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CEC90" w14:textId="77777777" w:rsidR="003D224B" w:rsidRDefault="00000000">
      <w:pPr>
        <w:jc w:val="both"/>
        <w:rPr>
          <w:b/>
        </w:rPr>
      </w:pPr>
      <w:r>
        <w:rPr>
          <w:b/>
        </w:rPr>
        <w:t>Transportation Cost Methodology</w:t>
      </w:r>
    </w:p>
    <w:p w14:paraId="487BFF84" w14:textId="77777777" w:rsidR="003D224B" w:rsidRDefault="003D224B">
      <w:pPr>
        <w:jc w:val="both"/>
        <w:rPr>
          <w:b/>
        </w:rPr>
      </w:pPr>
    </w:p>
    <w:p w14:paraId="5806556D" w14:textId="61D82A6E" w:rsidR="003D224B" w:rsidRDefault="00AE5470">
      <w:pPr>
        <w:jc w:val="both"/>
        <w:rPr>
          <w:bCs/>
        </w:rPr>
      </w:pPr>
      <w:r>
        <w:rPr>
          <w:bCs/>
        </w:rPr>
        <w:t xml:space="preserve">We must create an account in order to access the data. The link for the website is </w:t>
      </w:r>
      <w:hyperlink r:id="rId5" w:history="1">
        <w:r w:rsidRPr="00077F22">
          <w:rPr>
            <w:rStyle w:val="Hyperlink"/>
            <w:bCs/>
          </w:rPr>
          <w:t>https://htaindex.cnt.org/</w:t>
        </w:r>
      </w:hyperlink>
    </w:p>
    <w:p w14:paraId="76F02E66" w14:textId="77777777" w:rsidR="00AE5470" w:rsidRPr="00AE5470" w:rsidRDefault="00AE5470">
      <w:pPr>
        <w:jc w:val="both"/>
        <w:rPr>
          <w:bCs/>
        </w:rPr>
      </w:pPr>
    </w:p>
    <w:p w14:paraId="060814B6" w14:textId="77777777" w:rsidR="003D224B" w:rsidRDefault="003D224B">
      <w:pPr>
        <w:jc w:val="both"/>
        <w:rPr>
          <w:b/>
        </w:rPr>
      </w:pPr>
    </w:p>
    <w:p w14:paraId="7F0F42FC" w14:textId="77777777" w:rsidR="003D224B" w:rsidRDefault="00000000">
      <w:pPr>
        <w:jc w:val="both"/>
        <w:rPr>
          <w:b/>
        </w:rPr>
      </w:pPr>
      <w:r>
        <w:rPr>
          <w:b/>
        </w:rPr>
        <w:t>Sources of Data:</w:t>
      </w:r>
    </w:p>
    <w:p w14:paraId="0789B895" w14:textId="77777777" w:rsidR="003D224B" w:rsidRDefault="003D224B">
      <w:pPr>
        <w:jc w:val="both"/>
      </w:pPr>
    </w:p>
    <w:p w14:paraId="497AE97F" w14:textId="77777777" w:rsidR="003D224B" w:rsidRDefault="00000000">
      <w:pPr>
        <w:jc w:val="both"/>
      </w:pPr>
      <w:r>
        <w:t>Transportation costs are obtained from the</w:t>
      </w:r>
      <w:r>
        <w:rPr>
          <w:b/>
        </w:rPr>
        <w:t xml:space="preserve"> H+T index</w:t>
      </w:r>
      <w:r>
        <w:t xml:space="preserve">. The data in the H+T index is provided by </w:t>
      </w:r>
      <w:r>
        <w:rPr>
          <w:b/>
        </w:rPr>
        <w:t>Center for Neighborhood technology (CNT)</w:t>
      </w:r>
      <w:r>
        <w:t xml:space="preserve"> </w:t>
      </w:r>
    </w:p>
    <w:p w14:paraId="0B5C7DEA" w14:textId="77777777" w:rsidR="003D224B" w:rsidRDefault="003D224B">
      <w:pPr>
        <w:jc w:val="both"/>
      </w:pPr>
    </w:p>
    <w:p w14:paraId="76572623" w14:textId="77777777" w:rsidR="003D224B" w:rsidRDefault="00000000">
      <w:pPr>
        <w:jc w:val="both"/>
      </w:pPr>
      <w:r>
        <w:rPr>
          <w:noProof/>
        </w:rPr>
        <w:drawing>
          <wp:inline distT="114300" distB="114300" distL="114300" distR="114300" wp14:anchorId="7CD6E4B7" wp14:editId="5B114028">
            <wp:extent cx="5943600" cy="4356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5F0C65" w14:textId="77777777" w:rsidR="003D224B" w:rsidRDefault="003D224B">
      <w:pPr>
        <w:jc w:val="both"/>
      </w:pPr>
    </w:p>
    <w:p w14:paraId="416B45F3" w14:textId="77777777" w:rsidR="003D224B" w:rsidRDefault="00000000">
      <w:pPr>
        <w:jc w:val="both"/>
      </w:pPr>
      <w:r>
        <w:t>The Center for Neighborhood Technology’s Housing and Transportation (H+T®) Affordability Index provides a more comprehensive way of thinking about the true affordability of a place. It presents housing and transportation data as maps, charts and statistics covering 100% of the US population. Costs can be seen from the regional down to the neighborhood level.</w:t>
      </w:r>
    </w:p>
    <w:p w14:paraId="4B674B27" w14:textId="77777777" w:rsidR="003D224B" w:rsidRDefault="003D224B">
      <w:pPr>
        <w:jc w:val="both"/>
      </w:pPr>
    </w:p>
    <w:p w14:paraId="54BAE2C5" w14:textId="77777777" w:rsidR="003D224B" w:rsidRDefault="003D224B">
      <w:pPr>
        <w:jc w:val="both"/>
      </w:pPr>
    </w:p>
    <w:p w14:paraId="209A83F9" w14:textId="77777777" w:rsidR="003D224B" w:rsidRDefault="003D224B">
      <w:pPr>
        <w:jc w:val="both"/>
      </w:pPr>
    </w:p>
    <w:p w14:paraId="62C5AA37" w14:textId="77777777" w:rsidR="003D224B" w:rsidRDefault="003D224B">
      <w:pPr>
        <w:jc w:val="both"/>
      </w:pPr>
    </w:p>
    <w:p w14:paraId="541FFA1D" w14:textId="77777777" w:rsidR="003D224B" w:rsidRDefault="003D224B">
      <w:pPr>
        <w:jc w:val="both"/>
      </w:pPr>
    </w:p>
    <w:p w14:paraId="69CB0738" w14:textId="77777777" w:rsidR="003D224B" w:rsidRDefault="00000000">
      <w:pPr>
        <w:jc w:val="both"/>
      </w:pPr>
      <w:r>
        <w:t>The Index shows that transportation costs vary between and within regions depending on neighborhood characteristics:</w:t>
      </w:r>
    </w:p>
    <w:p w14:paraId="2CE0E3A2" w14:textId="77777777" w:rsidR="003D224B" w:rsidRDefault="003D224B">
      <w:pPr>
        <w:jc w:val="both"/>
      </w:pPr>
    </w:p>
    <w:p w14:paraId="4A899418" w14:textId="77777777" w:rsidR="003D224B" w:rsidRDefault="00000000">
      <w:pPr>
        <w:numPr>
          <w:ilvl w:val="0"/>
          <w:numId w:val="2"/>
        </w:numPr>
        <w:jc w:val="both"/>
      </w:pPr>
      <w:r>
        <w:t>People who live in location-efficient neighborhoods—compact, mixed-use, and with convenient access to jobs, services, transit and amenities—tend to have lower transportation costs.</w:t>
      </w:r>
    </w:p>
    <w:p w14:paraId="1B03392F" w14:textId="77777777" w:rsidR="003D224B" w:rsidRDefault="00000000">
      <w:pPr>
        <w:numPr>
          <w:ilvl w:val="0"/>
          <w:numId w:val="2"/>
        </w:numPr>
        <w:jc w:val="both"/>
      </w:pPr>
      <w:r>
        <w:t>People who live in location-inefficient places—less dense areas that require automobiles for most trips—are more likely to have higher transportation costs.</w:t>
      </w:r>
    </w:p>
    <w:p w14:paraId="65B57918" w14:textId="77777777" w:rsidR="003D224B" w:rsidRDefault="00000000">
      <w:pPr>
        <w:jc w:val="both"/>
      </w:pPr>
      <w:r>
        <w:t xml:space="preserve"> </w:t>
      </w:r>
    </w:p>
    <w:p w14:paraId="7DF37052" w14:textId="77777777" w:rsidR="003D224B" w:rsidRDefault="003D224B">
      <w:pPr>
        <w:jc w:val="both"/>
      </w:pPr>
    </w:p>
    <w:p w14:paraId="7F28FB7D" w14:textId="77777777" w:rsidR="003D224B" w:rsidRDefault="003D224B">
      <w:pPr>
        <w:jc w:val="both"/>
      </w:pPr>
    </w:p>
    <w:p w14:paraId="6244D46F" w14:textId="77777777" w:rsidR="003D224B" w:rsidRDefault="003D224B">
      <w:pPr>
        <w:jc w:val="both"/>
      </w:pPr>
    </w:p>
    <w:p w14:paraId="05968111" w14:textId="5C33F4F9" w:rsidR="003D224B" w:rsidRDefault="00000000">
      <w:pPr>
        <w:jc w:val="both"/>
      </w:pPr>
      <w:r>
        <w:t xml:space="preserve">There are </w:t>
      </w:r>
      <w:r>
        <w:rPr>
          <w:b/>
        </w:rPr>
        <w:t>three</w:t>
      </w:r>
      <w:r>
        <w:t xml:space="preserve"> main components involved in the Calculation of Transportation </w:t>
      </w:r>
      <w:r w:rsidR="00AE5470">
        <w:t>cost. They</w:t>
      </w:r>
      <w:r>
        <w:t xml:space="preserve"> are </w:t>
      </w:r>
    </w:p>
    <w:p w14:paraId="79E21B60" w14:textId="77777777" w:rsidR="003D224B" w:rsidRDefault="003D224B">
      <w:pPr>
        <w:jc w:val="both"/>
      </w:pPr>
    </w:p>
    <w:p w14:paraId="72412689" w14:textId="77777777" w:rsidR="003D224B" w:rsidRDefault="00000000">
      <w:pPr>
        <w:numPr>
          <w:ilvl w:val="0"/>
          <w:numId w:val="1"/>
        </w:numPr>
        <w:jc w:val="both"/>
      </w:pPr>
      <w:r>
        <w:t>Auto Ownership Cost</w:t>
      </w:r>
    </w:p>
    <w:p w14:paraId="48704EEE" w14:textId="77777777" w:rsidR="003D224B" w:rsidRDefault="00000000">
      <w:pPr>
        <w:numPr>
          <w:ilvl w:val="0"/>
          <w:numId w:val="1"/>
        </w:numPr>
        <w:jc w:val="both"/>
      </w:pPr>
      <w:r>
        <w:t>Auto Usage</w:t>
      </w:r>
    </w:p>
    <w:p w14:paraId="1790CF5D" w14:textId="77777777" w:rsidR="003D224B" w:rsidRDefault="00000000">
      <w:pPr>
        <w:numPr>
          <w:ilvl w:val="0"/>
          <w:numId w:val="1"/>
        </w:numPr>
        <w:jc w:val="both"/>
      </w:pPr>
      <w:r>
        <w:t>Public Transit Usage</w:t>
      </w:r>
    </w:p>
    <w:p w14:paraId="296FE087" w14:textId="77777777" w:rsidR="003D224B" w:rsidRDefault="003D224B">
      <w:pPr>
        <w:ind w:left="720"/>
        <w:jc w:val="both"/>
      </w:pPr>
    </w:p>
    <w:p w14:paraId="31CA71F3" w14:textId="77777777" w:rsidR="003D224B" w:rsidRDefault="003D224B">
      <w:pPr>
        <w:jc w:val="both"/>
      </w:pPr>
    </w:p>
    <w:p w14:paraId="3E825337" w14:textId="77777777" w:rsidR="003D224B" w:rsidRDefault="003D224B">
      <w:pPr>
        <w:jc w:val="both"/>
      </w:pPr>
    </w:p>
    <w:p w14:paraId="28BF39F3" w14:textId="04BB3874" w:rsidR="003D224B" w:rsidRDefault="00CC1A15">
      <w:pPr>
        <w:jc w:val="both"/>
        <w:rPr>
          <w:b/>
        </w:rPr>
      </w:pPr>
      <w:r>
        <w:t>These three dependent variables</w:t>
      </w:r>
      <w:r w:rsidR="00000000">
        <w:t xml:space="preserve"> are function of </w:t>
      </w:r>
      <w:r w:rsidR="00000000">
        <w:rPr>
          <w:b/>
        </w:rPr>
        <w:t>14 independent variables</w:t>
      </w:r>
    </w:p>
    <w:p w14:paraId="4B1EF85E" w14:textId="77777777" w:rsidR="003D224B" w:rsidRDefault="003D224B">
      <w:pPr>
        <w:jc w:val="both"/>
      </w:pPr>
    </w:p>
    <w:p w14:paraId="7E2B06DC" w14:textId="77777777" w:rsidR="003D224B" w:rsidRDefault="00000000">
      <w:pPr>
        <w:numPr>
          <w:ilvl w:val="0"/>
          <w:numId w:val="4"/>
        </w:numPr>
        <w:jc w:val="both"/>
      </w:pPr>
      <w:r>
        <w:t>Median household income</w:t>
      </w:r>
    </w:p>
    <w:p w14:paraId="53B32885" w14:textId="77777777" w:rsidR="003D224B" w:rsidRDefault="00000000">
      <w:pPr>
        <w:numPr>
          <w:ilvl w:val="0"/>
          <w:numId w:val="4"/>
        </w:numPr>
        <w:jc w:val="both"/>
      </w:pPr>
      <w:r>
        <w:t xml:space="preserve">Average household size </w:t>
      </w:r>
    </w:p>
    <w:p w14:paraId="1B26673C" w14:textId="77777777" w:rsidR="003D224B" w:rsidRDefault="00000000">
      <w:pPr>
        <w:numPr>
          <w:ilvl w:val="0"/>
          <w:numId w:val="4"/>
        </w:numPr>
        <w:jc w:val="both"/>
      </w:pPr>
      <w:r>
        <w:t>Average commuters per household</w:t>
      </w:r>
    </w:p>
    <w:p w14:paraId="2B53385F" w14:textId="77777777" w:rsidR="003D224B" w:rsidRDefault="00000000">
      <w:pPr>
        <w:numPr>
          <w:ilvl w:val="0"/>
          <w:numId w:val="4"/>
        </w:numPr>
        <w:jc w:val="both"/>
      </w:pPr>
      <w:r>
        <w:t>Gross household density</w:t>
      </w:r>
    </w:p>
    <w:p w14:paraId="32A66A9B" w14:textId="77777777" w:rsidR="003D224B" w:rsidRDefault="00000000">
      <w:pPr>
        <w:numPr>
          <w:ilvl w:val="0"/>
          <w:numId w:val="4"/>
        </w:numPr>
        <w:jc w:val="both"/>
      </w:pPr>
      <w:r>
        <w:t xml:space="preserve">Regional Household Intensity </w:t>
      </w:r>
    </w:p>
    <w:p w14:paraId="35548AD6" w14:textId="77777777" w:rsidR="003D224B" w:rsidRDefault="00000000">
      <w:pPr>
        <w:numPr>
          <w:ilvl w:val="0"/>
          <w:numId w:val="4"/>
        </w:numPr>
        <w:jc w:val="both"/>
      </w:pPr>
      <w:r>
        <w:t>Fraction of rental housing units</w:t>
      </w:r>
    </w:p>
    <w:p w14:paraId="075EF502" w14:textId="77777777" w:rsidR="003D224B" w:rsidRDefault="00000000">
      <w:pPr>
        <w:numPr>
          <w:ilvl w:val="0"/>
          <w:numId w:val="4"/>
        </w:numPr>
        <w:jc w:val="both"/>
      </w:pPr>
      <w:r>
        <w:t xml:space="preserve"> Fraction of single family detached housing</w:t>
      </w:r>
    </w:p>
    <w:p w14:paraId="60EA0938" w14:textId="77777777" w:rsidR="003D224B" w:rsidRDefault="00000000">
      <w:pPr>
        <w:numPr>
          <w:ilvl w:val="0"/>
          <w:numId w:val="4"/>
        </w:numPr>
        <w:jc w:val="both"/>
      </w:pPr>
      <w:r>
        <w:t xml:space="preserve"> Employment Access Index</w:t>
      </w:r>
    </w:p>
    <w:p w14:paraId="0D708BBA" w14:textId="77777777" w:rsidR="003D224B" w:rsidRDefault="00000000">
      <w:pPr>
        <w:numPr>
          <w:ilvl w:val="0"/>
          <w:numId w:val="4"/>
        </w:numPr>
        <w:jc w:val="both"/>
      </w:pPr>
      <w:r>
        <w:t xml:space="preserve"> Employment Mix Index </w:t>
      </w:r>
    </w:p>
    <w:p w14:paraId="31AD2501" w14:textId="77777777" w:rsidR="003D224B" w:rsidRDefault="00000000">
      <w:pPr>
        <w:numPr>
          <w:ilvl w:val="0"/>
          <w:numId w:val="4"/>
        </w:numPr>
        <w:jc w:val="both"/>
      </w:pPr>
      <w:r>
        <w:t xml:space="preserve"> Block density</w:t>
      </w:r>
    </w:p>
    <w:p w14:paraId="5A71674F" w14:textId="77777777" w:rsidR="003D224B" w:rsidRDefault="00000000">
      <w:pPr>
        <w:numPr>
          <w:ilvl w:val="0"/>
          <w:numId w:val="4"/>
        </w:numPr>
        <w:jc w:val="both"/>
      </w:pPr>
      <w:r>
        <w:t xml:space="preserve"> Transit Connectivity Index</w:t>
      </w:r>
    </w:p>
    <w:p w14:paraId="4B953AA2" w14:textId="77777777" w:rsidR="003D224B" w:rsidRDefault="00000000">
      <w:pPr>
        <w:numPr>
          <w:ilvl w:val="0"/>
          <w:numId w:val="4"/>
        </w:numPr>
        <w:jc w:val="both"/>
      </w:pPr>
      <w:r>
        <w:t xml:space="preserve"> Total Available Transit Trips per Week</w:t>
      </w:r>
    </w:p>
    <w:p w14:paraId="36F73923" w14:textId="77777777" w:rsidR="003D224B" w:rsidRDefault="00000000">
      <w:pPr>
        <w:numPr>
          <w:ilvl w:val="0"/>
          <w:numId w:val="4"/>
        </w:numPr>
        <w:jc w:val="both"/>
      </w:pPr>
      <w:r>
        <w:t xml:space="preserve"> Transit Access Shed </w:t>
      </w:r>
    </w:p>
    <w:p w14:paraId="4557B6DA" w14:textId="77777777" w:rsidR="003D224B" w:rsidRDefault="00000000">
      <w:pPr>
        <w:numPr>
          <w:ilvl w:val="0"/>
          <w:numId w:val="4"/>
        </w:numPr>
        <w:jc w:val="both"/>
      </w:pPr>
      <w:r>
        <w:t xml:space="preserve"> Jobs within the Transit Access Shed</w:t>
      </w:r>
    </w:p>
    <w:p w14:paraId="510E9971" w14:textId="77777777" w:rsidR="003D224B" w:rsidRDefault="003D224B">
      <w:pPr>
        <w:jc w:val="both"/>
      </w:pPr>
    </w:p>
    <w:p w14:paraId="3821727F" w14:textId="77777777" w:rsidR="003D224B" w:rsidRDefault="003D224B">
      <w:pPr>
        <w:jc w:val="both"/>
      </w:pPr>
    </w:p>
    <w:p w14:paraId="763241EF" w14:textId="77777777" w:rsidR="003D224B" w:rsidRDefault="003D224B">
      <w:pPr>
        <w:jc w:val="both"/>
      </w:pPr>
    </w:p>
    <w:p w14:paraId="011858D3" w14:textId="77777777" w:rsidR="003D224B" w:rsidRDefault="003D224B">
      <w:pPr>
        <w:jc w:val="both"/>
        <w:rPr>
          <w:b/>
          <w:sz w:val="24"/>
          <w:szCs w:val="24"/>
        </w:rPr>
      </w:pPr>
    </w:p>
    <w:p w14:paraId="1E1458D1" w14:textId="77777777" w:rsidR="003D224B" w:rsidRDefault="003D224B">
      <w:pPr>
        <w:jc w:val="both"/>
        <w:rPr>
          <w:b/>
          <w:sz w:val="24"/>
          <w:szCs w:val="24"/>
        </w:rPr>
      </w:pPr>
    </w:p>
    <w:p w14:paraId="0DA00C51" w14:textId="77777777" w:rsidR="003D224B" w:rsidRDefault="003D224B">
      <w:pPr>
        <w:jc w:val="both"/>
        <w:rPr>
          <w:b/>
          <w:sz w:val="24"/>
          <w:szCs w:val="24"/>
        </w:rPr>
      </w:pPr>
    </w:p>
    <w:p w14:paraId="50053BDB" w14:textId="77777777" w:rsidR="003D224B" w:rsidRDefault="003D224B">
      <w:pPr>
        <w:jc w:val="both"/>
        <w:rPr>
          <w:b/>
          <w:sz w:val="24"/>
          <w:szCs w:val="24"/>
        </w:rPr>
      </w:pPr>
    </w:p>
    <w:p w14:paraId="73D61A22" w14:textId="77777777" w:rsidR="003D224B" w:rsidRDefault="003D224B">
      <w:pPr>
        <w:jc w:val="both"/>
        <w:rPr>
          <w:b/>
          <w:sz w:val="24"/>
          <w:szCs w:val="24"/>
        </w:rPr>
      </w:pPr>
    </w:p>
    <w:p w14:paraId="77B57D23" w14:textId="77777777" w:rsidR="003D224B" w:rsidRDefault="003D224B">
      <w:pPr>
        <w:jc w:val="both"/>
        <w:rPr>
          <w:b/>
          <w:sz w:val="24"/>
          <w:szCs w:val="24"/>
        </w:rPr>
      </w:pPr>
    </w:p>
    <w:p w14:paraId="088EB269" w14:textId="77777777" w:rsidR="003D224B" w:rsidRDefault="003D224B">
      <w:pPr>
        <w:jc w:val="both"/>
        <w:rPr>
          <w:b/>
          <w:sz w:val="24"/>
          <w:szCs w:val="24"/>
        </w:rPr>
      </w:pPr>
    </w:p>
    <w:p w14:paraId="655F2203" w14:textId="77777777" w:rsidR="003D224B" w:rsidRDefault="003D224B">
      <w:pPr>
        <w:jc w:val="both"/>
        <w:rPr>
          <w:b/>
          <w:sz w:val="24"/>
          <w:szCs w:val="24"/>
        </w:rPr>
      </w:pPr>
    </w:p>
    <w:p w14:paraId="0DA8ABF4" w14:textId="77777777" w:rsidR="003D224B" w:rsidRDefault="003D224B">
      <w:pPr>
        <w:jc w:val="both"/>
        <w:rPr>
          <w:b/>
          <w:sz w:val="24"/>
          <w:szCs w:val="24"/>
        </w:rPr>
      </w:pPr>
    </w:p>
    <w:p w14:paraId="1AD96178" w14:textId="77777777" w:rsidR="003D224B" w:rsidRDefault="00000000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Our implemented methodology accounting for families with various adults</w:t>
      </w:r>
    </w:p>
    <w:p w14:paraId="207D0A6B" w14:textId="77777777" w:rsidR="003D224B" w:rsidRDefault="003D224B">
      <w:pPr>
        <w:jc w:val="both"/>
      </w:pPr>
    </w:p>
    <w:p w14:paraId="78056BD5" w14:textId="77777777" w:rsidR="003D224B" w:rsidRDefault="00000000">
      <w:pPr>
        <w:numPr>
          <w:ilvl w:val="0"/>
          <w:numId w:val="3"/>
        </w:numPr>
        <w:jc w:val="both"/>
      </w:pPr>
      <w:r>
        <w:t xml:space="preserve">From the H+T index, we can get the </w:t>
      </w:r>
      <w:r>
        <w:rPr>
          <w:b/>
        </w:rPr>
        <w:t>Annual transportation cost</w:t>
      </w:r>
      <w:r>
        <w:t xml:space="preserve"> for each </w:t>
      </w:r>
      <w:r>
        <w:rPr>
          <w:b/>
        </w:rPr>
        <w:t>census tract</w:t>
      </w:r>
      <w:r>
        <w:t xml:space="preserve"> in a county</w:t>
      </w:r>
    </w:p>
    <w:p w14:paraId="0306B6BB" w14:textId="77777777" w:rsidR="003D224B" w:rsidRDefault="003D224B">
      <w:pPr>
        <w:ind w:left="720"/>
        <w:jc w:val="both"/>
      </w:pPr>
    </w:p>
    <w:p w14:paraId="339CCA39" w14:textId="77777777" w:rsidR="003D224B" w:rsidRDefault="00000000">
      <w:pPr>
        <w:numPr>
          <w:ilvl w:val="0"/>
          <w:numId w:val="3"/>
        </w:numPr>
        <w:jc w:val="both"/>
      </w:pPr>
      <w:r>
        <w:t xml:space="preserve">They are given for a factor called </w:t>
      </w:r>
      <w:r>
        <w:rPr>
          <w:b/>
        </w:rPr>
        <w:t>household size</w:t>
      </w:r>
      <w:r>
        <w:t xml:space="preserve"> which varies from county to county</w:t>
      </w:r>
    </w:p>
    <w:p w14:paraId="2106BF95" w14:textId="77777777" w:rsidR="003D224B" w:rsidRDefault="003D224B">
      <w:pPr>
        <w:ind w:left="720"/>
        <w:jc w:val="both"/>
      </w:pPr>
    </w:p>
    <w:p w14:paraId="1AF07D90" w14:textId="7B7258FF" w:rsidR="003D224B" w:rsidRDefault="00000000">
      <w:pPr>
        <w:numPr>
          <w:ilvl w:val="0"/>
          <w:numId w:val="3"/>
        </w:numPr>
        <w:jc w:val="both"/>
      </w:pPr>
      <w:r>
        <w:t xml:space="preserve">Our methodology is to </w:t>
      </w:r>
      <w:r>
        <w:rPr>
          <w:b/>
        </w:rPr>
        <w:t>divide</w:t>
      </w:r>
      <w:r>
        <w:t xml:space="preserve"> the Annual transportation cost with corresponding </w:t>
      </w:r>
      <w:r>
        <w:rPr>
          <w:b/>
        </w:rPr>
        <w:t xml:space="preserve">household </w:t>
      </w:r>
      <w:r w:rsidR="00DB1A17">
        <w:rPr>
          <w:b/>
        </w:rPr>
        <w:t>size</w:t>
      </w:r>
      <w:r w:rsidR="00DB1A17">
        <w:t xml:space="preserve"> so</w:t>
      </w:r>
      <w:r>
        <w:t xml:space="preserve"> we will </w:t>
      </w:r>
      <w:r w:rsidR="00DB1A17">
        <w:t>get transportation</w:t>
      </w:r>
      <w:r>
        <w:t xml:space="preserve"> cost for a </w:t>
      </w:r>
      <w:r>
        <w:rPr>
          <w:b/>
        </w:rPr>
        <w:t>single adult</w:t>
      </w:r>
    </w:p>
    <w:p w14:paraId="170DCD44" w14:textId="77777777" w:rsidR="003D224B" w:rsidRDefault="003D224B">
      <w:pPr>
        <w:ind w:left="720"/>
        <w:jc w:val="both"/>
        <w:rPr>
          <w:b/>
        </w:rPr>
      </w:pPr>
    </w:p>
    <w:p w14:paraId="078855EA" w14:textId="77777777" w:rsidR="003D224B" w:rsidRDefault="00000000">
      <w:pPr>
        <w:numPr>
          <w:ilvl w:val="0"/>
          <w:numId w:val="3"/>
        </w:numPr>
        <w:jc w:val="both"/>
      </w:pPr>
      <w:r>
        <w:t xml:space="preserve">When we divide that cost by </w:t>
      </w:r>
      <w:r>
        <w:rPr>
          <w:b/>
        </w:rPr>
        <w:t>12</w:t>
      </w:r>
      <w:r>
        <w:t xml:space="preserve">, we can get the </w:t>
      </w:r>
      <w:r>
        <w:rPr>
          <w:b/>
        </w:rPr>
        <w:t>monthly transportation cost</w:t>
      </w:r>
      <w:r>
        <w:t>.</w:t>
      </w:r>
    </w:p>
    <w:p w14:paraId="1454ABEE" w14:textId="77777777" w:rsidR="003D224B" w:rsidRDefault="003D224B">
      <w:pPr>
        <w:ind w:left="720"/>
        <w:jc w:val="both"/>
      </w:pPr>
    </w:p>
    <w:p w14:paraId="0F548C9A" w14:textId="4F6651D7" w:rsidR="003D224B" w:rsidRDefault="00000000">
      <w:pPr>
        <w:numPr>
          <w:ilvl w:val="0"/>
          <w:numId w:val="3"/>
        </w:numPr>
        <w:jc w:val="both"/>
      </w:pPr>
      <w:r>
        <w:t xml:space="preserve">One important Assumption is we assume that the transportation cost varies according to the number of adults in a family. This assumption is </w:t>
      </w:r>
      <w:r w:rsidR="00DB1A17">
        <w:t>like</w:t>
      </w:r>
      <w:r>
        <w:t xml:space="preserve"> </w:t>
      </w:r>
      <w:r>
        <w:rPr>
          <w:b/>
        </w:rPr>
        <w:t>Washington Self Sufficiency Standard</w:t>
      </w:r>
    </w:p>
    <w:p w14:paraId="39A299D5" w14:textId="77777777" w:rsidR="003D224B" w:rsidRDefault="003D224B">
      <w:pPr>
        <w:ind w:left="720"/>
        <w:jc w:val="both"/>
        <w:rPr>
          <w:b/>
        </w:rPr>
      </w:pPr>
    </w:p>
    <w:p w14:paraId="2DF44876" w14:textId="059D8093" w:rsidR="003D224B" w:rsidRDefault="00DB1A17">
      <w:pPr>
        <w:numPr>
          <w:ilvl w:val="0"/>
          <w:numId w:val="3"/>
        </w:numPr>
        <w:jc w:val="both"/>
      </w:pPr>
      <w:r>
        <w:t>So,</w:t>
      </w:r>
      <w:r w:rsidR="00000000">
        <w:t xml:space="preserve"> from the monthly transportation cost, we have multiplication factors like </w:t>
      </w:r>
      <w:r w:rsidR="00000000">
        <w:rPr>
          <w:b/>
        </w:rPr>
        <w:t>2,3 or 4</w:t>
      </w:r>
      <w:r w:rsidR="00000000">
        <w:t xml:space="preserve"> in order to account for families with multiple Adults.</w:t>
      </w:r>
    </w:p>
    <w:p w14:paraId="0F8CA6AB" w14:textId="77777777" w:rsidR="003D224B" w:rsidRDefault="003D224B">
      <w:pPr>
        <w:ind w:left="720"/>
        <w:jc w:val="both"/>
      </w:pPr>
    </w:p>
    <w:p w14:paraId="21E2B2C2" w14:textId="159F0A76" w:rsidR="003D224B" w:rsidRDefault="00000000">
      <w:pPr>
        <w:numPr>
          <w:ilvl w:val="0"/>
          <w:numId w:val="3"/>
        </w:numPr>
        <w:jc w:val="both"/>
      </w:pPr>
      <w:r>
        <w:t xml:space="preserve">The Transportation cost is directly proportional to the number of </w:t>
      </w:r>
      <w:r w:rsidR="00DB1A17">
        <w:t>adults</w:t>
      </w:r>
      <w:r>
        <w:t xml:space="preserve"> in the family</w:t>
      </w:r>
    </w:p>
    <w:p w14:paraId="10F07EA4" w14:textId="77777777" w:rsidR="003D224B" w:rsidRDefault="003D224B">
      <w:pPr>
        <w:ind w:left="720"/>
        <w:jc w:val="both"/>
      </w:pPr>
    </w:p>
    <w:p w14:paraId="75371BF6" w14:textId="77777777" w:rsidR="003D224B" w:rsidRDefault="00000000">
      <w:pPr>
        <w:numPr>
          <w:ilvl w:val="0"/>
          <w:numId w:val="3"/>
        </w:numPr>
        <w:jc w:val="both"/>
      </w:pPr>
      <w:r>
        <w:t>Transport_1 = Transportation cost for families with 1 Adult</w:t>
      </w:r>
    </w:p>
    <w:p w14:paraId="5E38AA05" w14:textId="77777777" w:rsidR="003D224B" w:rsidRDefault="00000000">
      <w:pPr>
        <w:numPr>
          <w:ilvl w:val="0"/>
          <w:numId w:val="3"/>
        </w:numPr>
        <w:jc w:val="both"/>
      </w:pPr>
      <w:r>
        <w:t>Transport_2 = Transportation cost for families with 2 Adults</w:t>
      </w:r>
    </w:p>
    <w:p w14:paraId="3EDF732F" w14:textId="77777777" w:rsidR="003D224B" w:rsidRDefault="00000000">
      <w:pPr>
        <w:numPr>
          <w:ilvl w:val="0"/>
          <w:numId w:val="3"/>
        </w:numPr>
        <w:jc w:val="both"/>
      </w:pPr>
      <w:r>
        <w:t>Transport_3 = Transportation cost for families with 3 Adults</w:t>
      </w:r>
    </w:p>
    <w:p w14:paraId="1D52A519" w14:textId="77777777" w:rsidR="003D224B" w:rsidRDefault="00000000">
      <w:pPr>
        <w:numPr>
          <w:ilvl w:val="0"/>
          <w:numId w:val="3"/>
        </w:numPr>
        <w:jc w:val="both"/>
      </w:pPr>
      <w:r>
        <w:t xml:space="preserve"> Transport_4 = Transportation cost for families with 4 Adults</w:t>
      </w:r>
    </w:p>
    <w:p w14:paraId="06946D74" w14:textId="77777777" w:rsidR="003D224B" w:rsidRDefault="003D224B">
      <w:pPr>
        <w:jc w:val="both"/>
      </w:pPr>
    </w:p>
    <w:p w14:paraId="0737A58E" w14:textId="77777777" w:rsidR="003D224B" w:rsidRDefault="003D224B">
      <w:pPr>
        <w:jc w:val="both"/>
        <w:rPr>
          <w:b/>
        </w:rPr>
      </w:pPr>
    </w:p>
    <w:sectPr w:rsidR="003D22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C74AE9"/>
    <w:multiLevelType w:val="multilevel"/>
    <w:tmpl w:val="1FEE5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EB383C"/>
    <w:multiLevelType w:val="multilevel"/>
    <w:tmpl w:val="160C17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8652E3"/>
    <w:multiLevelType w:val="multilevel"/>
    <w:tmpl w:val="1C7AE6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9437EA3"/>
    <w:multiLevelType w:val="multilevel"/>
    <w:tmpl w:val="FB104B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68908428">
    <w:abstractNumId w:val="1"/>
  </w:num>
  <w:num w:numId="2" w16cid:durableId="480849727">
    <w:abstractNumId w:val="0"/>
  </w:num>
  <w:num w:numId="3" w16cid:durableId="1492327205">
    <w:abstractNumId w:val="3"/>
  </w:num>
  <w:num w:numId="4" w16cid:durableId="347875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224B"/>
    <w:rsid w:val="003D224B"/>
    <w:rsid w:val="00AE5470"/>
    <w:rsid w:val="00CC1A15"/>
    <w:rsid w:val="00DB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C5A40B"/>
  <w15:docId w15:val="{9B9AED9A-1DF9-964C-A3A7-8005049A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AE547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4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htaindex.cnt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Govindasamy Shanmuga Sundaram, Kishorekarthick (wuc9jr)</cp:lastModifiedBy>
  <cp:revision>9</cp:revision>
  <dcterms:created xsi:type="dcterms:W3CDTF">2022-10-19T21:04:00Z</dcterms:created>
  <dcterms:modified xsi:type="dcterms:W3CDTF">2022-10-19T21:08:00Z</dcterms:modified>
</cp:coreProperties>
</file>