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rPr>
          <w:b w:val="1"/>
          <w:sz w:val="36"/>
          <w:szCs w:val="36"/>
        </w:rPr>
      </w:pPr>
      <w:bookmarkStart w:colFirst="0" w:colLast="0" w:name="_imaj2myh6m5t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Homework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Please explain the flow of bug status in order and detail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What is the difference between requirement and specification?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 make the requirement perfect, as the software tester you make test case as much as you can. Do you think it's a good idea?. Please explain.</w:t>
      </w:r>
    </w:p>
    <w:p w:rsidR="00000000" w:rsidDel="00000000" w:rsidP="00000000" w:rsidRDefault="00000000" w:rsidRPr="00000000" w14:paraId="00000008">
      <w:pPr>
        <w:pStyle w:val="Title"/>
        <w:spacing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II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practising test case and bug report with Task management system and leave management system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link to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http://kratie.pnc.lan/2019vc2ge/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username: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hr@gmail.com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, password: hr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write test case to create  new user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if you want to know more clear, please check in requirement of leave management system.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write bug if the expected result and actual result doesn’t compare.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 Please link to: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http://kratie.pnc.lan/2019vc2gb/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Login to admin: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manager@example.com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password: password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create test case to create user as admin with the information required </w:t>
      </w:r>
    </w:p>
    <w:p w:rsidR="00000000" w:rsidDel="00000000" w:rsidP="00000000" w:rsidRDefault="00000000" w:rsidRPr="00000000" w14:paraId="00000013">
      <w:pPr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input in the field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/>
      <w:pgMar w:bottom="1440" w:top="1440" w:left="1440" w:right="1440" w:header="360" w:footer="13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-640078</wp:posOffset>
          </wp:positionH>
          <wp:positionV relativeFrom="paragraph">
            <wp:posOffset>-60957</wp:posOffset>
          </wp:positionV>
          <wp:extent cx="1920240" cy="688857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0240" cy="68885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-139699</wp:posOffset>
              </wp:positionV>
              <wp:extent cx="3844290" cy="8724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33380" y="3353280"/>
                        <a:ext cx="3825240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Passerelles numériques Cambodia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Street 371 Phum Tropeang Chhuk (Borey Sorla), Sangkat Tek Thla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Khan Sek Sok P.O. Box 511 Phnom Penh, Cambodia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Tel: +855 23.99.55.00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  <w:t xml:space="preserve">info.cambodia@passerellesnumeriques.org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  <w:t xml:space="preserve">www.passerellesnumeriques.org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-139699</wp:posOffset>
              </wp:positionV>
              <wp:extent cx="3844290" cy="87249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4290" cy="872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0" w:line="240" w:lineRule="auto"/>
      <w:jc w:val="left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nager@example.com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kratie.pnc.lan/2019vc2ge/" TargetMode="External"/><Relationship Id="rId7" Type="http://schemas.openxmlformats.org/officeDocument/2006/relationships/hyperlink" Target="mailto:hr@gmail.com" TargetMode="External"/><Relationship Id="rId8" Type="http://schemas.openxmlformats.org/officeDocument/2006/relationships/hyperlink" Target="http://kratie.pnc.lan/2019vc2g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