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BA8E" w14:textId="37F73BFB" w:rsidR="004D0FDF" w:rsidRDefault="00D33B1A">
      <w:r>
        <w:t>test</w:t>
      </w:r>
    </w:p>
    <w:sectPr w:rsidR="004D0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EA"/>
    <w:rsid w:val="004D0FDF"/>
    <w:rsid w:val="008F5FEA"/>
    <w:rsid w:val="00D3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6B3"/>
  <w15:chartTrackingRefBased/>
  <w15:docId w15:val="{432AD6EB-424C-4330-A242-7E71ACB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Dadura Marcin (STUD)</dc:creator>
  <cp:keywords/>
  <dc:description/>
  <cp:lastModifiedBy>Dadura Marcin (STUD)</cp:lastModifiedBy>
  <cp:revision>2</cp:revision>
  <dcterms:created xsi:type="dcterms:W3CDTF">2022-04-20T18:28:00Z</dcterms:created>
  <dcterms:modified xsi:type="dcterms:W3CDTF">2022-04-20T18:28:00Z</dcterms:modified>
</cp:coreProperties>
</file>