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一、产品概述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青川县庄子上工业园区智慧平台是一个集数据采集、智能分析、可视化展示、业务管理于一体的综合性智慧园区解决方案。平台为园区政府、管理方、入驻企业和公众用户四类角色提供定制化的功能与界面，涵盖89+功能模块，对接12大三方数据源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平台采用五层架构设计：C端展示层（大屏数据驾驶舱、园区官网、H5移动端、微信小程序）、应用服务层（AI招商、安全监控、企业服务、运营管理、能效监测）、数据服务层（数据湖、分析引擎、AI算法、GIS平台）、设施层（视频监控、传感器、智能表计）和数据对接层（天然气、电力、水、综合执法、环保、应急、交通、公安、自然资源、气象、人社、运营商）。园区规划面积2.1㎡，已入驻47家企业，从业人员3,000+人。</w:t>
      </w:r>
    </w:p>
    <w:p>
      <w:r>
        <w:br w:type="page"/>
      </w:r>
    </w:p>
    <w:p>
      <w:pPr>
        <w:pStyle w:val="Heading1"/>
      </w:pPr>
      <w:r>
        <w:rPr>
          <w:b/>
          <w:bCs/>
          <w:color w:val="2563EB"/>
        </w:rPr>
        <w:t xml:space="preserve">二、政府领导层视角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为园区政府管理部门提供数据驱动的决策支持，涵盖招商引资、产业规划、安全监管、环保监控等核心能力，为园区发展提供数据基础与决策依据。</w:t>
      </w:r>
    </w:p>
    <w:p>
      <w:pPr>
        <w:pBdr>
          <w:bottom w:val="single" w:color="2563EB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AI招商服务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运用大数据绘制区域产业图谱，精准识别主导产业的“强链、补链、延链、扩链”环节。基于深度学习模型，从海量企业数据中智能挖掘与园区产业定位匹配的目标企业，并生成360度企业画像报告。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AI智能招商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将园区资源秉赋、政策优势与目标企业需求进行AI智能匹配，推荐成功概率最高的招商目标。支持数据采集、需求分析、智能算法、结果输出全流程管理。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数字沙盘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基于实景三维建模，打造园区的三维数字沙盘，立体展示区位交通、产业布局、地块信息、配套规划，为招商引资提供沉浸式展示体验。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产业链图谱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运用大数据绘制区域产业图谱，精准识别农产品加工、新能源等主导产业的强链、补链、延链环节，可视化展示产业链上下游关系。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目标企业挖掘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基于深度学习模型，从海量企业数据中智能挖掘与园区产业定位匹配、有投资扩张意向的优质企业。提供TOP5智能推荐，包含企业资本、行业、扩张意向等多维度信息。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招商项目管理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实现从项目线索、洽谈跟进、协议签订到落地建设的数字化、流程化管理，支持全生命周期跟踪。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招商入口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为园区提供线上宣传平台，展示园区优势、招商政策、入驻企业等信息，引流潜在投资者。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云展馆/电子名片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为企业提供线上宣传平台，展示产品与技术，替代传统纸质材料，实现招商信息“随时可看、一键分享”。支持生成二维码、创建企业名片、访问量统计。</w:t>
      </w:r>
    </w:p>
    <w:p>
      <w:pPr>
        <w:pBdr>
          <w:bottom w:val="single" w:color="2563EB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全域安全监控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构建“天眼+哨兵+慧眼”三位一体的全域安全监控体系，实现对道路交通、地质灾害、环境保护的全天候实时监控与智能预警。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天眼 - 道路交通安全监控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通过视频监控设备与AI视频分析技术，实现车辆识别、违章捕捉、交通状态实时可视化。支持非名录车闯入、驾驶违规等异常事件的自动识别与告警。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哨兵 - 地灾安全监测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通过部署在地质灾害易发区域的多种传感器，实现对滑坡、尿流、地表移动等灾害的实时监测与提前预警，确保园区地质安全。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慧眼 - 环保监控检测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对园区环境指标实时监测，包括尘尘、噪声、水质、排放等数据的追踪与分析，支持环保合规管理与绿色园区创建。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视频监控总览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统一视频监控平台，支持16宫格智能排列，覆盖园区关键区域，实现全园区视频监控的统一管控与快速切换。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应急指挥联动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提供一键调度、预案管理、实时通讯等功能，确保异常事件发生时能够快速响应、精准处置，响应效率提升60%。</w:t>
      </w:r>
    </w:p>
    <w:p>
      <w:pPr>
        <w:pBdr>
          <w:bottom w:val="single" w:color="2563EB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告警与监督统计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告警中心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统一告警管理中心，支持高/中/低风险告警分级。自动识别非名录车闯入、驾驶违规、设备离线、库容告急等多种异常事件，实现告警处置全流程管理。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▸ 审计一本账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提供全域监管视图，实时监控排放总量、运输车次、违规事件、库容利用率等数据。支持生成审计报告，提供排放监控、运输监控、场站运营等多维度统计与导出。</w:t>
      </w:r>
    </w:p>
    <w:p>
      <w:r>
        <w:br w:type="page"/>
      </w:r>
    </w:p>
    <w:p>
      <w:pPr>
        <w:pStyle w:val="Heading1"/>
      </w:pPr>
      <w:r>
        <w:rPr>
          <w:b/>
          <w:bCs/>
          <w:color w:val="059669"/>
        </w:rPr>
        <w:t xml:space="preserve">三、园区管理层视角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为园区日常运营管理人员提供全面的智慧运营工具，涵盖安全监控、能效管控、设备管理、数据分析、日常办公等日常运维能力。</w:t>
      </w:r>
    </w:p>
    <w:p>
      <w:pPr>
        <w:pBdr>
          <w:bottom w:val="single" w:color="059669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059669"/>
          <w:sz w:val="28"/>
          <w:szCs w:val="28"/>
        </w:rPr>
        <w:t xml:space="preserve">智慧运营与监控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全域安全监控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统一管理天眼、哨兵、慧眼三大监控体系。支持实时视频查看、历史回放、车辆追踪、边界告警、环境指标监测、应急指挥调度等功能。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视频监控总览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支持16宫格智能排列视图，可快速切换园区各关键点位视频流。支持设备在线状态监控、视频流加载状态显示。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告警中心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可视化展示各类告警事件，支持按级别、类型、状态筛选。提供告警处置跟踪、处置率统计、告警趋势分析等功能。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应急指挥联动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提供一键调度、预案管理、实时通讯等功能，确保异常事件发生时能够快速响应、精准处置。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设备管理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统一管理园区所有智能设备，包括摄像头、传感器、GPS设备、雷达、称重设备等。支持设备在线状态监控、远程维护、异常告警。</w:t>
      </w:r>
    </w:p>
    <w:p>
      <w:pPr>
        <w:pBdr>
          <w:bottom w:val="single" w:color="059669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059669"/>
          <w:sz w:val="28"/>
          <w:szCs w:val="28"/>
        </w:rPr>
        <w:t xml:space="preserve">能效监测与亩均论英雄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企业用能监测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通过智能计量表实时采集能耗数据，支持水、电、气多维度监控。可视化展示能耗趋势，支持异常告警与能耗分析。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亩均论英雄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大数据评价体系，通过投入产出、能耗排放等多维度指标对企业综合评价，实现资源要素差异化配置，倒逼企业提质增效。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能效分析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企业能耗效率多维度分析，提供同比环比趋势可视化。帮助企业识别能耗浪费点，优化生产过程能耗。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异常预警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基于历史数据与算法模型，实时监测用能异常并自动触发预警，支持用电突增、用水异常、气压偏低、设备效率下降等多种预警类型。</w:t>
      </w:r>
    </w:p>
    <w:p>
      <w:pPr>
        <w:pBdr>
          <w:bottom w:val="single" w:color="059669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059669"/>
          <w:sz w:val="28"/>
          <w:szCs w:val="28"/>
        </w:rPr>
        <w:t xml:space="preserve">运营管理与数字化办公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运营服务中心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大屏指挥+园小二团队+长效服务模式，提供园区运营的统一服务窗口与指挥调度能力。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数字化办公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包括审批中心、日常巡检、资产管理、合同管理、档案管理、会议管理、用车申请、加班申请、日常报销、入职/离职管理等全流程在线化办公模块。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数据中心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汇聚园区全量数据，构建统一数据湖。提供数据质量监控、自定义报表、多维度分析、数据导出等能力。支持数据备份与容灾恢复，确保数据安全。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▸ 系统管理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包括用户管理、角色权限、组织架构、系统参数、日志审计、消息通知配置等基础管理功能，为平台运行提供管理基础。</w:t>
      </w:r>
    </w:p>
    <w:p>
      <w:r>
        <w:br w:type="page"/>
      </w:r>
    </w:p>
    <w:p>
      <w:pPr>
        <w:pStyle w:val="Heading1"/>
      </w:pPr>
      <w:r>
        <w:rPr>
          <w:b/>
          <w:bCs/>
          <w:color w:val="D97706"/>
        </w:rPr>
        <w:t xml:space="preserve">四、入驻企业视角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为园区入驻企业提供全流程数字化服务，涵盖诉求处理、缴费服务、供需对接、场馆餐饮、用工信息等多个维度。</w:t>
      </w:r>
    </w:p>
    <w:p>
      <w:pPr>
        <w:pBdr>
          <w:bottom w:val="single" w:color="D97706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D97706"/>
          <w:sz w:val="28"/>
          <w:szCs w:val="28"/>
        </w:rPr>
        <w:t xml:space="preserve">企业服务中心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诉求直达（随手拍）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支持文字+图片+定位快速提交诉求，提供设施报修、安全隐患、环境卫生、排水堵塞、照明故障、绿化养护、噪音投诉等多种诉求类型。系统2小时内响应处理，支持诉求数据导出为Excel/PDF/Word格式。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服务直达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一站式服务中心，支持天然气费、自来水费、电费、通信费等在线查询与缴费。提供用户信息管理、历史记录查询、支付状态统计等功能。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园企交互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提供在线沟通、通知公告、政策推送、双向互动沟通等功能，建立园区与企业之间的高效沟通桥梁。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企业入驻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支持线上申请、证照管理、入驻流程全线上化，包括数字证照、电子签名等。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信用评价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企业信用多维度评价体系，帮助企业建立良好信用记录，助力融资与合作。</w:t>
      </w:r>
    </w:p>
    <w:p>
      <w:pPr>
        <w:pBdr>
          <w:bottom w:val="single" w:color="D97706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D97706"/>
          <w:sz w:val="28"/>
          <w:szCs w:val="28"/>
        </w:rPr>
        <w:t xml:space="preserve">供需对接与商业服务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物流供需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园区货源+返程空车+车辆资源智能匹配，每张卡片带联系方式，支持多条件筛选。包括生产供应商、运输供应商管理。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特色供需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青川山珍等9种特色产品展示与供需对接，直接联系供应商，支持产品分类浏览。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政策推送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惠企政策精准匹配与主动推送，涵盖补贴、减免、人才等多类政策，支持政策查询与筛选。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数字化活动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支持招标、竞价、审批全流程线上化，提供数字化活动管理平台。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客户管理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客户关系维护、商机追踪、合同执行，包括合同管理、客户资料管理等功能。</w:t>
      </w:r>
    </w:p>
    <w:p>
      <w:pPr>
        <w:pBdr>
          <w:bottom w:val="single" w:color="D97706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D97706"/>
          <w:sz w:val="28"/>
          <w:szCs w:val="28"/>
        </w:rPr>
        <w:t xml:space="preserve">场馆、活动与餐饮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场馆服务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提供多功能会议厅、展览厅、体育馆、培训教室、会议室、接待厅、多媒体厅、园区广场等8大场馆的在线预约、查看开放时间、状态管理等功能。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园区活动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支持文体活动、培训讲座、公益活动、商务交流、节庆活动、展览展示等多类活动的参与、活动状态跟踪。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园区餐饮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流动卡片展示6家餐厅，20+道菜品一览。支持分类筛选、今日菜单查看、菜品价格与位置信息。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用工信息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招聘+岗位匹配，支持分类筛选，帮助企业快速解决用工问题。包括招聘信息发布、简历投递、岗位匹配等。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停车服务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高德地图导航+实时余位查看+在线缴费，全园区停车位统一管理，支持多车牌管理。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D97706"/>
          <w:sz w:val="22"/>
          <w:szCs w:val="22"/>
        </w:rPr>
        <w:t xml:space="preserve">▸ 访客录入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预约、登记、拜访记录全线上化，提供车牌管理、门禁管理、访客趋势统计等功能。</w:t>
      </w:r>
    </w:p>
    <w:p>
      <w:r>
        <w:br w:type="page"/>
      </w:r>
    </w:p>
    <w:p>
      <w:pPr>
        <w:pStyle w:val="Heading1"/>
      </w:pPr>
      <w:r>
        <w:rPr>
          <w:b/>
          <w:bCs/>
          <w:color w:val="7C3AED"/>
        </w:rPr>
        <w:t xml:space="preserve">五、公众用户视角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为园区公众提供便民信息服务，包括园区公告、活动信息、商业服务、用工信息等。</w:t>
      </w:r>
    </w:p>
    <w:p>
      <w:pPr>
        <w:pBdr>
          <w:bottom w:val="single" w:color="7C3AED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7C3AED"/>
          <w:sz w:val="28"/>
          <w:szCs w:val="28"/>
        </w:rPr>
        <w:t xml:space="preserve">信息服务与园区参与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园区公告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实时查看园区通知，包括施工、检查、维护等各类公告信息。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园区活动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查看并参与文体活动、培训讲座、公益活动、商务交流等园区活动，跟踪活动状态。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园区政策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查看公开政策信息，了解园区发展动态、优惠政策、服务指南等。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园区餐饮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6家餐厅信息+今日菜单+价格信息+分类筛选，包括全部菜品、饮品甜点等分类浏览。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停车服务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地图查看停车位实时余位，在线缴费，支持多车牌管理。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场馆服务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浏览园区场馆信息，了解开放时间与在线预约。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特色供需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浏览青川山珍等特色产品，直接联系供应商。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用工信息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查看园区企业招聘信息，岗位匹配。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微信小程序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快速接入智慧平台，提供便捷的移动端服务入口。</w:t>
      </w:r>
    </w:p>
    <w:p>
      <w:pPr>
        <w:spacing w:after="0" w:before="80"/>
        <w:ind w:left="360"/>
      </w:pPr>
      <w:r>
        <w:rPr>
          <w:rFonts w:ascii="Microsoft YaHei" w:cs="Microsoft YaHei" w:eastAsia="Microsoft YaHei" w:hAnsi="Microsoft YaHei"/>
          <w:b/>
          <w:bCs/>
          <w:color w:val="7C3AED"/>
          <w:sz w:val="22"/>
          <w:szCs w:val="22"/>
        </w:rPr>
        <w:t xml:space="preserve">▸ 园区宣传</w:t>
      </w:r>
    </w:p>
    <w:p>
      <w:pPr>
        <w:spacing w:after="80" w:before="0"/>
        <w:ind w:left="72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园区概况、发展历程、优势产业、合作案例多维度展示。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六、案例与实践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平台累计服务18+个确认案例，覆盖砂石行业智能化管控多个场景。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color w:val="059669"/>
          <w:sz w:val="20"/>
          <w:szCs w:val="20"/>
        </w:rPr>
        <w:t xml:space="preserve">绵竹建投建材 - 长江河道砂石电子采运管理单服务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color w:val="059669"/>
          <w:sz w:val="20"/>
          <w:szCs w:val="20"/>
        </w:rPr>
        <w:t xml:space="preserve">绵竹建投建材 - 堆料场雷达测量项目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color w:val="2563EB"/>
          <w:sz w:val="20"/>
          <w:szCs w:val="20"/>
        </w:rPr>
        <w:t xml:space="preserve">中国移动德阳分公司 - 绵竹市采砂视频监控和电子围栏项目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color w:val="D97706"/>
          <w:sz w:val="20"/>
          <w:szCs w:val="20"/>
        </w:rPr>
        <w:t xml:space="preserve">成都空港兴城建材 - 砂石堆场智慧化管理平台建设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color w:val="059669"/>
          <w:sz w:val="20"/>
          <w:szCs w:val="20"/>
        </w:rPr>
        <w:t xml:space="preserve">绵竹建投建材 - 砂石资源经营管理大数据平台运维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rFonts w:ascii="Microsoft YaHei" w:cs="Microsoft YaHei" w:eastAsia="Microsoft YaHei" w:hAnsi="Microsoft YaHei"/>
          <w:color w:val="059669"/>
          <w:sz w:val="20"/>
          <w:szCs w:val="20"/>
        </w:rPr>
        <w:t xml:space="preserve">绵竹建投建材 - 零碳运输车辆定位与轨迹开发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1E293B"/>
          <w:sz w:val="20"/>
          <w:szCs w:val="20"/>
        </w:rPr>
        <w:t xml:space="preserve">平台持续进化，未来将深化AI多场景应用、数字孪生全覆盖、跨园区协同等方向，驱动园区沿着数字化、智能化方向全速前进。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青川县庄子上智慧平台产品手册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2026-05-13T06:35:34.247Z</dcterms:created>
  <dcterms:modified xsi:type="dcterms:W3CDTF">2026-05-13T06:35:34.248Z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