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DF16" w14:textId="77777777" w:rsidR="006522F3" w:rsidRDefault="00000000" w:rsidP="00AF77CB">
      <w:pPr>
        <w:pStyle w:val="Title"/>
      </w:pPr>
      <w:bookmarkStart w:id="0" w:name="_Toc155876008"/>
      <w:r>
        <w:t>Submission Cover Sheet</w:t>
      </w:r>
      <w:bookmarkEnd w:id="0"/>
    </w:p>
    <w:p w14:paraId="5EBC4467" w14:textId="77777777" w:rsidR="006522F3" w:rsidRDefault="006522F3" w:rsidP="00AF77CB"/>
    <w:p w14:paraId="77991575" w14:textId="77777777" w:rsidR="006522F3" w:rsidRDefault="00000000" w:rsidP="00AF77CB">
      <w:pPr>
        <w:pStyle w:val="Heading1"/>
      </w:pPr>
      <w:bookmarkStart w:id="1" w:name="_Toc155876009"/>
      <w:bookmarkStart w:id="2" w:name="_Toc199754777"/>
      <w:bookmarkStart w:id="3" w:name="_Toc216778017"/>
      <w:r>
        <w:t>Course Details</w:t>
      </w:r>
      <w:bookmarkEnd w:id="1"/>
      <w:bookmarkEnd w:id="2"/>
      <w:bookmarkEnd w:id="3"/>
    </w:p>
    <w:p w14:paraId="46D914E0" w14:textId="77777777" w:rsidR="006522F3" w:rsidRDefault="00000000" w:rsidP="00AF77CB">
      <w:r>
        <w:t xml:space="preserve">Title: </w:t>
      </w:r>
      <w:r>
        <w:tab/>
      </w:r>
      <w:r>
        <w:tab/>
        <w:t>Blockchain Fundamentals</w:t>
      </w:r>
    </w:p>
    <w:p w14:paraId="1102BA75" w14:textId="77777777" w:rsidR="006522F3" w:rsidRDefault="00000000" w:rsidP="00AF77CB">
      <w:r>
        <w:t xml:space="preserve">Code: </w:t>
      </w:r>
      <w:r>
        <w:tab/>
      </w:r>
      <w:r>
        <w:tab/>
        <w:t>DAT5002 S1_25</w:t>
      </w:r>
    </w:p>
    <w:p w14:paraId="30B7CF41" w14:textId="77777777" w:rsidR="006522F3" w:rsidRDefault="00000000" w:rsidP="00AF77CB">
      <w:r>
        <w:t>Term:</w:t>
      </w:r>
      <w:r>
        <w:tab/>
      </w:r>
      <w:r>
        <w:tab/>
        <w:t>Autumn 2025</w:t>
      </w:r>
    </w:p>
    <w:p w14:paraId="1696C5A9" w14:textId="77777777" w:rsidR="006522F3" w:rsidRDefault="00000000" w:rsidP="00AF77CB">
      <w:r>
        <w:t>Assessment:</w:t>
      </w:r>
      <w:r>
        <w:tab/>
      </w:r>
      <w:r>
        <w:rPr>
          <w:b/>
          <w:bCs/>
        </w:rPr>
        <w:t>WRIT1</w:t>
      </w:r>
    </w:p>
    <w:p w14:paraId="31299E17" w14:textId="77777777" w:rsidR="006522F3" w:rsidRDefault="006522F3" w:rsidP="00AF77CB">
      <w:pPr>
        <w:pStyle w:val="Heading3"/>
      </w:pPr>
    </w:p>
    <w:p w14:paraId="24A2ACF4" w14:textId="77777777" w:rsidR="006522F3" w:rsidRDefault="00000000" w:rsidP="00AF77CB">
      <w:pPr>
        <w:pStyle w:val="Heading1"/>
      </w:pPr>
      <w:bookmarkStart w:id="4" w:name="_Toc199754778"/>
      <w:bookmarkStart w:id="5" w:name="_Toc216778018"/>
      <w:r>
        <w:t>Student Details</w:t>
      </w:r>
      <w:bookmarkEnd w:id="4"/>
      <w:bookmarkEnd w:id="5"/>
    </w:p>
    <w:p w14:paraId="0FD1C2E4" w14:textId="77777777" w:rsidR="006522F3" w:rsidRDefault="00000000" w:rsidP="00AF77CB">
      <w:r>
        <w:t xml:space="preserve">Tom Rowan </w:t>
      </w:r>
      <w:r>
        <w:tab/>
        <w:t xml:space="preserve">ST20285213 </w:t>
      </w:r>
    </w:p>
    <w:p w14:paraId="7D2E6BC8" w14:textId="77777777" w:rsidR="006522F3" w:rsidRDefault="006522F3" w:rsidP="00AF77CB"/>
    <w:p w14:paraId="78E9D861" w14:textId="77777777" w:rsidR="006522F3" w:rsidRDefault="00000000" w:rsidP="00AF77CB">
      <w:pPr>
        <w:pStyle w:val="Heading1"/>
      </w:pPr>
      <w:bookmarkStart w:id="6" w:name="_Toc155876011"/>
      <w:bookmarkStart w:id="7" w:name="_Toc199754779"/>
      <w:bookmarkStart w:id="8" w:name="_Toc216778019"/>
      <w:r>
        <w:t>Project Tutor</w:t>
      </w:r>
      <w:bookmarkEnd w:id="6"/>
      <w:bookmarkEnd w:id="7"/>
      <w:bookmarkEnd w:id="8"/>
    </w:p>
    <w:p w14:paraId="3E1F03D7" w14:textId="77777777" w:rsidR="006522F3" w:rsidRDefault="00000000" w:rsidP="00AF77CB">
      <w:pPr>
        <w:rPr>
          <w:rFonts w:asciiTheme="majorHAnsi" w:eastAsiaTheme="majorEastAsia" w:hAnsiTheme="majorHAnsi" w:cstheme="majorBidi"/>
          <w:spacing w:val="-10"/>
          <w:sz w:val="56"/>
          <w:szCs w:val="56"/>
        </w:rPr>
      </w:pPr>
      <w:r>
        <w:t>Dr. Ali Shahaab</w:t>
      </w:r>
    </w:p>
    <w:sdt>
      <w:sdtPr>
        <w:rPr>
          <w:rFonts w:asciiTheme="minorHAnsi" w:eastAsiaTheme="minorHAnsi" w:hAnsiTheme="minorHAnsi" w:cstheme="minorBidi"/>
          <w:i/>
          <w:iCs/>
          <w:color w:val="auto"/>
          <w:kern w:val="2"/>
          <w:sz w:val="24"/>
          <w:szCs w:val="24"/>
          <w:lang w:val="en-GB"/>
          <w14:ligatures w14:val="standardContextual"/>
        </w:rPr>
        <w:id w:val="-1274096258"/>
        <w:docPartObj>
          <w:docPartGallery w:val="Table of Contents"/>
          <w:docPartUnique/>
        </w:docPartObj>
      </w:sdtPr>
      <w:sdtContent>
        <w:p w14:paraId="46E319A9" w14:textId="77777777" w:rsidR="006522F3" w:rsidRDefault="00000000" w:rsidP="00AF77CB">
          <w:pPr>
            <w:pStyle w:val="TOCHeading"/>
          </w:pPr>
          <w:r>
            <w:br w:type="page"/>
          </w:r>
          <w:r>
            <w:lastRenderedPageBreak/>
            <w:t>Table of Contents</w:t>
          </w:r>
        </w:p>
        <w:p w14:paraId="289EFB87" w14:textId="0C500612" w:rsidR="00A13CDD" w:rsidRDefault="00000000">
          <w:pPr>
            <w:pStyle w:val="TOC1"/>
            <w:tabs>
              <w:tab w:val="right" w:leader="dot" w:pos="9016"/>
            </w:tabs>
            <w:rPr>
              <w:rFonts w:eastAsiaTheme="minorEastAsia"/>
              <w:b w:val="0"/>
              <w:bCs w:val="0"/>
              <w:i w:val="0"/>
              <w:iCs w:val="0"/>
              <w:noProof/>
              <w:lang w:eastAsia="en-GB"/>
            </w:rPr>
          </w:pPr>
          <w:r>
            <w:fldChar w:fldCharType="begin"/>
          </w:r>
          <w:r>
            <w:rPr>
              <w:rStyle w:val="IndexLink"/>
              <w:webHidden/>
            </w:rPr>
            <w:instrText xml:space="preserve"> TOC \z \o "1-3" \u \h</w:instrText>
          </w:r>
          <w:r>
            <w:rPr>
              <w:rStyle w:val="IndexLink"/>
            </w:rPr>
            <w:fldChar w:fldCharType="separate"/>
          </w:r>
          <w:hyperlink w:anchor="_Toc216778017" w:history="1">
            <w:r w:rsidR="00A13CDD" w:rsidRPr="00BB6E1E">
              <w:rPr>
                <w:rStyle w:val="Hyperlink"/>
                <w:noProof/>
              </w:rPr>
              <w:t>Course Details</w:t>
            </w:r>
            <w:r w:rsidR="00A13CDD">
              <w:rPr>
                <w:noProof/>
                <w:webHidden/>
              </w:rPr>
              <w:tab/>
            </w:r>
            <w:r w:rsidR="00A13CDD">
              <w:rPr>
                <w:noProof/>
                <w:webHidden/>
              </w:rPr>
              <w:fldChar w:fldCharType="begin"/>
            </w:r>
            <w:r w:rsidR="00A13CDD">
              <w:rPr>
                <w:noProof/>
                <w:webHidden/>
              </w:rPr>
              <w:instrText xml:space="preserve"> PAGEREF _Toc216778017 \h </w:instrText>
            </w:r>
            <w:r w:rsidR="00A13CDD">
              <w:rPr>
                <w:noProof/>
                <w:webHidden/>
              </w:rPr>
            </w:r>
            <w:r w:rsidR="00A13CDD">
              <w:rPr>
                <w:noProof/>
                <w:webHidden/>
              </w:rPr>
              <w:fldChar w:fldCharType="separate"/>
            </w:r>
            <w:r w:rsidR="00A13CDD">
              <w:rPr>
                <w:noProof/>
                <w:webHidden/>
              </w:rPr>
              <w:t>1</w:t>
            </w:r>
            <w:r w:rsidR="00A13CDD">
              <w:rPr>
                <w:noProof/>
                <w:webHidden/>
              </w:rPr>
              <w:fldChar w:fldCharType="end"/>
            </w:r>
          </w:hyperlink>
        </w:p>
        <w:p w14:paraId="7624227F" w14:textId="73DAFA4D" w:rsidR="00A13CDD" w:rsidRDefault="00A13CDD">
          <w:pPr>
            <w:pStyle w:val="TOC1"/>
            <w:tabs>
              <w:tab w:val="right" w:leader="dot" w:pos="9016"/>
            </w:tabs>
            <w:rPr>
              <w:rFonts w:eastAsiaTheme="minorEastAsia"/>
              <w:b w:val="0"/>
              <w:bCs w:val="0"/>
              <w:i w:val="0"/>
              <w:iCs w:val="0"/>
              <w:noProof/>
              <w:lang w:eastAsia="en-GB"/>
            </w:rPr>
          </w:pPr>
          <w:hyperlink w:anchor="_Toc216778018" w:history="1">
            <w:r w:rsidRPr="00BB6E1E">
              <w:rPr>
                <w:rStyle w:val="Hyperlink"/>
                <w:noProof/>
              </w:rPr>
              <w:t>Student Details</w:t>
            </w:r>
            <w:r>
              <w:rPr>
                <w:noProof/>
                <w:webHidden/>
              </w:rPr>
              <w:tab/>
            </w:r>
            <w:r>
              <w:rPr>
                <w:noProof/>
                <w:webHidden/>
              </w:rPr>
              <w:fldChar w:fldCharType="begin"/>
            </w:r>
            <w:r>
              <w:rPr>
                <w:noProof/>
                <w:webHidden/>
              </w:rPr>
              <w:instrText xml:space="preserve"> PAGEREF _Toc216778018 \h </w:instrText>
            </w:r>
            <w:r>
              <w:rPr>
                <w:noProof/>
                <w:webHidden/>
              </w:rPr>
            </w:r>
            <w:r>
              <w:rPr>
                <w:noProof/>
                <w:webHidden/>
              </w:rPr>
              <w:fldChar w:fldCharType="separate"/>
            </w:r>
            <w:r>
              <w:rPr>
                <w:noProof/>
                <w:webHidden/>
              </w:rPr>
              <w:t>1</w:t>
            </w:r>
            <w:r>
              <w:rPr>
                <w:noProof/>
                <w:webHidden/>
              </w:rPr>
              <w:fldChar w:fldCharType="end"/>
            </w:r>
          </w:hyperlink>
        </w:p>
        <w:p w14:paraId="634C5962" w14:textId="3D399045" w:rsidR="00A13CDD" w:rsidRDefault="00A13CDD">
          <w:pPr>
            <w:pStyle w:val="TOC1"/>
            <w:tabs>
              <w:tab w:val="right" w:leader="dot" w:pos="9016"/>
            </w:tabs>
            <w:rPr>
              <w:rFonts w:eastAsiaTheme="minorEastAsia"/>
              <w:b w:val="0"/>
              <w:bCs w:val="0"/>
              <w:i w:val="0"/>
              <w:iCs w:val="0"/>
              <w:noProof/>
              <w:lang w:eastAsia="en-GB"/>
            </w:rPr>
          </w:pPr>
          <w:hyperlink w:anchor="_Toc216778019" w:history="1">
            <w:r w:rsidRPr="00BB6E1E">
              <w:rPr>
                <w:rStyle w:val="Hyperlink"/>
                <w:noProof/>
              </w:rPr>
              <w:t>Project Tutor</w:t>
            </w:r>
            <w:r>
              <w:rPr>
                <w:noProof/>
                <w:webHidden/>
              </w:rPr>
              <w:tab/>
            </w:r>
            <w:r>
              <w:rPr>
                <w:noProof/>
                <w:webHidden/>
              </w:rPr>
              <w:fldChar w:fldCharType="begin"/>
            </w:r>
            <w:r>
              <w:rPr>
                <w:noProof/>
                <w:webHidden/>
              </w:rPr>
              <w:instrText xml:space="preserve"> PAGEREF _Toc216778019 \h </w:instrText>
            </w:r>
            <w:r>
              <w:rPr>
                <w:noProof/>
                <w:webHidden/>
              </w:rPr>
            </w:r>
            <w:r>
              <w:rPr>
                <w:noProof/>
                <w:webHidden/>
              </w:rPr>
              <w:fldChar w:fldCharType="separate"/>
            </w:r>
            <w:r>
              <w:rPr>
                <w:noProof/>
                <w:webHidden/>
              </w:rPr>
              <w:t>1</w:t>
            </w:r>
            <w:r>
              <w:rPr>
                <w:noProof/>
                <w:webHidden/>
              </w:rPr>
              <w:fldChar w:fldCharType="end"/>
            </w:r>
          </w:hyperlink>
        </w:p>
        <w:p w14:paraId="030DF4C6" w14:textId="64D3BABC" w:rsidR="00A13CDD" w:rsidRDefault="00A13CDD">
          <w:pPr>
            <w:pStyle w:val="TOC1"/>
            <w:tabs>
              <w:tab w:val="right" w:leader="dot" w:pos="9016"/>
            </w:tabs>
            <w:rPr>
              <w:rFonts w:eastAsiaTheme="minorEastAsia"/>
              <w:b w:val="0"/>
              <w:bCs w:val="0"/>
              <w:i w:val="0"/>
              <w:iCs w:val="0"/>
              <w:noProof/>
              <w:lang w:eastAsia="en-GB"/>
            </w:rPr>
          </w:pPr>
          <w:hyperlink w:anchor="_Toc216778020" w:history="1">
            <w:r w:rsidRPr="00BB6E1E">
              <w:rPr>
                <w:rStyle w:val="Hyperlink"/>
                <w:noProof/>
              </w:rPr>
              <w:t>Task 1.1</w:t>
            </w:r>
            <w:r>
              <w:rPr>
                <w:noProof/>
                <w:webHidden/>
              </w:rPr>
              <w:tab/>
            </w:r>
            <w:r>
              <w:rPr>
                <w:noProof/>
                <w:webHidden/>
              </w:rPr>
              <w:fldChar w:fldCharType="begin"/>
            </w:r>
            <w:r>
              <w:rPr>
                <w:noProof/>
                <w:webHidden/>
              </w:rPr>
              <w:instrText xml:space="preserve"> PAGEREF _Toc216778020 \h </w:instrText>
            </w:r>
            <w:r>
              <w:rPr>
                <w:noProof/>
                <w:webHidden/>
              </w:rPr>
            </w:r>
            <w:r>
              <w:rPr>
                <w:noProof/>
                <w:webHidden/>
              </w:rPr>
              <w:fldChar w:fldCharType="separate"/>
            </w:r>
            <w:r>
              <w:rPr>
                <w:noProof/>
                <w:webHidden/>
              </w:rPr>
              <w:t>3</w:t>
            </w:r>
            <w:r>
              <w:rPr>
                <w:noProof/>
                <w:webHidden/>
              </w:rPr>
              <w:fldChar w:fldCharType="end"/>
            </w:r>
          </w:hyperlink>
        </w:p>
        <w:p w14:paraId="4974002F" w14:textId="55F568A1" w:rsidR="00A13CDD" w:rsidRDefault="00A13CDD">
          <w:pPr>
            <w:pStyle w:val="TOC2"/>
            <w:tabs>
              <w:tab w:val="right" w:leader="dot" w:pos="9016"/>
            </w:tabs>
            <w:rPr>
              <w:rFonts w:eastAsiaTheme="minorEastAsia"/>
              <w:b w:val="0"/>
              <w:bCs w:val="0"/>
              <w:noProof/>
              <w:sz w:val="24"/>
              <w:szCs w:val="24"/>
              <w:lang w:eastAsia="en-GB"/>
            </w:rPr>
          </w:pPr>
          <w:hyperlink w:anchor="_Toc216778021" w:history="1">
            <w:r w:rsidRPr="00BB6E1E">
              <w:rPr>
                <w:rStyle w:val="Hyperlink"/>
                <w:noProof/>
              </w:rPr>
              <w:t>Type of DLT and Data Structures</w:t>
            </w:r>
            <w:r>
              <w:rPr>
                <w:noProof/>
                <w:webHidden/>
              </w:rPr>
              <w:tab/>
            </w:r>
            <w:r>
              <w:rPr>
                <w:noProof/>
                <w:webHidden/>
              </w:rPr>
              <w:fldChar w:fldCharType="begin"/>
            </w:r>
            <w:r>
              <w:rPr>
                <w:noProof/>
                <w:webHidden/>
              </w:rPr>
              <w:instrText xml:space="preserve"> PAGEREF _Toc216778021 \h </w:instrText>
            </w:r>
            <w:r>
              <w:rPr>
                <w:noProof/>
                <w:webHidden/>
              </w:rPr>
            </w:r>
            <w:r>
              <w:rPr>
                <w:noProof/>
                <w:webHidden/>
              </w:rPr>
              <w:fldChar w:fldCharType="separate"/>
            </w:r>
            <w:r>
              <w:rPr>
                <w:noProof/>
                <w:webHidden/>
              </w:rPr>
              <w:t>3</w:t>
            </w:r>
            <w:r>
              <w:rPr>
                <w:noProof/>
                <w:webHidden/>
              </w:rPr>
              <w:fldChar w:fldCharType="end"/>
            </w:r>
          </w:hyperlink>
        </w:p>
        <w:p w14:paraId="0237E405" w14:textId="38460040" w:rsidR="00A13CDD" w:rsidRDefault="00A13CDD">
          <w:pPr>
            <w:pStyle w:val="TOC3"/>
            <w:tabs>
              <w:tab w:val="right" w:leader="dot" w:pos="9016"/>
            </w:tabs>
            <w:rPr>
              <w:rFonts w:eastAsiaTheme="minorEastAsia"/>
              <w:noProof/>
              <w:sz w:val="24"/>
              <w:szCs w:val="24"/>
              <w:lang w:eastAsia="en-GB"/>
            </w:rPr>
          </w:pPr>
          <w:hyperlink w:anchor="_Toc216778022" w:history="1">
            <w:r w:rsidRPr="00BB6E1E">
              <w:rPr>
                <w:rStyle w:val="Hyperlink"/>
                <w:noProof/>
              </w:rPr>
              <w:t>Blockchain</w:t>
            </w:r>
            <w:r>
              <w:rPr>
                <w:noProof/>
                <w:webHidden/>
              </w:rPr>
              <w:tab/>
            </w:r>
            <w:r>
              <w:rPr>
                <w:noProof/>
                <w:webHidden/>
              </w:rPr>
              <w:fldChar w:fldCharType="begin"/>
            </w:r>
            <w:r>
              <w:rPr>
                <w:noProof/>
                <w:webHidden/>
              </w:rPr>
              <w:instrText xml:space="preserve"> PAGEREF _Toc216778022 \h </w:instrText>
            </w:r>
            <w:r>
              <w:rPr>
                <w:noProof/>
                <w:webHidden/>
              </w:rPr>
            </w:r>
            <w:r>
              <w:rPr>
                <w:noProof/>
                <w:webHidden/>
              </w:rPr>
              <w:fldChar w:fldCharType="separate"/>
            </w:r>
            <w:r>
              <w:rPr>
                <w:noProof/>
                <w:webHidden/>
              </w:rPr>
              <w:t>3</w:t>
            </w:r>
            <w:r>
              <w:rPr>
                <w:noProof/>
                <w:webHidden/>
              </w:rPr>
              <w:fldChar w:fldCharType="end"/>
            </w:r>
          </w:hyperlink>
        </w:p>
        <w:p w14:paraId="35334F3C" w14:textId="205E5A49" w:rsidR="00A13CDD" w:rsidRDefault="00A13CDD">
          <w:pPr>
            <w:pStyle w:val="TOC3"/>
            <w:tabs>
              <w:tab w:val="right" w:leader="dot" w:pos="9016"/>
            </w:tabs>
            <w:rPr>
              <w:rFonts w:eastAsiaTheme="minorEastAsia"/>
              <w:noProof/>
              <w:sz w:val="24"/>
              <w:szCs w:val="24"/>
              <w:lang w:eastAsia="en-GB"/>
            </w:rPr>
          </w:pPr>
          <w:hyperlink w:anchor="_Toc216778023" w:history="1">
            <w:r w:rsidRPr="00BB6E1E">
              <w:rPr>
                <w:rStyle w:val="Hyperlink"/>
                <w:noProof/>
              </w:rPr>
              <w:t>Directed Acyclic Graph (DAG)</w:t>
            </w:r>
            <w:r>
              <w:rPr>
                <w:noProof/>
                <w:webHidden/>
              </w:rPr>
              <w:tab/>
            </w:r>
            <w:r>
              <w:rPr>
                <w:noProof/>
                <w:webHidden/>
              </w:rPr>
              <w:fldChar w:fldCharType="begin"/>
            </w:r>
            <w:r>
              <w:rPr>
                <w:noProof/>
                <w:webHidden/>
              </w:rPr>
              <w:instrText xml:space="preserve"> PAGEREF _Toc216778023 \h </w:instrText>
            </w:r>
            <w:r>
              <w:rPr>
                <w:noProof/>
                <w:webHidden/>
              </w:rPr>
            </w:r>
            <w:r>
              <w:rPr>
                <w:noProof/>
                <w:webHidden/>
              </w:rPr>
              <w:fldChar w:fldCharType="separate"/>
            </w:r>
            <w:r>
              <w:rPr>
                <w:noProof/>
                <w:webHidden/>
              </w:rPr>
              <w:t>3</w:t>
            </w:r>
            <w:r>
              <w:rPr>
                <w:noProof/>
                <w:webHidden/>
              </w:rPr>
              <w:fldChar w:fldCharType="end"/>
            </w:r>
          </w:hyperlink>
        </w:p>
        <w:p w14:paraId="0C738C37" w14:textId="2EFD583D" w:rsidR="00A13CDD" w:rsidRDefault="00A13CDD">
          <w:pPr>
            <w:pStyle w:val="TOC3"/>
            <w:tabs>
              <w:tab w:val="right" w:leader="dot" w:pos="9016"/>
            </w:tabs>
            <w:rPr>
              <w:rFonts w:eastAsiaTheme="minorEastAsia"/>
              <w:noProof/>
              <w:sz w:val="24"/>
              <w:szCs w:val="24"/>
              <w:lang w:eastAsia="en-GB"/>
            </w:rPr>
          </w:pPr>
          <w:hyperlink w:anchor="_Toc216778024" w:history="1">
            <w:r w:rsidRPr="00BB6E1E">
              <w:rPr>
                <w:rStyle w:val="Hyperlink"/>
                <w:noProof/>
              </w:rPr>
              <w:t>Hashgraph</w:t>
            </w:r>
            <w:r>
              <w:rPr>
                <w:noProof/>
                <w:webHidden/>
              </w:rPr>
              <w:tab/>
            </w:r>
            <w:r>
              <w:rPr>
                <w:noProof/>
                <w:webHidden/>
              </w:rPr>
              <w:fldChar w:fldCharType="begin"/>
            </w:r>
            <w:r>
              <w:rPr>
                <w:noProof/>
                <w:webHidden/>
              </w:rPr>
              <w:instrText xml:space="preserve"> PAGEREF _Toc216778024 \h </w:instrText>
            </w:r>
            <w:r>
              <w:rPr>
                <w:noProof/>
                <w:webHidden/>
              </w:rPr>
            </w:r>
            <w:r>
              <w:rPr>
                <w:noProof/>
                <w:webHidden/>
              </w:rPr>
              <w:fldChar w:fldCharType="separate"/>
            </w:r>
            <w:r>
              <w:rPr>
                <w:noProof/>
                <w:webHidden/>
              </w:rPr>
              <w:t>4</w:t>
            </w:r>
            <w:r>
              <w:rPr>
                <w:noProof/>
                <w:webHidden/>
              </w:rPr>
              <w:fldChar w:fldCharType="end"/>
            </w:r>
          </w:hyperlink>
        </w:p>
        <w:p w14:paraId="47D6D52C" w14:textId="4B867C58" w:rsidR="00A13CDD" w:rsidRDefault="00A13CDD">
          <w:pPr>
            <w:pStyle w:val="TOC3"/>
            <w:tabs>
              <w:tab w:val="right" w:leader="dot" w:pos="9016"/>
            </w:tabs>
            <w:rPr>
              <w:rFonts w:eastAsiaTheme="minorEastAsia"/>
              <w:noProof/>
              <w:sz w:val="24"/>
              <w:szCs w:val="24"/>
              <w:lang w:eastAsia="en-GB"/>
            </w:rPr>
          </w:pPr>
          <w:hyperlink w:anchor="_Toc216778025" w:history="1">
            <w:r w:rsidRPr="00BB6E1E">
              <w:rPr>
                <w:rStyle w:val="Hyperlink"/>
                <w:noProof/>
              </w:rPr>
              <w:t>Holochain</w:t>
            </w:r>
            <w:r>
              <w:rPr>
                <w:noProof/>
                <w:webHidden/>
              </w:rPr>
              <w:tab/>
            </w:r>
            <w:r>
              <w:rPr>
                <w:noProof/>
                <w:webHidden/>
              </w:rPr>
              <w:fldChar w:fldCharType="begin"/>
            </w:r>
            <w:r>
              <w:rPr>
                <w:noProof/>
                <w:webHidden/>
              </w:rPr>
              <w:instrText xml:space="preserve"> PAGEREF _Toc216778025 \h </w:instrText>
            </w:r>
            <w:r>
              <w:rPr>
                <w:noProof/>
                <w:webHidden/>
              </w:rPr>
            </w:r>
            <w:r>
              <w:rPr>
                <w:noProof/>
                <w:webHidden/>
              </w:rPr>
              <w:fldChar w:fldCharType="separate"/>
            </w:r>
            <w:r>
              <w:rPr>
                <w:noProof/>
                <w:webHidden/>
              </w:rPr>
              <w:t>4</w:t>
            </w:r>
            <w:r>
              <w:rPr>
                <w:noProof/>
                <w:webHidden/>
              </w:rPr>
              <w:fldChar w:fldCharType="end"/>
            </w:r>
          </w:hyperlink>
        </w:p>
        <w:p w14:paraId="17BCE5DC" w14:textId="6E1155BA" w:rsidR="00A13CDD" w:rsidRDefault="00A13CDD">
          <w:pPr>
            <w:pStyle w:val="TOC2"/>
            <w:tabs>
              <w:tab w:val="right" w:leader="dot" w:pos="9016"/>
            </w:tabs>
            <w:rPr>
              <w:rFonts w:eastAsiaTheme="minorEastAsia"/>
              <w:b w:val="0"/>
              <w:bCs w:val="0"/>
              <w:noProof/>
              <w:sz w:val="24"/>
              <w:szCs w:val="24"/>
              <w:lang w:eastAsia="en-GB"/>
            </w:rPr>
          </w:pPr>
          <w:hyperlink w:anchor="_Toc216778026" w:history="1">
            <w:r w:rsidRPr="00BB6E1E">
              <w:rPr>
                <w:rStyle w:val="Hyperlink"/>
                <w:noProof/>
              </w:rPr>
              <w:t>Network Architectures</w:t>
            </w:r>
            <w:r>
              <w:rPr>
                <w:noProof/>
                <w:webHidden/>
              </w:rPr>
              <w:tab/>
            </w:r>
            <w:r>
              <w:rPr>
                <w:noProof/>
                <w:webHidden/>
              </w:rPr>
              <w:fldChar w:fldCharType="begin"/>
            </w:r>
            <w:r>
              <w:rPr>
                <w:noProof/>
                <w:webHidden/>
              </w:rPr>
              <w:instrText xml:space="preserve"> PAGEREF _Toc216778026 \h </w:instrText>
            </w:r>
            <w:r>
              <w:rPr>
                <w:noProof/>
                <w:webHidden/>
              </w:rPr>
            </w:r>
            <w:r>
              <w:rPr>
                <w:noProof/>
                <w:webHidden/>
              </w:rPr>
              <w:fldChar w:fldCharType="separate"/>
            </w:r>
            <w:r>
              <w:rPr>
                <w:noProof/>
                <w:webHidden/>
              </w:rPr>
              <w:t>5</w:t>
            </w:r>
            <w:r>
              <w:rPr>
                <w:noProof/>
                <w:webHidden/>
              </w:rPr>
              <w:fldChar w:fldCharType="end"/>
            </w:r>
          </w:hyperlink>
        </w:p>
        <w:p w14:paraId="44CAD97A" w14:textId="2A5821CA" w:rsidR="00A13CDD" w:rsidRDefault="00A13CDD">
          <w:pPr>
            <w:pStyle w:val="TOC1"/>
            <w:tabs>
              <w:tab w:val="right" w:leader="dot" w:pos="9016"/>
            </w:tabs>
            <w:rPr>
              <w:rFonts w:eastAsiaTheme="minorEastAsia"/>
              <w:b w:val="0"/>
              <w:bCs w:val="0"/>
              <w:i w:val="0"/>
              <w:iCs w:val="0"/>
              <w:noProof/>
              <w:lang w:eastAsia="en-GB"/>
            </w:rPr>
          </w:pPr>
          <w:hyperlink w:anchor="_Toc216778027" w:history="1">
            <w:r w:rsidRPr="00BB6E1E">
              <w:rPr>
                <w:rStyle w:val="Hyperlink"/>
                <w:noProof/>
              </w:rPr>
              <w:t>Task 1.2</w:t>
            </w:r>
            <w:r>
              <w:rPr>
                <w:noProof/>
                <w:webHidden/>
              </w:rPr>
              <w:tab/>
            </w:r>
            <w:r>
              <w:rPr>
                <w:noProof/>
                <w:webHidden/>
              </w:rPr>
              <w:fldChar w:fldCharType="begin"/>
            </w:r>
            <w:r>
              <w:rPr>
                <w:noProof/>
                <w:webHidden/>
              </w:rPr>
              <w:instrText xml:space="preserve"> PAGEREF _Toc216778027 \h </w:instrText>
            </w:r>
            <w:r>
              <w:rPr>
                <w:noProof/>
                <w:webHidden/>
              </w:rPr>
            </w:r>
            <w:r>
              <w:rPr>
                <w:noProof/>
                <w:webHidden/>
              </w:rPr>
              <w:fldChar w:fldCharType="separate"/>
            </w:r>
            <w:r>
              <w:rPr>
                <w:noProof/>
                <w:webHidden/>
              </w:rPr>
              <w:t>7</w:t>
            </w:r>
            <w:r>
              <w:rPr>
                <w:noProof/>
                <w:webHidden/>
              </w:rPr>
              <w:fldChar w:fldCharType="end"/>
            </w:r>
          </w:hyperlink>
        </w:p>
        <w:p w14:paraId="3505EBC5" w14:textId="4C5645FE" w:rsidR="00A13CDD" w:rsidRDefault="00A13CDD">
          <w:pPr>
            <w:pStyle w:val="TOC1"/>
            <w:tabs>
              <w:tab w:val="right" w:leader="dot" w:pos="9016"/>
            </w:tabs>
            <w:rPr>
              <w:rFonts w:eastAsiaTheme="minorEastAsia"/>
              <w:b w:val="0"/>
              <w:bCs w:val="0"/>
              <w:i w:val="0"/>
              <w:iCs w:val="0"/>
              <w:noProof/>
              <w:lang w:eastAsia="en-GB"/>
            </w:rPr>
          </w:pPr>
          <w:hyperlink w:anchor="_Toc216778028" w:history="1">
            <w:r w:rsidRPr="00BB6E1E">
              <w:rPr>
                <w:rStyle w:val="Hyperlink"/>
                <w:noProof/>
              </w:rPr>
              <w:t>Task 1.3</w:t>
            </w:r>
            <w:r>
              <w:rPr>
                <w:noProof/>
                <w:webHidden/>
              </w:rPr>
              <w:tab/>
            </w:r>
            <w:r>
              <w:rPr>
                <w:noProof/>
                <w:webHidden/>
              </w:rPr>
              <w:fldChar w:fldCharType="begin"/>
            </w:r>
            <w:r>
              <w:rPr>
                <w:noProof/>
                <w:webHidden/>
              </w:rPr>
              <w:instrText xml:space="preserve"> PAGEREF _Toc216778028 \h </w:instrText>
            </w:r>
            <w:r>
              <w:rPr>
                <w:noProof/>
                <w:webHidden/>
              </w:rPr>
            </w:r>
            <w:r>
              <w:rPr>
                <w:noProof/>
                <w:webHidden/>
              </w:rPr>
              <w:fldChar w:fldCharType="separate"/>
            </w:r>
            <w:r>
              <w:rPr>
                <w:noProof/>
                <w:webHidden/>
              </w:rPr>
              <w:t>8</w:t>
            </w:r>
            <w:r>
              <w:rPr>
                <w:noProof/>
                <w:webHidden/>
              </w:rPr>
              <w:fldChar w:fldCharType="end"/>
            </w:r>
          </w:hyperlink>
        </w:p>
        <w:p w14:paraId="3F32C539" w14:textId="2A5A9248" w:rsidR="00A13CDD" w:rsidRDefault="00A13CDD">
          <w:pPr>
            <w:pStyle w:val="TOC2"/>
            <w:tabs>
              <w:tab w:val="right" w:leader="dot" w:pos="9016"/>
            </w:tabs>
            <w:rPr>
              <w:rFonts w:eastAsiaTheme="minorEastAsia"/>
              <w:b w:val="0"/>
              <w:bCs w:val="0"/>
              <w:noProof/>
              <w:sz w:val="24"/>
              <w:szCs w:val="24"/>
              <w:lang w:eastAsia="en-GB"/>
            </w:rPr>
          </w:pPr>
          <w:hyperlink w:anchor="_Toc216778029" w:history="1">
            <w:r w:rsidRPr="00BB6E1E">
              <w:rPr>
                <w:rStyle w:val="Hyperlink"/>
                <w:noProof/>
              </w:rPr>
              <w:t>Financial Services</w:t>
            </w:r>
            <w:r>
              <w:rPr>
                <w:noProof/>
                <w:webHidden/>
              </w:rPr>
              <w:tab/>
            </w:r>
            <w:r>
              <w:rPr>
                <w:noProof/>
                <w:webHidden/>
              </w:rPr>
              <w:fldChar w:fldCharType="begin"/>
            </w:r>
            <w:r>
              <w:rPr>
                <w:noProof/>
                <w:webHidden/>
              </w:rPr>
              <w:instrText xml:space="preserve"> PAGEREF _Toc216778029 \h </w:instrText>
            </w:r>
            <w:r>
              <w:rPr>
                <w:noProof/>
                <w:webHidden/>
              </w:rPr>
            </w:r>
            <w:r>
              <w:rPr>
                <w:noProof/>
                <w:webHidden/>
              </w:rPr>
              <w:fldChar w:fldCharType="separate"/>
            </w:r>
            <w:r>
              <w:rPr>
                <w:noProof/>
                <w:webHidden/>
              </w:rPr>
              <w:t>8</w:t>
            </w:r>
            <w:r>
              <w:rPr>
                <w:noProof/>
                <w:webHidden/>
              </w:rPr>
              <w:fldChar w:fldCharType="end"/>
            </w:r>
          </w:hyperlink>
        </w:p>
        <w:p w14:paraId="19C501B0" w14:textId="7FE51832" w:rsidR="00A13CDD" w:rsidRDefault="00A13CDD">
          <w:pPr>
            <w:pStyle w:val="TOC2"/>
            <w:tabs>
              <w:tab w:val="right" w:leader="dot" w:pos="9016"/>
            </w:tabs>
            <w:rPr>
              <w:rFonts w:eastAsiaTheme="minorEastAsia"/>
              <w:b w:val="0"/>
              <w:bCs w:val="0"/>
              <w:noProof/>
              <w:sz w:val="24"/>
              <w:szCs w:val="24"/>
              <w:lang w:eastAsia="en-GB"/>
            </w:rPr>
          </w:pPr>
          <w:hyperlink w:anchor="_Toc216778030" w:history="1">
            <w:r w:rsidRPr="00BB6E1E">
              <w:rPr>
                <w:rStyle w:val="Hyperlink"/>
                <w:noProof/>
              </w:rPr>
              <w:t>Supply Chain Management</w:t>
            </w:r>
            <w:r>
              <w:rPr>
                <w:noProof/>
                <w:webHidden/>
              </w:rPr>
              <w:tab/>
            </w:r>
            <w:r>
              <w:rPr>
                <w:noProof/>
                <w:webHidden/>
              </w:rPr>
              <w:fldChar w:fldCharType="begin"/>
            </w:r>
            <w:r>
              <w:rPr>
                <w:noProof/>
                <w:webHidden/>
              </w:rPr>
              <w:instrText xml:space="preserve"> PAGEREF _Toc216778030 \h </w:instrText>
            </w:r>
            <w:r>
              <w:rPr>
                <w:noProof/>
                <w:webHidden/>
              </w:rPr>
            </w:r>
            <w:r>
              <w:rPr>
                <w:noProof/>
                <w:webHidden/>
              </w:rPr>
              <w:fldChar w:fldCharType="separate"/>
            </w:r>
            <w:r>
              <w:rPr>
                <w:noProof/>
                <w:webHidden/>
              </w:rPr>
              <w:t>8</w:t>
            </w:r>
            <w:r>
              <w:rPr>
                <w:noProof/>
                <w:webHidden/>
              </w:rPr>
              <w:fldChar w:fldCharType="end"/>
            </w:r>
          </w:hyperlink>
        </w:p>
        <w:p w14:paraId="35DE7895" w14:textId="71DE45A2" w:rsidR="00A13CDD" w:rsidRDefault="00A13CDD">
          <w:pPr>
            <w:pStyle w:val="TOC2"/>
            <w:tabs>
              <w:tab w:val="right" w:leader="dot" w:pos="9016"/>
            </w:tabs>
            <w:rPr>
              <w:rFonts w:eastAsiaTheme="minorEastAsia"/>
              <w:b w:val="0"/>
              <w:bCs w:val="0"/>
              <w:noProof/>
              <w:sz w:val="24"/>
              <w:szCs w:val="24"/>
              <w:lang w:eastAsia="en-GB"/>
            </w:rPr>
          </w:pPr>
          <w:hyperlink w:anchor="_Toc216778031" w:history="1">
            <w:r w:rsidRPr="00BB6E1E">
              <w:rPr>
                <w:rStyle w:val="Hyperlink"/>
                <w:noProof/>
              </w:rPr>
              <w:t>Electronic Health Records</w:t>
            </w:r>
            <w:r>
              <w:rPr>
                <w:noProof/>
                <w:webHidden/>
              </w:rPr>
              <w:tab/>
            </w:r>
            <w:r>
              <w:rPr>
                <w:noProof/>
                <w:webHidden/>
              </w:rPr>
              <w:fldChar w:fldCharType="begin"/>
            </w:r>
            <w:r>
              <w:rPr>
                <w:noProof/>
                <w:webHidden/>
              </w:rPr>
              <w:instrText xml:space="preserve"> PAGEREF _Toc216778031 \h </w:instrText>
            </w:r>
            <w:r>
              <w:rPr>
                <w:noProof/>
                <w:webHidden/>
              </w:rPr>
            </w:r>
            <w:r>
              <w:rPr>
                <w:noProof/>
                <w:webHidden/>
              </w:rPr>
              <w:fldChar w:fldCharType="separate"/>
            </w:r>
            <w:r>
              <w:rPr>
                <w:noProof/>
                <w:webHidden/>
              </w:rPr>
              <w:t>8</w:t>
            </w:r>
            <w:r>
              <w:rPr>
                <w:noProof/>
                <w:webHidden/>
              </w:rPr>
              <w:fldChar w:fldCharType="end"/>
            </w:r>
          </w:hyperlink>
        </w:p>
        <w:p w14:paraId="32C4B616" w14:textId="7B56C5BB" w:rsidR="00A13CDD" w:rsidRDefault="00A13CDD">
          <w:pPr>
            <w:pStyle w:val="TOC1"/>
            <w:tabs>
              <w:tab w:val="right" w:leader="dot" w:pos="9016"/>
            </w:tabs>
            <w:rPr>
              <w:rFonts w:eastAsiaTheme="minorEastAsia"/>
              <w:b w:val="0"/>
              <w:bCs w:val="0"/>
              <w:i w:val="0"/>
              <w:iCs w:val="0"/>
              <w:noProof/>
              <w:lang w:eastAsia="en-GB"/>
            </w:rPr>
          </w:pPr>
          <w:hyperlink w:anchor="_Toc216778032" w:history="1">
            <w:r w:rsidRPr="00BB6E1E">
              <w:rPr>
                <w:rStyle w:val="Hyperlink"/>
                <w:noProof/>
              </w:rPr>
              <w:t>References</w:t>
            </w:r>
            <w:r>
              <w:rPr>
                <w:noProof/>
                <w:webHidden/>
              </w:rPr>
              <w:tab/>
            </w:r>
            <w:r>
              <w:rPr>
                <w:noProof/>
                <w:webHidden/>
              </w:rPr>
              <w:fldChar w:fldCharType="begin"/>
            </w:r>
            <w:r>
              <w:rPr>
                <w:noProof/>
                <w:webHidden/>
              </w:rPr>
              <w:instrText xml:space="preserve"> PAGEREF _Toc216778032 \h </w:instrText>
            </w:r>
            <w:r>
              <w:rPr>
                <w:noProof/>
                <w:webHidden/>
              </w:rPr>
            </w:r>
            <w:r>
              <w:rPr>
                <w:noProof/>
                <w:webHidden/>
              </w:rPr>
              <w:fldChar w:fldCharType="separate"/>
            </w:r>
            <w:r>
              <w:rPr>
                <w:noProof/>
                <w:webHidden/>
              </w:rPr>
              <w:t>10</w:t>
            </w:r>
            <w:r>
              <w:rPr>
                <w:noProof/>
                <w:webHidden/>
              </w:rPr>
              <w:fldChar w:fldCharType="end"/>
            </w:r>
          </w:hyperlink>
        </w:p>
        <w:p w14:paraId="2D20DA79" w14:textId="3F8A282F" w:rsidR="006522F3" w:rsidRDefault="00000000" w:rsidP="00AF77CB">
          <w:pPr>
            <w:pStyle w:val="TOC1"/>
          </w:pPr>
          <w:r>
            <w:rPr>
              <w:rStyle w:val="IndexLink"/>
            </w:rPr>
            <w:fldChar w:fldCharType="end"/>
          </w:r>
        </w:p>
      </w:sdtContent>
    </w:sdt>
    <w:p w14:paraId="606A1F2F" w14:textId="77777777" w:rsidR="006522F3" w:rsidRDefault="006522F3" w:rsidP="00AF77CB"/>
    <w:p w14:paraId="623B35FF" w14:textId="77777777" w:rsidR="006522F3" w:rsidRDefault="00000000" w:rsidP="00AF77CB">
      <w:pPr>
        <w:rPr>
          <w:rFonts w:asciiTheme="majorHAnsi" w:eastAsiaTheme="majorEastAsia" w:hAnsiTheme="majorHAnsi" w:cstheme="majorBidi"/>
          <w:color w:val="0F4761" w:themeColor="accent1" w:themeShade="BF"/>
          <w:sz w:val="40"/>
          <w:szCs w:val="40"/>
        </w:rPr>
      </w:pPr>
      <w:r>
        <w:br w:type="page"/>
      </w:r>
    </w:p>
    <w:p w14:paraId="1493755F" w14:textId="77777777" w:rsidR="006522F3" w:rsidRDefault="00000000" w:rsidP="00AF77CB">
      <w:pPr>
        <w:pStyle w:val="Subtitle"/>
      </w:pPr>
      <w:bookmarkStart w:id="9" w:name="__RefHeading___Toc4635_3546879363"/>
      <w:bookmarkEnd w:id="9"/>
      <w:r>
        <w:lastRenderedPageBreak/>
        <w:t>Section 1 - Theoretical understanding of the functioning of Blockchain Technologies and its applications in different sectors.</w:t>
      </w:r>
    </w:p>
    <w:p w14:paraId="780A690B" w14:textId="77777777" w:rsidR="006522F3" w:rsidRDefault="00000000" w:rsidP="00AF77CB">
      <w:pPr>
        <w:pStyle w:val="Heading1"/>
      </w:pPr>
      <w:bookmarkStart w:id="10" w:name="_Toc216778020"/>
      <w:r>
        <w:t>Task 1.1</w:t>
      </w:r>
      <w:bookmarkEnd w:id="10"/>
    </w:p>
    <w:p w14:paraId="426CB94A" w14:textId="77777777" w:rsidR="006522F3" w:rsidRPr="00AF77CB" w:rsidRDefault="00000000" w:rsidP="00AF77CB">
      <w:r w:rsidRPr="00AF77CB">
        <w:t xml:space="preserve">A DLT is a Distributed Ledger Technology. This means that rather than a single centralised ledger or database there are multiple copies across many systems. </w:t>
      </w:r>
    </w:p>
    <w:p w14:paraId="600D341B" w14:textId="77777777" w:rsidR="006522F3" w:rsidRDefault="00000000" w:rsidP="00AF77CB">
      <w:pPr>
        <w:pStyle w:val="Heading2"/>
      </w:pPr>
      <w:bookmarkStart w:id="11" w:name="_Toc216778021"/>
      <w:r>
        <w:t>Type of DLT and Data Structures</w:t>
      </w:r>
      <w:bookmarkEnd w:id="11"/>
    </w:p>
    <w:p w14:paraId="7594E30C" w14:textId="77777777" w:rsidR="006522F3" w:rsidRDefault="00000000" w:rsidP="00AF77CB">
      <w:pPr>
        <w:pStyle w:val="Heading3"/>
      </w:pPr>
      <w:bookmarkStart w:id="12" w:name="_Toc216778022"/>
      <w:r>
        <w:t>Blockchain</w:t>
      </w:r>
      <w:bookmarkEnd w:id="12"/>
    </w:p>
    <w:p w14:paraId="6BD72B22" w14:textId="00889AF9" w:rsidR="006522F3" w:rsidRDefault="00000000" w:rsidP="00AF77CB">
      <w:r>
        <w:t>A blockchain is based on a linked list of blocks, proceeding linearly. Miners or Validators propose new blocks. In the event of divergence, the longest resulting chain is followed; other</w:t>
      </w:r>
      <w:r w:rsidR="00AF77CB">
        <w:t>s</w:t>
      </w:r>
      <w:r>
        <w:t xml:space="preserve"> are destroyed. Mining is computationally expensive (Nakamoto 2008).</w:t>
      </w:r>
    </w:p>
    <w:p w14:paraId="389EA738" w14:textId="77777777" w:rsidR="006522F3" w:rsidRDefault="00000000" w:rsidP="00AF77CB">
      <w:r>
        <w:t>Advantages</w:t>
      </w:r>
    </w:p>
    <w:p w14:paraId="3981F087" w14:textId="13ADF1BD" w:rsidR="006522F3" w:rsidRDefault="00000000" w:rsidP="00AF77CB">
      <w:pPr>
        <w:pStyle w:val="ListParagraph"/>
        <w:numPr>
          <w:ilvl w:val="0"/>
          <w:numId w:val="2"/>
        </w:numPr>
      </w:pPr>
      <w:r>
        <w:t>High confidence and security</w:t>
      </w:r>
      <w:r w:rsidR="00AF77CB">
        <w:t>.</w:t>
      </w:r>
    </w:p>
    <w:p w14:paraId="48F53512" w14:textId="131FAABE" w:rsidR="006522F3" w:rsidRDefault="00000000" w:rsidP="00AF77CB">
      <w:pPr>
        <w:pStyle w:val="ListParagraph"/>
        <w:numPr>
          <w:ilvl w:val="0"/>
          <w:numId w:val="2"/>
        </w:numPr>
      </w:pPr>
      <w:r>
        <w:t>Transparency</w:t>
      </w:r>
      <w:r w:rsidR="00AF77CB">
        <w:t>.</w:t>
      </w:r>
    </w:p>
    <w:p w14:paraId="0201DF11" w14:textId="77777777" w:rsidR="006522F3" w:rsidRDefault="00000000" w:rsidP="00AF77CB">
      <w:r>
        <w:t>Disadvantages</w:t>
      </w:r>
    </w:p>
    <w:p w14:paraId="1CD73564" w14:textId="77777777" w:rsidR="006522F3" w:rsidRDefault="00000000" w:rsidP="00AF77CB">
      <w:pPr>
        <w:pStyle w:val="ListParagraph"/>
        <w:numPr>
          <w:ilvl w:val="0"/>
          <w:numId w:val="3"/>
        </w:numPr>
      </w:pPr>
      <w:r>
        <w:t>Scalability is limited, with transaction rates under 50 TPS.</w:t>
      </w:r>
    </w:p>
    <w:p w14:paraId="0728093D" w14:textId="77777777" w:rsidR="006522F3" w:rsidRDefault="00000000" w:rsidP="00AF77CB">
      <w:pPr>
        <w:pStyle w:val="ListParagraph"/>
        <w:numPr>
          <w:ilvl w:val="0"/>
          <w:numId w:val="3"/>
        </w:numPr>
      </w:pPr>
      <w:r>
        <w:t>High energy consumption in Proof of Work systems.</w:t>
      </w:r>
    </w:p>
    <w:p w14:paraId="11582BB3" w14:textId="77777777" w:rsidR="00AF77CB" w:rsidRDefault="00AF77CB" w:rsidP="00AF77CB">
      <w:pPr>
        <w:pStyle w:val="ListParagraph"/>
      </w:pPr>
    </w:p>
    <w:p w14:paraId="25F70D5A" w14:textId="77777777" w:rsidR="006522F3" w:rsidRDefault="00000000" w:rsidP="00AF77CB">
      <w:pPr>
        <w:pStyle w:val="Heading3"/>
      </w:pPr>
      <w:bookmarkStart w:id="13" w:name="_Toc216778023"/>
      <w:r>
        <w:t>Directed Acyclic Graph (DAG)</w:t>
      </w:r>
      <w:bookmarkEnd w:id="13"/>
    </w:p>
    <w:p w14:paraId="11C80546" w14:textId="77777777" w:rsidR="006522F3" w:rsidRDefault="00000000" w:rsidP="00AF77CB">
      <w:r>
        <w:t>A DAG is a graph where links between nodes can only proceed in one direction, loops are avoided. Nodes can refer to multiple parent and children blocks, allowing parallel chains. Every user who submits a transaction also helps validate others, eliminating dedicated miners. (Bashir 2023).</w:t>
      </w:r>
    </w:p>
    <w:p w14:paraId="417EFE29" w14:textId="77777777" w:rsidR="006522F3" w:rsidRDefault="00000000" w:rsidP="00AF77CB">
      <w:r>
        <w:t>Advantages</w:t>
      </w:r>
    </w:p>
    <w:p w14:paraId="3FE9396B" w14:textId="77777777" w:rsidR="006522F3" w:rsidRDefault="00000000" w:rsidP="00AF77CB">
      <w:pPr>
        <w:pStyle w:val="ListParagraph"/>
        <w:numPr>
          <w:ilvl w:val="0"/>
          <w:numId w:val="4"/>
        </w:numPr>
      </w:pPr>
      <w:r>
        <w:t>High scalability.</w:t>
      </w:r>
    </w:p>
    <w:p w14:paraId="714CA57F" w14:textId="77777777" w:rsidR="006522F3" w:rsidRDefault="00000000" w:rsidP="00AF77CB">
      <w:pPr>
        <w:pStyle w:val="ListParagraph"/>
        <w:numPr>
          <w:ilvl w:val="0"/>
          <w:numId w:val="4"/>
        </w:numPr>
      </w:pPr>
      <w:r>
        <w:t>Very high throughput (1000s TPS).</w:t>
      </w:r>
    </w:p>
    <w:p w14:paraId="2475DAFF" w14:textId="77777777" w:rsidR="006522F3" w:rsidRDefault="00000000" w:rsidP="00AF77CB">
      <w:pPr>
        <w:pStyle w:val="ListParagraph"/>
        <w:numPr>
          <w:ilvl w:val="0"/>
          <w:numId w:val="4"/>
        </w:numPr>
      </w:pPr>
      <w:r>
        <w:t>Lower (zero) transaction fees.</w:t>
      </w:r>
    </w:p>
    <w:p w14:paraId="585F24CE" w14:textId="51BA7210" w:rsidR="006522F3" w:rsidRDefault="00000000" w:rsidP="00AF77CB">
      <w:pPr>
        <w:pStyle w:val="ListParagraph"/>
        <w:numPr>
          <w:ilvl w:val="0"/>
          <w:numId w:val="4"/>
        </w:numPr>
      </w:pPr>
      <w:r>
        <w:t>Works with low</w:t>
      </w:r>
      <w:r w:rsidR="00AF77CB">
        <w:t>-</w:t>
      </w:r>
      <w:r>
        <w:t>power hardware.</w:t>
      </w:r>
    </w:p>
    <w:p w14:paraId="5513C734" w14:textId="77777777" w:rsidR="006522F3" w:rsidRDefault="00000000" w:rsidP="00AF77CB">
      <w:r>
        <w:t>Disadvantages</w:t>
      </w:r>
    </w:p>
    <w:p w14:paraId="72CE03F5" w14:textId="77777777" w:rsidR="006522F3" w:rsidRDefault="00000000" w:rsidP="00AF77CB">
      <w:pPr>
        <w:pStyle w:val="ListParagraph"/>
        <w:numPr>
          <w:ilvl w:val="0"/>
          <w:numId w:val="5"/>
        </w:numPr>
      </w:pPr>
      <w:r>
        <w:t>Potential security issues.</w:t>
      </w:r>
    </w:p>
    <w:p w14:paraId="647AC7B0" w14:textId="77777777" w:rsidR="006522F3" w:rsidRDefault="00000000" w:rsidP="00AF77CB">
      <w:pPr>
        <w:pStyle w:val="ListParagraph"/>
        <w:numPr>
          <w:ilvl w:val="0"/>
          <w:numId w:val="5"/>
        </w:numPr>
      </w:pPr>
      <w:r>
        <w:t>Potential loss of consistency.</w:t>
      </w:r>
    </w:p>
    <w:p w14:paraId="554B842D" w14:textId="77777777" w:rsidR="006522F3" w:rsidRDefault="006522F3" w:rsidP="00AF77CB"/>
    <w:p w14:paraId="4D1A9900" w14:textId="77777777" w:rsidR="006522F3" w:rsidRDefault="00000000" w:rsidP="00AF77CB">
      <w:pPr>
        <w:pStyle w:val="Heading3"/>
      </w:pPr>
      <w:bookmarkStart w:id="14" w:name="_Toc216778024"/>
      <w:proofErr w:type="spellStart"/>
      <w:r>
        <w:lastRenderedPageBreak/>
        <w:t>Hashgraph</w:t>
      </w:r>
      <w:bookmarkEnd w:id="14"/>
      <w:proofErr w:type="spellEnd"/>
    </w:p>
    <w:p w14:paraId="106C68FF" w14:textId="77777777" w:rsidR="006522F3" w:rsidRDefault="00000000" w:rsidP="00AF77CB">
      <w:r>
        <w:t>Structured as a DAG. Uses “Gossip about Gossip” protocol and virtual voting consensus, saving bandwidth (Baird 2016).</w:t>
      </w:r>
    </w:p>
    <w:p w14:paraId="2A04C9DE" w14:textId="77777777" w:rsidR="006522F3" w:rsidRDefault="00000000" w:rsidP="00AF77CB">
      <w:r>
        <w:t>Advantages</w:t>
      </w:r>
    </w:p>
    <w:p w14:paraId="14C10B37" w14:textId="77777777" w:rsidR="006522F3" w:rsidRDefault="00000000" w:rsidP="00AF77CB">
      <w:pPr>
        <w:pStyle w:val="ListParagraph"/>
        <w:numPr>
          <w:ilvl w:val="0"/>
          <w:numId w:val="6"/>
        </w:numPr>
      </w:pPr>
      <w:r>
        <w:t>Very high throughput (up to 500,000 TPS).</w:t>
      </w:r>
    </w:p>
    <w:p w14:paraId="4CD7EDFC" w14:textId="77777777" w:rsidR="006522F3" w:rsidRDefault="00000000" w:rsidP="00AF77CB">
      <w:pPr>
        <w:pStyle w:val="ListParagraph"/>
        <w:numPr>
          <w:ilvl w:val="0"/>
          <w:numId w:val="6"/>
        </w:numPr>
      </w:pPr>
      <w:r>
        <w:t>Low latency.</w:t>
      </w:r>
    </w:p>
    <w:p w14:paraId="12D1AE72" w14:textId="77777777" w:rsidR="006522F3" w:rsidRDefault="00000000" w:rsidP="00AF77CB">
      <w:pPr>
        <w:pStyle w:val="ListParagraph"/>
        <w:numPr>
          <w:ilvl w:val="0"/>
          <w:numId w:val="6"/>
        </w:numPr>
      </w:pPr>
      <w:r>
        <w:t>High Security using Asynchronous Byzantine Fault Tolerance.</w:t>
      </w:r>
    </w:p>
    <w:p w14:paraId="111E1359" w14:textId="77777777" w:rsidR="006522F3" w:rsidRDefault="00000000" w:rsidP="00AF77CB">
      <w:pPr>
        <w:pStyle w:val="ListParagraph"/>
        <w:numPr>
          <w:ilvl w:val="0"/>
          <w:numId w:val="6"/>
        </w:numPr>
      </w:pPr>
      <w:r>
        <w:t>Low energy consumption.</w:t>
      </w:r>
    </w:p>
    <w:p w14:paraId="49D8FF32" w14:textId="77777777" w:rsidR="006522F3" w:rsidRDefault="00000000" w:rsidP="00AF77CB">
      <w:r>
        <w:t>Disadvantages</w:t>
      </w:r>
    </w:p>
    <w:p w14:paraId="24C2EE0B" w14:textId="77777777" w:rsidR="006522F3" w:rsidRDefault="00000000" w:rsidP="00AF77CB">
      <w:pPr>
        <w:pStyle w:val="ListParagraph"/>
        <w:numPr>
          <w:ilvl w:val="0"/>
          <w:numId w:val="7"/>
        </w:numPr>
      </w:pPr>
      <w:r>
        <w:t>Technology is patented (</w:t>
      </w:r>
      <w:proofErr w:type="spellStart"/>
      <w:r>
        <w:t>eg</w:t>
      </w:r>
      <w:proofErr w:type="spellEnd"/>
      <w:r>
        <w:t xml:space="preserve">: </w:t>
      </w:r>
      <w:proofErr w:type="spellStart"/>
      <w:r>
        <w:t>Hedara</w:t>
      </w:r>
      <w:proofErr w:type="spellEnd"/>
      <w:r>
        <w:t xml:space="preserve"> </w:t>
      </w:r>
      <w:proofErr w:type="spellStart"/>
      <w:r>
        <w:t>Hashgraph</w:t>
      </w:r>
      <w:proofErr w:type="spellEnd"/>
      <w:r>
        <w:t>).</w:t>
      </w:r>
    </w:p>
    <w:p w14:paraId="6532DD68" w14:textId="77777777" w:rsidR="006522F3" w:rsidRDefault="00000000" w:rsidP="00AF77CB">
      <w:pPr>
        <w:pStyle w:val="ListParagraph"/>
        <w:numPr>
          <w:ilvl w:val="0"/>
          <w:numId w:val="7"/>
        </w:numPr>
      </w:pPr>
      <w:r>
        <w:t>Decentralisation is limited.</w:t>
      </w:r>
    </w:p>
    <w:p w14:paraId="6B64CE92" w14:textId="77777777" w:rsidR="006522F3" w:rsidRDefault="006522F3" w:rsidP="00AF77CB">
      <w:pPr>
        <w:pStyle w:val="Heading3"/>
        <w:rPr>
          <w:rStyle w:val="Strong"/>
          <w:b w:val="0"/>
          <w:bCs w:val="0"/>
        </w:rPr>
      </w:pPr>
    </w:p>
    <w:p w14:paraId="1555B78B" w14:textId="77777777" w:rsidR="006522F3" w:rsidRDefault="00000000" w:rsidP="00AF77CB">
      <w:pPr>
        <w:pStyle w:val="Heading3"/>
      </w:pPr>
      <w:bookmarkStart w:id="15" w:name="_Toc216778025"/>
      <w:proofErr w:type="spellStart"/>
      <w:r>
        <w:rPr>
          <w:rStyle w:val="Strong"/>
          <w:b w:val="0"/>
          <w:bCs w:val="0"/>
        </w:rPr>
        <w:t>Holochain</w:t>
      </w:r>
      <w:bookmarkEnd w:id="15"/>
      <w:proofErr w:type="spellEnd"/>
    </w:p>
    <w:p w14:paraId="146F16C2" w14:textId="77777777" w:rsidR="006522F3" w:rsidRPr="00AF77CB" w:rsidRDefault="00000000" w:rsidP="00AF77CB">
      <w:r w:rsidRPr="00AF77CB">
        <w:t xml:space="preserve">Each node (agent) in a </w:t>
      </w:r>
      <w:proofErr w:type="spellStart"/>
      <w:r w:rsidRPr="00AF77CB">
        <w:t>Holochain</w:t>
      </w:r>
      <w:proofErr w:type="spellEnd"/>
      <w:r w:rsidRPr="00AF77CB">
        <w:t xml:space="preserve"> network maintains its own chain, allowing decentralised coordination. This uses a Distributed Hash Table (DHT), which stores key value pairs. (</w:t>
      </w:r>
      <w:proofErr w:type="spellStart"/>
      <w:r w:rsidRPr="00AF77CB">
        <w:t>Holochain</w:t>
      </w:r>
      <w:proofErr w:type="spellEnd"/>
      <w:r w:rsidRPr="00AF77CB">
        <w:t xml:space="preserve"> 2020).</w:t>
      </w:r>
    </w:p>
    <w:p w14:paraId="04C8B9FE" w14:textId="77777777" w:rsidR="006522F3" w:rsidRDefault="00000000" w:rsidP="00AF77CB">
      <w:pPr>
        <w:pStyle w:val="BodyText"/>
      </w:pPr>
      <w:r>
        <w:rPr>
          <w:rStyle w:val="Strong"/>
        </w:rPr>
        <w:t>Advantages</w:t>
      </w:r>
    </w:p>
    <w:p w14:paraId="2393EA84" w14:textId="77777777" w:rsidR="006522F3" w:rsidRDefault="00000000" w:rsidP="00AF77CB">
      <w:pPr>
        <w:pStyle w:val="BodyText"/>
        <w:numPr>
          <w:ilvl w:val="0"/>
          <w:numId w:val="8"/>
        </w:numPr>
      </w:pPr>
      <w:r>
        <w:t>Lightweight and scalable.</w:t>
      </w:r>
    </w:p>
    <w:p w14:paraId="7C9887FE" w14:textId="77777777" w:rsidR="006522F3" w:rsidRDefault="00000000" w:rsidP="00AF77CB">
      <w:pPr>
        <w:pStyle w:val="BodyText"/>
        <w:numPr>
          <w:ilvl w:val="0"/>
          <w:numId w:val="8"/>
        </w:numPr>
      </w:pPr>
      <w:r>
        <w:t>Enhanced privacy and control over data.</w:t>
      </w:r>
    </w:p>
    <w:p w14:paraId="02A60467" w14:textId="77777777" w:rsidR="006522F3" w:rsidRDefault="00000000" w:rsidP="00AF77CB">
      <w:pPr>
        <w:pStyle w:val="BodyText"/>
      </w:pPr>
      <w:r>
        <w:rPr>
          <w:rStyle w:val="Strong"/>
        </w:rPr>
        <w:t>Disadvantages</w:t>
      </w:r>
    </w:p>
    <w:p w14:paraId="360390E6" w14:textId="77777777" w:rsidR="006522F3" w:rsidRDefault="00000000" w:rsidP="00AF77CB">
      <w:pPr>
        <w:pStyle w:val="BodyText"/>
        <w:numPr>
          <w:ilvl w:val="0"/>
          <w:numId w:val="9"/>
        </w:numPr>
      </w:pPr>
      <w:r>
        <w:t>Limited adoption so far.</w:t>
      </w:r>
    </w:p>
    <w:p w14:paraId="41DAAB36" w14:textId="77777777" w:rsidR="006522F3" w:rsidRDefault="00000000" w:rsidP="00AF77CB">
      <w:pPr>
        <w:pStyle w:val="BodyText"/>
        <w:numPr>
          <w:ilvl w:val="0"/>
          <w:numId w:val="9"/>
        </w:numPr>
      </w:pPr>
      <w:r>
        <w:t>More complex to implement.</w:t>
      </w:r>
    </w:p>
    <w:p w14:paraId="7CE7176C" w14:textId="77777777" w:rsidR="006522F3" w:rsidRDefault="006522F3" w:rsidP="00AF77CB"/>
    <w:p w14:paraId="487A7E26" w14:textId="77777777" w:rsidR="006522F3" w:rsidRDefault="006522F3" w:rsidP="00AF77CB"/>
    <w:p w14:paraId="1E4651A5" w14:textId="77777777" w:rsidR="006522F3" w:rsidRDefault="00000000" w:rsidP="00AF77CB">
      <w:pPr>
        <w:pStyle w:val="Heading3"/>
      </w:pPr>
      <w:r>
        <w:br w:type="page"/>
      </w:r>
    </w:p>
    <w:p w14:paraId="0AB6F89E" w14:textId="77777777" w:rsidR="006522F3" w:rsidRDefault="00000000" w:rsidP="00AF77CB">
      <w:pPr>
        <w:pStyle w:val="Heading2"/>
      </w:pPr>
      <w:bookmarkStart w:id="16" w:name="_Toc216778026"/>
      <w:r>
        <w:lastRenderedPageBreak/>
        <w:t>Network Architectures</w:t>
      </w:r>
      <w:bookmarkEnd w:id="16"/>
    </w:p>
    <w:p w14:paraId="286C786D" w14:textId="72879DFB" w:rsidR="006522F3" w:rsidRDefault="00000000" w:rsidP="00AF77CB">
      <w:r>
        <w:t xml:space="preserve">The different network architectures used for DLTs provide different levels of performance, scalability and decentralisation. Many DLTs use a Peer-to-peer network where each node has the same status and role, </w:t>
      </w:r>
      <w:r w:rsidR="00AF77CB">
        <w:t>like</w:t>
      </w:r>
      <w:r>
        <w:t xml:space="preserve"> the BitTorrent file sharing network. </w:t>
      </w:r>
    </w:p>
    <w:p w14:paraId="6454BBD2" w14:textId="77777777" w:rsidR="006522F3" w:rsidRDefault="00000000" w:rsidP="00AF77CB">
      <w:r>
        <w:t>Public Blockchain networks like Bitcoin or Ethereum are open participation networks where anyone can join, read data, validate a transaction or take part in the consensus process. No central authority is in control.</w:t>
      </w:r>
    </w:p>
    <w:p w14:paraId="21B65968" w14:textId="77777777" w:rsidR="006522F3" w:rsidRDefault="00000000" w:rsidP="00AF77CB">
      <w:r>
        <w:t xml:space="preserve">Private DLT networks require permission to join. Only specified individuals or nodes can join the network or read data from the ledger. They are completely owned and operated by a single organisation who sets the rules and governs the network. </w:t>
      </w:r>
    </w:p>
    <w:p w14:paraId="6B90B6C2" w14:textId="77777777" w:rsidR="006522F3" w:rsidRDefault="00000000" w:rsidP="00AF77CB">
      <w:r>
        <w:t xml:space="preserve">Consortium DLTs are also limited access. However, they are managed cooperatively by multiple organisations, sharing governance among them. </w:t>
      </w:r>
    </w:p>
    <w:p w14:paraId="4866CB04" w14:textId="77777777" w:rsidR="006522F3" w:rsidRDefault="00000000" w:rsidP="00AF77CB">
      <w:r>
        <w:t>The following table contrasts the advantages and disadvantages of these technologies.</w:t>
      </w:r>
    </w:p>
    <w:tbl>
      <w:tblPr>
        <w:tblW w:w="901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5"/>
        <w:gridCol w:w="3005"/>
        <w:gridCol w:w="3006"/>
      </w:tblGrid>
      <w:tr w:rsidR="006522F3" w:rsidRPr="00AF77CB" w14:paraId="3BF46691" w14:textId="77777777" w:rsidTr="00AF77CB">
        <w:tc>
          <w:tcPr>
            <w:tcW w:w="3005" w:type="dxa"/>
          </w:tcPr>
          <w:p w14:paraId="2A873511" w14:textId="77777777" w:rsidR="006522F3" w:rsidRPr="00AF77CB" w:rsidRDefault="00000000" w:rsidP="00AF77CB">
            <w:pPr>
              <w:rPr>
                <w:b/>
                <w:bCs/>
              </w:rPr>
            </w:pPr>
            <w:r w:rsidRPr="00AF77CB">
              <w:rPr>
                <w:b/>
                <w:bCs/>
              </w:rPr>
              <w:t>DLT Type</w:t>
            </w:r>
          </w:p>
        </w:tc>
        <w:tc>
          <w:tcPr>
            <w:tcW w:w="3005" w:type="dxa"/>
          </w:tcPr>
          <w:p w14:paraId="200B9423" w14:textId="77777777" w:rsidR="006522F3" w:rsidRPr="00AF77CB" w:rsidRDefault="00000000" w:rsidP="00AF77CB">
            <w:pPr>
              <w:rPr>
                <w:b/>
                <w:bCs/>
              </w:rPr>
            </w:pPr>
            <w:r w:rsidRPr="00AF77CB">
              <w:rPr>
                <w:b/>
                <w:bCs/>
              </w:rPr>
              <w:t>Advantages</w:t>
            </w:r>
          </w:p>
        </w:tc>
        <w:tc>
          <w:tcPr>
            <w:tcW w:w="3006" w:type="dxa"/>
          </w:tcPr>
          <w:p w14:paraId="773EB6B6" w14:textId="77777777" w:rsidR="006522F3" w:rsidRPr="00AF77CB" w:rsidRDefault="00000000" w:rsidP="00AF77CB">
            <w:pPr>
              <w:rPr>
                <w:b/>
                <w:bCs/>
              </w:rPr>
            </w:pPr>
            <w:r w:rsidRPr="00AF77CB">
              <w:rPr>
                <w:b/>
                <w:bCs/>
              </w:rPr>
              <w:t>Disadvantages</w:t>
            </w:r>
          </w:p>
        </w:tc>
      </w:tr>
      <w:tr w:rsidR="006522F3" w:rsidRPr="00AF77CB" w14:paraId="47BF93BE" w14:textId="77777777" w:rsidTr="00AF77CB">
        <w:tc>
          <w:tcPr>
            <w:tcW w:w="3005" w:type="dxa"/>
          </w:tcPr>
          <w:p w14:paraId="2A0FABA8" w14:textId="77777777" w:rsidR="006522F3" w:rsidRPr="00AF77CB" w:rsidRDefault="00000000" w:rsidP="00AF77CB">
            <w:r w:rsidRPr="00AF77CB">
              <w:t>Permissionless Public</w:t>
            </w:r>
          </w:p>
        </w:tc>
        <w:tc>
          <w:tcPr>
            <w:tcW w:w="3005" w:type="dxa"/>
          </w:tcPr>
          <w:p w14:paraId="4921112D" w14:textId="57C48963" w:rsidR="006522F3" w:rsidRPr="00AF77CB" w:rsidRDefault="00000000" w:rsidP="00AF77CB">
            <w:r w:rsidRPr="00AF77CB">
              <w:t>Open to participation by anyone.</w:t>
            </w:r>
          </w:p>
          <w:p w14:paraId="5CA1BB7B" w14:textId="29D787B0" w:rsidR="006522F3" w:rsidRPr="00AF77CB" w:rsidRDefault="00000000" w:rsidP="00AF77CB">
            <w:r w:rsidRPr="00AF77CB">
              <w:t>Resistant to single points of failure.</w:t>
            </w:r>
          </w:p>
          <w:p w14:paraId="41DCB9FB" w14:textId="4C7D33EB" w:rsidR="006522F3" w:rsidRPr="00AF77CB" w:rsidRDefault="00000000" w:rsidP="00AF77CB">
            <w:r w:rsidRPr="00AF77CB">
              <w:t>All transactions are visible and traceable.</w:t>
            </w:r>
          </w:p>
          <w:p w14:paraId="2B28DCC7" w14:textId="0E168CEE" w:rsidR="006522F3" w:rsidRPr="00AF77CB" w:rsidRDefault="00000000" w:rsidP="00AF77CB">
            <w:r w:rsidRPr="00AF77CB">
              <w:t xml:space="preserve">Distributed </w:t>
            </w:r>
            <w:r w:rsidR="00AF77CB" w:rsidRPr="00AF77CB">
              <w:t>governance, resisting</w:t>
            </w:r>
            <w:r w:rsidRPr="00AF77CB">
              <w:t xml:space="preserve"> censorship and control. It is difficult to ban people or interfere with transactions.</w:t>
            </w:r>
          </w:p>
          <w:p w14:paraId="59AA8121" w14:textId="77777777" w:rsidR="006522F3" w:rsidRPr="00AF77CB" w:rsidRDefault="00000000" w:rsidP="00AF77CB">
            <w:r w:rsidRPr="00AF77CB">
              <w:t>(Nakamoto 2008)</w:t>
            </w:r>
          </w:p>
        </w:tc>
        <w:tc>
          <w:tcPr>
            <w:tcW w:w="3006" w:type="dxa"/>
          </w:tcPr>
          <w:p w14:paraId="1C041D23" w14:textId="12293F09" w:rsidR="006522F3" w:rsidRPr="00AF77CB" w:rsidRDefault="00000000" w:rsidP="00AF77CB">
            <w:r w:rsidRPr="00AF77CB">
              <w:t>All transactions are visible and traceable.</w:t>
            </w:r>
          </w:p>
          <w:p w14:paraId="4A33A9EA" w14:textId="5363F510" w:rsidR="006522F3" w:rsidRPr="00AF77CB" w:rsidRDefault="00000000" w:rsidP="00AF77CB">
            <w:r w:rsidRPr="00AF77CB">
              <w:t>Slow transaction throughput due to massive scale synchronisation requirements.</w:t>
            </w:r>
          </w:p>
          <w:p w14:paraId="1777B48E" w14:textId="3CBD5AE0" w:rsidR="006522F3" w:rsidRPr="00AF77CB" w:rsidRDefault="00000000" w:rsidP="00AF77CB">
            <w:r w:rsidRPr="00AF77CB">
              <w:t>Very high electricity consumption for PoW.</w:t>
            </w:r>
          </w:p>
          <w:p w14:paraId="6B4817A2" w14:textId="47542B13" w:rsidR="006522F3" w:rsidRPr="00AF77CB" w:rsidRDefault="00000000" w:rsidP="00AF77CB">
            <w:r w:rsidRPr="00AF77CB">
              <w:t>Transactions incur high fees.</w:t>
            </w:r>
          </w:p>
        </w:tc>
      </w:tr>
      <w:tr w:rsidR="006522F3" w:rsidRPr="00AF77CB" w14:paraId="32B17BC7" w14:textId="77777777" w:rsidTr="00AF77CB">
        <w:tc>
          <w:tcPr>
            <w:tcW w:w="3005" w:type="dxa"/>
          </w:tcPr>
          <w:p w14:paraId="1B93BD76" w14:textId="77777777" w:rsidR="006522F3" w:rsidRPr="00AF77CB" w:rsidRDefault="00000000" w:rsidP="00AF77CB">
            <w:r w:rsidRPr="00AF77CB">
              <w:t>Permissioned Private</w:t>
            </w:r>
          </w:p>
        </w:tc>
        <w:tc>
          <w:tcPr>
            <w:tcW w:w="3005" w:type="dxa"/>
          </w:tcPr>
          <w:p w14:paraId="0DD81EC1" w14:textId="77777777" w:rsidR="006522F3" w:rsidRPr="00AF77CB" w:rsidRDefault="00000000" w:rsidP="00AF77CB">
            <w:pPr>
              <w:pStyle w:val="NormalWeb"/>
              <w:jc w:val="left"/>
              <w:rPr>
                <w:rFonts w:ascii="Helvetica" w:hAnsi="Helvetica"/>
              </w:rPr>
            </w:pPr>
            <w:r w:rsidRPr="00AF77CB">
              <w:rPr>
                <w:rFonts w:ascii="Helvetica" w:hAnsi="Helvetica"/>
              </w:rPr>
              <w:t>High transaction throughput and efficiency.</w:t>
            </w:r>
          </w:p>
          <w:p w14:paraId="37207F25" w14:textId="77777777" w:rsidR="006522F3" w:rsidRPr="00AF77CB" w:rsidRDefault="00000000" w:rsidP="00AF77CB">
            <w:pPr>
              <w:pStyle w:val="NormalWeb"/>
              <w:jc w:val="left"/>
              <w:rPr>
                <w:rFonts w:ascii="Helvetica" w:hAnsi="Helvetica"/>
              </w:rPr>
            </w:pPr>
            <w:r w:rsidRPr="00AF77CB">
              <w:rPr>
                <w:rFonts w:ascii="Helvetica" w:hAnsi="Helvetica"/>
              </w:rPr>
              <w:t>Fully controlled governance of network.</w:t>
            </w:r>
          </w:p>
          <w:p w14:paraId="74BA8EA5" w14:textId="77777777" w:rsidR="006522F3" w:rsidRPr="00AF77CB" w:rsidRDefault="00000000" w:rsidP="00AF77CB">
            <w:pPr>
              <w:pStyle w:val="NormalWeb"/>
              <w:jc w:val="left"/>
              <w:rPr>
                <w:rFonts w:ascii="Helvetica" w:hAnsi="Helvetica"/>
              </w:rPr>
            </w:pPr>
            <w:r w:rsidRPr="00AF77CB">
              <w:rPr>
                <w:rFonts w:ascii="Helvetica" w:hAnsi="Helvetica"/>
              </w:rPr>
              <w:t xml:space="preserve">Strong privacy. </w:t>
            </w:r>
          </w:p>
          <w:p w14:paraId="65FFDE2F" w14:textId="6D97EC00" w:rsidR="006522F3" w:rsidRPr="00AF77CB" w:rsidRDefault="00000000" w:rsidP="00AF77CB">
            <w:pPr>
              <w:jc w:val="left"/>
              <w:rPr>
                <w:color w:val="000000"/>
              </w:rPr>
            </w:pPr>
            <w:r w:rsidRPr="00AF77CB">
              <w:t>(Bashir 2023)</w:t>
            </w:r>
          </w:p>
        </w:tc>
        <w:tc>
          <w:tcPr>
            <w:tcW w:w="3006" w:type="dxa"/>
          </w:tcPr>
          <w:p w14:paraId="082075BD" w14:textId="7BC4FC4B" w:rsidR="006522F3" w:rsidRPr="00AF77CB" w:rsidRDefault="00000000" w:rsidP="00AF77CB">
            <w:pPr>
              <w:jc w:val="left"/>
            </w:pPr>
            <w:r w:rsidRPr="00AF77CB">
              <w:t>Fault tolerance risks due to centralisation.</w:t>
            </w:r>
          </w:p>
          <w:p w14:paraId="605186E9" w14:textId="77777777" w:rsidR="006522F3" w:rsidRPr="00AF77CB" w:rsidRDefault="00000000" w:rsidP="00AF77CB">
            <w:pPr>
              <w:jc w:val="left"/>
            </w:pPr>
            <w:r w:rsidRPr="00AF77CB">
              <w:t>Limited trust outside of the controlling organisation.</w:t>
            </w:r>
          </w:p>
        </w:tc>
      </w:tr>
      <w:tr w:rsidR="006522F3" w:rsidRPr="00AF77CB" w14:paraId="7BCE5010" w14:textId="77777777" w:rsidTr="00AF77CB">
        <w:tc>
          <w:tcPr>
            <w:tcW w:w="3005" w:type="dxa"/>
          </w:tcPr>
          <w:p w14:paraId="5DE640AE" w14:textId="77777777" w:rsidR="006522F3" w:rsidRPr="00AF77CB" w:rsidRDefault="00000000" w:rsidP="00AF77CB">
            <w:r w:rsidRPr="00AF77CB">
              <w:lastRenderedPageBreak/>
              <w:t>Permissioned Consortium</w:t>
            </w:r>
          </w:p>
        </w:tc>
        <w:tc>
          <w:tcPr>
            <w:tcW w:w="3005" w:type="dxa"/>
          </w:tcPr>
          <w:p w14:paraId="654C46AC" w14:textId="77777777" w:rsidR="006522F3" w:rsidRPr="00AF77CB" w:rsidRDefault="00000000" w:rsidP="00AF77CB">
            <w:pPr>
              <w:pStyle w:val="NormalWeb"/>
              <w:rPr>
                <w:rFonts w:ascii="Helvetica" w:hAnsi="Helvetica"/>
              </w:rPr>
            </w:pPr>
            <w:r w:rsidRPr="00AF77CB">
              <w:rPr>
                <w:rFonts w:ascii="Helvetica" w:hAnsi="Helvetica"/>
              </w:rPr>
              <w:t>Reasonable transaction throughput and efficiency.</w:t>
            </w:r>
          </w:p>
          <w:p w14:paraId="4BAAFBB0" w14:textId="7057A669" w:rsidR="006522F3" w:rsidRPr="00AF77CB" w:rsidRDefault="00000000" w:rsidP="00AF77CB">
            <w:r w:rsidRPr="00AF77CB">
              <w:t>Suitable for multiple organisational projects.</w:t>
            </w:r>
          </w:p>
          <w:p w14:paraId="79866A32" w14:textId="77777777" w:rsidR="006522F3" w:rsidRPr="00AF77CB" w:rsidRDefault="00000000" w:rsidP="00AF77CB">
            <w:pPr>
              <w:rPr>
                <w:color w:val="000000"/>
              </w:rPr>
            </w:pPr>
            <w:r w:rsidRPr="00AF77CB">
              <w:t>(Bashir 2023)</w:t>
            </w:r>
          </w:p>
        </w:tc>
        <w:tc>
          <w:tcPr>
            <w:tcW w:w="3006" w:type="dxa"/>
          </w:tcPr>
          <w:p w14:paraId="34A50982" w14:textId="77777777" w:rsidR="006522F3" w:rsidRPr="00AF77CB" w:rsidRDefault="00000000" w:rsidP="00AF77CB">
            <w:pPr>
              <w:pStyle w:val="NormalWeb"/>
              <w:rPr>
                <w:rFonts w:ascii="Helvetica" w:hAnsi="Helvetica"/>
              </w:rPr>
            </w:pPr>
            <w:r w:rsidRPr="00AF77CB">
              <w:rPr>
                <w:rFonts w:ascii="Helvetica" w:hAnsi="Helvetica"/>
              </w:rPr>
              <w:t>Complex governance model.</w:t>
            </w:r>
          </w:p>
          <w:p w14:paraId="3A6A981E" w14:textId="77777777" w:rsidR="006522F3" w:rsidRPr="00AF77CB" w:rsidRDefault="00000000" w:rsidP="00AF77CB">
            <w:pPr>
              <w:pStyle w:val="NormalWeb"/>
              <w:rPr>
                <w:rFonts w:ascii="Helvetica" w:hAnsi="Helvetica"/>
              </w:rPr>
            </w:pPr>
            <w:r w:rsidRPr="00AF77CB">
              <w:rPr>
                <w:rFonts w:ascii="Helvetica" w:hAnsi="Helvetica"/>
              </w:rPr>
              <w:t>Requires trust among consortium members.</w:t>
            </w:r>
          </w:p>
          <w:p w14:paraId="265A9336" w14:textId="77777777" w:rsidR="006522F3" w:rsidRPr="00AF77CB" w:rsidRDefault="006522F3" w:rsidP="00AF77CB"/>
        </w:tc>
      </w:tr>
    </w:tbl>
    <w:p w14:paraId="32C0DFF3" w14:textId="2287DC21" w:rsidR="006522F3" w:rsidRPr="00AF77CB" w:rsidRDefault="00AF77CB" w:rsidP="00AF77CB">
      <w:pPr>
        <w:jc w:val="right"/>
        <w:rPr>
          <w:i/>
          <w:iCs/>
        </w:rPr>
      </w:pPr>
      <w:r>
        <w:br/>
      </w:r>
      <w:r w:rsidR="00000000" w:rsidRPr="00AF77CB">
        <w:rPr>
          <w:i/>
          <w:iCs/>
        </w:rPr>
        <w:t>[5</w:t>
      </w:r>
      <w:r>
        <w:rPr>
          <w:i/>
          <w:iCs/>
        </w:rPr>
        <w:t>20</w:t>
      </w:r>
      <w:r w:rsidR="00000000" w:rsidRPr="00AF77CB">
        <w:rPr>
          <w:i/>
          <w:iCs/>
        </w:rPr>
        <w:t xml:space="preserve"> words]</w:t>
      </w:r>
    </w:p>
    <w:p w14:paraId="023777FF" w14:textId="77777777" w:rsidR="00AF77CB" w:rsidRDefault="00AF77CB" w:rsidP="00AF77CB">
      <w:pPr>
        <w:pStyle w:val="Heading1"/>
        <w:sectPr w:rsidR="00AF77CB">
          <w:headerReference w:type="default" r:id="rId7"/>
          <w:footerReference w:type="even" r:id="rId8"/>
          <w:footerReference w:type="default" r:id="rId9"/>
          <w:footerReference w:type="first" r:id="rId10"/>
          <w:pgSz w:w="11906" w:h="16838"/>
          <w:pgMar w:top="1440" w:right="1440" w:bottom="1440" w:left="1440" w:header="708" w:footer="708" w:gutter="0"/>
          <w:cols w:space="720"/>
          <w:formProt w:val="0"/>
          <w:titlePg/>
          <w:docGrid w:linePitch="360"/>
        </w:sectPr>
      </w:pPr>
    </w:p>
    <w:p w14:paraId="6738C893" w14:textId="1E902339" w:rsidR="006522F3" w:rsidRDefault="00000000" w:rsidP="00AF77CB">
      <w:pPr>
        <w:pStyle w:val="Heading1"/>
      </w:pPr>
      <w:bookmarkStart w:id="17" w:name="_Toc216778027"/>
      <w:r>
        <w:lastRenderedPageBreak/>
        <w:t>Task 1.2</w:t>
      </w:r>
      <w:bookmarkEnd w:id="17"/>
    </w:p>
    <w:p w14:paraId="0873977B" w14:textId="77777777" w:rsidR="006522F3" w:rsidRDefault="00000000" w:rsidP="00AF77CB">
      <w:r>
        <w:t>A summary of the top five consensus protocols (Xu 2023, Microsoft 2025, DeepSeek 2025, OpenAI 2025):</w:t>
      </w:r>
    </w:p>
    <w:tbl>
      <w:tblPr>
        <w:tblW w:w="15877" w:type="dxa"/>
        <w:tblInd w:w="-885" w:type="dxa"/>
        <w:tblLayout w:type="fixed"/>
        <w:tblLook w:val="04A0" w:firstRow="1" w:lastRow="0" w:firstColumn="1" w:lastColumn="0" w:noHBand="0" w:noVBand="1"/>
      </w:tblPr>
      <w:tblGrid>
        <w:gridCol w:w="2411"/>
        <w:gridCol w:w="2268"/>
        <w:gridCol w:w="5953"/>
        <w:gridCol w:w="5245"/>
      </w:tblGrid>
      <w:tr w:rsidR="006522F3" w:rsidRPr="00AF77CB" w14:paraId="4B2533A0" w14:textId="77777777" w:rsidTr="00AF77CB">
        <w:trPr>
          <w:trHeight w:val="320"/>
        </w:trPr>
        <w:tc>
          <w:tcPr>
            <w:tcW w:w="2411" w:type="dxa"/>
            <w:tcBorders>
              <w:top w:val="single" w:sz="4" w:space="0" w:color="000000"/>
              <w:left w:val="single" w:sz="4" w:space="0" w:color="000000"/>
              <w:bottom w:val="single" w:sz="4" w:space="0" w:color="000000"/>
              <w:right w:val="single" w:sz="4" w:space="0" w:color="000000"/>
            </w:tcBorders>
          </w:tcPr>
          <w:p w14:paraId="5587089F" w14:textId="77777777" w:rsidR="006522F3" w:rsidRPr="00AF77CB" w:rsidRDefault="00000000" w:rsidP="00AF77CB">
            <w:pPr>
              <w:rPr>
                <w:b/>
                <w:bCs/>
                <w:sz w:val="21"/>
                <w:szCs w:val="21"/>
              </w:rPr>
            </w:pPr>
            <w:r w:rsidRPr="00AF77CB">
              <w:rPr>
                <w:b/>
                <w:bCs/>
                <w:sz w:val="21"/>
                <w:szCs w:val="21"/>
              </w:rPr>
              <w:t>Consensus Protocol</w:t>
            </w:r>
          </w:p>
        </w:tc>
        <w:tc>
          <w:tcPr>
            <w:tcW w:w="2268" w:type="dxa"/>
            <w:tcBorders>
              <w:top w:val="single" w:sz="4" w:space="0" w:color="000000"/>
              <w:left w:val="single" w:sz="4" w:space="0" w:color="000000"/>
              <w:bottom w:val="single" w:sz="4" w:space="0" w:color="000000"/>
              <w:right w:val="single" w:sz="4" w:space="0" w:color="000000"/>
            </w:tcBorders>
          </w:tcPr>
          <w:p w14:paraId="3862ABC8" w14:textId="77777777" w:rsidR="006522F3" w:rsidRPr="00AF77CB" w:rsidRDefault="00000000" w:rsidP="00AF77CB">
            <w:pPr>
              <w:rPr>
                <w:b/>
                <w:bCs/>
                <w:sz w:val="21"/>
                <w:szCs w:val="21"/>
              </w:rPr>
            </w:pPr>
            <w:r w:rsidRPr="00AF77CB">
              <w:rPr>
                <w:b/>
                <w:bCs/>
                <w:sz w:val="21"/>
                <w:szCs w:val="21"/>
              </w:rPr>
              <w:t>Who Participates</w:t>
            </w:r>
          </w:p>
        </w:tc>
        <w:tc>
          <w:tcPr>
            <w:tcW w:w="5953" w:type="dxa"/>
            <w:tcBorders>
              <w:top w:val="single" w:sz="4" w:space="0" w:color="000000"/>
              <w:left w:val="single" w:sz="4" w:space="0" w:color="000000"/>
              <w:bottom w:val="single" w:sz="4" w:space="0" w:color="000000"/>
            </w:tcBorders>
          </w:tcPr>
          <w:p w14:paraId="3C64E056" w14:textId="77777777" w:rsidR="006522F3" w:rsidRPr="00AF77CB" w:rsidRDefault="00000000" w:rsidP="00AF77CB">
            <w:pPr>
              <w:rPr>
                <w:b/>
                <w:bCs/>
                <w:sz w:val="21"/>
                <w:szCs w:val="21"/>
              </w:rPr>
            </w:pPr>
            <w:r w:rsidRPr="00AF77CB">
              <w:rPr>
                <w:b/>
                <w:bCs/>
                <w:sz w:val="21"/>
                <w:szCs w:val="21"/>
              </w:rPr>
              <w:t>How Agreement is Reached</w:t>
            </w:r>
          </w:p>
        </w:tc>
        <w:tc>
          <w:tcPr>
            <w:tcW w:w="5245" w:type="dxa"/>
            <w:tcBorders>
              <w:top w:val="single" w:sz="4" w:space="0" w:color="000000"/>
              <w:left w:val="single" w:sz="4" w:space="0" w:color="000000"/>
              <w:bottom w:val="single" w:sz="4" w:space="0" w:color="000000"/>
              <w:right w:val="single" w:sz="4" w:space="0" w:color="000000"/>
            </w:tcBorders>
          </w:tcPr>
          <w:p w14:paraId="04FF246E" w14:textId="77777777" w:rsidR="006522F3" w:rsidRPr="00AF77CB" w:rsidRDefault="00000000" w:rsidP="00AF77CB">
            <w:pPr>
              <w:rPr>
                <w:b/>
                <w:bCs/>
                <w:sz w:val="21"/>
                <w:szCs w:val="21"/>
              </w:rPr>
            </w:pPr>
            <w:r w:rsidRPr="00AF77CB">
              <w:rPr>
                <w:b/>
                <w:bCs/>
                <w:sz w:val="21"/>
                <w:szCs w:val="21"/>
              </w:rPr>
              <w:t>Advantages / Disadvantages</w:t>
            </w:r>
          </w:p>
        </w:tc>
      </w:tr>
      <w:tr w:rsidR="006522F3" w:rsidRPr="00AF77CB" w14:paraId="5E70BDC2" w14:textId="77777777" w:rsidTr="00AF77CB">
        <w:trPr>
          <w:trHeight w:val="320"/>
        </w:trPr>
        <w:tc>
          <w:tcPr>
            <w:tcW w:w="2411" w:type="dxa"/>
            <w:tcBorders>
              <w:top w:val="single" w:sz="4" w:space="0" w:color="000000"/>
              <w:left w:val="single" w:sz="4" w:space="0" w:color="000000"/>
              <w:bottom w:val="single" w:sz="4" w:space="0" w:color="000000"/>
              <w:right w:val="single" w:sz="4" w:space="0" w:color="000000"/>
            </w:tcBorders>
          </w:tcPr>
          <w:p w14:paraId="6D3A6CA5" w14:textId="77777777" w:rsidR="006522F3" w:rsidRPr="00AF77CB" w:rsidRDefault="00000000" w:rsidP="00AF77CB">
            <w:pPr>
              <w:rPr>
                <w:sz w:val="21"/>
                <w:szCs w:val="21"/>
              </w:rPr>
            </w:pPr>
            <w:r w:rsidRPr="00AF77CB">
              <w:rPr>
                <w:sz w:val="21"/>
                <w:szCs w:val="21"/>
              </w:rPr>
              <w:t>Proof of Work</w:t>
            </w:r>
          </w:p>
        </w:tc>
        <w:tc>
          <w:tcPr>
            <w:tcW w:w="2268" w:type="dxa"/>
            <w:tcBorders>
              <w:top w:val="single" w:sz="4" w:space="0" w:color="000000"/>
              <w:left w:val="single" w:sz="4" w:space="0" w:color="000000"/>
              <w:bottom w:val="single" w:sz="4" w:space="0" w:color="000000"/>
              <w:right w:val="single" w:sz="4" w:space="0" w:color="000000"/>
            </w:tcBorders>
          </w:tcPr>
          <w:p w14:paraId="7566E8E1" w14:textId="77777777" w:rsidR="006522F3" w:rsidRPr="00AF77CB" w:rsidRDefault="00000000" w:rsidP="00AF77CB">
            <w:pPr>
              <w:rPr>
                <w:sz w:val="21"/>
                <w:szCs w:val="21"/>
              </w:rPr>
            </w:pPr>
            <w:r w:rsidRPr="00AF77CB">
              <w:rPr>
                <w:sz w:val="21"/>
                <w:szCs w:val="21"/>
              </w:rPr>
              <w:t>Anyone with computing power (Miners)</w:t>
            </w:r>
          </w:p>
        </w:tc>
        <w:tc>
          <w:tcPr>
            <w:tcW w:w="5953" w:type="dxa"/>
            <w:tcBorders>
              <w:top w:val="single" w:sz="4" w:space="0" w:color="000000"/>
              <w:left w:val="single" w:sz="4" w:space="0" w:color="000000"/>
              <w:bottom w:val="single" w:sz="4" w:space="0" w:color="000000"/>
            </w:tcBorders>
          </w:tcPr>
          <w:p w14:paraId="0800F228" w14:textId="77777777" w:rsidR="006522F3" w:rsidRPr="00AF77CB" w:rsidRDefault="00000000" w:rsidP="00AF77CB">
            <w:pPr>
              <w:rPr>
                <w:sz w:val="21"/>
                <w:szCs w:val="21"/>
              </w:rPr>
            </w:pPr>
            <w:r w:rsidRPr="00AF77CB">
              <w:rPr>
                <w:sz w:val="21"/>
                <w:szCs w:val="21"/>
              </w:rPr>
              <w:t xml:space="preserve">Solving computationally expensive hashing puzzle to propose a block. Dynamic difficulty to preserve chain growth time. In contention use longest chain rule. </w:t>
            </w:r>
          </w:p>
          <w:p w14:paraId="2756AA18" w14:textId="77777777" w:rsidR="006522F3" w:rsidRPr="00AF77CB" w:rsidRDefault="00000000" w:rsidP="00AF77CB">
            <w:pPr>
              <w:rPr>
                <w:sz w:val="21"/>
                <w:szCs w:val="21"/>
              </w:rPr>
            </w:pPr>
            <w:r w:rsidRPr="00AF77CB">
              <w:rPr>
                <w:sz w:val="21"/>
                <w:szCs w:val="21"/>
              </w:rPr>
              <w:t xml:space="preserve">(Nakamoto, 2009) </w:t>
            </w:r>
          </w:p>
        </w:tc>
        <w:tc>
          <w:tcPr>
            <w:tcW w:w="5245" w:type="dxa"/>
            <w:tcBorders>
              <w:top w:val="single" w:sz="4" w:space="0" w:color="000000"/>
              <w:left w:val="single" w:sz="4" w:space="0" w:color="000000"/>
              <w:bottom w:val="single" w:sz="4" w:space="0" w:color="000000"/>
              <w:right w:val="single" w:sz="4" w:space="0" w:color="000000"/>
            </w:tcBorders>
          </w:tcPr>
          <w:p w14:paraId="42C83216" w14:textId="2043ED4C" w:rsidR="006522F3" w:rsidRPr="00AF77CB" w:rsidRDefault="00AF77CB" w:rsidP="00AF77CB">
            <w:pPr>
              <w:rPr>
                <w:sz w:val="21"/>
                <w:szCs w:val="21"/>
              </w:rPr>
            </w:pPr>
            <w:r>
              <w:rPr>
                <w:sz w:val="21"/>
                <w:szCs w:val="21"/>
              </w:rPr>
              <w:t xml:space="preserve">A: </w:t>
            </w:r>
            <w:r w:rsidR="00000000" w:rsidRPr="00AF77CB">
              <w:rPr>
                <w:sz w:val="21"/>
                <w:szCs w:val="21"/>
              </w:rPr>
              <w:t>No centralised control.</w:t>
            </w:r>
          </w:p>
          <w:p w14:paraId="153647E4" w14:textId="701741A6" w:rsidR="006522F3" w:rsidRPr="00AF77CB" w:rsidRDefault="00AF77CB" w:rsidP="00AF77CB">
            <w:pPr>
              <w:rPr>
                <w:sz w:val="21"/>
                <w:szCs w:val="21"/>
              </w:rPr>
            </w:pPr>
            <w:r>
              <w:rPr>
                <w:sz w:val="21"/>
                <w:szCs w:val="21"/>
              </w:rPr>
              <w:t xml:space="preserve">D: </w:t>
            </w:r>
            <w:r w:rsidR="00000000" w:rsidRPr="00AF77CB">
              <w:rPr>
                <w:sz w:val="21"/>
                <w:szCs w:val="21"/>
              </w:rPr>
              <w:t>Uses a lot of energy.</w:t>
            </w:r>
          </w:p>
        </w:tc>
      </w:tr>
      <w:tr w:rsidR="006522F3" w:rsidRPr="00AF77CB" w14:paraId="4D09DB07" w14:textId="77777777" w:rsidTr="00AF77CB">
        <w:trPr>
          <w:trHeight w:val="320"/>
        </w:trPr>
        <w:tc>
          <w:tcPr>
            <w:tcW w:w="2411" w:type="dxa"/>
            <w:tcBorders>
              <w:top w:val="single" w:sz="4" w:space="0" w:color="000000"/>
              <w:left w:val="single" w:sz="4" w:space="0" w:color="000000"/>
              <w:bottom w:val="single" w:sz="4" w:space="0" w:color="000000"/>
              <w:right w:val="single" w:sz="4" w:space="0" w:color="000000"/>
            </w:tcBorders>
          </w:tcPr>
          <w:p w14:paraId="262CA3B4" w14:textId="77777777" w:rsidR="006522F3" w:rsidRPr="00AF77CB" w:rsidRDefault="00000000" w:rsidP="00AF77CB">
            <w:pPr>
              <w:rPr>
                <w:sz w:val="21"/>
                <w:szCs w:val="21"/>
              </w:rPr>
            </w:pPr>
            <w:r w:rsidRPr="00AF77CB">
              <w:rPr>
                <w:sz w:val="21"/>
                <w:szCs w:val="21"/>
              </w:rPr>
              <w:t>Proof of Stake</w:t>
            </w:r>
          </w:p>
        </w:tc>
        <w:tc>
          <w:tcPr>
            <w:tcW w:w="2268" w:type="dxa"/>
            <w:tcBorders>
              <w:top w:val="single" w:sz="4" w:space="0" w:color="000000"/>
              <w:left w:val="single" w:sz="4" w:space="0" w:color="000000"/>
              <w:bottom w:val="single" w:sz="4" w:space="0" w:color="000000"/>
              <w:right w:val="single" w:sz="4" w:space="0" w:color="000000"/>
            </w:tcBorders>
          </w:tcPr>
          <w:p w14:paraId="1990FD45" w14:textId="77777777" w:rsidR="006522F3" w:rsidRPr="00AF77CB" w:rsidRDefault="00000000" w:rsidP="00AF77CB">
            <w:pPr>
              <w:rPr>
                <w:sz w:val="21"/>
                <w:szCs w:val="21"/>
              </w:rPr>
            </w:pPr>
            <w:r w:rsidRPr="00AF77CB">
              <w:rPr>
                <w:sz w:val="21"/>
                <w:szCs w:val="21"/>
              </w:rPr>
              <w:t>Validators based on staked currency.</w:t>
            </w:r>
          </w:p>
        </w:tc>
        <w:tc>
          <w:tcPr>
            <w:tcW w:w="5953" w:type="dxa"/>
            <w:tcBorders>
              <w:top w:val="single" w:sz="4" w:space="0" w:color="000000"/>
              <w:left w:val="single" w:sz="4" w:space="0" w:color="000000"/>
              <w:bottom w:val="single" w:sz="4" w:space="0" w:color="000000"/>
            </w:tcBorders>
          </w:tcPr>
          <w:p w14:paraId="6A51017A" w14:textId="77777777" w:rsidR="006522F3" w:rsidRPr="00AF77CB" w:rsidRDefault="00000000" w:rsidP="00AF77CB">
            <w:pPr>
              <w:rPr>
                <w:sz w:val="21"/>
                <w:szCs w:val="21"/>
              </w:rPr>
            </w:pPr>
            <w:r w:rsidRPr="00AF77CB">
              <w:rPr>
                <w:sz w:val="21"/>
                <w:szCs w:val="21"/>
              </w:rPr>
              <w:t xml:space="preserve">Putting the most ‘skin in the game’ allows validator to propose a block. Stake can be lost for bad behaviour. </w:t>
            </w:r>
          </w:p>
        </w:tc>
        <w:tc>
          <w:tcPr>
            <w:tcW w:w="5245" w:type="dxa"/>
            <w:tcBorders>
              <w:top w:val="single" w:sz="4" w:space="0" w:color="000000"/>
              <w:left w:val="single" w:sz="4" w:space="0" w:color="000000"/>
              <w:bottom w:val="single" w:sz="4" w:space="0" w:color="000000"/>
              <w:right w:val="single" w:sz="4" w:space="0" w:color="000000"/>
            </w:tcBorders>
          </w:tcPr>
          <w:p w14:paraId="40B2951D" w14:textId="091CB865" w:rsidR="006522F3" w:rsidRPr="00AF77CB" w:rsidRDefault="00AF77CB" w:rsidP="00AF77CB">
            <w:pPr>
              <w:rPr>
                <w:sz w:val="21"/>
                <w:szCs w:val="21"/>
              </w:rPr>
            </w:pPr>
            <w:r>
              <w:rPr>
                <w:sz w:val="21"/>
                <w:szCs w:val="21"/>
              </w:rPr>
              <w:t xml:space="preserve">A: </w:t>
            </w:r>
            <w:r w:rsidR="00000000" w:rsidRPr="00AF77CB">
              <w:rPr>
                <w:sz w:val="21"/>
                <w:szCs w:val="21"/>
              </w:rPr>
              <w:t>Energy efficient.</w:t>
            </w:r>
          </w:p>
          <w:p w14:paraId="1E0F53AD" w14:textId="240ABEDB" w:rsidR="006522F3" w:rsidRPr="00AF77CB" w:rsidRDefault="00AF77CB" w:rsidP="00AF77CB">
            <w:pPr>
              <w:rPr>
                <w:sz w:val="21"/>
                <w:szCs w:val="21"/>
              </w:rPr>
            </w:pPr>
            <w:r>
              <w:rPr>
                <w:sz w:val="21"/>
                <w:szCs w:val="21"/>
              </w:rPr>
              <w:t xml:space="preserve">D: </w:t>
            </w:r>
            <w:r w:rsidR="00000000" w:rsidRPr="00AF77CB">
              <w:rPr>
                <w:sz w:val="21"/>
                <w:szCs w:val="21"/>
              </w:rPr>
              <w:t xml:space="preserve">May end up with unintended centralisation if stakes are concentrated. </w:t>
            </w:r>
          </w:p>
        </w:tc>
      </w:tr>
      <w:tr w:rsidR="006522F3" w:rsidRPr="00AF77CB" w14:paraId="41DACAFE" w14:textId="77777777" w:rsidTr="00AF77CB">
        <w:trPr>
          <w:trHeight w:val="320"/>
        </w:trPr>
        <w:tc>
          <w:tcPr>
            <w:tcW w:w="2411" w:type="dxa"/>
            <w:tcBorders>
              <w:top w:val="single" w:sz="4" w:space="0" w:color="000000"/>
              <w:left w:val="single" w:sz="4" w:space="0" w:color="000000"/>
              <w:bottom w:val="single" w:sz="4" w:space="0" w:color="000000"/>
              <w:right w:val="single" w:sz="4" w:space="0" w:color="000000"/>
            </w:tcBorders>
          </w:tcPr>
          <w:p w14:paraId="0E248AD1" w14:textId="77777777" w:rsidR="006522F3" w:rsidRPr="00AF77CB" w:rsidRDefault="00000000" w:rsidP="00AF77CB">
            <w:pPr>
              <w:rPr>
                <w:sz w:val="21"/>
                <w:szCs w:val="21"/>
              </w:rPr>
            </w:pPr>
            <w:r w:rsidRPr="00AF77CB">
              <w:rPr>
                <w:sz w:val="21"/>
                <w:szCs w:val="21"/>
              </w:rPr>
              <w:t>Practical Byzantine Fault Tolerance</w:t>
            </w:r>
          </w:p>
        </w:tc>
        <w:tc>
          <w:tcPr>
            <w:tcW w:w="2268" w:type="dxa"/>
            <w:tcBorders>
              <w:top w:val="single" w:sz="4" w:space="0" w:color="000000"/>
              <w:left w:val="single" w:sz="4" w:space="0" w:color="000000"/>
              <w:bottom w:val="single" w:sz="4" w:space="0" w:color="000000"/>
              <w:right w:val="single" w:sz="4" w:space="0" w:color="000000"/>
            </w:tcBorders>
          </w:tcPr>
          <w:p w14:paraId="2AEE1D4A" w14:textId="77777777" w:rsidR="006522F3" w:rsidRPr="00AF77CB" w:rsidRDefault="00000000" w:rsidP="00AF77CB">
            <w:pPr>
              <w:rPr>
                <w:sz w:val="21"/>
                <w:szCs w:val="21"/>
              </w:rPr>
            </w:pPr>
            <w:r w:rsidRPr="00AF77CB">
              <w:rPr>
                <w:sz w:val="21"/>
                <w:szCs w:val="21"/>
              </w:rPr>
              <w:t>Trusted Nodes</w:t>
            </w:r>
          </w:p>
        </w:tc>
        <w:tc>
          <w:tcPr>
            <w:tcW w:w="5953" w:type="dxa"/>
            <w:tcBorders>
              <w:top w:val="single" w:sz="4" w:space="0" w:color="000000"/>
              <w:left w:val="single" w:sz="4" w:space="0" w:color="000000"/>
              <w:bottom w:val="single" w:sz="4" w:space="0" w:color="000000"/>
            </w:tcBorders>
          </w:tcPr>
          <w:p w14:paraId="0BE65D8D" w14:textId="77777777" w:rsidR="006522F3" w:rsidRPr="00AF77CB" w:rsidRDefault="00000000" w:rsidP="00AF77CB">
            <w:pPr>
              <w:pStyle w:val="NormalWeb"/>
              <w:rPr>
                <w:rFonts w:ascii="Helvetica" w:hAnsi="Helvetica"/>
                <w:sz w:val="21"/>
                <w:szCs w:val="21"/>
              </w:rPr>
            </w:pPr>
            <w:r w:rsidRPr="00AF77CB">
              <w:rPr>
                <w:rFonts w:ascii="Helvetica" w:hAnsi="Helvetica"/>
                <w:sz w:val="21"/>
                <w:szCs w:val="21"/>
              </w:rPr>
              <w:t xml:space="preserve">Nodes communicate in rounds to agree on the order of transactions. Requires known and trusted validators. </w:t>
            </w:r>
          </w:p>
        </w:tc>
        <w:tc>
          <w:tcPr>
            <w:tcW w:w="5245" w:type="dxa"/>
            <w:tcBorders>
              <w:top w:val="single" w:sz="4" w:space="0" w:color="000000"/>
              <w:left w:val="single" w:sz="4" w:space="0" w:color="000000"/>
              <w:bottom w:val="single" w:sz="4" w:space="0" w:color="000000"/>
              <w:right w:val="single" w:sz="4" w:space="0" w:color="000000"/>
            </w:tcBorders>
          </w:tcPr>
          <w:p w14:paraId="4C432D3D" w14:textId="0A9386FE" w:rsidR="006522F3" w:rsidRPr="00AF77CB" w:rsidRDefault="00AF77CB" w:rsidP="00AF77CB">
            <w:pPr>
              <w:pStyle w:val="NormalWeb"/>
              <w:rPr>
                <w:rFonts w:ascii="Helvetica" w:hAnsi="Helvetica"/>
                <w:sz w:val="21"/>
                <w:szCs w:val="21"/>
              </w:rPr>
            </w:pPr>
            <w:r>
              <w:rPr>
                <w:rFonts w:ascii="Helvetica" w:hAnsi="Helvetica"/>
                <w:sz w:val="21"/>
                <w:szCs w:val="21"/>
              </w:rPr>
              <w:t xml:space="preserve">A: </w:t>
            </w:r>
            <w:r w:rsidR="00000000" w:rsidRPr="00AF77CB">
              <w:rPr>
                <w:rFonts w:ascii="Helvetica" w:hAnsi="Helvetica"/>
                <w:sz w:val="21"/>
                <w:szCs w:val="21"/>
              </w:rPr>
              <w:t>Tolerates up to one-third of faulty or malicious nodes.</w:t>
            </w:r>
          </w:p>
          <w:p w14:paraId="482B57F9" w14:textId="77777777" w:rsidR="006522F3" w:rsidRPr="00AF77CB" w:rsidRDefault="00000000" w:rsidP="00AF77CB">
            <w:pPr>
              <w:pStyle w:val="BodyText"/>
              <w:rPr>
                <w:sz w:val="21"/>
                <w:szCs w:val="21"/>
              </w:rPr>
            </w:pPr>
            <w:r w:rsidRPr="00AF77CB">
              <w:rPr>
                <w:sz w:val="21"/>
                <w:szCs w:val="21"/>
              </w:rPr>
              <w:t>(Castro 1999)</w:t>
            </w:r>
          </w:p>
        </w:tc>
      </w:tr>
      <w:tr w:rsidR="006522F3" w:rsidRPr="00AF77CB" w14:paraId="5A546605" w14:textId="77777777" w:rsidTr="00AF77CB">
        <w:trPr>
          <w:trHeight w:val="320"/>
        </w:trPr>
        <w:tc>
          <w:tcPr>
            <w:tcW w:w="2411" w:type="dxa"/>
            <w:tcBorders>
              <w:top w:val="single" w:sz="4" w:space="0" w:color="000000"/>
              <w:left w:val="single" w:sz="4" w:space="0" w:color="000000"/>
              <w:bottom w:val="single" w:sz="4" w:space="0" w:color="000000"/>
              <w:right w:val="single" w:sz="4" w:space="0" w:color="000000"/>
            </w:tcBorders>
          </w:tcPr>
          <w:p w14:paraId="01AA3C75" w14:textId="77777777" w:rsidR="006522F3" w:rsidRPr="00AF77CB" w:rsidRDefault="00000000" w:rsidP="00AF77CB">
            <w:pPr>
              <w:rPr>
                <w:sz w:val="21"/>
                <w:szCs w:val="21"/>
              </w:rPr>
            </w:pPr>
            <w:r w:rsidRPr="00AF77CB">
              <w:rPr>
                <w:sz w:val="21"/>
                <w:szCs w:val="21"/>
              </w:rPr>
              <w:t>Delegated Proof of Stake (</w:t>
            </w:r>
            <w:proofErr w:type="spellStart"/>
            <w:r w:rsidRPr="00AF77CB">
              <w:rPr>
                <w:sz w:val="21"/>
                <w:szCs w:val="21"/>
              </w:rPr>
              <w:t>DPoS</w:t>
            </w:r>
            <w:proofErr w:type="spellEnd"/>
            <w:r w:rsidRPr="00AF77CB">
              <w:rPr>
                <w:sz w:val="21"/>
                <w:szCs w:val="21"/>
              </w:rPr>
              <w:t>)</w:t>
            </w:r>
          </w:p>
        </w:tc>
        <w:tc>
          <w:tcPr>
            <w:tcW w:w="2268" w:type="dxa"/>
            <w:tcBorders>
              <w:top w:val="single" w:sz="4" w:space="0" w:color="000000"/>
              <w:left w:val="single" w:sz="4" w:space="0" w:color="000000"/>
              <w:bottom w:val="single" w:sz="4" w:space="0" w:color="000000"/>
              <w:right w:val="single" w:sz="4" w:space="0" w:color="000000"/>
            </w:tcBorders>
          </w:tcPr>
          <w:p w14:paraId="7ADE013C" w14:textId="77777777" w:rsidR="006522F3" w:rsidRPr="00AF77CB" w:rsidRDefault="00000000" w:rsidP="00AF77CB">
            <w:pPr>
              <w:rPr>
                <w:sz w:val="21"/>
                <w:szCs w:val="21"/>
              </w:rPr>
            </w:pPr>
            <w:r w:rsidRPr="00AF77CB">
              <w:rPr>
                <w:sz w:val="21"/>
                <w:szCs w:val="21"/>
              </w:rPr>
              <w:t>Delegated Validators</w:t>
            </w:r>
          </w:p>
        </w:tc>
        <w:tc>
          <w:tcPr>
            <w:tcW w:w="5953" w:type="dxa"/>
            <w:tcBorders>
              <w:top w:val="single" w:sz="4" w:space="0" w:color="000000"/>
              <w:left w:val="single" w:sz="4" w:space="0" w:color="000000"/>
              <w:bottom w:val="single" w:sz="4" w:space="0" w:color="000000"/>
            </w:tcBorders>
          </w:tcPr>
          <w:p w14:paraId="31E2457F" w14:textId="77777777" w:rsidR="006522F3" w:rsidRPr="00AF77CB" w:rsidRDefault="00000000" w:rsidP="00AF77CB">
            <w:pPr>
              <w:pStyle w:val="NormalWeb"/>
              <w:rPr>
                <w:rFonts w:ascii="Helvetica" w:hAnsi="Helvetica"/>
                <w:sz w:val="21"/>
                <w:szCs w:val="21"/>
              </w:rPr>
            </w:pPr>
            <w:r w:rsidRPr="00AF77CB">
              <w:rPr>
                <w:rFonts w:ascii="Helvetica" w:hAnsi="Helvetica"/>
                <w:sz w:val="21"/>
                <w:szCs w:val="21"/>
              </w:rPr>
              <w:t xml:space="preserve">Coin holders vote for delegates, who then validate blocks and transactions. </w:t>
            </w:r>
          </w:p>
          <w:p w14:paraId="5090F154" w14:textId="77777777" w:rsidR="006522F3" w:rsidRPr="00AF77CB" w:rsidRDefault="00000000" w:rsidP="00AF77CB">
            <w:pPr>
              <w:pStyle w:val="NormalWeb"/>
              <w:rPr>
                <w:rFonts w:ascii="Helvetica" w:hAnsi="Helvetica"/>
                <w:sz w:val="21"/>
                <w:szCs w:val="21"/>
              </w:rPr>
            </w:pPr>
            <w:r w:rsidRPr="00AF77CB">
              <w:rPr>
                <w:rFonts w:ascii="Helvetica" w:hAnsi="Helvetica"/>
                <w:sz w:val="21"/>
                <w:szCs w:val="21"/>
              </w:rPr>
              <w:t>(Larimer 2014).</w:t>
            </w:r>
          </w:p>
        </w:tc>
        <w:tc>
          <w:tcPr>
            <w:tcW w:w="5245" w:type="dxa"/>
            <w:tcBorders>
              <w:top w:val="single" w:sz="4" w:space="0" w:color="000000"/>
              <w:left w:val="single" w:sz="4" w:space="0" w:color="000000"/>
              <w:bottom w:val="single" w:sz="4" w:space="0" w:color="000000"/>
              <w:right w:val="single" w:sz="4" w:space="0" w:color="000000"/>
            </w:tcBorders>
          </w:tcPr>
          <w:p w14:paraId="6386F556" w14:textId="418656D0" w:rsidR="006522F3" w:rsidRPr="00AF77CB" w:rsidRDefault="00AF77CB" w:rsidP="00AF77CB">
            <w:pPr>
              <w:rPr>
                <w:sz w:val="21"/>
                <w:szCs w:val="21"/>
              </w:rPr>
            </w:pPr>
            <w:r>
              <w:rPr>
                <w:sz w:val="21"/>
                <w:szCs w:val="21"/>
              </w:rPr>
              <w:t xml:space="preserve">A; </w:t>
            </w:r>
            <w:r w:rsidR="00000000" w:rsidRPr="00AF77CB">
              <w:rPr>
                <w:sz w:val="21"/>
                <w:szCs w:val="21"/>
              </w:rPr>
              <w:t>High throughput.</w:t>
            </w:r>
          </w:p>
          <w:p w14:paraId="4B7ECB91" w14:textId="7AE7099F" w:rsidR="006522F3" w:rsidRPr="00AF77CB" w:rsidRDefault="00AF77CB" w:rsidP="00AF77CB">
            <w:pPr>
              <w:rPr>
                <w:sz w:val="21"/>
                <w:szCs w:val="21"/>
              </w:rPr>
            </w:pPr>
            <w:r>
              <w:rPr>
                <w:sz w:val="21"/>
                <w:szCs w:val="21"/>
              </w:rPr>
              <w:t xml:space="preserve">D: </w:t>
            </w:r>
            <w:r w:rsidR="00000000" w:rsidRPr="00AF77CB">
              <w:rPr>
                <w:sz w:val="21"/>
                <w:szCs w:val="21"/>
              </w:rPr>
              <w:t>Potential delegate collusion.</w:t>
            </w:r>
          </w:p>
        </w:tc>
      </w:tr>
      <w:tr w:rsidR="006522F3" w:rsidRPr="00AF77CB" w14:paraId="1AC09B3E" w14:textId="77777777" w:rsidTr="00AF77CB">
        <w:trPr>
          <w:trHeight w:val="320"/>
        </w:trPr>
        <w:tc>
          <w:tcPr>
            <w:tcW w:w="2411" w:type="dxa"/>
            <w:tcBorders>
              <w:top w:val="single" w:sz="4" w:space="0" w:color="000000"/>
              <w:left w:val="single" w:sz="4" w:space="0" w:color="000000"/>
              <w:bottom w:val="single" w:sz="4" w:space="0" w:color="000000"/>
              <w:right w:val="single" w:sz="4" w:space="0" w:color="000000"/>
            </w:tcBorders>
          </w:tcPr>
          <w:p w14:paraId="72DAC0AE" w14:textId="77777777" w:rsidR="006522F3" w:rsidRPr="00AF77CB" w:rsidRDefault="00000000" w:rsidP="00AF77CB">
            <w:pPr>
              <w:rPr>
                <w:sz w:val="21"/>
                <w:szCs w:val="21"/>
              </w:rPr>
            </w:pPr>
            <w:r w:rsidRPr="00AF77CB">
              <w:rPr>
                <w:sz w:val="21"/>
                <w:szCs w:val="21"/>
              </w:rPr>
              <w:t>Proof of Authority</w:t>
            </w:r>
          </w:p>
        </w:tc>
        <w:tc>
          <w:tcPr>
            <w:tcW w:w="2268" w:type="dxa"/>
            <w:tcBorders>
              <w:top w:val="single" w:sz="4" w:space="0" w:color="000000"/>
              <w:left w:val="single" w:sz="4" w:space="0" w:color="000000"/>
              <w:bottom w:val="single" w:sz="4" w:space="0" w:color="000000"/>
              <w:right w:val="single" w:sz="4" w:space="0" w:color="000000"/>
            </w:tcBorders>
          </w:tcPr>
          <w:p w14:paraId="4D1EBE82" w14:textId="77777777" w:rsidR="006522F3" w:rsidRPr="00AF77CB" w:rsidRDefault="00000000" w:rsidP="00AF77CB">
            <w:pPr>
              <w:rPr>
                <w:sz w:val="21"/>
                <w:szCs w:val="21"/>
              </w:rPr>
            </w:pPr>
            <w:r w:rsidRPr="00AF77CB">
              <w:rPr>
                <w:sz w:val="21"/>
                <w:szCs w:val="21"/>
              </w:rPr>
              <w:t>Trusted Nodes</w:t>
            </w:r>
          </w:p>
        </w:tc>
        <w:tc>
          <w:tcPr>
            <w:tcW w:w="5953" w:type="dxa"/>
            <w:tcBorders>
              <w:top w:val="single" w:sz="4" w:space="0" w:color="000000"/>
              <w:left w:val="single" w:sz="4" w:space="0" w:color="000000"/>
              <w:bottom w:val="single" w:sz="4" w:space="0" w:color="000000"/>
            </w:tcBorders>
          </w:tcPr>
          <w:p w14:paraId="2F7F5F43" w14:textId="77777777" w:rsidR="006522F3" w:rsidRPr="00AF77CB" w:rsidRDefault="00000000" w:rsidP="00AF77CB">
            <w:pPr>
              <w:pStyle w:val="NormalWeb"/>
              <w:rPr>
                <w:rFonts w:ascii="Helvetica" w:hAnsi="Helvetica"/>
                <w:sz w:val="21"/>
                <w:szCs w:val="21"/>
              </w:rPr>
            </w:pPr>
            <w:r w:rsidRPr="00AF77CB">
              <w:rPr>
                <w:rFonts w:ascii="Helvetica" w:hAnsi="Helvetica"/>
                <w:sz w:val="21"/>
                <w:szCs w:val="21"/>
              </w:rPr>
              <w:t xml:space="preserve">A limited number of trusted nodes are pre-approved to validate transactions. Strong authentication and trust of nodes is vital. </w:t>
            </w:r>
          </w:p>
          <w:p w14:paraId="4476659B" w14:textId="77777777" w:rsidR="006522F3" w:rsidRPr="00AF77CB" w:rsidRDefault="006522F3" w:rsidP="00AF77CB">
            <w:pPr>
              <w:rPr>
                <w:sz w:val="21"/>
                <w:szCs w:val="21"/>
              </w:rPr>
            </w:pPr>
          </w:p>
        </w:tc>
        <w:tc>
          <w:tcPr>
            <w:tcW w:w="5245" w:type="dxa"/>
            <w:tcBorders>
              <w:top w:val="single" w:sz="4" w:space="0" w:color="000000"/>
              <w:left w:val="single" w:sz="4" w:space="0" w:color="000000"/>
              <w:bottom w:val="single" w:sz="4" w:space="0" w:color="000000"/>
              <w:right w:val="single" w:sz="4" w:space="0" w:color="000000"/>
            </w:tcBorders>
          </w:tcPr>
          <w:p w14:paraId="0D24C41A" w14:textId="0F728EAB" w:rsidR="006522F3" w:rsidRPr="00AF77CB" w:rsidRDefault="00AF77CB" w:rsidP="00AF77CB">
            <w:pPr>
              <w:pStyle w:val="NormalWeb"/>
              <w:rPr>
                <w:rFonts w:ascii="Helvetica" w:hAnsi="Helvetica"/>
                <w:sz w:val="21"/>
                <w:szCs w:val="21"/>
              </w:rPr>
            </w:pPr>
            <w:r>
              <w:rPr>
                <w:rFonts w:ascii="Helvetica" w:hAnsi="Helvetica"/>
                <w:sz w:val="21"/>
                <w:szCs w:val="21"/>
              </w:rPr>
              <w:t xml:space="preserve">A: </w:t>
            </w:r>
            <w:r w:rsidR="00000000" w:rsidRPr="00AF77CB">
              <w:rPr>
                <w:rFonts w:ascii="Helvetica" w:hAnsi="Helvetica"/>
                <w:sz w:val="21"/>
                <w:szCs w:val="21"/>
              </w:rPr>
              <w:t xml:space="preserve">High throughput. </w:t>
            </w:r>
          </w:p>
          <w:p w14:paraId="5683D649" w14:textId="6755CCAB" w:rsidR="006522F3" w:rsidRPr="00AF77CB" w:rsidRDefault="00AF77CB" w:rsidP="00AF77CB">
            <w:pPr>
              <w:pStyle w:val="NormalWeb"/>
              <w:rPr>
                <w:rFonts w:ascii="Helvetica" w:hAnsi="Helvetica"/>
                <w:sz w:val="21"/>
                <w:szCs w:val="21"/>
              </w:rPr>
            </w:pPr>
            <w:r>
              <w:rPr>
                <w:rFonts w:ascii="Helvetica" w:hAnsi="Helvetica"/>
                <w:sz w:val="21"/>
                <w:szCs w:val="21"/>
              </w:rPr>
              <w:t xml:space="preserve">D: </w:t>
            </w:r>
            <w:r w:rsidR="00000000" w:rsidRPr="00AF77CB">
              <w:rPr>
                <w:rFonts w:ascii="Helvetica" w:hAnsi="Helvetica"/>
                <w:sz w:val="21"/>
                <w:szCs w:val="21"/>
              </w:rPr>
              <w:t>Undemocratic centralised control.</w:t>
            </w:r>
          </w:p>
        </w:tc>
      </w:tr>
    </w:tbl>
    <w:p w14:paraId="6A106280" w14:textId="77777777" w:rsidR="006522F3" w:rsidRDefault="006522F3" w:rsidP="00AF77CB"/>
    <w:p w14:paraId="4F92C6B3" w14:textId="4121BB3D" w:rsidR="00AF77CB" w:rsidRPr="00A13CDD" w:rsidRDefault="00000000" w:rsidP="00AF77CB">
      <w:pPr>
        <w:jc w:val="right"/>
        <w:rPr>
          <w:i/>
          <w:iCs/>
        </w:rPr>
        <w:sectPr w:rsidR="00AF77CB" w:rsidRPr="00A13CDD" w:rsidSect="00AF77CB">
          <w:pgSz w:w="16838" w:h="11906" w:orient="landscape"/>
          <w:pgMar w:top="1440" w:right="1440" w:bottom="1440" w:left="1440" w:header="708" w:footer="708" w:gutter="0"/>
          <w:cols w:space="720"/>
          <w:formProt w:val="0"/>
          <w:titlePg/>
          <w:docGrid w:linePitch="360"/>
        </w:sectPr>
      </w:pPr>
      <w:r w:rsidRPr="00A13CDD">
        <w:rPr>
          <w:i/>
          <w:iCs/>
        </w:rPr>
        <w:t>[</w:t>
      </w:r>
      <w:r w:rsidR="00A13CDD" w:rsidRPr="00A13CDD">
        <w:rPr>
          <w:i/>
          <w:iCs/>
        </w:rPr>
        <w:t>194</w:t>
      </w:r>
      <w:r w:rsidRPr="00A13CDD">
        <w:rPr>
          <w:i/>
          <w:iCs/>
        </w:rPr>
        <w:t xml:space="preserve"> words]</w:t>
      </w:r>
    </w:p>
    <w:p w14:paraId="4E34A6CB" w14:textId="77777777" w:rsidR="006522F3" w:rsidRDefault="00000000" w:rsidP="00AF77CB">
      <w:pPr>
        <w:pStyle w:val="Heading1"/>
      </w:pPr>
      <w:bookmarkStart w:id="18" w:name="_Toc216778028"/>
      <w:r>
        <w:lastRenderedPageBreak/>
        <w:t>Task 1.3</w:t>
      </w:r>
      <w:bookmarkEnd w:id="18"/>
    </w:p>
    <w:p w14:paraId="54EF9E99" w14:textId="77777777" w:rsidR="006522F3" w:rsidRDefault="00000000" w:rsidP="00AF77CB">
      <w:pPr>
        <w:pStyle w:val="Heading2"/>
      </w:pPr>
      <w:bookmarkStart w:id="19" w:name="_Toc216778029"/>
      <w:r>
        <w:rPr>
          <w:rStyle w:val="Strong"/>
        </w:rPr>
        <w:t>Financial Services</w:t>
      </w:r>
      <w:bookmarkEnd w:id="19"/>
    </w:p>
    <w:p w14:paraId="07A44028" w14:textId="77777777" w:rsidR="006522F3" w:rsidRDefault="00000000" w:rsidP="00AF77CB">
      <w:pPr>
        <w:pStyle w:val="BodyText"/>
      </w:pPr>
      <w:r>
        <w:t xml:space="preserve">DLT technologies allow for faster, cheaper, and more secure international payments by removing intermediaries such as banks. </w:t>
      </w:r>
    </w:p>
    <w:p w14:paraId="433DF993" w14:textId="77777777" w:rsidR="006522F3" w:rsidRDefault="00000000" w:rsidP="00AF77CB">
      <w:pPr>
        <w:pStyle w:val="BodyText"/>
      </w:pPr>
      <w:r>
        <w:t xml:space="preserve">By eliminating intermediaries, blockchain based systems make it harder for governments or central authorities to control or freeze transactions, offering greater </w:t>
      </w:r>
      <w:r>
        <w:rPr>
          <w:rStyle w:val="Strong"/>
          <w:b w:val="0"/>
          <w:bCs w:val="0"/>
        </w:rPr>
        <w:t>financial autonomy</w:t>
      </w:r>
      <w:r>
        <w:t xml:space="preserve"> for individuals and businesses. This may simultaneously be a disadvantage as it allows sanctioned groups or individuals to participate. (Catalini 2016).</w:t>
      </w:r>
    </w:p>
    <w:p w14:paraId="3B9C5B56" w14:textId="77777777" w:rsidR="006522F3" w:rsidRDefault="00000000" w:rsidP="00AF77CB">
      <w:pPr>
        <w:pStyle w:val="BodyText"/>
      </w:pPr>
      <w:r>
        <w:t>In a traditional system, intermediary banking systems (such as SWIFT) introduce both costs and delays. Blockchain allows payments to be processed significantly faster, and without percentage-based fees. Reduced transaction fees benefits both businesses and consumers. (Catalini 2016)</w:t>
      </w:r>
    </w:p>
    <w:p w14:paraId="7868D166" w14:textId="14F8B4E9" w:rsidR="006522F3" w:rsidRDefault="00000000" w:rsidP="00AF77CB">
      <w:pPr>
        <w:pStyle w:val="BodyText"/>
      </w:pPr>
      <w:r>
        <w:rPr>
          <w:rStyle w:val="Strong"/>
          <w:b w:val="0"/>
          <w:bCs w:val="0"/>
        </w:rPr>
        <w:t>Transactions are verified using cryptography</w:t>
      </w:r>
      <w:r w:rsidR="00A13CDD">
        <w:rPr>
          <w:rStyle w:val="Strong"/>
          <w:b w:val="0"/>
          <w:bCs w:val="0"/>
        </w:rPr>
        <w:t xml:space="preserve"> </w:t>
      </w:r>
      <w:r>
        <w:rPr>
          <w:rStyle w:val="Strong"/>
          <w:b w:val="0"/>
          <w:bCs w:val="0"/>
        </w:rPr>
        <w:t>and are therefore reliable and immutable; they cannot be reversed or denied increasing trust in banking. (Nakamoto 2008).</w:t>
      </w:r>
    </w:p>
    <w:p w14:paraId="68362A1E" w14:textId="77777777" w:rsidR="006522F3" w:rsidRDefault="00000000" w:rsidP="00AF77CB">
      <w:pPr>
        <w:pStyle w:val="Heading2"/>
      </w:pPr>
      <w:bookmarkStart w:id="20" w:name="_Toc216778030"/>
      <w:r>
        <w:rPr>
          <w:rStyle w:val="Strong"/>
        </w:rPr>
        <w:t>Supply Chain Management</w:t>
      </w:r>
      <w:bookmarkEnd w:id="20"/>
    </w:p>
    <w:p w14:paraId="00FAA8AE" w14:textId="77777777" w:rsidR="006522F3" w:rsidRDefault="00000000" w:rsidP="00AF77CB">
      <w:pPr>
        <w:pStyle w:val="BodyText"/>
        <w:rPr>
          <w:color w:val="C9211E"/>
        </w:rPr>
      </w:pPr>
      <w:r>
        <w:t>A Consortium-based blockchain can track products through the entire supply chain, from the original manufacturer or grower to the destination vendor. This ensures the authenticity of goods and makes counterfeiting challenging.</w:t>
      </w:r>
    </w:p>
    <w:p w14:paraId="2B25BE47" w14:textId="77777777" w:rsidR="006522F3" w:rsidRDefault="00000000" w:rsidP="00AF77CB">
      <w:pPr>
        <w:pStyle w:val="BodyText"/>
        <w:rPr>
          <w:color w:val="C9211E"/>
        </w:rPr>
      </w:pPr>
      <w:r>
        <w:t>Increased transparency and reduced fraud can lead to increased consumer trust in a premium product. For example, in 2018, De Beers trialled a blockchain platform to track diamonds from the mine to the retail store (</w:t>
      </w:r>
      <w:r>
        <w:rPr>
          <w:rStyle w:val="Strong"/>
          <w:b w:val="0"/>
          <w:bCs w:val="0"/>
        </w:rPr>
        <w:t>De Beers 2018). This allowed customers to track provenance, ensuring that no ‘blood diamonds’ are used.</w:t>
      </w:r>
    </w:p>
    <w:p w14:paraId="620183EE" w14:textId="77777777" w:rsidR="006522F3" w:rsidRDefault="00000000" w:rsidP="00AF77CB">
      <w:pPr>
        <w:pStyle w:val="BodyText"/>
        <w:rPr>
          <w:color w:val="C9211E"/>
        </w:rPr>
      </w:pPr>
      <w:r>
        <w:t>Block chain increases information transparency and creates information sharing opportunities between trading partners. (Chang 2020).</w:t>
      </w:r>
    </w:p>
    <w:p w14:paraId="6F2F3A81" w14:textId="77777777" w:rsidR="006522F3" w:rsidRDefault="00000000" w:rsidP="00AF77CB">
      <w:pPr>
        <w:pStyle w:val="Heading2"/>
      </w:pPr>
      <w:bookmarkStart w:id="21" w:name="_Toc216778031"/>
      <w:r>
        <w:rPr>
          <w:rStyle w:val="Strong"/>
        </w:rPr>
        <w:t>Electronic Health Records</w:t>
      </w:r>
      <w:bookmarkEnd w:id="21"/>
    </w:p>
    <w:p w14:paraId="01E464BF" w14:textId="77777777" w:rsidR="006522F3" w:rsidRDefault="00000000" w:rsidP="00AF77CB">
      <w:pPr>
        <w:pStyle w:val="BodyText"/>
      </w:pPr>
      <w:r>
        <w:t>Many people use wearable technology to track health data, including both self-owned commercial devices, such as Fitbit or Apple Watch, and healthcare system provided devices which are increasingly used in clinical settings for remote monitoring. This data is highly valuable for monitoring ongoing conditions, enable personalised treatment plans, but is also vulnerable to security breaches and tampering (Tariq 2020).</w:t>
      </w:r>
    </w:p>
    <w:p w14:paraId="31F9ACDC" w14:textId="7829ED30" w:rsidR="006522F3" w:rsidRDefault="00000000" w:rsidP="00AF77CB">
      <w:pPr>
        <w:pStyle w:val="BodyText"/>
      </w:pPr>
      <w:r>
        <w:t xml:space="preserve">In addition, </w:t>
      </w:r>
      <w:r w:rsidR="00A13CDD">
        <w:t>most</w:t>
      </w:r>
      <w:r>
        <w:t xml:space="preserve"> healthcare providers around the world now rely on computer-based medical records which may include not only traditional medical records but also </w:t>
      </w:r>
      <w:r>
        <w:lastRenderedPageBreak/>
        <w:t xml:space="preserve">collections of data from wearables. This makes healthcare provision more efficient and </w:t>
      </w:r>
      <w:r w:rsidR="00A13CDD">
        <w:t>effective but</w:t>
      </w:r>
      <w:r>
        <w:t xml:space="preserve"> also increases the complexity and volume of sensitive patient information.</w:t>
      </w:r>
    </w:p>
    <w:p w14:paraId="5269339D" w14:textId="77777777" w:rsidR="006522F3" w:rsidRDefault="00000000" w:rsidP="00AF77CB">
      <w:pPr>
        <w:pStyle w:val="BodyText"/>
      </w:pPr>
      <w:r>
        <w:t>A consortium based blockchain system enables secure, immutable records of patient health data that can be shared across multiple healthcare providers, while maintaining transparency and data privacy.</w:t>
      </w:r>
    </w:p>
    <w:p w14:paraId="28EDE7A7" w14:textId="0C28A424" w:rsidR="006522F3" w:rsidRDefault="00000000" w:rsidP="00AF77CB">
      <w:pPr>
        <w:pStyle w:val="BodyText"/>
      </w:pPr>
      <w:r>
        <w:t xml:space="preserve">The key benefits are a reduction in fraud, as the immutability of blockchain prevents unauthorised alterations or deletions of records; repudiation of such changes becomes impossible. It also allows improved access and secure sharing of data across otherwise incompatible computer systems. It also enables patients to control </w:t>
      </w:r>
      <w:r w:rsidR="00A13CDD">
        <w:t xml:space="preserve">who can access </w:t>
      </w:r>
      <w:r>
        <w:t>their health information. (Tariq 2020).</w:t>
      </w:r>
    </w:p>
    <w:p w14:paraId="49DCAE6F" w14:textId="3EBFB603" w:rsidR="006522F3" w:rsidRPr="00A13CDD" w:rsidRDefault="00000000" w:rsidP="00A13CDD">
      <w:pPr>
        <w:pStyle w:val="BodyText"/>
        <w:jc w:val="right"/>
        <w:rPr>
          <w:i/>
          <w:iCs/>
        </w:rPr>
      </w:pPr>
      <w:r w:rsidRPr="00A13CDD">
        <w:rPr>
          <w:i/>
          <w:iCs/>
        </w:rPr>
        <w:t>[4</w:t>
      </w:r>
      <w:r w:rsidR="00A13CDD" w:rsidRPr="00A13CDD">
        <w:rPr>
          <w:i/>
          <w:iCs/>
        </w:rPr>
        <w:t>15</w:t>
      </w:r>
      <w:r w:rsidRPr="00A13CDD">
        <w:rPr>
          <w:i/>
          <w:iCs/>
        </w:rPr>
        <w:t xml:space="preserve"> words]</w:t>
      </w:r>
    </w:p>
    <w:p w14:paraId="321CBE14" w14:textId="77777777" w:rsidR="006522F3" w:rsidRDefault="006522F3" w:rsidP="00AF77CB"/>
    <w:p w14:paraId="13B4D25F" w14:textId="77777777" w:rsidR="006522F3" w:rsidRDefault="00000000" w:rsidP="00AF77CB">
      <w:pPr>
        <w:pStyle w:val="Heading2"/>
      </w:pPr>
      <w:r>
        <w:br w:type="page"/>
      </w:r>
    </w:p>
    <w:p w14:paraId="1AF73678" w14:textId="77777777" w:rsidR="006522F3" w:rsidRDefault="00000000" w:rsidP="00AF77CB">
      <w:pPr>
        <w:pStyle w:val="Heading1"/>
      </w:pPr>
      <w:bookmarkStart w:id="22" w:name="_Toc216778032"/>
      <w:r>
        <w:lastRenderedPageBreak/>
        <w:t>References</w:t>
      </w:r>
      <w:bookmarkEnd w:id="22"/>
    </w:p>
    <w:p w14:paraId="18F156AA"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Baird, L. (2016)</w:t>
      </w:r>
      <w:r w:rsidRPr="00A13CDD">
        <w:rPr>
          <w:rFonts w:ascii="Helvetica" w:hAnsi="Helvetica"/>
          <w:b/>
          <w:bCs/>
          <w:color w:val="000000" w:themeColor="text1"/>
          <w:sz w:val="20"/>
          <w:szCs w:val="20"/>
        </w:rPr>
        <w:t>.</w:t>
      </w:r>
      <w:r w:rsidRPr="00A13CDD">
        <w:rPr>
          <w:rFonts w:ascii="Helvetica" w:hAnsi="Helvetica"/>
          <w:color w:val="000000" w:themeColor="text1"/>
          <w:sz w:val="20"/>
          <w:szCs w:val="20"/>
        </w:rPr>
        <w:t xml:space="preserve"> </w:t>
      </w:r>
      <w:r w:rsidRPr="00A13CDD">
        <w:rPr>
          <w:rStyle w:val="Emphasis"/>
          <w:rFonts w:ascii="Helvetica" w:hAnsi="Helvetica"/>
          <w:color w:val="000000" w:themeColor="text1"/>
          <w:sz w:val="20"/>
          <w:szCs w:val="20"/>
        </w:rPr>
        <w:t xml:space="preserve">The </w:t>
      </w:r>
      <w:proofErr w:type="spellStart"/>
      <w:r w:rsidRPr="00A13CDD">
        <w:rPr>
          <w:rStyle w:val="Emphasis"/>
          <w:rFonts w:ascii="Helvetica" w:hAnsi="Helvetica"/>
          <w:color w:val="000000" w:themeColor="text1"/>
          <w:sz w:val="20"/>
          <w:szCs w:val="20"/>
        </w:rPr>
        <w:t>Hashgraph</w:t>
      </w:r>
      <w:proofErr w:type="spellEnd"/>
      <w:r w:rsidRPr="00A13CDD">
        <w:rPr>
          <w:rStyle w:val="Emphasis"/>
          <w:rFonts w:ascii="Helvetica" w:hAnsi="Helvetica"/>
          <w:color w:val="000000" w:themeColor="text1"/>
          <w:sz w:val="20"/>
          <w:szCs w:val="20"/>
        </w:rPr>
        <w:t xml:space="preserve"> Consensus Algorithm</w:t>
      </w:r>
      <w:r w:rsidRPr="00A13CDD">
        <w:rPr>
          <w:rFonts w:ascii="Helvetica" w:hAnsi="Helvetica"/>
          <w:color w:val="000000" w:themeColor="text1"/>
          <w:sz w:val="20"/>
          <w:szCs w:val="20"/>
        </w:rPr>
        <w:t>. Available at: https://www.hedera.com (Accessed: 14/10/2025).</w:t>
      </w:r>
    </w:p>
    <w:p w14:paraId="7D966CA7" w14:textId="77777777" w:rsidR="006522F3" w:rsidRPr="00A13CDD" w:rsidRDefault="00000000" w:rsidP="00AF77CB">
      <w:pPr>
        <w:pStyle w:val="References"/>
        <w:rPr>
          <w:rFonts w:ascii="Helvetica" w:hAnsi="Helvetica"/>
          <w:color w:val="000000" w:themeColor="text1"/>
          <w:sz w:val="20"/>
          <w:szCs w:val="20"/>
        </w:rPr>
      </w:pPr>
      <w:r w:rsidRPr="00A13CDD">
        <w:rPr>
          <w:rFonts w:ascii="Helvetica" w:hAnsi="Helvetica"/>
          <w:b/>
          <w:bCs/>
          <w:color w:val="000000" w:themeColor="text1"/>
          <w:sz w:val="20"/>
          <w:szCs w:val="20"/>
        </w:rPr>
        <w:t>Bashir, I. (2023)</w:t>
      </w:r>
      <w:r w:rsidRPr="00A13CDD">
        <w:rPr>
          <w:rFonts w:ascii="Helvetica" w:hAnsi="Helvetica"/>
          <w:color w:val="000000" w:themeColor="text1"/>
          <w:sz w:val="20"/>
          <w:szCs w:val="20"/>
        </w:rPr>
        <w:t xml:space="preserve"> Mastering blockchain: A technical reference guide to the inner workings of Blockchain, from cryptography to DeFi and NTFs (4</w:t>
      </w:r>
      <w:r w:rsidRPr="00A13CDD">
        <w:rPr>
          <w:rFonts w:ascii="Helvetica" w:hAnsi="Helvetica"/>
          <w:color w:val="000000" w:themeColor="text1"/>
          <w:sz w:val="20"/>
          <w:szCs w:val="20"/>
          <w:vertAlign w:val="superscript"/>
        </w:rPr>
        <w:t>th</w:t>
      </w:r>
      <w:r w:rsidRPr="00A13CDD">
        <w:rPr>
          <w:rFonts w:ascii="Helvetica" w:hAnsi="Helvetica"/>
          <w:color w:val="000000" w:themeColor="text1"/>
          <w:sz w:val="20"/>
          <w:szCs w:val="20"/>
        </w:rPr>
        <w:t xml:space="preserve"> Edition). Birmingham, UK: </w:t>
      </w:r>
      <w:proofErr w:type="spellStart"/>
      <w:r w:rsidRPr="00A13CDD">
        <w:rPr>
          <w:rFonts w:ascii="Helvetica" w:hAnsi="Helvetica"/>
          <w:color w:val="000000" w:themeColor="text1"/>
          <w:sz w:val="20"/>
          <w:szCs w:val="20"/>
        </w:rPr>
        <w:t>Packt</w:t>
      </w:r>
      <w:proofErr w:type="spellEnd"/>
      <w:r w:rsidRPr="00A13CDD">
        <w:rPr>
          <w:rFonts w:ascii="Helvetica" w:hAnsi="Helvetica"/>
          <w:color w:val="000000" w:themeColor="text1"/>
          <w:sz w:val="20"/>
          <w:szCs w:val="20"/>
        </w:rPr>
        <w:t xml:space="preserve"> Publishing.</w:t>
      </w:r>
    </w:p>
    <w:p w14:paraId="0ED34C04" w14:textId="77777777" w:rsidR="006522F3" w:rsidRPr="00A13CDD" w:rsidRDefault="00000000" w:rsidP="00AF77CB">
      <w:pPr>
        <w:pStyle w:val="References"/>
        <w:rPr>
          <w:rFonts w:ascii="Helvetica" w:hAnsi="Helvetica"/>
          <w:color w:val="000000" w:themeColor="text1"/>
          <w:sz w:val="20"/>
          <w:szCs w:val="20"/>
        </w:rPr>
      </w:pPr>
      <w:r w:rsidRPr="00A13CDD">
        <w:rPr>
          <w:rFonts w:ascii="Helvetica" w:hAnsi="Helvetica"/>
          <w:b/>
          <w:bCs/>
          <w:color w:val="000000" w:themeColor="text1"/>
          <w:sz w:val="20"/>
          <w:szCs w:val="20"/>
        </w:rPr>
        <w:t>Castro, M., &amp; Liskov, B. (1999).</w:t>
      </w:r>
      <w:r w:rsidRPr="00A13CDD">
        <w:rPr>
          <w:rFonts w:ascii="Helvetica" w:hAnsi="Helvetica"/>
          <w:color w:val="000000" w:themeColor="text1"/>
          <w:sz w:val="20"/>
          <w:szCs w:val="20"/>
        </w:rPr>
        <w:t xml:space="preserve"> </w:t>
      </w:r>
      <w:r w:rsidRPr="00A13CDD">
        <w:rPr>
          <w:rFonts w:ascii="Helvetica" w:hAnsi="Helvetica"/>
          <w:i/>
          <w:iCs/>
          <w:color w:val="000000" w:themeColor="text1"/>
          <w:sz w:val="20"/>
          <w:szCs w:val="20"/>
        </w:rPr>
        <w:t>Practical Byzantine Fault Tolerance. Proceedings of the Third Symposium on Operating Systems Design and Implementation (OSDI)</w:t>
      </w:r>
      <w:r w:rsidRPr="00A13CDD">
        <w:rPr>
          <w:rFonts w:ascii="Helvetica" w:hAnsi="Helvetica"/>
          <w:color w:val="000000" w:themeColor="text1"/>
          <w:sz w:val="20"/>
          <w:szCs w:val="20"/>
        </w:rPr>
        <w:t>, 173-186. Available at: https://www.usenix.org/legacy/publications/library/proceedings/osdi99/full_papers/castro/castro_html/castro.html (Accessed: 18/10/2025)</w:t>
      </w:r>
    </w:p>
    <w:p w14:paraId="5B17E6FB" w14:textId="77777777" w:rsidR="006522F3" w:rsidRPr="00A13CDD" w:rsidRDefault="00000000" w:rsidP="00AF77CB">
      <w:pPr>
        <w:pStyle w:val="References"/>
        <w:rPr>
          <w:rFonts w:ascii="Helvetica" w:hAnsi="Helvetica"/>
          <w:color w:val="000000" w:themeColor="text1"/>
          <w:sz w:val="20"/>
          <w:szCs w:val="20"/>
        </w:rPr>
      </w:pPr>
      <w:r w:rsidRPr="00A13CDD">
        <w:rPr>
          <w:rFonts w:ascii="Helvetica" w:hAnsi="Helvetica"/>
          <w:b/>
          <w:bCs/>
          <w:color w:val="000000" w:themeColor="text1"/>
          <w:sz w:val="20"/>
          <w:szCs w:val="20"/>
        </w:rPr>
        <w:t>Catalini, C., &amp; Gans, J. (2016)</w:t>
      </w:r>
      <w:r w:rsidRPr="00A13CDD">
        <w:rPr>
          <w:rFonts w:ascii="Helvetica" w:hAnsi="Helvetica"/>
          <w:color w:val="000000" w:themeColor="text1"/>
          <w:sz w:val="20"/>
          <w:szCs w:val="20"/>
        </w:rPr>
        <w:t xml:space="preserve">. </w:t>
      </w:r>
      <w:r w:rsidRPr="00A13CDD">
        <w:rPr>
          <w:rStyle w:val="Emphasis"/>
          <w:rFonts w:ascii="Helvetica" w:hAnsi="Helvetica"/>
          <w:color w:val="000000" w:themeColor="text1"/>
          <w:sz w:val="20"/>
          <w:szCs w:val="20"/>
        </w:rPr>
        <w:t>Some Simple Economics of the Blockchain</w:t>
      </w:r>
      <w:r w:rsidRPr="00A13CDD">
        <w:rPr>
          <w:rFonts w:ascii="Helvetica" w:hAnsi="Helvetica"/>
          <w:color w:val="000000" w:themeColor="text1"/>
          <w:sz w:val="20"/>
          <w:szCs w:val="20"/>
        </w:rPr>
        <w:t>. MIT Sloan Research Paper. Available at: https://doi.org/10.2139/ssrn.2744751 (Accessed: 20/10/2025).</w:t>
      </w:r>
    </w:p>
    <w:p w14:paraId="3F05077F"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Chang, Y.L., Iakovou, E. &amp; Shi, W.D. (2020)</w:t>
      </w:r>
      <w:r w:rsidRPr="00A13CDD">
        <w:rPr>
          <w:rFonts w:ascii="Helvetica" w:hAnsi="Helvetica"/>
          <w:color w:val="000000" w:themeColor="text1"/>
          <w:sz w:val="20"/>
          <w:szCs w:val="20"/>
        </w:rPr>
        <w:t xml:space="preserve">. Blockchain in global supply chains and cross-border trade: A critical synthesis of the state-of-the-art, challenges and opportunities. </w:t>
      </w:r>
      <w:r w:rsidRPr="00A13CDD">
        <w:rPr>
          <w:rStyle w:val="Emphasis"/>
          <w:rFonts w:ascii="Helvetica" w:hAnsi="Helvetica"/>
          <w:i w:val="0"/>
          <w:iCs w:val="0"/>
          <w:color w:val="000000" w:themeColor="text1"/>
          <w:sz w:val="20"/>
          <w:szCs w:val="20"/>
        </w:rPr>
        <w:t>International Journal of Production Research</w:t>
      </w:r>
      <w:r w:rsidRPr="00A13CDD">
        <w:rPr>
          <w:rFonts w:ascii="Helvetica" w:hAnsi="Helvetica"/>
          <w:color w:val="000000" w:themeColor="text1"/>
          <w:sz w:val="20"/>
          <w:szCs w:val="20"/>
        </w:rPr>
        <w:t>, 58(7), 2083-2099. Available at: https://doi.org/10.1080/00207543.2020.1748482 (Accessed: 20/10/2025).</w:t>
      </w:r>
    </w:p>
    <w:p w14:paraId="3EFD6496"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De Beers (2018)</w:t>
      </w:r>
      <w:r w:rsidRPr="00A13CDD">
        <w:rPr>
          <w:rFonts w:ascii="Helvetica" w:hAnsi="Helvetica"/>
          <w:color w:val="000000" w:themeColor="text1"/>
          <w:sz w:val="20"/>
          <w:szCs w:val="20"/>
        </w:rPr>
        <w:t xml:space="preserve">. </w:t>
      </w:r>
      <w:r w:rsidRPr="00A13CDD">
        <w:rPr>
          <w:rStyle w:val="Emphasis"/>
          <w:rFonts w:ascii="Helvetica" w:hAnsi="Helvetica"/>
          <w:color w:val="000000" w:themeColor="text1"/>
          <w:sz w:val="20"/>
          <w:szCs w:val="20"/>
        </w:rPr>
        <w:t>De Beers pilots blockchain to track diamonds from mine to market</w:t>
      </w:r>
      <w:r w:rsidRPr="00A13CDD">
        <w:rPr>
          <w:rFonts w:ascii="Helvetica" w:hAnsi="Helvetica"/>
          <w:color w:val="000000" w:themeColor="text1"/>
          <w:sz w:val="20"/>
          <w:szCs w:val="20"/>
        </w:rPr>
        <w:t>. Available at: https://www.debeersgroup.com/media/press-releases/2018/de-beers-pilots-blockchain-to-track-diamonds-from-mine-to-market (Accessed: 20/10/2025).</w:t>
      </w:r>
    </w:p>
    <w:p w14:paraId="1A0892FB"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DeepSeek Inc. (2023)</w:t>
      </w:r>
      <w:r w:rsidRPr="00A13CDD">
        <w:rPr>
          <w:rFonts w:ascii="Helvetica" w:hAnsi="Helvetica"/>
          <w:color w:val="000000" w:themeColor="text1"/>
          <w:sz w:val="20"/>
          <w:szCs w:val="20"/>
        </w:rPr>
        <w:t xml:space="preserve">. </w:t>
      </w:r>
      <w:r w:rsidRPr="00A13CDD">
        <w:rPr>
          <w:rStyle w:val="Emphasis"/>
          <w:rFonts w:ascii="Helvetica" w:hAnsi="Helvetica"/>
          <w:color w:val="000000" w:themeColor="text1"/>
          <w:sz w:val="20"/>
          <w:szCs w:val="20"/>
        </w:rPr>
        <w:t>DeepSeek R1</w:t>
      </w:r>
      <w:r w:rsidRPr="00A13CDD">
        <w:rPr>
          <w:rFonts w:ascii="Helvetica" w:hAnsi="Helvetica"/>
          <w:color w:val="000000" w:themeColor="text1"/>
          <w:sz w:val="20"/>
          <w:szCs w:val="20"/>
        </w:rPr>
        <w:t>. Available at: https://www.deepseek.ai (</w:t>
      </w:r>
      <w:r w:rsidRPr="00A13CDD">
        <w:rPr>
          <w:rStyle w:val="Hyperlink"/>
          <w:rFonts w:ascii="Helvetica" w:hAnsi="Helvetica"/>
          <w:color w:val="000000" w:themeColor="text1"/>
          <w:sz w:val="20"/>
          <w:szCs w:val="20"/>
          <w:u w:val="none"/>
          <w:shd w:val="clear" w:color="auto" w:fill="FFFFFF"/>
        </w:rPr>
        <w:t>Accessed: 14/10/2025</w:t>
      </w:r>
      <w:r w:rsidRPr="00A13CDD">
        <w:rPr>
          <w:rFonts w:ascii="Helvetica" w:hAnsi="Helvetica"/>
          <w:color w:val="000000" w:themeColor="text1"/>
          <w:sz w:val="20"/>
          <w:szCs w:val="20"/>
        </w:rPr>
        <w:t>).</w:t>
      </w:r>
    </w:p>
    <w:p w14:paraId="55FB5B68" w14:textId="77777777" w:rsidR="006522F3" w:rsidRPr="00A13CDD" w:rsidRDefault="00000000" w:rsidP="00AF77CB">
      <w:pPr>
        <w:pStyle w:val="References"/>
        <w:rPr>
          <w:rFonts w:ascii="Helvetica" w:hAnsi="Helvetica"/>
          <w:color w:val="000000" w:themeColor="text1"/>
          <w:sz w:val="20"/>
          <w:szCs w:val="20"/>
        </w:rPr>
      </w:pPr>
      <w:r w:rsidRPr="00A13CDD">
        <w:rPr>
          <w:rFonts w:ascii="Helvetica" w:hAnsi="Helvetica"/>
          <w:b/>
          <w:bCs/>
          <w:color w:val="000000" w:themeColor="text1"/>
          <w:sz w:val="20"/>
          <w:szCs w:val="20"/>
        </w:rPr>
        <w:t>Drescher, D. and Kirk, L. (2017)</w:t>
      </w:r>
      <w:r w:rsidRPr="00A13CDD">
        <w:rPr>
          <w:rFonts w:ascii="Helvetica" w:hAnsi="Helvetica"/>
          <w:color w:val="000000" w:themeColor="text1"/>
          <w:sz w:val="20"/>
          <w:szCs w:val="20"/>
        </w:rPr>
        <w:t xml:space="preserve"> Blockchain Basics: A Non-Technical Introduction in 25 Steps. New York, NY: </w:t>
      </w:r>
      <w:proofErr w:type="spellStart"/>
      <w:r w:rsidRPr="00A13CDD">
        <w:rPr>
          <w:rFonts w:ascii="Helvetica" w:hAnsi="Helvetica"/>
          <w:color w:val="000000" w:themeColor="text1"/>
          <w:sz w:val="20"/>
          <w:szCs w:val="20"/>
        </w:rPr>
        <w:t>Apress</w:t>
      </w:r>
      <w:proofErr w:type="spellEnd"/>
      <w:r w:rsidRPr="00A13CDD">
        <w:rPr>
          <w:rFonts w:ascii="Helvetica" w:hAnsi="Helvetica"/>
          <w:color w:val="000000" w:themeColor="text1"/>
          <w:sz w:val="20"/>
          <w:szCs w:val="20"/>
        </w:rPr>
        <w:t>.</w:t>
      </w:r>
    </w:p>
    <w:p w14:paraId="26EE95C6" w14:textId="77777777" w:rsidR="006522F3" w:rsidRPr="00A13CDD" w:rsidRDefault="00000000" w:rsidP="00AF77CB">
      <w:pPr>
        <w:pStyle w:val="References"/>
        <w:rPr>
          <w:rFonts w:ascii="Helvetica" w:hAnsi="Helvetica"/>
          <w:color w:val="000000" w:themeColor="text1"/>
          <w:sz w:val="20"/>
          <w:szCs w:val="20"/>
        </w:rPr>
      </w:pPr>
      <w:proofErr w:type="spellStart"/>
      <w:r w:rsidRPr="00A13CDD">
        <w:rPr>
          <w:rFonts w:ascii="Helvetica" w:hAnsi="Helvetica"/>
          <w:b/>
          <w:bCs/>
          <w:color w:val="000000" w:themeColor="text1"/>
          <w:sz w:val="20"/>
          <w:szCs w:val="20"/>
        </w:rPr>
        <w:t>Holochain</w:t>
      </w:r>
      <w:proofErr w:type="spellEnd"/>
      <w:r w:rsidRPr="00A13CDD">
        <w:rPr>
          <w:rFonts w:ascii="Helvetica" w:hAnsi="Helvetica"/>
          <w:b/>
          <w:bCs/>
          <w:color w:val="000000" w:themeColor="text1"/>
          <w:sz w:val="20"/>
          <w:szCs w:val="20"/>
        </w:rPr>
        <w:t xml:space="preserve"> (2020)</w:t>
      </w:r>
      <w:r w:rsidRPr="00A13CDD">
        <w:rPr>
          <w:rFonts w:ascii="Helvetica" w:hAnsi="Helvetica"/>
          <w:color w:val="000000" w:themeColor="text1"/>
          <w:sz w:val="20"/>
          <w:szCs w:val="20"/>
        </w:rPr>
        <w:t xml:space="preserve">. </w:t>
      </w:r>
      <w:proofErr w:type="spellStart"/>
      <w:r w:rsidRPr="00A13CDD">
        <w:rPr>
          <w:rStyle w:val="Emphasis"/>
          <w:rFonts w:ascii="Helvetica" w:hAnsi="Helvetica"/>
          <w:color w:val="000000" w:themeColor="text1"/>
          <w:sz w:val="20"/>
          <w:szCs w:val="20"/>
        </w:rPr>
        <w:t>Holochain</w:t>
      </w:r>
      <w:proofErr w:type="spellEnd"/>
      <w:r w:rsidRPr="00A13CDD">
        <w:rPr>
          <w:rStyle w:val="Emphasis"/>
          <w:rFonts w:ascii="Helvetica" w:hAnsi="Helvetica"/>
          <w:color w:val="000000" w:themeColor="text1"/>
          <w:sz w:val="20"/>
          <w:szCs w:val="20"/>
        </w:rPr>
        <w:t>: A New Approach to Distributed Computing</w:t>
      </w:r>
      <w:r w:rsidRPr="00A13CDD">
        <w:rPr>
          <w:rFonts w:ascii="Helvetica" w:hAnsi="Helvetica"/>
          <w:color w:val="000000" w:themeColor="text1"/>
          <w:sz w:val="20"/>
          <w:szCs w:val="20"/>
        </w:rPr>
        <w:t>. Available at: https://holochain.org/whitepaper.(</w:t>
      </w:r>
      <w:r w:rsidRPr="00A13CDD">
        <w:rPr>
          <w:rStyle w:val="Hyperlink"/>
          <w:rFonts w:ascii="Helvetica" w:hAnsi="Helvetica"/>
          <w:color w:val="000000" w:themeColor="text1"/>
          <w:sz w:val="20"/>
          <w:szCs w:val="20"/>
          <w:u w:val="none"/>
          <w:shd w:val="clear" w:color="auto" w:fill="FFFFFF"/>
        </w:rPr>
        <w:t>Accessed: 14/10/2025</w:t>
      </w:r>
      <w:r w:rsidRPr="00A13CDD">
        <w:rPr>
          <w:rFonts w:ascii="Helvetica" w:hAnsi="Helvetica"/>
          <w:color w:val="000000" w:themeColor="text1"/>
          <w:sz w:val="20"/>
          <w:szCs w:val="20"/>
        </w:rPr>
        <w:t>)</w:t>
      </w:r>
    </w:p>
    <w:p w14:paraId="29F4A379" w14:textId="77777777" w:rsidR="006522F3" w:rsidRPr="00A13CDD" w:rsidRDefault="00000000" w:rsidP="00AF77CB">
      <w:pPr>
        <w:pStyle w:val="References"/>
        <w:rPr>
          <w:rFonts w:ascii="Helvetica" w:hAnsi="Helvetica"/>
          <w:color w:val="000000" w:themeColor="text1"/>
          <w:sz w:val="20"/>
          <w:szCs w:val="20"/>
        </w:rPr>
      </w:pPr>
      <w:r w:rsidRPr="00A13CDD">
        <w:rPr>
          <w:rFonts w:ascii="Helvetica" w:hAnsi="Helvetica"/>
          <w:b/>
          <w:bCs/>
          <w:color w:val="000000" w:themeColor="text1"/>
          <w:sz w:val="20"/>
          <w:szCs w:val="20"/>
        </w:rPr>
        <w:t>Larimer, D. (2014).</w:t>
      </w:r>
      <w:r w:rsidRPr="00A13CDD">
        <w:rPr>
          <w:rFonts w:ascii="Helvetica" w:hAnsi="Helvetica"/>
          <w:color w:val="000000" w:themeColor="text1"/>
          <w:sz w:val="20"/>
          <w:szCs w:val="20"/>
        </w:rPr>
        <w:t xml:space="preserve"> </w:t>
      </w:r>
      <w:r w:rsidRPr="00A13CDD">
        <w:rPr>
          <w:rStyle w:val="Emphasis"/>
          <w:rFonts w:ascii="Helvetica" w:hAnsi="Helvetica"/>
          <w:color w:val="000000" w:themeColor="text1"/>
          <w:sz w:val="20"/>
          <w:szCs w:val="20"/>
        </w:rPr>
        <w:t>Delegated Proof of Stake (</w:t>
      </w:r>
      <w:proofErr w:type="spellStart"/>
      <w:r w:rsidRPr="00A13CDD">
        <w:rPr>
          <w:rStyle w:val="Emphasis"/>
          <w:rFonts w:ascii="Helvetica" w:hAnsi="Helvetica"/>
          <w:color w:val="000000" w:themeColor="text1"/>
          <w:sz w:val="20"/>
          <w:szCs w:val="20"/>
        </w:rPr>
        <w:t>DPoS</w:t>
      </w:r>
      <w:proofErr w:type="spellEnd"/>
      <w:r w:rsidRPr="00A13CDD">
        <w:rPr>
          <w:rStyle w:val="Emphasis"/>
          <w:rFonts w:ascii="Helvetica" w:hAnsi="Helvetica"/>
          <w:color w:val="000000" w:themeColor="text1"/>
          <w:sz w:val="20"/>
          <w:szCs w:val="20"/>
        </w:rPr>
        <w:t>)</w:t>
      </w:r>
      <w:r w:rsidRPr="00A13CDD">
        <w:rPr>
          <w:rFonts w:ascii="Helvetica" w:hAnsi="Helvetica"/>
          <w:color w:val="000000" w:themeColor="text1"/>
          <w:sz w:val="20"/>
          <w:szCs w:val="20"/>
        </w:rPr>
        <w:t xml:space="preserve">. </w:t>
      </w:r>
      <w:proofErr w:type="spellStart"/>
      <w:r w:rsidRPr="00A13CDD">
        <w:rPr>
          <w:rFonts w:ascii="Helvetica" w:hAnsi="Helvetica"/>
          <w:color w:val="000000" w:themeColor="text1"/>
          <w:sz w:val="20"/>
          <w:szCs w:val="20"/>
        </w:rPr>
        <w:t>Steemit</w:t>
      </w:r>
      <w:proofErr w:type="spellEnd"/>
      <w:r w:rsidRPr="00A13CDD">
        <w:rPr>
          <w:rFonts w:ascii="Helvetica" w:hAnsi="Helvetica"/>
          <w:color w:val="000000" w:themeColor="text1"/>
          <w:sz w:val="20"/>
          <w:szCs w:val="20"/>
        </w:rPr>
        <w:t xml:space="preserve"> White Paper. Available at: https://steemit.com/whitepapers/@dan/steemit-delegated-proof-of-stake-whitepaper</w:t>
      </w:r>
      <w:hyperlink>
        <w:r w:rsidRPr="00A13CDD">
          <w:rPr>
            <w:rFonts w:ascii="Helvetica" w:hAnsi="Helvetica"/>
            <w:color w:val="000000" w:themeColor="text1"/>
            <w:sz w:val="20"/>
            <w:szCs w:val="20"/>
          </w:rPr>
          <w:t xml:space="preserve">. </w:t>
        </w:r>
      </w:hyperlink>
      <w:r w:rsidRPr="00A13CDD">
        <w:rPr>
          <w:rFonts w:ascii="Helvetica" w:hAnsi="Helvetica"/>
          <w:color w:val="000000" w:themeColor="text1"/>
          <w:sz w:val="20"/>
          <w:szCs w:val="20"/>
        </w:rPr>
        <w:t>(</w:t>
      </w:r>
      <w:r w:rsidRPr="00A13CDD">
        <w:rPr>
          <w:rStyle w:val="Hyperlink"/>
          <w:rFonts w:ascii="Helvetica" w:hAnsi="Helvetica"/>
          <w:color w:val="000000" w:themeColor="text1"/>
          <w:sz w:val="20"/>
          <w:szCs w:val="20"/>
          <w:u w:val="none"/>
          <w:shd w:val="clear" w:color="auto" w:fill="FFFFFF"/>
        </w:rPr>
        <w:t>Accessed: 14/10/2025</w:t>
      </w:r>
      <w:r w:rsidRPr="00A13CDD">
        <w:rPr>
          <w:rFonts w:ascii="Helvetica" w:hAnsi="Helvetica"/>
          <w:color w:val="000000" w:themeColor="text1"/>
          <w:sz w:val="20"/>
          <w:szCs w:val="20"/>
        </w:rPr>
        <w:t>)</w:t>
      </w:r>
    </w:p>
    <w:p w14:paraId="29302AEE"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Microsoft (2025)</w:t>
      </w:r>
      <w:r w:rsidRPr="00A13CDD">
        <w:rPr>
          <w:rFonts w:ascii="Helvetica" w:hAnsi="Helvetica"/>
          <w:color w:val="000000" w:themeColor="text1"/>
          <w:sz w:val="20"/>
          <w:szCs w:val="20"/>
        </w:rPr>
        <w:t xml:space="preserve">. </w:t>
      </w:r>
      <w:r w:rsidRPr="00A13CDD">
        <w:rPr>
          <w:rStyle w:val="Emphasis"/>
          <w:rFonts w:ascii="Helvetica" w:hAnsi="Helvetica"/>
          <w:color w:val="000000" w:themeColor="text1"/>
          <w:sz w:val="20"/>
          <w:szCs w:val="20"/>
        </w:rPr>
        <w:t>Microsoft Copilot</w:t>
      </w:r>
      <w:r w:rsidRPr="00A13CDD">
        <w:rPr>
          <w:rFonts w:ascii="Helvetica" w:hAnsi="Helvetica"/>
          <w:color w:val="000000" w:themeColor="text1"/>
          <w:sz w:val="20"/>
          <w:szCs w:val="20"/>
        </w:rPr>
        <w:t xml:space="preserve">. Available at: https://copilot.microsoft.com </w:t>
      </w:r>
      <w:r w:rsidRPr="00A13CDD">
        <w:rPr>
          <w:rFonts w:ascii="Helvetica" w:hAnsi="Helvetica"/>
          <w:color w:val="000000" w:themeColor="text1"/>
          <w:sz w:val="20"/>
          <w:szCs w:val="20"/>
          <w:shd w:val="clear" w:color="auto" w:fill="FFFFFF"/>
        </w:rPr>
        <w:t>(</w:t>
      </w:r>
      <w:r w:rsidRPr="00A13CDD">
        <w:rPr>
          <w:rStyle w:val="Hyperlink"/>
          <w:rFonts w:ascii="Helvetica" w:hAnsi="Helvetica"/>
          <w:color w:val="000000" w:themeColor="text1"/>
          <w:sz w:val="20"/>
          <w:szCs w:val="20"/>
          <w:u w:val="none"/>
          <w:shd w:val="clear" w:color="auto" w:fill="FFFFFF"/>
        </w:rPr>
        <w:t>Accessed: 14/10/2025</w:t>
      </w:r>
      <w:r w:rsidRPr="00A13CDD">
        <w:rPr>
          <w:rFonts w:ascii="Helvetica" w:hAnsi="Helvetica"/>
          <w:color w:val="000000" w:themeColor="text1"/>
          <w:sz w:val="20"/>
          <w:szCs w:val="20"/>
          <w:shd w:val="clear" w:color="auto" w:fill="FFFFFF"/>
        </w:rPr>
        <w:t>)</w:t>
      </w:r>
    </w:p>
    <w:p w14:paraId="37EBBB5C"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shd w:val="clear" w:color="auto" w:fill="FFFFFF"/>
        </w:rPr>
        <w:t>Nakamoto, S. (2008)</w:t>
      </w:r>
      <w:r w:rsidRPr="00A13CDD">
        <w:rPr>
          <w:rFonts w:ascii="Helvetica" w:hAnsi="Helvetica"/>
          <w:color w:val="000000" w:themeColor="text1"/>
          <w:sz w:val="20"/>
          <w:szCs w:val="20"/>
          <w:shd w:val="clear" w:color="auto" w:fill="FFFFFF"/>
        </w:rPr>
        <w:t xml:space="preserve">. </w:t>
      </w:r>
      <w:r w:rsidRPr="00A13CDD">
        <w:rPr>
          <w:rStyle w:val="Emphasis"/>
          <w:rFonts w:ascii="Helvetica" w:hAnsi="Helvetica"/>
          <w:color w:val="000000" w:themeColor="text1"/>
          <w:sz w:val="20"/>
          <w:szCs w:val="20"/>
          <w:shd w:val="clear" w:color="auto" w:fill="FFFFFF"/>
        </w:rPr>
        <w:t>Bitcoin: A Peer-to-Peer Electronic Cash System</w:t>
      </w:r>
      <w:r w:rsidRPr="00A13CDD">
        <w:rPr>
          <w:rFonts w:ascii="Helvetica" w:hAnsi="Helvetica"/>
          <w:color w:val="000000" w:themeColor="text1"/>
          <w:sz w:val="20"/>
          <w:szCs w:val="20"/>
          <w:shd w:val="clear" w:color="auto" w:fill="FFFFFF"/>
        </w:rPr>
        <w:t>. Available at: https://bitcoin.org/bitcoin.pdf (Accessed: 13/10/2025)</w:t>
      </w:r>
    </w:p>
    <w:p w14:paraId="697F9C86"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shd w:val="clear" w:color="auto" w:fill="FFFFFF"/>
        </w:rPr>
        <w:t>OpenAI (2023)</w:t>
      </w:r>
      <w:r w:rsidRPr="00A13CDD">
        <w:rPr>
          <w:rFonts w:ascii="Helvetica" w:hAnsi="Helvetica"/>
          <w:color w:val="000000" w:themeColor="text1"/>
          <w:sz w:val="20"/>
          <w:szCs w:val="20"/>
          <w:shd w:val="clear" w:color="auto" w:fill="FFFFFF"/>
        </w:rPr>
        <w:t xml:space="preserve">. </w:t>
      </w:r>
      <w:r w:rsidRPr="00A13CDD">
        <w:rPr>
          <w:rStyle w:val="Emphasis"/>
          <w:rFonts w:ascii="Helvetica" w:hAnsi="Helvetica"/>
          <w:color w:val="000000" w:themeColor="text1"/>
          <w:sz w:val="20"/>
          <w:szCs w:val="20"/>
          <w:shd w:val="clear" w:color="auto" w:fill="FFFFFF"/>
        </w:rPr>
        <w:t>ChatGPT</w:t>
      </w:r>
      <w:r w:rsidRPr="00A13CDD">
        <w:rPr>
          <w:rFonts w:ascii="Helvetica" w:hAnsi="Helvetica"/>
          <w:color w:val="000000" w:themeColor="text1"/>
          <w:sz w:val="20"/>
          <w:szCs w:val="20"/>
          <w:shd w:val="clear" w:color="auto" w:fill="FFFFFF"/>
        </w:rPr>
        <w:t>. Available at: https://www.openai.com/chatgpt (</w:t>
      </w:r>
      <w:r w:rsidRPr="00A13CDD">
        <w:rPr>
          <w:rStyle w:val="Hyperlink"/>
          <w:rFonts w:ascii="Helvetica" w:hAnsi="Helvetica"/>
          <w:color w:val="000000" w:themeColor="text1"/>
          <w:sz w:val="20"/>
          <w:szCs w:val="20"/>
          <w:u w:val="none"/>
          <w:shd w:val="clear" w:color="auto" w:fill="FFFFFF"/>
        </w:rPr>
        <w:t>Accessed: 14/10/2025</w:t>
      </w:r>
      <w:r w:rsidRPr="00A13CDD">
        <w:rPr>
          <w:rFonts w:ascii="Helvetica" w:hAnsi="Helvetica"/>
          <w:color w:val="000000" w:themeColor="text1"/>
          <w:sz w:val="20"/>
          <w:szCs w:val="20"/>
          <w:shd w:val="clear" w:color="auto" w:fill="FFFFFF"/>
        </w:rPr>
        <w:t>).</w:t>
      </w:r>
    </w:p>
    <w:p w14:paraId="5FA4B44B"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Tariq, N., Qamar, A., Asim, M., &amp; Khan, F.A. (2020)</w:t>
      </w:r>
      <w:r w:rsidRPr="00A13CDD">
        <w:rPr>
          <w:rFonts w:ascii="Helvetica" w:hAnsi="Helvetica"/>
          <w:color w:val="000000" w:themeColor="text1"/>
          <w:sz w:val="20"/>
          <w:szCs w:val="20"/>
        </w:rPr>
        <w:t xml:space="preserve">. </w:t>
      </w:r>
      <w:r w:rsidRPr="00A13CDD">
        <w:rPr>
          <w:rFonts w:ascii="Helvetica" w:hAnsi="Helvetica"/>
          <w:i/>
          <w:iCs/>
          <w:color w:val="000000" w:themeColor="text1"/>
          <w:sz w:val="20"/>
          <w:szCs w:val="20"/>
        </w:rPr>
        <w:t>Blockchain and Smart Healthcare Security: A Survey.</w:t>
      </w:r>
      <w:r w:rsidRPr="00A13CDD">
        <w:rPr>
          <w:rFonts w:ascii="Helvetica" w:hAnsi="Helvetica"/>
          <w:color w:val="000000" w:themeColor="text1"/>
          <w:sz w:val="20"/>
          <w:szCs w:val="20"/>
        </w:rPr>
        <w:t xml:space="preserve"> </w:t>
      </w:r>
      <w:r w:rsidRPr="00A13CDD">
        <w:rPr>
          <w:rStyle w:val="Emphasis"/>
          <w:rFonts w:ascii="Helvetica" w:hAnsi="Helvetica"/>
          <w:i w:val="0"/>
          <w:iCs w:val="0"/>
          <w:color w:val="000000" w:themeColor="text1"/>
          <w:sz w:val="20"/>
          <w:szCs w:val="20"/>
        </w:rPr>
        <w:t>Procedia Computer Science</w:t>
      </w:r>
      <w:r w:rsidRPr="00A13CDD">
        <w:rPr>
          <w:rFonts w:ascii="Helvetica" w:hAnsi="Helvetica"/>
          <w:color w:val="000000" w:themeColor="text1"/>
          <w:sz w:val="20"/>
          <w:szCs w:val="20"/>
        </w:rPr>
        <w:t>, 176, 2845-2854. Available at: https://doi.org/10.1016/j.procs.2020.07.089 (Accessed: 18/10/2025)</w:t>
      </w:r>
    </w:p>
    <w:p w14:paraId="4CA58580" w14:textId="77777777" w:rsidR="006522F3" w:rsidRPr="00A13CDD" w:rsidRDefault="00000000" w:rsidP="00AF77CB">
      <w:pPr>
        <w:pStyle w:val="References"/>
        <w:rPr>
          <w:rFonts w:ascii="Helvetica" w:hAnsi="Helvetica"/>
          <w:color w:val="000000" w:themeColor="text1"/>
          <w:sz w:val="20"/>
          <w:szCs w:val="20"/>
        </w:rPr>
      </w:pPr>
      <w:r w:rsidRPr="00A13CDD">
        <w:rPr>
          <w:rStyle w:val="Strong"/>
          <w:rFonts w:ascii="Helvetica" w:hAnsi="Helvetica"/>
          <w:color w:val="000000" w:themeColor="text1"/>
          <w:sz w:val="20"/>
          <w:szCs w:val="20"/>
        </w:rPr>
        <w:t>Xu, J., Wang, C., &amp; Jia, X. (2023)</w:t>
      </w:r>
      <w:r w:rsidRPr="00A13CDD">
        <w:rPr>
          <w:rFonts w:ascii="Helvetica" w:hAnsi="Helvetica"/>
          <w:color w:val="000000" w:themeColor="text1"/>
          <w:sz w:val="20"/>
          <w:szCs w:val="20"/>
        </w:rPr>
        <w:t xml:space="preserve">. A Survey of Blockchain Consensus Protocols. </w:t>
      </w:r>
      <w:r w:rsidRPr="00A13CDD">
        <w:rPr>
          <w:rStyle w:val="Emphasis"/>
          <w:rFonts w:ascii="Helvetica" w:hAnsi="Helvetica"/>
          <w:color w:val="000000" w:themeColor="text1"/>
          <w:sz w:val="20"/>
          <w:szCs w:val="20"/>
        </w:rPr>
        <w:t>Journal of Computer Science and Technology</w:t>
      </w:r>
      <w:r w:rsidRPr="00A13CDD">
        <w:rPr>
          <w:rFonts w:ascii="Helvetica" w:hAnsi="Helvetica"/>
          <w:color w:val="000000" w:themeColor="text1"/>
          <w:sz w:val="20"/>
          <w:szCs w:val="20"/>
        </w:rPr>
        <w:t xml:space="preserve">, 38(2), 1-23. Available at:  </w:t>
      </w:r>
      <w:r w:rsidRPr="00A13CDD">
        <w:rPr>
          <w:rStyle w:val="Hyperlink"/>
          <w:rFonts w:ascii="Helvetica" w:hAnsi="Helvetica"/>
          <w:color w:val="000000" w:themeColor="text1"/>
          <w:sz w:val="20"/>
          <w:szCs w:val="20"/>
          <w:u w:val="none"/>
        </w:rPr>
        <w:t xml:space="preserve">https://dl.acm.org/doi/pdf/10.1145/3579845 (Accessed: </w:t>
      </w:r>
      <w:r w:rsidRPr="00A13CDD">
        <w:rPr>
          <w:rStyle w:val="Hyperlink"/>
          <w:rFonts w:ascii="Helvetica" w:hAnsi="Helvetica"/>
          <w:color w:val="000000" w:themeColor="text1"/>
          <w:sz w:val="20"/>
          <w:szCs w:val="20"/>
          <w:u w:val="none"/>
          <w:shd w:val="clear" w:color="auto" w:fill="FFFFFF"/>
        </w:rPr>
        <w:t>18/10/2025</w:t>
      </w:r>
      <w:r w:rsidRPr="00A13CDD">
        <w:rPr>
          <w:rStyle w:val="Hyperlink"/>
          <w:rFonts w:ascii="Helvetica" w:hAnsi="Helvetica"/>
          <w:color w:val="000000" w:themeColor="text1"/>
          <w:sz w:val="20"/>
          <w:szCs w:val="20"/>
          <w:u w:val="none"/>
        </w:rPr>
        <w:t>)</w:t>
      </w:r>
    </w:p>
    <w:p w14:paraId="04FF5AB1" w14:textId="77777777" w:rsidR="006522F3" w:rsidRDefault="006522F3" w:rsidP="00AF77CB">
      <w:pPr>
        <w:pStyle w:val="NormalWeb"/>
      </w:pPr>
    </w:p>
    <w:sectPr w:rsidR="006522F3">
      <w:pgSz w:w="11906" w:h="16838"/>
      <w:pgMar w:top="1440" w:right="1440" w:bottom="1440" w:left="144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7B55A" w14:textId="77777777" w:rsidR="008338F9" w:rsidRDefault="008338F9" w:rsidP="00AF77CB">
      <w:r>
        <w:separator/>
      </w:r>
    </w:p>
  </w:endnote>
  <w:endnote w:type="continuationSeparator" w:id="0">
    <w:p w14:paraId="4BBCBCB8" w14:textId="77777777" w:rsidR="008338F9" w:rsidRDefault="008338F9" w:rsidP="00AF7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374354"/>
      <w:docPartObj>
        <w:docPartGallery w:val="Page Numbers (Bottom of Page)"/>
        <w:docPartUnique/>
      </w:docPartObj>
    </w:sdtPr>
    <w:sdtContent>
      <w:p w14:paraId="5BB7C6BA" w14:textId="77777777" w:rsidR="006522F3" w:rsidRDefault="00000000" w:rsidP="00AF77C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344FB173" w14:textId="77777777" w:rsidR="006522F3" w:rsidRDefault="006522F3" w:rsidP="00AF7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756464"/>
      <w:docPartObj>
        <w:docPartGallery w:val="Page Numbers (Bottom of Page)"/>
        <w:docPartUnique/>
      </w:docPartObj>
    </w:sdtPr>
    <w:sdtContent>
      <w:p w14:paraId="6429F0AA" w14:textId="77777777" w:rsidR="006522F3" w:rsidRDefault="00000000" w:rsidP="00AF77C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sdtContent>
  </w:sdt>
  <w:p w14:paraId="380283E6" w14:textId="77777777" w:rsidR="006522F3" w:rsidRDefault="00000000" w:rsidP="00AF77CB">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082567"/>
      <w:docPartObj>
        <w:docPartGallery w:val="Page Numbers (Bottom of Page)"/>
        <w:docPartUnique/>
      </w:docPartObj>
    </w:sdtPr>
    <w:sdtContent>
      <w:p w14:paraId="0F77AB16" w14:textId="77777777" w:rsidR="006522F3" w:rsidRDefault="00000000" w:rsidP="00AF77C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7CEB3146" w14:textId="77777777" w:rsidR="006522F3" w:rsidRDefault="006522F3" w:rsidP="00AF7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3C5A6" w14:textId="77777777" w:rsidR="008338F9" w:rsidRDefault="008338F9" w:rsidP="00AF77CB">
      <w:r>
        <w:separator/>
      </w:r>
    </w:p>
  </w:footnote>
  <w:footnote w:type="continuationSeparator" w:id="0">
    <w:p w14:paraId="6695E2B1" w14:textId="77777777" w:rsidR="008338F9" w:rsidRDefault="008338F9" w:rsidP="00AF7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0285" w14:textId="77777777" w:rsidR="006522F3" w:rsidRDefault="00000000" w:rsidP="00AF77CB">
    <w:pPr>
      <w:pStyle w:val="Header"/>
    </w:pPr>
    <w:r>
      <w:t>DAT5002 S1_25</w:t>
    </w:r>
    <w:r>
      <w:tab/>
      <w:t>WRIT1</w:t>
    </w:r>
    <w:r>
      <w:tab/>
      <w:t>Tom Rowan ST20285213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5F9D"/>
    <w:multiLevelType w:val="multilevel"/>
    <w:tmpl w:val="AD3EA4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95178E4"/>
    <w:multiLevelType w:val="multilevel"/>
    <w:tmpl w:val="3F5C3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6F561F8"/>
    <w:multiLevelType w:val="multilevel"/>
    <w:tmpl w:val="D1924DD2"/>
    <w:lvl w:ilvl="0">
      <w:start w:val="1"/>
      <w:numFmt w:val="decimal"/>
      <w:pStyle w:val="References"/>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28457FF"/>
    <w:multiLevelType w:val="multilevel"/>
    <w:tmpl w:val="4F7A63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38F6CC5"/>
    <w:multiLevelType w:val="multilevel"/>
    <w:tmpl w:val="33EAF7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A830A9B"/>
    <w:multiLevelType w:val="multilevel"/>
    <w:tmpl w:val="007A83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D4D0A8B"/>
    <w:multiLevelType w:val="multilevel"/>
    <w:tmpl w:val="3AEE0C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3A1725C"/>
    <w:multiLevelType w:val="multilevel"/>
    <w:tmpl w:val="2A008B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6CCB0500"/>
    <w:multiLevelType w:val="multilevel"/>
    <w:tmpl w:val="F0929E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7A3352D1"/>
    <w:multiLevelType w:val="multilevel"/>
    <w:tmpl w:val="B2DAC22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561212870">
    <w:abstractNumId w:val="2"/>
  </w:num>
  <w:num w:numId="2" w16cid:durableId="1874343833">
    <w:abstractNumId w:val="9"/>
  </w:num>
  <w:num w:numId="3" w16cid:durableId="39868037">
    <w:abstractNumId w:val="7"/>
  </w:num>
  <w:num w:numId="4" w16cid:durableId="1223760033">
    <w:abstractNumId w:val="8"/>
  </w:num>
  <w:num w:numId="5" w16cid:durableId="1168979457">
    <w:abstractNumId w:val="6"/>
  </w:num>
  <w:num w:numId="6" w16cid:durableId="1396782714">
    <w:abstractNumId w:val="1"/>
  </w:num>
  <w:num w:numId="7" w16cid:durableId="1674528087">
    <w:abstractNumId w:val="4"/>
  </w:num>
  <w:num w:numId="8" w16cid:durableId="1035928096">
    <w:abstractNumId w:val="0"/>
  </w:num>
  <w:num w:numId="9" w16cid:durableId="693111744">
    <w:abstractNumId w:val="3"/>
  </w:num>
  <w:num w:numId="10" w16cid:durableId="857040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F3"/>
    <w:rsid w:val="006522F3"/>
    <w:rsid w:val="008338F9"/>
    <w:rsid w:val="00A13CDD"/>
    <w:rsid w:val="00AF77CB"/>
    <w:rsid w:val="00D70E8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E840A2C"/>
  <w15:docId w15:val="{35D00FE5-46F4-DC4C-ACA2-A7E082FF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7CB"/>
    <w:pPr>
      <w:spacing w:after="140" w:line="276" w:lineRule="auto"/>
      <w:jc w:val="both"/>
    </w:pPr>
    <w:rPr>
      <w:rFonts w:ascii="Helvetica" w:hAnsi="Helvetica"/>
    </w:rPr>
  </w:style>
  <w:style w:type="paragraph" w:styleId="Heading1">
    <w:name w:val="heading 1"/>
    <w:basedOn w:val="Normal"/>
    <w:next w:val="Normal"/>
    <w:link w:val="Heading1Char"/>
    <w:uiPriority w:val="9"/>
    <w:qFormat/>
    <w:rsid w:val="001E2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E2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1E2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1E2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E2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E2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E2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E2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E2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E2C4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E2C4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E2C4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E2C44"/>
    <w:rPr>
      <w:i/>
      <w:iCs/>
      <w:color w:val="404040" w:themeColor="text1" w:themeTint="BF"/>
    </w:rPr>
  </w:style>
  <w:style w:type="character" w:styleId="IntenseEmphasis">
    <w:name w:val="Intense Emphasis"/>
    <w:basedOn w:val="DefaultParagraphFont"/>
    <w:uiPriority w:val="21"/>
    <w:qFormat/>
    <w:rsid w:val="001E2C44"/>
    <w:rPr>
      <w:i/>
      <w:iCs/>
      <w:color w:val="0F4761" w:themeColor="accent1" w:themeShade="BF"/>
    </w:rPr>
  </w:style>
  <w:style w:type="character" w:customStyle="1" w:styleId="IntenseQuoteChar">
    <w:name w:val="Intense Quote Char"/>
    <w:basedOn w:val="DefaultParagraphFont"/>
    <w:link w:val="IntenseQuote"/>
    <w:uiPriority w:val="30"/>
    <w:qFormat/>
    <w:rsid w:val="001E2C44"/>
    <w:rPr>
      <w:i/>
      <w:iCs/>
      <w:color w:val="0F4761" w:themeColor="accent1" w:themeShade="BF"/>
    </w:rPr>
  </w:style>
  <w:style w:type="character" w:styleId="IntenseReference">
    <w:name w:val="Intense Reference"/>
    <w:basedOn w:val="DefaultParagraphFont"/>
    <w:uiPriority w:val="32"/>
    <w:qFormat/>
    <w:rsid w:val="001E2C44"/>
    <w:rPr>
      <w:b/>
      <w:bCs/>
      <w:smallCaps/>
      <w:color w:val="0F4761" w:themeColor="accent1" w:themeShade="BF"/>
      <w:spacing w:val="5"/>
    </w:rPr>
  </w:style>
  <w:style w:type="character" w:styleId="Hyperlink">
    <w:name w:val="Hyperlink"/>
    <w:basedOn w:val="DefaultParagraphFont"/>
    <w:uiPriority w:val="99"/>
    <w:unhideWhenUsed/>
    <w:rsid w:val="005850BC"/>
    <w:rPr>
      <w:color w:val="467886" w:themeColor="hyperlink"/>
      <w:u w:val="single"/>
    </w:rPr>
  </w:style>
  <w:style w:type="character" w:styleId="UnresolvedMention">
    <w:name w:val="Unresolved Mention"/>
    <w:basedOn w:val="DefaultParagraphFont"/>
    <w:uiPriority w:val="99"/>
    <w:semiHidden/>
    <w:unhideWhenUsed/>
    <w:qFormat/>
    <w:rsid w:val="005850BC"/>
    <w:rPr>
      <w:color w:val="605E5C"/>
      <w:shd w:val="clear" w:color="auto" w:fill="E1DFDD"/>
    </w:rPr>
  </w:style>
  <w:style w:type="character" w:customStyle="1" w:styleId="url">
    <w:name w:val="url"/>
    <w:basedOn w:val="DefaultParagraphFont"/>
    <w:qFormat/>
    <w:rsid w:val="004E0639"/>
  </w:style>
  <w:style w:type="character" w:customStyle="1" w:styleId="HeaderChar">
    <w:name w:val="Header Char"/>
    <w:basedOn w:val="DefaultParagraphFont"/>
    <w:link w:val="Header"/>
    <w:uiPriority w:val="99"/>
    <w:qFormat/>
    <w:rsid w:val="009D7ACE"/>
    <w:rPr>
      <w:rFonts w:ascii="Arial" w:hAnsi="Arial"/>
    </w:rPr>
  </w:style>
  <w:style w:type="character" w:customStyle="1" w:styleId="FooterChar">
    <w:name w:val="Footer Char"/>
    <w:basedOn w:val="DefaultParagraphFont"/>
    <w:link w:val="Footer"/>
    <w:uiPriority w:val="99"/>
    <w:qFormat/>
    <w:rsid w:val="009D7ACE"/>
    <w:rPr>
      <w:rFonts w:ascii="Arial" w:hAnsi="Arial"/>
    </w:rPr>
  </w:style>
  <w:style w:type="character" w:styleId="PageNumber">
    <w:name w:val="page number"/>
    <w:basedOn w:val="DefaultParagraphFont"/>
    <w:uiPriority w:val="99"/>
    <w:semiHidden/>
    <w:unhideWhenUsed/>
    <w:rsid w:val="009D7ACE"/>
  </w:style>
  <w:style w:type="character" w:customStyle="1" w:styleId="IndexLink">
    <w:name w:val="Index Link"/>
    <w:qFormat/>
  </w:style>
  <w:style w:type="character" w:styleId="Emphasis">
    <w:name w:val="Emphasis"/>
    <w:basedOn w:val="DefaultParagraphFont"/>
    <w:qFormat/>
    <w:rPr>
      <w:i/>
      <w:iCs/>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E2C4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E2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44"/>
    <w:pPr>
      <w:spacing w:before="160" w:after="160"/>
      <w:jc w:val="center"/>
    </w:pPr>
    <w:rPr>
      <w:i/>
      <w:iCs/>
      <w:color w:val="404040" w:themeColor="text1" w:themeTint="BF"/>
    </w:rPr>
  </w:style>
  <w:style w:type="paragraph" w:styleId="ListParagraph">
    <w:name w:val="List Paragraph"/>
    <w:basedOn w:val="Normal"/>
    <w:uiPriority w:val="34"/>
    <w:qFormat/>
    <w:rsid w:val="001E2C44"/>
    <w:pPr>
      <w:spacing w:after="160"/>
      <w:ind w:left="720"/>
      <w:contextualSpacing/>
    </w:pPr>
  </w:style>
  <w:style w:type="paragraph" w:styleId="IntenseQuote">
    <w:name w:val="Intense Quote"/>
    <w:basedOn w:val="Normal"/>
    <w:next w:val="Normal"/>
    <w:link w:val="IntenseQuoteChar"/>
    <w:uiPriority w:val="30"/>
    <w:qFormat/>
    <w:rsid w:val="001E2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366071"/>
    <w:pPr>
      <w:spacing w:beforeAutospacing="1" w:afterAutospacing="1" w:line="240" w:lineRule="auto"/>
    </w:pPr>
    <w:rPr>
      <w:rFonts w:ascii="Times New Roman" w:eastAsia="Times New Roman" w:hAnsi="Times New Roman" w:cs="Times New Roman"/>
      <w:kern w:val="0"/>
      <w:lang w:eastAsia="en-GB"/>
      <w14:ligatures w14:val="none"/>
    </w:rPr>
  </w:style>
  <w:style w:type="paragraph" w:customStyle="1" w:styleId="References">
    <w:name w:val="References"/>
    <w:basedOn w:val="NormalWeb"/>
    <w:qFormat/>
    <w:rsid w:val="009F797C"/>
    <w:pPr>
      <w:numPr>
        <w:numId w:val="1"/>
      </w:numPr>
      <w:spacing w:beforeAutospacing="0" w:after="120" w:afterAutospacing="0"/>
      <w:ind w:left="714" w:hanging="357"/>
    </w:pPr>
    <w:rPr>
      <w:rFonts w:ascii="Arial" w:hAnsi="Arial"/>
    </w:rPr>
  </w:style>
  <w:style w:type="paragraph" w:customStyle="1" w:styleId="p1">
    <w:name w:val="p1"/>
    <w:basedOn w:val="Normal"/>
    <w:qFormat/>
    <w:rsid w:val="001D55B7"/>
    <w:pPr>
      <w:spacing w:after="0" w:line="240" w:lineRule="auto"/>
    </w:pPr>
    <w:rPr>
      <w:rFonts w:ascii="Times New Roman" w:eastAsia="Times New Roman" w:hAnsi="Times New Roman" w:cs="Times New Roman"/>
      <w:color w:val="244084"/>
      <w:kern w:val="0"/>
      <w:sz w:val="17"/>
      <w:szCs w:val="17"/>
      <w:lang w:eastAsia="en-GB"/>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D7ACE"/>
    <w:pPr>
      <w:tabs>
        <w:tab w:val="center" w:pos="4513"/>
        <w:tab w:val="right" w:pos="9026"/>
      </w:tabs>
      <w:spacing w:after="0" w:line="240" w:lineRule="auto"/>
    </w:pPr>
  </w:style>
  <w:style w:type="paragraph" w:styleId="Footer">
    <w:name w:val="footer"/>
    <w:basedOn w:val="Normal"/>
    <w:link w:val="FooterChar"/>
    <w:uiPriority w:val="99"/>
    <w:unhideWhenUsed/>
    <w:rsid w:val="009D7ACE"/>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B860DF"/>
    <w:pPr>
      <w:spacing w:before="480" w:after="0"/>
      <w:outlineLvl w:val="9"/>
    </w:pPr>
    <w:rPr>
      <w:b/>
      <w:bCs/>
      <w:kern w:val="0"/>
      <w:sz w:val="28"/>
      <w:szCs w:val="28"/>
      <w:lang w:val="en-US"/>
      <w14:ligatures w14:val="none"/>
    </w:rPr>
  </w:style>
  <w:style w:type="paragraph" w:styleId="TOC3">
    <w:name w:val="toc 3"/>
    <w:basedOn w:val="Normal"/>
    <w:next w:val="Normal"/>
    <w:autoRedefine/>
    <w:uiPriority w:val="39"/>
    <w:unhideWhenUsed/>
    <w:rsid w:val="00B860DF"/>
    <w:pPr>
      <w:spacing w:after="0"/>
      <w:ind w:left="480"/>
    </w:pPr>
    <w:rPr>
      <w:rFonts w:asciiTheme="minorHAnsi" w:hAnsiTheme="minorHAnsi"/>
      <w:sz w:val="20"/>
      <w:szCs w:val="20"/>
    </w:rPr>
  </w:style>
  <w:style w:type="paragraph" w:styleId="TOC1">
    <w:name w:val="toc 1"/>
    <w:basedOn w:val="Normal"/>
    <w:next w:val="Normal"/>
    <w:autoRedefine/>
    <w:uiPriority w:val="39"/>
    <w:unhideWhenUsed/>
    <w:rsid w:val="00B860DF"/>
    <w:pPr>
      <w:spacing w:before="120" w:after="0"/>
    </w:pPr>
    <w:rPr>
      <w:rFonts w:asciiTheme="minorHAnsi" w:hAnsiTheme="minorHAnsi"/>
      <w:b/>
      <w:bCs/>
      <w:i/>
      <w:iCs/>
    </w:rPr>
  </w:style>
  <w:style w:type="paragraph" w:styleId="TOC2">
    <w:name w:val="toc 2"/>
    <w:basedOn w:val="Normal"/>
    <w:next w:val="Normal"/>
    <w:autoRedefine/>
    <w:uiPriority w:val="39"/>
    <w:unhideWhenUsed/>
    <w:rsid w:val="00B860DF"/>
    <w:pPr>
      <w:spacing w:before="120" w:after="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B860DF"/>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B860DF"/>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B860DF"/>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B860DF"/>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B860DF"/>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B860DF"/>
    <w:pPr>
      <w:spacing w:after="0"/>
      <w:ind w:left="1920"/>
    </w:pPr>
    <w:rPr>
      <w:rFonts w:asciiTheme="minorHAnsi" w:hAnsiTheme="minorHAnsi"/>
      <w:sz w:val="20"/>
      <w:szCs w:val="20"/>
    </w:rPr>
  </w:style>
  <w:style w:type="paragraph" w:customStyle="1" w:styleId="HeaderLeft">
    <w:name w:val="Header Left"/>
    <w:basedOn w:val="Header"/>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Tom Fg Off (RAFAC-WW-N1W-1004)</dc:creator>
  <dc:description/>
  <cp:lastModifiedBy>Rowan, Tom</cp:lastModifiedBy>
  <cp:revision>16</cp:revision>
  <cp:lastPrinted>2025-06-02T09:35:00Z</cp:lastPrinted>
  <dcterms:created xsi:type="dcterms:W3CDTF">2025-05-21T10:01:00Z</dcterms:created>
  <dcterms:modified xsi:type="dcterms:W3CDTF">2025-12-16T11:47:00Z</dcterms:modified>
  <dc:language>en-US</dc:language>
</cp:coreProperties>
</file>