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2026년 하반기 신제품 'A-라인' 출시 사업계획서</w:t>
      </w:r>
    </w:p>
    <w:p>
      <w:r>
        <w:t xml:space="preserve">1. 추진 배경</w:t>
      </w:r>
    </w:p>
    <w:p>
      <w:r>
        <w:t xml:space="preserve">최근 프리미엄 주방가전 시장이 연 11% 성장하며 신규 수요가 빠르게 확대되고 있음.</w:t>
      </w:r>
    </w:p>
    <w:p>
      <w:r>
        <w:t xml:space="preserve">자사 기존 제품군은 중저가에 집중되어 프리미엄 세그먼트 대응이 부족하다는 지적이 있음.</w:t>
      </w:r>
    </w:p>
    <w:p>
      <w:r>
        <w:t xml:space="preserve">2. 사업 목표</w:t>
      </w:r>
    </w:p>
    <w:p>
      <w:r>
        <w:t xml:space="preserve">하반기 매출 목표는 15억 원으로 상향 설정함.</w:t>
      </w:r>
    </w:p>
    <w:p>
      <w:r>
        <w:t xml:space="preserve">신규 고객 650명 확보를 목표로 함.</w:t>
      </w:r>
    </w:p>
    <w:p>
      <w:r>
        <w:t xml:space="preserve">브랜드 인지도를 현재 32%에서 40%까지 끌어올림.</w:t>
      </w:r>
    </w:p>
    <w:p>
      <w:r>
        <w:t xml:space="preserve">3. 출시 일정</w:t>
      </w:r>
    </w:p>
    <w:p>
      <w:r>
        <w:t xml:space="preserve">제품 양산은 8월 20일부터 시작함.</w:t>
      </w:r>
    </w:p>
    <w:p>
      <w:r>
        <w:t xml:space="preserve">공식 출시일은 10월 5일로 확정함.</w:t>
      </w:r>
    </w:p>
    <w:p>
      <w:r>
        <w:t xml:space="preserve">사전 예약은 9월 20일부터 3주간 운영함.</w:t>
      </w:r>
    </w:p>
    <w:p>
      <w:r>
        <w:t xml:space="preserve">4. 마케팅 전략</w:t>
      </w:r>
    </w:p>
    <w:p>
      <w:r>
        <w:t xml:space="preserve">초기 타깃 지역은 수도권 전역(서울·경기·인천)으로 확대함.</w:t>
      </w:r>
    </w:p>
    <w:p>
      <w:r>
        <w:t xml:space="preserve">온라인 광고를 핵심 채널로 삼고, 오프라인 체험 매장을 5곳으로 확대 운영함.</w:t>
      </w:r>
    </w:p>
    <w:p>
      <w:r>
        <w:t xml:space="preserve">인플루언서 협업 3건을 9월 중 진행함.</w:t>
      </w:r>
    </w:p>
    <w:p>
      <w:r>
        <w:t xml:space="preserve">SNS 숏폼 콘텐츠를 주 2회 발행해 초기 화제성을 확보함.</w:t>
      </w:r>
    </w:p>
    <w:p>
      <w:r>
        <w:t xml:space="preserve">5. 예산 및 리스크</w:t>
      </w:r>
    </w:p>
    <w:p>
      <w:r>
        <w:t xml:space="preserve">총 마케팅 예산은 2.5억 원으로 편성함.</w:t>
      </w:r>
    </w:p>
    <w:p>
      <w:r>
        <w:t xml:space="preserve">6. 기대 효과</w:t>
      </w:r>
    </w:p>
    <w:p>
      <w:r>
        <w:t xml:space="preserve">프리미엄 라인 안착으로 브랜드 포지셔닝을 강화함.</w:t>
      </w:r>
    </w:p>
    <w:p>
      <w:r>
        <w:t xml:space="preserve">고객 후기 이벤트를 통해 재구매율 제고를 도모함.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2026-07-21T10:56:46.570Z</dcterms:created>
  <dcterms:modified xsi:type="dcterms:W3CDTF">2026-07-21T10:56:46.570Z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