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004EF" w14:textId="036BBE2C" w:rsidR="009B5495" w:rsidRPr="00122288" w:rsidRDefault="00122288">
      <w:pPr>
        <w:rPr>
          <w:b/>
          <w:bCs/>
          <w:lang w:val="en-US"/>
        </w:rPr>
      </w:pPr>
      <w:r w:rsidRPr="00122288">
        <w:rPr>
          <w:b/>
          <w:bCs/>
          <w:lang w:val="en-US"/>
        </w:rPr>
        <w:t>Daniel Fernández</w:t>
      </w:r>
    </w:p>
    <w:p w14:paraId="0905CD0C" w14:textId="77777777" w:rsidR="002F7A9E" w:rsidRDefault="002F7A9E" w:rsidP="00122288">
      <w:pPr>
        <w:rPr>
          <w:lang w:val="en-US"/>
        </w:rPr>
      </w:pPr>
      <w:r w:rsidRPr="002F7A9E">
        <w:rPr>
          <w:lang w:val="en-US"/>
        </w:rPr>
        <w:t>Manage Dining Experience application is a command line application that helps manage dining experience and calculate the total cost based on selected meals and quantities. The report provides an overview of the application, its requirements, development process, and generated code following best practices.</w:t>
      </w:r>
    </w:p>
    <w:p w14:paraId="4628372B" w14:textId="77777777" w:rsidR="002F7A9E" w:rsidRDefault="002F7A9E" w:rsidP="00122288">
      <w:pPr>
        <w:rPr>
          <w:lang w:val="en-US"/>
        </w:rPr>
      </w:pPr>
      <w:r w:rsidRPr="002F7A9E">
        <w:rPr>
          <w:lang w:val="en-US"/>
        </w:rPr>
        <w:t>The Dining Experience Manager application is designed to meet specific requirements and ensure compliance with best coding practices. The application is built in Java using the Eclipse IDE and provides the following key features:</w:t>
      </w:r>
    </w:p>
    <w:p w14:paraId="296B31FD" w14:textId="0E3FF1B4" w:rsidR="00122288" w:rsidRPr="00D85D83" w:rsidRDefault="00122288" w:rsidP="00D85D83">
      <w:pPr>
        <w:pStyle w:val="Prrafodelista"/>
        <w:numPr>
          <w:ilvl w:val="0"/>
          <w:numId w:val="1"/>
        </w:numPr>
        <w:rPr>
          <w:lang w:val="en-US"/>
        </w:rPr>
      </w:pPr>
      <w:r w:rsidRPr="00D85D83">
        <w:rPr>
          <w:b/>
          <w:bCs/>
          <w:lang w:val="en-US"/>
        </w:rPr>
        <w:t>Menu and Meal Selection:</w:t>
      </w:r>
      <w:r w:rsidRPr="00D85D83">
        <w:rPr>
          <w:lang w:val="en-US"/>
        </w:rPr>
        <w:t xml:space="preserve"> The application displays a menu with dining options and their corresponding prices. Users can select multiple meals and specify quantities for each.</w:t>
      </w:r>
    </w:p>
    <w:p w14:paraId="3C926B0B" w14:textId="66A0F46E" w:rsidR="00122288" w:rsidRPr="00D85D83" w:rsidRDefault="00122288" w:rsidP="00D85D83">
      <w:pPr>
        <w:pStyle w:val="Prrafodelista"/>
        <w:numPr>
          <w:ilvl w:val="0"/>
          <w:numId w:val="1"/>
        </w:numPr>
        <w:rPr>
          <w:lang w:val="en-US"/>
        </w:rPr>
      </w:pPr>
      <w:r w:rsidRPr="00D85D83">
        <w:rPr>
          <w:b/>
          <w:bCs/>
          <w:lang w:val="en-US"/>
        </w:rPr>
        <w:t>Meal Quantity Validation:</w:t>
      </w:r>
      <w:r w:rsidRPr="00D85D83">
        <w:rPr>
          <w:lang w:val="en-US"/>
        </w:rPr>
        <w:t xml:space="preserve"> The system validates that the quantity entered for each meal is a positive integer greater than zero. If invalid quantities are entered, users are prompted to re-enter them.</w:t>
      </w:r>
    </w:p>
    <w:p w14:paraId="133A49AD" w14:textId="47CE1BAB" w:rsidR="00122288" w:rsidRPr="00D85D83" w:rsidRDefault="00122288" w:rsidP="00D85D83">
      <w:pPr>
        <w:pStyle w:val="Prrafodelista"/>
        <w:numPr>
          <w:ilvl w:val="0"/>
          <w:numId w:val="1"/>
        </w:numPr>
        <w:rPr>
          <w:lang w:val="en-US"/>
        </w:rPr>
      </w:pPr>
      <w:r w:rsidRPr="00D85D83">
        <w:rPr>
          <w:b/>
          <w:bCs/>
          <w:lang w:val="en-US"/>
        </w:rPr>
        <w:t>Cost Calculation:</w:t>
      </w:r>
      <w:r w:rsidRPr="00D85D83">
        <w:rPr>
          <w:lang w:val="en-US"/>
        </w:rPr>
        <w:t xml:space="preserve"> The base cost for a dining experience is $5, applied to every order. Discounts are applied based on the total quantity of meals ordered.</w:t>
      </w:r>
    </w:p>
    <w:p w14:paraId="4CB4A560" w14:textId="490844B0" w:rsidR="00122288" w:rsidRPr="00D85D83" w:rsidRDefault="00122288" w:rsidP="00D85D83">
      <w:pPr>
        <w:pStyle w:val="Prrafodelista"/>
        <w:numPr>
          <w:ilvl w:val="0"/>
          <w:numId w:val="1"/>
        </w:numPr>
        <w:rPr>
          <w:lang w:val="en-US"/>
        </w:rPr>
      </w:pPr>
      <w:r w:rsidRPr="00D85D83">
        <w:rPr>
          <w:b/>
          <w:bCs/>
          <w:lang w:val="en-US"/>
        </w:rPr>
        <w:t>Special Offer Discounts:</w:t>
      </w:r>
      <w:r w:rsidRPr="00D85D83">
        <w:rPr>
          <w:lang w:val="en-US"/>
        </w:rPr>
        <w:t xml:space="preserve"> The application can apply special offer discounts based on the total cost of the order, offering discounts for orders exceeding certain thresholds.</w:t>
      </w:r>
    </w:p>
    <w:p w14:paraId="308D634F" w14:textId="5D3FFE69" w:rsidR="00122288" w:rsidRPr="00D85D83" w:rsidRDefault="00122288" w:rsidP="00D85D83">
      <w:pPr>
        <w:pStyle w:val="Prrafodelista"/>
        <w:numPr>
          <w:ilvl w:val="0"/>
          <w:numId w:val="1"/>
        </w:numPr>
        <w:rPr>
          <w:lang w:val="en-US"/>
        </w:rPr>
      </w:pPr>
      <w:r w:rsidRPr="00D85D83">
        <w:rPr>
          <w:b/>
          <w:bCs/>
          <w:lang w:val="en-US"/>
        </w:rPr>
        <w:t>Meal Availability:</w:t>
      </w:r>
      <w:r w:rsidRPr="00D85D83">
        <w:rPr>
          <w:lang w:val="en-US"/>
        </w:rPr>
        <w:t xml:space="preserve"> The system validates that the selected meals are available on the menu and prompts users to re-select meals if an unavailable meal is chosen.</w:t>
      </w:r>
    </w:p>
    <w:p w14:paraId="7BD1A51C" w14:textId="7B0FE040" w:rsidR="00122288" w:rsidRPr="00D85D83" w:rsidRDefault="00122288" w:rsidP="00D85D83">
      <w:pPr>
        <w:pStyle w:val="Prrafodelista"/>
        <w:numPr>
          <w:ilvl w:val="0"/>
          <w:numId w:val="1"/>
        </w:numPr>
        <w:rPr>
          <w:lang w:val="en-US"/>
        </w:rPr>
      </w:pPr>
      <w:r w:rsidRPr="00D85D83">
        <w:rPr>
          <w:b/>
          <w:bCs/>
          <w:lang w:val="en-US"/>
        </w:rPr>
        <w:t>Maximum Order Quantity:</w:t>
      </w:r>
      <w:r w:rsidRPr="00D85D83">
        <w:rPr>
          <w:lang w:val="en-US"/>
        </w:rPr>
        <w:t xml:space="preserve"> The application handles orders with a maximum quantity of 100 meals and displays an error message if users exceed this limit.</w:t>
      </w:r>
    </w:p>
    <w:p w14:paraId="18B31A4B" w14:textId="2B1AFCD9" w:rsidR="00122288" w:rsidRPr="00D85D83" w:rsidRDefault="00122288" w:rsidP="00D85D83">
      <w:pPr>
        <w:pStyle w:val="Prrafodelista"/>
        <w:numPr>
          <w:ilvl w:val="0"/>
          <w:numId w:val="1"/>
        </w:numPr>
        <w:rPr>
          <w:lang w:val="en-US"/>
        </w:rPr>
      </w:pPr>
      <w:r w:rsidRPr="00D85D83">
        <w:rPr>
          <w:b/>
          <w:bCs/>
          <w:lang w:val="en-US"/>
        </w:rPr>
        <w:t>User Confirmation:</w:t>
      </w:r>
      <w:r w:rsidRPr="00D85D83">
        <w:rPr>
          <w:lang w:val="en-US"/>
        </w:rPr>
        <w:t xml:space="preserve"> Before finalizing the order, the system displays the selected meals, their quantities, and the total cost for user confirmation. Users can confirm the order or cancel and make changes.</w:t>
      </w:r>
    </w:p>
    <w:p w14:paraId="09C1518A" w14:textId="4562E593" w:rsidR="00122288" w:rsidRPr="00D85D83" w:rsidRDefault="00122288" w:rsidP="00D85D83">
      <w:pPr>
        <w:pStyle w:val="Prrafodelista"/>
        <w:numPr>
          <w:ilvl w:val="0"/>
          <w:numId w:val="1"/>
        </w:numPr>
        <w:rPr>
          <w:lang w:val="en-US"/>
        </w:rPr>
      </w:pPr>
      <w:r w:rsidRPr="00D85D83">
        <w:rPr>
          <w:b/>
          <w:bCs/>
          <w:lang w:val="en-US"/>
        </w:rPr>
        <w:t>Error Handling:</w:t>
      </w:r>
      <w:r w:rsidRPr="00D85D83">
        <w:rPr>
          <w:lang w:val="en-US"/>
        </w:rPr>
        <w:t xml:space="preserve"> The system handles errors gracefully and provides clear error messages if users enter invalid input or if there are calculation errors.</w:t>
      </w:r>
    </w:p>
    <w:p w14:paraId="6D036D3F" w14:textId="3782E945" w:rsidR="002F7A9E" w:rsidRDefault="002F7A9E" w:rsidP="00122288">
      <w:pPr>
        <w:rPr>
          <w:lang w:val="en-US"/>
        </w:rPr>
      </w:pPr>
      <w:r w:rsidRPr="002F7A9E">
        <w:rPr>
          <w:lang w:val="en-US"/>
        </w:rPr>
        <w:t>The code was developed following best practices and various fixes were made to address violations of PMD rules and improve its readability and maintainability.</w:t>
      </w:r>
    </w:p>
    <w:p w14:paraId="578DF609" w14:textId="77777777" w:rsidR="002F7A9E" w:rsidRDefault="002F7A9E" w:rsidP="002F7A9E">
      <w:pPr>
        <w:keepNext/>
      </w:pPr>
      <w:r>
        <w:rPr>
          <w:noProof/>
        </w:rPr>
        <w:drawing>
          <wp:inline distT="0" distB="0" distL="0" distR="0" wp14:anchorId="481ACA1E" wp14:editId="722A53CC">
            <wp:extent cx="5400040" cy="1682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82750"/>
                    </a:xfrm>
                    <a:prstGeom prst="rect">
                      <a:avLst/>
                    </a:prstGeom>
                  </pic:spPr>
                </pic:pic>
              </a:graphicData>
            </a:graphic>
          </wp:inline>
        </w:drawing>
      </w:r>
    </w:p>
    <w:p w14:paraId="343BDEBF" w14:textId="77F81E1E" w:rsidR="002F7A9E" w:rsidRDefault="002F7A9E" w:rsidP="002F7A9E">
      <w:pPr>
        <w:pStyle w:val="Descripcin"/>
        <w:rPr>
          <w:lang w:val="en-US"/>
        </w:rPr>
      </w:pPr>
      <w:r w:rsidRPr="002F7A9E">
        <w:rPr>
          <w:lang w:val="en-US"/>
        </w:rPr>
        <w:t xml:space="preserve">Figure </w:t>
      </w:r>
      <w:r>
        <w:fldChar w:fldCharType="begin"/>
      </w:r>
      <w:r w:rsidRPr="002F7A9E">
        <w:rPr>
          <w:lang w:val="en-US"/>
        </w:rPr>
        <w:instrText xml:space="preserve"> SEQ Figure \* ARABIC </w:instrText>
      </w:r>
      <w:r>
        <w:fldChar w:fldCharType="separate"/>
      </w:r>
      <w:r w:rsidR="0049184E">
        <w:rPr>
          <w:noProof/>
          <w:lang w:val="en-US"/>
        </w:rPr>
        <w:t>1</w:t>
      </w:r>
      <w:r>
        <w:fldChar w:fldCharType="end"/>
      </w:r>
      <w:r w:rsidRPr="002F7A9E">
        <w:rPr>
          <w:lang w:val="en-US"/>
        </w:rPr>
        <w:t>.- First error to correct.</w:t>
      </w:r>
    </w:p>
    <w:p w14:paraId="3E4892B2" w14:textId="01308F75" w:rsidR="002F7A9E" w:rsidRDefault="002F7A9E" w:rsidP="002F7A9E">
      <w:pPr>
        <w:rPr>
          <w:lang w:val="en-US"/>
        </w:rPr>
      </w:pPr>
    </w:p>
    <w:p w14:paraId="6A8AA9E8" w14:textId="77777777" w:rsidR="00FD0902" w:rsidRDefault="002F7A9E" w:rsidP="00FD0902">
      <w:pPr>
        <w:keepNext/>
      </w:pPr>
      <w:r>
        <w:rPr>
          <w:noProof/>
        </w:rPr>
        <w:lastRenderedPageBreak/>
        <w:drawing>
          <wp:inline distT="0" distB="0" distL="0" distR="0" wp14:anchorId="28F53E34" wp14:editId="507D8174">
            <wp:extent cx="5400040" cy="16427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642745"/>
                    </a:xfrm>
                    <a:prstGeom prst="rect">
                      <a:avLst/>
                    </a:prstGeom>
                  </pic:spPr>
                </pic:pic>
              </a:graphicData>
            </a:graphic>
          </wp:inline>
        </w:drawing>
      </w:r>
    </w:p>
    <w:p w14:paraId="3EFC3859" w14:textId="3E4B2AFB" w:rsidR="002F7A9E" w:rsidRPr="002F7A9E" w:rsidRDefault="00FD0902" w:rsidP="00FD0902">
      <w:pPr>
        <w:pStyle w:val="Descripcin"/>
        <w:rPr>
          <w:lang w:val="en-US"/>
        </w:rPr>
      </w:pPr>
      <w:r w:rsidRPr="00F67180">
        <w:rPr>
          <w:lang w:val="en-US"/>
        </w:rPr>
        <w:t xml:space="preserve">Figure </w:t>
      </w:r>
      <w:r>
        <w:fldChar w:fldCharType="begin"/>
      </w:r>
      <w:r w:rsidRPr="00F67180">
        <w:rPr>
          <w:lang w:val="en-US"/>
        </w:rPr>
        <w:instrText xml:space="preserve"> SEQ Figure \* ARABIC </w:instrText>
      </w:r>
      <w:r>
        <w:fldChar w:fldCharType="separate"/>
      </w:r>
      <w:r w:rsidR="0049184E">
        <w:rPr>
          <w:noProof/>
          <w:lang w:val="en-US"/>
        </w:rPr>
        <w:t>2</w:t>
      </w:r>
      <w:r>
        <w:fldChar w:fldCharType="end"/>
      </w:r>
      <w:r w:rsidRPr="00F67180">
        <w:rPr>
          <w:lang w:val="en-US"/>
        </w:rPr>
        <w:t>.- Second error to fix.</w:t>
      </w:r>
    </w:p>
    <w:p w14:paraId="1E4D0A5D" w14:textId="77F2BBB7" w:rsidR="00122288" w:rsidRDefault="00D85D83" w:rsidP="00122288">
      <w:pPr>
        <w:rPr>
          <w:rFonts w:cstheme="minorHAnsi"/>
          <w:color w:val="17141F"/>
          <w:shd w:val="clear" w:color="auto" w:fill="FFFFFF"/>
          <w:lang w:val="en-US"/>
        </w:rPr>
      </w:pPr>
      <w:r w:rsidRPr="00D85D83">
        <w:rPr>
          <w:rFonts w:cstheme="minorHAnsi"/>
          <w:color w:val="17141F"/>
          <w:shd w:val="clear" w:color="auto" w:fill="FFFFFF"/>
          <w:lang w:val="en-US"/>
        </w:rPr>
        <w:t>The integration of PMD as a code quality assessment tool proved beneficial in identifying and resolving code. By addressing these issues, the development improved code readability, maintainability, and adherence to best practices.</w:t>
      </w:r>
    </w:p>
    <w:p w14:paraId="36185A43" w14:textId="7573C4B1" w:rsidR="001B327F" w:rsidRPr="001B327F" w:rsidRDefault="001B327F" w:rsidP="00122288">
      <w:pPr>
        <w:rPr>
          <w:rFonts w:cstheme="minorHAnsi"/>
          <w:b/>
          <w:bCs/>
          <w:lang w:val="en-US"/>
        </w:rPr>
      </w:pPr>
      <w:r w:rsidRPr="001B327F">
        <w:rPr>
          <w:rFonts w:cstheme="minorHAnsi"/>
          <w:b/>
          <w:bCs/>
          <w:color w:val="17141F"/>
          <w:shd w:val="clear" w:color="auto" w:fill="FFFFFF"/>
          <w:lang w:val="en-US"/>
        </w:rPr>
        <w:t>Challenge</w:t>
      </w:r>
    </w:p>
    <w:p w14:paraId="21E2612B" w14:textId="77777777" w:rsidR="0049184E" w:rsidRDefault="0049184E" w:rsidP="0049184E">
      <w:pPr>
        <w:keepNext/>
      </w:pPr>
      <w:r>
        <w:rPr>
          <w:noProof/>
        </w:rPr>
        <w:drawing>
          <wp:inline distT="0" distB="0" distL="0" distR="0" wp14:anchorId="56E409E4" wp14:editId="10E8D021">
            <wp:extent cx="5400040" cy="2768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68600"/>
                    </a:xfrm>
                    <a:prstGeom prst="rect">
                      <a:avLst/>
                    </a:prstGeom>
                  </pic:spPr>
                </pic:pic>
              </a:graphicData>
            </a:graphic>
          </wp:inline>
        </w:drawing>
      </w:r>
    </w:p>
    <w:p w14:paraId="3EB9FE10" w14:textId="5B7B7614" w:rsidR="001B327F" w:rsidRDefault="0049184E" w:rsidP="0049184E">
      <w:pPr>
        <w:pStyle w:val="Descripcin"/>
        <w:rPr>
          <w:b/>
          <w:bCs/>
          <w:lang w:val="en-US"/>
        </w:rPr>
      </w:pPr>
      <w:r>
        <w:t xml:space="preserve">Figure </w:t>
      </w:r>
      <w:fldSimple w:instr=" SEQ Figure \* ARABIC ">
        <w:r>
          <w:rPr>
            <w:noProof/>
          </w:rPr>
          <w:t>3</w:t>
        </w:r>
      </w:fldSimple>
      <w:r>
        <w:t xml:space="preserve">.- PMD </w:t>
      </w:r>
      <w:proofErr w:type="spellStart"/>
      <w:r>
        <w:t>challenge</w:t>
      </w:r>
      <w:bookmarkStart w:id="0" w:name="_GoBack"/>
      <w:bookmarkEnd w:id="0"/>
      <w:proofErr w:type="spellEnd"/>
    </w:p>
    <w:p w14:paraId="0D3BBA52" w14:textId="754DA4D9" w:rsidR="00122288" w:rsidRPr="00122288" w:rsidRDefault="00122288" w:rsidP="00122288">
      <w:pPr>
        <w:rPr>
          <w:b/>
          <w:bCs/>
          <w:lang w:val="en-US"/>
        </w:rPr>
      </w:pPr>
      <w:r w:rsidRPr="00122288">
        <w:rPr>
          <w:b/>
          <w:bCs/>
          <w:lang w:val="en-US"/>
        </w:rPr>
        <w:t>References</w:t>
      </w:r>
    </w:p>
    <w:p w14:paraId="43319ACE" w14:textId="125B26EF" w:rsidR="00122288" w:rsidRDefault="00122288" w:rsidP="00122288">
      <w:pPr>
        <w:rPr>
          <w:lang w:val="en-US"/>
        </w:rPr>
      </w:pPr>
      <w:r w:rsidRPr="00122288">
        <w:rPr>
          <w:lang w:val="en-US"/>
        </w:rPr>
        <w:t xml:space="preserve">Reference 1: </w:t>
      </w:r>
      <w:hyperlink r:id="rId8" w:history="1">
        <w:r w:rsidRPr="00122288">
          <w:rPr>
            <w:rStyle w:val="Hipervnculo"/>
            <w:lang w:val="en-US"/>
          </w:rPr>
          <w:t xml:space="preserve">PMD - </w:t>
        </w:r>
        <w:proofErr w:type="spellStart"/>
        <w:r w:rsidRPr="00122288">
          <w:rPr>
            <w:rStyle w:val="Hipervnculo"/>
            <w:lang w:val="en-US"/>
          </w:rPr>
          <w:t>SourceForge</w:t>
        </w:r>
        <w:proofErr w:type="spellEnd"/>
      </w:hyperlink>
    </w:p>
    <w:p w14:paraId="4DF14A8B" w14:textId="42218A31" w:rsidR="00122288" w:rsidRDefault="00122288" w:rsidP="00122288">
      <w:pPr>
        <w:rPr>
          <w:lang w:val="en-US"/>
        </w:rPr>
      </w:pPr>
      <w:r w:rsidRPr="00122288">
        <w:rPr>
          <w:lang w:val="en-US"/>
        </w:rPr>
        <w:t xml:space="preserve">Reference </w:t>
      </w:r>
      <w:r>
        <w:rPr>
          <w:lang w:val="en-US"/>
        </w:rPr>
        <w:t>2</w:t>
      </w:r>
      <w:r w:rsidRPr="00122288">
        <w:rPr>
          <w:lang w:val="en-US"/>
        </w:rPr>
        <w:t xml:space="preserve">: </w:t>
      </w:r>
      <w:hyperlink r:id="rId9" w:history="1">
        <w:r w:rsidRPr="00122288">
          <w:rPr>
            <w:rStyle w:val="Hipervnculo"/>
            <w:lang w:val="en-US"/>
          </w:rPr>
          <w:t>Java Coding Standards and Best Practices</w:t>
        </w:r>
      </w:hyperlink>
    </w:p>
    <w:p w14:paraId="1BBF43E8" w14:textId="2E95CC02" w:rsidR="005D6D6D" w:rsidRDefault="005D6D6D" w:rsidP="00122288">
      <w:pPr>
        <w:rPr>
          <w:b/>
          <w:bCs/>
          <w:lang w:val="en-US"/>
        </w:rPr>
      </w:pPr>
      <w:proofErr w:type="spellStart"/>
      <w:r w:rsidRPr="005D6D6D">
        <w:rPr>
          <w:b/>
          <w:bCs/>
          <w:lang w:val="en-US"/>
        </w:rPr>
        <w:t>Github</w:t>
      </w:r>
      <w:proofErr w:type="spellEnd"/>
    </w:p>
    <w:p w14:paraId="43C03D06" w14:textId="3314230B" w:rsidR="005D6D6D" w:rsidRDefault="0049184E" w:rsidP="00122288">
      <w:pPr>
        <w:rPr>
          <w:rStyle w:val="Hipervnculo"/>
          <w:b/>
          <w:bCs/>
          <w:lang w:val="en-US"/>
        </w:rPr>
      </w:pPr>
      <w:hyperlink r:id="rId10" w:history="1">
        <w:r w:rsidR="00D85D83" w:rsidRPr="00D85D83">
          <w:rPr>
            <w:rStyle w:val="Hipervnculo"/>
            <w:b/>
            <w:bCs/>
            <w:lang w:val="en-US"/>
          </w:rPr>
          <w:t>https://github.com/dafebust/CodeInspection</w:t>
        </w:r>
      </w:hyperlink>
    </w:p>
    <w:p w14:paraId="26911CD6" w14:textId="4E257D58" w:rsidR="0095508D" w:rsidRPr="005D6D6D" w:rsidRDefault="0095508D" w:rsidP="00122288">
      <w:pPr>
        <w:rPr>
          <w:b/>
          <w:bCs/>
          <w:lang w:val="en-US"/>
        </w:rPr>
      </w:pPr>
      <w:hyperlink r:id="rId11" w:history="1">
        <w:r w:rsidRPr="0095508D">
          <w:rPr>
            <w:rStyle w:val="Hipervnculo"/>
            <w:b/>
            <w:bCs/>
            <w:lang w:val="en-US"/>
          </w:rPr>
          <w:t>https://github.com/dafebust/Coding_Standars/tree/feature/vacation-addons</w:t>
        </w:r>
      </w:hyperlink>
    </w:p>
    <w:sectPr w:rsidR="0095508D" w:rsidRPr="005D6D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D24EF"/>
    <w:multiLevelType w:val="hybridMultilevel"/>
    <w:tmpl w:val="3F90D4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B0"/>
    <w:rsid w:val="00122288"/>
    <w:rsid w:val="001B327F"/>
    <w:rsid w:val="002F7A9E"/>
    <w:rsid w:val="0049184E"/>
    <w:rsid w:val="005D6D6D"/>
    <w:rsid w:val="0095508D"/>
    <w:rsid w:val="009B5495"/>
    <w:rsid w:val="00D85D83"/>
    <w:rsid w:val="00E95BB0"/>
    <w:rsid w:val="00F67180"/>
    <w:rsid w:val="00FD090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94D4"/>
  <w15:chartTrackingRefBased/>
  <w15:docId w15:val="{D03E10C4-B0EE-4DCC-8856-048AA911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2288"/>
    <w:rPr>
      <w:color w:val="0563C1" w:themeColor="hyperlink"/>
      <w:u w:val="single"/>
    </w:rPr>
  </w:style>
  <w:style w:type="character" w:styleId="Mencinsinresolver">
    <w:name w:val="Unresolved Mention"/>
    <w:basedOn w:val="Fuentedeprrafopredeter"/>
    <w:uiPriority w:val="99"/>
    <w:semiHidden/>
    <w:unhideWhenUsed/>
    <w:rsid w:val="00122288"/>
    <w:rPr>
      <w:color w:val="605E5C"/>
      <w:shd w:val="clear" w:color="auto" w:fill="E1DFDD"/>
    </w:rPr>
  </w:style>
  <w:style w:type="paragraph" w:styleId="Descripcin">
    <w:name w:val="caption"/>
    <w:basedOn w:val="Normal"/>
    <w:next w:val="Normal"/>
    <w:uiPriority w:val="35"/>
    <w:unhideWhenUsed/>
    <w:qFormat/>
    <w:rsid w:val="002F7A9E"/>
    <w:pPr>
      <w:spacing w:after="200" w:line="240" w:lineRule="auto"/>
    </w:pPr>
    <w:rPr>
      <w:i/>
      <w:iCs/>
      <w:color w:val="44546A" w:themeColor="text2"/>
      <w:sz w:val="18"/>
      <w:szCs w:val="18"/>
    </w:rPr>
  </w:style>
  <w:style w:type="paragraph" w:styleId="Prrafodelista">
    <w:name w:val="List Paragraph"/>
    <w:basedOn w:val="Normal"/>
    <w:uiPriority w:val="34"/>
    <w:qFormat/>
    <w:rsid w:val="00D85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29264">
      <w:bodyDiv w:val="1"/>
      <w:marLeft w:val="0"/>
      <w:marRight w:val="0"/>
      <w:marTop w:val="0"/>
      <w:marBottom w:val="0"/>
      <w:divBdr>
        <w:top w:val="none" w:sz="0" w:space="0" w:color="auto"/>
        <w:left w:val="none" w:sz="0" w:space="0" w:color="auto"/>
        <w:bottom w:val="none" w:sz="0" w:space="0" w:color="auto"/>
        <w:right w:val="none" w:sz="0" w:space="0" w:color="auto"/>
      </w:divBdr>
      <w:divsChild>
        <w:div w:id="1395350475">
          <w:marLeft w:val="0"/>
          <w:marRight w:val="0"/>
          <w:marTop w:val="0"/>
          <w:marBottom w:val="0"/>
          <w:divBdr>
            <w:top w:val="none" w:sz="0" w:space="0" w:color="auto"/>
            <w:left w:val="none" w:sz="0" w:space="0" w:color="auto"/>
            <w:bottom w:val="none" w:sz="0" w:space="0" w:color="auto"/>
            <w:right w:val="none" w:sz="0" w:space="0" w:color="auto"/>
          </w:divBdr>
          <w:divsChild>
            <w:div w:id="37751327">
              <w:marLeft w:val="0"/>
              <w:marRight w:val="0"/>
              <w:marTop w:val="0"/>
              <w:marBottom w:val="0"/>
              <w:divBdr>
                <w:top w:val="none" w:sz="0" w:space="0" w:color="auto"/>
                <w:left w:val="none" w:sz="0" w:space="0" w:color="auto"/>
                <w:bottom w:val="none" w:sz="0" w:space="0" w:color="auto"/>
                <w:right w:val="none" w:sz="0" w:space="0" w:color="auto"/>
              </w:divBdr>
              <w:divsChild>
                <w:div w:id="1757896417">
                  <w:marLeft w:val="0"/>
                  <w:marRight w:val="0"/>
                  <w:marTop w:val="0"/>
                  <w:marBottom w:val="0"/>
                  <w:divBdr>
                    <w:top w:val="none" w:sz="0" w:space="0" w:color="auto"/>
                    <w:left w:val="none" w:sz="0" w:space="0" w:color="auto"/>
                    <w:bottom w:val="none" w:sz="0" w:space="0" w:color="auto"/>
                    <w:right w:val="none" w:sz="0" w:space="0" w:color="auto"/>
                  </w:divBdr>
                  <w:divsChild>
                    <w:div w:id="474687933">
                      <w:marLeft w:val="0"/>
                      <w:marRight w:val="0"/>
                      <w:marTop w:val="0"/>
                      <w:marBottom w:val="30"/>
                      <w:divBdr>
                        <w:top w:val="single" w:sz="6" w:space="4" w:color="2C71EB"/>
                        <w:left w:val="single" w:sz="6" w:space="4" w:color="2C71EB"/>
                        <w:bottom w:val="single" w:sz="6" w:space="30" w:color="2C71EB"/>
                        <w:right w:val="single" w:sz="6" w:space="4" w:color="2C71EB"/>
                      </w:divBdr>
                    </w:div>
                    <w:div w:id="1059866862">
                      <w:marLeft w:val="0"/>
                      <w:marRight w:val="120"/>
                      <w:marTop w:val="0"/>
                      <w:marBottom w:val="150"/>
                      <w:divBdr>
                        <w:top w:val="none" w:sz="0" w:space="0" w:color="auto"/>
                        <w:left w:val="none" w:sz="0" w:space="0" w:color="auto"/>
                        <w:bottom w:val="none" w:sz="0" w:space="0" w:color="auto"/>
                        <w:right w:val="none" w:sz="0" w:space="0" w:color="auto"/>
                      </w:divBdr>
                    </w:div>
                  </w:divsChild>
                </w:div>
                <w:div w:id="79302624">
                  <w:marLeft w:val="0"/>
                  <w:marRight w:val="0"/>
                  <w:marTop w:val="0"/>
                  <w:marBottom w:val="0"/>
                  <w:divBdr>
                    <w:top w:val="none" w:sz="0" w:space="0" w:color="auto"/>
                    <w:left w:val="none" w:sz="0" w:space="0" w:color="auto"/>
                    <w:bottom w:val="none" w:sz="0" w:space="0" w:color="auto"/>
                    <w:right w:val="none" w:sz="0" w:space="0" w:color="auto"/>
                  </w:divBdr>
                  <w:divsChild>
                    <w:div w:id="1400056475">
                      <w:marLeft w:val="0"/>
                      <w:marRight w:val="0"/>
                      <w:marTop w:val="0"/>
                      <w:marBottom w:val="0"/>
                      <w:divBdr>
                        <w:top w:val="none" w:sz="0" w:space="0" w:color="auto"/>
                        <w:left w:val="none" w:sz="0" w:space="0" w:color="auto"/>
                        <w:bottom w:val="none" w:sz="0" w:space="0" w:color="auto"/>
                        <w:right w:val="none" w:sz="0" w:space="0" w:color="auto"/>
                      </w:divBdr>
                      <w:divsChild>
                        <w:div w:id="2172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86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d.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afebust/Coding_Standars/tree/feature/vacation-addons" TargetMode="External"/><Relationship Id="rId5" Type="http://schemas.openxmlformats.org/officeDocument/2006/relationships/image" Target="media/image1.png"/><Relationship Id="rId10" Type="http://schemas.openxmlformats.org/officeDocument/2006/relationships/hyperlink" Target="https://github.com/dafebust/CodeInspection" TargetMode="External"/><Relationship Id="rId4" Type="http://schemas.openxmlformats.org/officeDocument/2006/relationships/webSettings" Target="webSettings.xml"/><Relationship Id="rId9" Type="http://schemas.openxmlformats.org/officeDocument/2006/relationships/hyperlink" Target="https://www.oracle.com/java/technologies/javase/codeconventions-introduc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462</Words>
  <Characters>2542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Francisco Fernandez Bustamante</dc:creator>
  <cp:keywords/>
  <dc:description/>
  <cp:lastModifiedBy>Daniel Francisco Fernandez Bustamante</cp:lastModifiedBy>
  <cp:revision>6</cp:revision>
  <dcterms:created xsi:type="dcterms:W3CDTF">2023-11-06T22:34:00Z</dcterms:created>
  <dcterms:modified xsi:type="dcterms:W3CDTF">2023-11-07T03:43:00Z</dcterms:modified>
</cp:coreProperties>
</file>