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543" w14:textId="6CF753C4" w:rsidR="00106D78" w:rsidRDefault="00106D78" w:rsidP="00202551">
      <w:pPr>
        <w:spacing w:before="240" w:after="240"/>
        <w:ind w:left="708" w:right="-136" w:hanging="708"/>
        <w:jc w:val="center"/>
        <w:rPr>
          <w:rFonts w:eastAsia="Cambria" w:cs="Calibri"/>
          <w:szCs w:val="22"/>
        </w:rPr>
      </w:pPr>
      <w:r w:rsidRPr="00202551">
        <w:rPr>
          <w:rFonts w:eastAsia="Cambria" w:cs="Calibri"/>
          <w:szCs w:val="22"/>
        </w:rPr>
        <w:t>Primera entrega trabajo de grado</w:t>
      </w:r>
    </w:p>
    <w:p w14:paraId="22AFC4BE" w14:textId="77777777" w:rsidR="00202551" w:rsidRPr="00202551" w:rsidRDefault="00202551" w:rsidP="00202551">
      <w:pPr>
        <w:spacing w:before="240" w:after="240"/>
        <w:ind w:left="708" w:right="-136" w:hanging="708"/>
        <w:jc w:val="center"/>
        <w:rPr>
          <w:rFonts w:cs="Calibri"/>
          <w:szCs w:val="22"/>
        </w:rPr>
      </w:pPr>
    </w:p>
    <w:p w14:paraId="5C810CAA" w14:textId="77777777" w:rsidR="00106D78" w:rsidRPr="009A416B" w:rsidRDefault="00106D78" w:rsidP="00202551">
      <w:pPr>
        <w:jc w:val="center"/>
        <w:rPr>
          <w:rFonts w:eastAsia="Cambria" w:cs="Calibri"/>
          <w:b/>
          <w:bCs/>
          <w:szCs w:val="22"/>
        </w:rPr>
      </w:pPr>
      <w:r w:rsidRPr="009A416B">
        <w:rPr>
          <w:rFonts w:eastAsia="Cambria" w:cs="Calibri"/>
          <w:b/>
          <w:bCs/>
          <w:szCs w:val="22"/>
        </w:rPr>
        <w:t>Proyecto analítico de predicción de costo unitario de energía en Colombia en el sector residencial</w:t>
      </w:r>
    </w:p>
    <w:p w14:paraId="55513221" w14:textId="77777777" w:rsidR="00202551" w:rsidRDefault="00202551" w:rsidP="00202551">
      <w:pPr>
        <w:jc w:val="center"/>
        <w:rPr>
          <w:rFonts w:eastAsia="Cambria" w:cs="Calibri"/>
          <w:szCs w:val="22"/>
        </w:rPr>
      </w:pPr>
    </w:p>
    <w:p w14:paraId="5DCFC33A" w14:textId="4C1B7B2C" w:rsidR="00106D78" w:rsidRPr="00202551" w:rsidRDefault="00106D78" w:rsidP="00202551">
      <w:pPr>
        <w:jc w:val="center"/>
        <w:rPr>
          <w:rFonts w:cs="Calibri"/>
          <w:szCs w:val="22"/>
        </w:rPr>
      </w:pPr>
      <w:r w:rsidRPr="00202551">
        <w:rPr>
          <w:rFonts w:eastAsia="Cambria" w:cs="Calibri"/>
          <w:szCs w:val="22"/>
        </w:rPr>
        <w:t xml:space="preserve">Daniel Felipe Rodríguez, Fabian Ricardo Martínez, Diana </w:t>
      </w:r>
      <w:proofErr w:type="spellStart"/>
      <w:r w:rsidRPr="00202551">
        <w:rPr>
          <w:rFonts w:eastAsia="Cambria" w:cs="Calibri"/>
          <w:szCs w:val="22"/>
        </w:rPr>
        <w:t>Katherin</w:t>
      </w:r>
      <w:proofErr w:type="spellEnd"/>
      <w:r w:rsidRPr="00202551">
        <w:rPr>
          <w:rFonts w:eastAsia="Cambria" w:cs="Calibri"/>
          <w:szCs w:val="22"/>
        </w:rPr>
        <w:t xml:space="preserve"> Ibáñez, Paola Andrea Castro</w:t>
      </w:r>
    </w:p>
    <w:p w14:paraId="0AC07B0A" w14:textId="77777777" w:rsidR="00CD7BD7" w:rsidRDefault="00CD7BD7" w:rsidP="00202551">
      <w:pPr>
        <w:spacing w:after="0"/>
        <w:jc w:val="center"/>
        <w:rPr>
          <w:rFonts w:eastAsia="Cambria" w:cs="Calibri"/>
          <w:szCs w:val="22"/>
        </w:rPr>
      </w:pPr>
    </w:p>
    <w:p w14:paraId="06817060" w14:textId="3499C8FE" w:rsidR="00106D78" w:rsidRPr="00202551" w:rsidRDefault="00106D78" w:rsidP="00202551">
      <w:pPr>
        <w:spacing w:after="0"/>
        <w:jc w:val="center"/>
        <w:rPr>
          <w:rFonts w:eastAsia="Cambria" w:cs="Calibri"/>
          <w:szCs w:val="22"/>
        </w:rPr>
      </w:pPr>
      <w:r w:rsidRPr="00202551">
        <w:rPr>
          <w:rFonts w:eastAsia="Cambria" w:cs="Calibri"/>
          <w:szCs w:val="22"/>
        </w:rPr>
        <w:t>Juan Pablo Pájaro Hernández (Tutor técnico)</w:t>
      </w:r>
    </w:p>
    <w:p w14:paraId="2EC0C05C" w14:textId="6923CA5D" w:rsidR="00106D78" w:rsidRPr="00202551" w:rsidRDefault="00106D78" w:rsidP="00202551">
      <w:pPr>
        <w:spacing w:after="0"/>
        <w:jc w:val="center"/>
        <w:rPr>
          <w:rFonts w:eastAsia="Cambria" w:cs="Calibri"/>
          <w:szCs w:val="22"/>
        </w:rPr>
      </w:pPr>
      <w:r w:rsidRPr="00202551">
        <w:rPr>
          <w:rFonts w:eastAsia="Cambria" w:cs="Calibri"/>
          <w:szCs w:val="22"/>
        </w:rPr>
        <w:t>Katherine Cabrera Rodríguez (Tutora Negocio)</w:t>
      </w:r>
    </w:p>
    <w:p w14:paraId="33A046B7" w14:textId="77777777" w:rsidR="00106D78" w:rsidRPr="00202551" w:rsidRDefault="00106D78" w:rsidP="00202551">
      <w:pPr>
        <w:spacing w:after="0"/>
        <w:jc w:val="center"/>
        <w:rPr>
          <w:rFonts w:eastAsia="Cambria" w:cs="Calibri"/>
          <w:szCs w:val="22"/>
        </w:rPr>
      </w:pPr>
    </w:p>
    <w:p w14:paraId="410C33C8" w14:textId="428DFF6D" w:rsidR="002A70A3" w:rsidRPr="00202551" w:rsidRDefault="002A70A3" w:rsidP="00202551">
      <w:pPr>
        <w:spacing w:after="0"/>
        <w:jc w:val="center"/>
        <w:rPr>
          <w:rFonts w:cs="Calibri"/>
          <w:szCs w:val="22"/>
        </w:rPr>
      </w:pPr>
      <w:r w:rsidRPr="00202551">
        <w:rPr>
          <w:rFonts w:cs="Calibri"/>
          <w:szCs w:val="22"/>
        </w:rPr>
        <w:fldChar w:fldCharType="begin"/>
      </w:r>
      <w:r w:rsidRPr="00202551">
        <w:rPr>
          <w:rFonts w:cs="Calibri"/>
          <w:szCs w:val="22"/>
        </w:rPr>
        <w:instrText xml:space="preserve"> INCLUDEPICTURE "/Users/dakri/Library/Group Containers/UBF8T346G9.ms/WebArchiveCopyPasteTempFiles/com.microsoft.Word/logo-javeriana.png" \* MERGEFORMATINET </w:instrText>
      </w:r>
      <w:r w:rsidRPr="00202551">
        <w:rPr>
          <w:rFonts w:cs="Calibri"/>
          <w:szCs w:val="22"/>
        </w:rPr>
        <w:fldChar w:fldCharType="separate"/>
      </w:r>
      <w:r w:rsidRPr="00202551">
        <w:rPr>
          <w:rFonts w:cs="Calibri"/>
          <w:noProof/>
          <w:szCs w:val="22"/>
        </w:rPr>
        <w:drawing>
          <wp:inline distT="0" distB="0" distL="0" distR="0" wp14:anchorId="0666E70D" wp14:editId="58F11DF3">
            <wp:extent cx="2915595" cy="4022914"/>
            <wp:effectExtent l="0" t="0" r="5715" b="3175"/>
            <wp:docPr id="1327878105" name="Picture 3" descr="logo-javeriana – Red para la formación ética y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javeriana – Red para la formación ética y ciudadana"/>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947373" cy="4066762"/>
                    </a:xfrm>
                    <a:prstGeom prst="rect">
                      <a:avLst/>
                    </a:prstGeom>
                    <a:noFill/>
                    <a:ln>
                      <a:noFill/>
                    </a:ln>
                  </pic:spPr>
                </pic:pic>
              </a:graphicData>
            </a:graphic>
          </wp:inline>
        </w:drawing>
      </w:r>
      <w:r w:rsidRPr="00202551">
        <w:rPr>
          <w:rFonts w:cs="Calibri"/>
          <w:szCs w:val="22"/>
        </w:rPr>
        <w:fldChar w:fldCharType="end"/>
      </w:r>
    </w:p>
    <w:p w14:paraId="5D4EC906" w14:textId="77777777" w:rsidR="002A70A3" w:rsidRDefault="002A70A3" w:rsidP="00202551">
      <w:pPr>
        <w:spacing w:after="0"/>
        <w:jc w:val="center"/>
        <w:rPr>
          <w:rFonts w:eastAsia="Cambria" w:cs="Calibri"/>
          <w:szCs w:val="22"/>
        </w:rPr>
      </w:pPr>
    </w:p>
    <w:p w14:paraId="5AD24851" w14:textId="77777777" w:rsidR="00CD7BD7" w:rsidRPr="00202551" w:rsidRDefault="00CD7BD7" w:rsidP="00202551">
      <w:pPr>
        <w:spacing w:after="0"/>
        <w:jc w:val="center"/>
        <w:rPr>
          <w:rFonts w:eastAsia="Cambria" w:cs="Calibri"/>
          <w:szCs w:val="22"/>
        </w:rPr>
      </w:pPr>
    </w:p>
    <w:p w14:paraId="26C5A449" w14:textId="77777777" w:rsidR="00106D78" w:rsidRPr="00202551" w:rsidRDefault="00106D78" w:rsidP="00202551">
      <w:pPr>
        <w:spacing w:after="0"/>
        <w:jc w:val="center"/>
        <w:rPr>
          <w:rFonts w:cs="Calibri"/>
          <w:szCs w:val="22"/>
        </w:rPr>
      </w:pPr>
      <w:r w:rsidRPr="00202551">
        <w:rPr>
          <w:rFonts w:cs="Calibri"/>
          <w:szCs w:val="22"/>
        </w:rPr>
        <w:t>Maestría en analítica para la inteligencia de Negocios</w:t>
      </w:r>
    </w:p>
    <w:p w14:paraId="073C5B24" w14:textId="77777777" w:rsidR="00106D78" w:rsidRPr="00202551" w:rsidRDefault="00106D78" w:rsidP="00202551">
      <w:pPr>
        <w:spacing w:after="0"/>
        <w:jc w:val="center"/>
        <w:rPr>
          <w:rFonts w:cs="Calibri"/>
          <w:szCs w:val="22"/>
        </w:rPr>
      </w:pPr>
    </w:p>
    <w:p w14:paraId="318126A8" w14:textId="77777777" w:rsidR="00106D78" w:rsidRPr="00202551" w:rsidRDefault="00106D78" w:rsidP="00202551">
      <w:pPr>
        <w:spacing w:after="0"/>
        <w:jc w:val="center"/>
        <w:rPr>
          <w:rFonts w:cs="Calibri"/>
          <w:szCs w:val="22"/>
        </w:rPr>
      </w:pPr>
      <w:r w:rsidRPr="00202551">
        <w:rPr>
          <w:rFonts w:eastAsia="Cambria" w:cs="Calibri"/>
          <w:i/>
          <w:iCs/>
          <w:szCs w:val="22"/>
        </w:rPr>
        <w:t>Pontificia Universidad Javeriana, Bogotá, Colombia</w:t>
      </w:r>
    </w:p>
    <w:p w14:paraId="20989C9D" w14:textId="77777777" w:rsidR="00762C46" w:rsidRPr="00202551" w:rsidRDefault="00762C46" w:rsidP="00202551">
      <w:pPr>
        <w:spacing w:after="200" w:line="276" w:lineRule="auto"/>
        <w:jc w:val="center"/>
        <w:rPr>
          <w:rFonts w:cs="Calibri"/>
          <w:szCs w:val="22"/>
        </w:rPr>
      </w:pPr>
    </w:p>
    <w:p w14:paraId="03678D47" w14:textId="77777777" w:rsidR="00762C46" w:rsidRPr="00202551" w:rsidRDefault="00762C46" w:rsidP="00202551">
      <w:pPr>
        <w:spacing w:after="200" w:line="276" w:lineRule="auto"/>
        <w:jc w:val="center"/>
        <w:rPr>
          <w:rFonts w:cs="Calibri"/>
          <w:szCs w:val="22"/>
        </w:rPr>
      </w:pPr>
    </w:p>
    <w:p w14:paraId="3AC305AC" w14:textId="77777777" w:rsidR="00762C46" w:rsidRPr="00202551" w:rsidRDefault="00762C46" w:rsidP="00202551">
      <w:pPr>
        <w:spacing w:after="200" w:line="276" w:lineRule="auto"/>
        <w:jc w:val="center"/>
        <w:rPr>
          <w:rFonts w:cs="Calibri"/>
          <w:szCs w:val="22"/>
        </w:rPr>
      </w:pPr>
    </w:p>
    <w:p w14:paraId="511DD821" w14:textId="77777777" w:rsidR="002A70A3" w:rsidRPr="00202551" w:rsidRDefault="002A70A3" w:rsidP="001D7F2D">
      <w:pPr>
        <w:spacing w:after="200" w:line="276" w:lineRule="auto"/>
        <w:rPr>
          <w:rFonts w:cs="Calibri"/>
          <w:szCs w:val="22"/>
        </w:rPr>
      </w:pPr>
    </w:p>
    <w:sdt>
      <w:sdtPr>
        <w:rPr>
          <w:rFonts w:eastAsiaTheme="minorEastAsia" w:cs="Calibri"/>
          <w:color w:val="auto"/>
          <w:szCs w:val="24"/>
          <w:lang w:val="es-ES" w:eastAsia="en-US"/>
        </w:rPr>
        <w:id w:val="1733267654"/>
        <w:docPartObj>
          <w:docPartGallery w:val="Table of Contents"/>
          <w:docPartUnique/>
        </w:docPartObj>
      </w:sdtPr>
      <w:sdtEndPr>
        <w:rPr>
          <w:b/>
        </w:rPr>
      </w:sdtEndPr>
      <w:sdtContent>
        <w:p w14:paraId="7CBA4401" w14:textId="276DA035" w:rsidR="00841A88" w:rsidRPr="00202551" w:rsidRDefault="00607AC1" w:rsidP="001D7F2D">
          <w:pPr>
            <w:pStyle w:val="TOCHeading"/>
            <w:rPr>
              <w:rFonts w:cs="Calibri"/>
              <w:b/>
              <w:szCs w:val="22"/>
            </w:rPr>
          </w:pPr>
          <w:r w:rsidRPr="00202551">
            <w:rPr>
              <w:rFonts w:cs="Calibri"/>
              <w:b/>
              <w:szCs w:val="22"/>
              <w:lang w:val="es-ES"/>
            </w:rPr>
            <w:t>Tabla de contenido</w:t>
          </w:r>
        </w:p>
        <w:p w14:paraId="7F2A100E" w14:textId="2D8B2042" w:rsidR="003F7430" w:rsidRDefault="00E57F34">
          <w:pPr>
            <w:pStyle w:val="TOC1"/>
            <w:tabs>
              <w:tab w:val="left" w:pos="480"/>
              <w:tab w:val="right" w:leader="dot" w:pos="9016"/>
            </w:tabs>
            <w:rPr>
              <w:rFonts w:asciiTheme="minorHAnsi" w:eastAsiaTheme="minorEastAsia" w:hAnsiTheme="minorHAnsi"/>
              <w:noProof/>
              <w:kern w:val="2"/>
              <w:sz w:val="24"/>
              <w:lang w:val="es-CO" w:eastAsia="es-CO"/>
              <w14:ligatures w14:val="standardContextual"/>
            </w:rPr>
          </w:pPr>
          <w:r w:rsidRPr="000148C7">
            <w:rPr>
              <w:rFonts w:cs="Calibri"/>
              <w:szCs w:val="22"/>
            </w:rPr>
            <w:fldChar w:fldCharType="begin"/>
          </w:r>
          <w:r w:rsidRPr="000148C7">
            <w:rPr>
              <w:rFonts w:cs="Calibri"/>
              <w:szCs w:val="22"/>
            </w:rPr>
            <w:instrText xml:space="preserve"> TOC \o "1-3" \h \z \u </w:instrText>
          </w:r>
          <w:r w:rsidRPr="000148C7">
            <w:rPr>
              <w:rFonts w:cs="Calibri"/>
              <w:szCs w:val="22"/>
            </w:rPr>
            <w:fldChar w:fldCharType="separate"/>
          </w:r>
          <w:hyperlink w:anchor="_Toc174302922" w:history="1">
            <w:r w:rsidR="003F7430" w:rsidRPr="00425225">
              <w:rPr>
                <w:rStyle w:val="Hyperlink"/>
                <w:rFonts w:cs="Calibri"/>
                <w:noProof/>
              </w:rPr>
              <w:t>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Descripción del Mercado Energético</w:t>
            </w:r>
            <w:r w:rsidR="003F7430">
              <w:rPr>
                <w:noProof/>
                <w:webHidden/>
              </w:rPr>
              <w:tab/>
            </w:r>
            <w:r w:rsidR="003F7430">
              <w:rPr>
                <w:noProof/>
                <w:webHidden/>
              </w:rPr>
              <w:fldChar w:fldCharType="begin"/>
            </w:r>
            <w:r w:rsidR="003F7430">
              <w:rPr>
                <w:noProof/>
                <w:webHidden/>
              </w:rPr>
              <w:instrText xml:space="preserve"> PAGEREF _Toc174302922 \h </w:instrText>
            </w:r>
            <w:r w:rsidR="003F7430">
              <w:rPr>
                <w:noProof/>
                <w:webHidden/>
              </w:rPr>
            </w:r>
            <w:r w:rsidR="003F7430">
              <w:rPr>
                <w:noProof/>
                <w:webHidden/>
              </w:rPr>
              <w:fldChar w:fldCharType="separate"/>
            </w:r>
            <w:r w:rsidR="003F7430">
              <w:rPr>
                <w:noProof/>
                <w:webHidden/>
              </w:rPr>
              <w:t>3</w:t>
            </w:r>
            <w:r w:rsidR="003F7430">
              <w:rPr>
                <w:noProof/>
                <w:webHidden/>
              </w:rPr>
              <w:fldChar w:fldCharType="end"/>
            </w:r>
          </w:hyperlink>
        </w:p>
        <w:p w14:paraId="0BB6E984" w14:textId="3EB96011" w:rsidR="003F7430" w:rsidRDefault="00766020">
          <w:pPr>
            <w:pStyle w:val="TOC1"/>
            <w:tabs>
              <w:tab w:val="left" w:pos="480"/>
              <w:tab w:val="right" w:leader="dot" w:pos="9016"/>
            </w:tabs>
            <w:rPr>
              <w:rFonts w:asciiTheme="minorHAnsi" w:eastAsiaTheme="minorEastAsia" w:hAnsiTheme="minorHAnsi"/>
              <w:noProof/>
              <w:kern w:val="2"/>
              <w:sz w:val="24"/>
              <w:lang w:val="es-CO" w:eastAsia="es-CO"/>
              <w14:ligatures w14:val="standardContextual"/>
            </w:rPr>
          </w:pPr>
          <w:hyperlink w:anchor="_Toc174302923" w:history="1">
            <w:r w:rsidR="003F7430" w:rsidRPr="00425225">
              <w:rPr>
                <w:rStyle w:val="Hyperlink"/>
                <w:rFonts w:cs="Calibri"/>
                <w:noProof/>
              </w:rPr>
              <w:t>2.</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Estado del arte</w:t>
            </w:r>
            <w:r w:rsidR="003F7430">
              <w:rPr>
                <w:noProof/>
                <w:webHidden/>
              </w:rPr>
              <w:tab/>
            </w:r>
            <w:r w:rsidR="003F7430">
              <w:rPr>
                <w:noProof/>
                <w:webHidden/>
              </w:rPr>
              <w:fldChar w:fldCharType="begin"/>
            </w:r>
            <w:r w:rsidR="003F7430">
              <w:rPr>
                <w:noProof/>
                <w:webHidden/>
              </w:rPr>
              <w:instrText xml:space="preserve"> PAGEREF _Toc174302923 \h </w:instrText>
            </w:r>
            <w:r w:rsidR="003F7430">
              <w:rPr>
                <w:noProof/>
                <w:webHidden/>
              </w:rPr>
            </w:r>
            <w:r w:rsidR="003F7430">
              <w:rPr>
                <w:noProof/>
                <w:webHidden/>
              </w:rPr>
              <w:fldChar w:fldCharType="separate"/>
            </w:r>
            <w:r w:rsidR="003F7430">
              <w:rPr>
                <w:noProof/>
                <w:webHidden/>
              </w:rPr>
              <w:t>5</w:t>
            </w:r>
            <w:r w:rsidR="003F7430">
              <w:rPr>
                <w:noProof/>
                <w:webHidden/>
              </w:rPr>
              <w:fldChar w:fldCharType="end"/>
            </w:r>
          </w:hyperlink>
        </w:p>
        <w:p w14:paraId="03292D52" w14:textId="0274AE6F" w:rsidR="003F7430" w:rsidRDefault="00766020">
          <w:pPr>
            <w:pStyle w:val="TOC1"/>
            <w:tabs>
              <w:tab w:val="left" w:pos="480"/>
              <w:tab w:val="right" w:leader="dot" w:pos="9016"/>
            </w:tabs>
            <w:rPr>
              <w:rFonts w:asciiTheme="minorHAnsi" w:eastAsiaTheme="minorEastAsia" w:hAnsiTheme="minorHAnsi"/>
              <w:noProof/>
              <w:kern w:val="2"/>
              <w:sz w:val="24"/>
              <w:lang w:val="es-CO" w:eastAsia="es-CO"/>
              <w14:ligatures w14:val="standardContextual"/>
            </w:rPr>
          </w:pPr>
          <w:hyperlink w:anchor="_Toc174302924" w:history="1">
            <w:r w:rsidR="003F7430" w:rsidRPr="00425225">
              <w:rPr>
                <w:rStyle w:val="Hyperlink"/>
                <w:rFonts w:cs="Calibri"/>
                <w:noProof/>
              </w:rPr>
              <w:t>3.</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Determinar los Objetivos del Negocio</w:t>
            </w:r>
            <w:r w:rsidR="003F7430">
              <w:rPr>
                <w:noProof/>
                <w:webHidden/>
              </w:rPr>
              <w:tab/>
            </w:r>
            <w:r w:rsidR="003F7430">
              <w:rPr>
                <w:noProof/>
                <w:webHidden/>
              </w:rPr>
              <w:fldChar w:fldCharType="begin"/>
            </w:r>
            <w:r w:rsidR="003F7430">
              <w:rPr>
                <w:noProof/>
                <w:webHidden/>
              </w:rPr>
              <w:instrText xml:space="preserve"> PAGEREF _Toc174302924 \h </w:instrText>
            </w:r>
            <w:r w:rsidR="003F7430">
              <w:rPr>
                <w:noProof/>
                <w:webHidden/>
              </w:rPr>
            </w:r>
            <w:r w:rsidR="003F7430">
              <w:rPr>
                <w:noProof/>
                <w:webHidden/>
              </w:rPr>
              <w:fldChar w:fldCharType="separate"/>
            </w:r>
            <w:r w:rsidR="003F7430">
              <w:rPr>
                <w:noProof/>
                <w:webHidden/>
              </w:rPr>
              <w:t>7</w:t>
            </w:r>
            <w:r w:rsidR="003F7430">
              <w:rPr>
                <w:noProof/>
                <w:webHidden/>
              </w:rPr>
              <w:fldChar w:fldCharType="end"/>
            </w:r>
          </w:hyperlink>
        </w:p>
        <w:p w14:paraId="5DBC5763" w14:textId="387739E4"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25" w:history="1">
            <w:r w:rsidR="003F7430" w:rsidRPr="00425225">
              <w:rPr>
                <w:rStyle w:val="Hyperlink"/>
                <w:rFonts w:eastAsia="Times New Roman" w:cs="Calibri"/>
                <w:b/>
                <w:noProof/>
              </w:rPr>
              <w:t>3.1.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Objetivo General</w:t>
            </w:r>
            <w:r w:rsidR="003F7430">
              <w:rPr>
                <w:noProof/>
                <w:webHidden/>
              </w:rPr>
              <w:tab/>
            </w:r>
            <w:r w:rsidR="003F7430">
              <w:rPr>
                <w:noProof/>
                <w:webHidden/>
              </w:rPr>
              <w:fldChar w:fldCharType="begin"/>
            </w:r>
            <w:r w:rsidR="003F7430">
              <w:rPr>
                <w:noProof/>
                <w:webHidden/>
              </w:rPr>
              <w:instrText xml:space="preserve"> PAGEREF _Toc174302925 \h </w:instrText>
            </w:r>
            <w:r w:rsidR="003F7430">
              <w:rPr>
                <w:noProof/>
                <w:webHidden/>
              </w:rPr>
            </w:r>
            <w:r w:rsidR="003F7430">
              <w:rPr>
                <w:noProof/>
                <w:webHidden/>
              </w:rPr>
              <w:fldChar w:fldCharType="separate"/>
            </w:r>
            <w:r w:rsidR="003F7430">
              <w:rPr>
                <w:noProof/>
                <w:webHidden/>
              </w:rPr>
              <w:t>7</w:t>
            </w:r>
            <w:r w:rsidR="003F7430">
              <w:rPr>
                <w:noProof/>
                <w:webHidden/>
              </w:rPr>
              <w:fldChar w:fldCharType="end"/>
            </w:r>
          </w:hyperlink>
        </w:p>
        <w:p w14:paraId="1D715E71" w14:textId="27D556A3"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26" w:history="1">
            <w:r w:rsidR="003F7430" w:rsidRPr="00425225">
              <w:rPr>
                <w:rStyle w:val="Hyperlink"/>
                <w:rFonts w:cs="Calibri"/>
                <w:noProof/>
              </w:rPr>
              <w:t>3.2.</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Objetivos específicos</w:t>
            </w:r>
            <w:r w:rsidR="003F7430">
              <w:rPr>
                <w:noProof/>
                <w:webHidden/>
              </w:rPr>
              <w:tab/>
            </w:r>
            <w:r w:rsidR="003F7430">
              <w:rPr>
                <w:noProof/>
                <w:webHidden/>
              </w:rPr>
              <w:fldChar w:fldCharType="begin"/>
            </w:r>
            <w:r w:rsidR="003F7430">
              <w:rPr>
                <w:noProof/>
                <w:webHidden/>
              </w:rPr>
              <w:instrText xml:space="preserve"> PAGEREF _Toc174302926 \h </w:instrText>
            </w:r>
            <w:r w:rsidR="003F7430">
              <w:rPr>
                <w:noProof/>
                <w:webHidden/>
              </w:rPr>
            </w:r>
            <w:r w:rsidR="003F7430">
              <w:rPr>
                <w:noProof/>
                <w:webHidden/>
              </w:rPr>
              <w:fldChar w:fldCharType="separate"/>
            </w:r>
            <w:r w:rsidR="003F7430">
              <w:rPr>
                <w:noProof/>
                <w:webHidden/>
              </w:rPr>
              <w:t>7</w:t>
            </w:r>
            <w:r w:rsidR="003F7430">
              <w:rPr>
                <w:noProof/>
                <w:webHidden/>
              </w:rPr>
              <w:fldChar w:fldCharType="end"/>
            </w:r>
          </w:hyperlink>
        </w:p>
        <w:p w14:paraId="2140C7A1" w14:textId="18B70F4F" w:rsidR="003F7430" w:rsidRDefault="00766020">
          <w:pPr>
            <w:pStyle w:val="TOC1"/>
            <w:tabs>
              <w:tab w:val="left" w:pos="480"/>
              <w:tab w:val="right" w:leader="dot" w:pos="9016"/>
            </w:tabs>
            <w:rPr>
              <w:rFonts w:asciiTheme="minorHAnsi" w:eastAsiaTheme="minorEastAsia" w:hAnsiTheme="minorHAnsi"/>
              <w:noProof/>
              <w:kern w:val="2"/>
              <w:sz w:val="24"/>
              <w:lang w:val="es-CO" w:eastAsia="es-CO"/>
              <w14:ligatures w14:val="standardContextual"/>
            </w:rPr>
          </w:pPr>
          <w:hyperlink w:anchor="_Toc174302927" w:history="1">
            <w:r w:rsidR="003F7430" w:rsidRPr="00425225">
              <w:rPr>
                <w:rStyle w:val="Hyperlink"/>
                <w:rFonts w:eastAsia="Aptos" w:cs="Calibri"/>
                <w:noProof/>
              </w:rPr>
              <w:t>4.</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Contexto</w:t>
            </w:r>
            <w:r w:rsidR="003F7430">
              <w:rPr>
                <w:noProof/>
                <w:webHidden/>
              </w:rPr>
              <w:tab/>
            </w:r>
            <w:r w:rsidR="003F7430">
              <w:rPr>
                <w:noProof/>
                <w:webHidden/>
              </w:rPr>
              <w:fldChar w:fldCharType="begin"/>
            </w:r>
            <w:r w:rsidR="003F7430">
              <w:rPr>
                <w:noProof/>
                <w:webHidden/>
              </w:rPr>
              <w:instrText xml:space="preserve"> PAGEREF _Toc174302927 \h </w:instrText>
            </w:r>
            <w:r w:rsidR="003F7430">
              <w:rPr>
                <w:noProof/>
                <w:webHidden/>
              </w:rPr>
            </w:r>
            <w:r w:rsidR="003F7430">
              <w:rPr>
                <w:noProof/>
                <w:webHidden/>
              </w:rPr>
              <w:fldChar w:fldCharType="separate"/>
            </w:r>
            <w:r w:rsidR="003F7430">
              <w:rPr>
                <w:noProof/>
                <w:webHidden/>
              </w:rPr>
              <w:t>8</w:t>
            </w:r>
            <w:r w:rsidR="003F7430">
              <w:rPr>
                <w:noProof/>
                <w:webHidden/>
              </w:rPr>
              <w:fldChar w:fldCharType="end"/>
            </w:r>
          </w:hyperlink>
        </w:p>
        <w:p w14:paraId="4D373644" w14:textId="66FEEB37"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28" w:history="1">
            <w:r w:rsidR="003F7430" w:rsidRPr="00425225">
              <w:rPr>
                <w:rStyle w:val="Hyperlink"/>
                <w:rFonts w:cs="Calibri"/>
                <w:noProof/>
                <w:lang w:val="es-CO"/>
              </w:rPr>
              <w:t>4.1.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CO"/>
              </w:rPr>
              <w:t>Modelo analítico</w:t>
            </w:r>
            <w:r w:rsidR="003F7430">
              <w:rPr>
                <w:noProof/>
                <w:webHidden/>
              </w:rPr>
              <w:tab/>
            </w:r>
            <w:r w:rsidR="003F7430">
              <w:rPr>
                <w:noProof/>
                <w:webHidden/>
              </w:rPr>
              <w:fldChar w:fldCharType="begin"/>
            </w:r>
            <w:r w:rsidR="003F7430">
              <w:rPr>
                <w:noProof/>
                <w:webHidden/>
              </w:rPr>
              <w:instrText xml:space="preserve"> PAGEREF _Toc174302928 \h </w:instrText>
            </w:r>
            <w:r w:rsidR="003F7430">
              <w:rPr>
                <w:noProof/>
                <w:webHidden/>
              </w:rPr>
            </w:r>
            <w:r w:rsidR="003F7430">
              <w:rPr>
                <w:noProof/>
                <w:webHidden/>
              </w:rPr>
              <w:fldChar w:fldCharType="separate"/>
            </w:r>
            <w:r w:rsidR="003F7430">
              <w:rPr>
                <w:noProof/>
                <w:webHidden/>
              </w:rPr>
              <w:t>8</w:t>
            </w:r>
            <w:r w:rsidR="003F7430">
              <w:rPr>
                <w:noProof/>
                <w:webHidden/>
              </w:rPr>
              <w:fldChar w:fldCharType="end"/>
            </w:r>
          </w:hyperlink>
        </w:p>
        <w:p w14:paraId="5A29B32E" w14:textId="410705BA"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29" w:history="1">
            <w:r w:rsidR="003F7430" w:rsidRPr="00425225">
              <w:rPr>
                <w:rStyle w:val="Hyperlink"/>
                <w:rFonts w:cs="Calibri"/>
                <w:noProof/>
                <w:lang w:val="es-CO"/>
              </w:rPr>
              <w:t>4.2.</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CO"/>
              </w:rPr>
              <w:t>Tablero de visualización</w:t>
            </w:r>
            <w:r w:rsidR="003F7430">
              <w:rPr>
                <w:noProof/>
                <w:webHidden/>
              </w:rPr>
              <w:tab/>
            </w:r>
            <w:r w:rsidR="003F7430">
              <w:rPr>
                <w:noProof/>
                <w:webHidden/>
              </w:rPr>
              <w:fldChar w:fldCharType="begin"/>
            </w:r>
            <w:r w:rsidR="003F7430">
              <w:rPr>
                <w:noProof/>
                <w:webHidden/>
              </w:rPr>
              <w:instrText xml:space="preserve"> PAGEREF _Toc174302929 \h </w:instrText>
            </w:r>
            <w:r w:rsidR="003F7430">
              <w:rPr>
                <w:noProof/>
                <w:webHidden/>
              </w:rPr>
            </w:r>
            <w:r w:rsidR="003F7430">
              <w:rPr>
                <w:noProof/>
                <w:webHidden/>
              </w:rPr>
              <w:fldChar w:fldCharType="separate"/>
            </w:r>
            <w:r w:rsidR="003F7430">
              <w:rPr>
                <w:noProof/>
                <w:webHidden/>
              </w:rPr>
              <w:t>9</w:t>
            </w:r>
            <w:r w:rsidR="003F7430">
              <w:rPr>
                <w:noProof/>
                <w:webHidden/>
              </w:rPr>
              <w:fldChar w:fldCharType="end"/>
            </w:r>
          </w:hyperlink>
        </w:p>
        <w:p w14:paraId="0CCBDBCF" w14:textId="21AB08D0" w:rsidR="003F7430" w:rsidRDefault="00766020">
          <w:pPr>
            <w:pStyle w:val="TOC1"/>
            <w:tabs>
              <w:tab w:val="left" w:pos="480"/>
              <w:tab w:val="right" w:leader="dot" w:pos="9016"/>
            </w:tabs>
            <w:rPr>
              <w:rFonts w:asciiTheme="minorHAnsi" w:eastAsiaTheme="minorEastAsia" w:hAnsiTheme="minorHAnsi"/>
              <w:noProof/>
              <w:kern w:val="2"/>
              <w:sz w:val="24"/>
              <w:lang w:val="es-CO" w:eastAsia="es-CO"/>
              <w14:ligatures w14:val="standardContextual"/>
            </w:rPr>
          </w:pPr>
          <w:hyperlink w:anchor="_Toc174302930" w:history="1">
            <w:r w:rsidR="003F7430" w:rsidRPr="00425225">
              <w:rPr>
                <w:rStyle w:val="Hyperlink"/>
                <w:rFonts w:eastAsia="Aptos" w:cs="Calibri"/>
                <w:noProof/>
              </w:rPr>
              <w:t>5.</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Problema de Negocio</w:t>
            </w:r>
            <w:r w:rsidR="003F7430">
              <w:rPr>
                <w:noProof/>
                <w:webHidden/>
              </w:rPr>
              <w:tab/>
            </w:r>
            <w:r w:rsidR="003F7430">
              <w:rPr>
                <w:noProof/>
                <w:webHidden/>
              </w:rPr>
              <w:fldChar w:fldCharType="begin"/>
            </w:r>
            <w:r w:rsidR="003F7430">
              <w:rPr>
                <w:noProof/>
                <w:webHidden/>
              </w:rPr>
              <w:instrText xml:space="preserve"> PAGEREF _Toc174302930 \h </w:instrText>
            </w:r>
            <w:r w:rsidR="003F7430">
              <w:rPr>
                <w:noProof/>
                <w:webHidden/>
              </w:rPr>
            </w:r>
            <w:r w:rsidR="003F7430">
              <w:rPr>
                <w:noProof/>
                <w:webHidden/>
              </w:rPr>
              <w:fldChar w:fldCharType="separate"/>
            </w:r>
            <w:r w:rsidR="003F7430">
              <w:rPr>
                <w:noProof/>
                <w:webHidden/>
              </w:rPr>
              <w:t>10</w:t>
            </w:r>
            <w:r w:rsidR="003F7430">
              <w:rPr>
                <w:noProof/>
                <w:webHidden/>
              </w:rPr>
              <w:fldChar w:fldCharType="end"/>
            </w:r>
          </w:hyperlink>
        </w:p>
        <w:p w14:paraId="03BC3D7D" w14:textId="07438716" w:rsidR="003F7430" w:rsidRDefault="00766020">
          <w:pPr>
            <w:pStyle w:val="TOC1"/>
            <w:tabs>
              <w:tab w:val="left" w:pos="480"/>
              <w:tab w:val="right" w:leader="dot" w:pos="9016"/>
            </w:tabs>
            <w:rPr>
              <w:rFonts w:asciiTheme="minorHAnsi" w:eastAsiaTheme="minorEastAsia" w:hAnsiTheme="minorHAnsi"/>
              <w:noProof/>
              <w:kern w:val="2"/>
              <w:sz w:val="24"/>
              <w:lang w:val="es-CO" w:eastAsia="es-CO"/>
              <w14:ligatures w14:val="standardContextual"/>
            </w:rPr>
          </w:pPr>
          <w:hyperlink w:anchor="_Toc174302931" w:history="1">
            <w:r w:rsidR="003F7430" w:rsidRPr="00425225">
              <w:rPr>
                <w:rStyle w:val="Hyperlink"/>
                <w:rFonts w:eastAsia="Aptos" w:cs="Calibri"/>
                <w:noProof/>
              </w:rPr>
              <w:t>6.</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Tarea analítica</w:t>
            </w:r>
            <w:r w:rsidR="003F7430">
              <w:rPr>
                <w:noProof/>
                <w:webHidden/>
              </w:rPr>
              <w:tab/>
            </w:r>
            <w:r w:rsidR="003F7430">
              <w:rPr>
                <w:noProof/>
                <w:webHidden/>
              </w:rPr>
              <w:fldChar w:fldCharType="begin"/>
            </w:r>
            <w:r w:rsidR="003F7430">
              <w:rPr>
                <w:noProof/>
                <w:webHidden/>
              </w:rPr>
              <w:instrText xml:space="preserve"> PAGEREF _Toc174302931 \h </w:instrText>
            </w:r>
            <w:r w:rsidR="003F7430">
              <w:rPr>
                <w:noProof/>
                <w:webHidden/>
              </w:rPr>
            </w:r>
            <w:r w:rsidR="003F7430">
              <w:rPr>
                <w:noProof/>
                <w:webHidden/>
              </w:rPr>
              <w:fldChar w:fldCharType="separate"/>
            </w:r>
            <w:r w:rsidR="003F7430">
              <w:rPr>
                <w:noProof/>
                <w:webHidden/>
              </w:rPr>
              <w:t>10</w:t>
            </w:r>
            <w:r w:rsidR="003F7430">
              <w:rPr>
                <w:noProof/>
                <w:webHidden/>
              </w:rPr>
              <w:fldChar w:fldCharType="end"/>
            </w:r>
          </w:hyperlink>
        </w:p>
        <w:p w14:paraId="678F9B1B" w14:textId="138E7EC7" w:rsidR="003F7430" w:rsidRDefault="00766020">
          <w:pPr>
            <w:pStyle w:val="TOC1"/>
            <w:tabs>
              <w:tab w:val="left" w:pos="480"/>
              <w:tab w:val="right" w:leader="dot" w:pos="9016"/>
            </w:tabs>
            <w:rPr>
              <w:rFonts w:asciiTheme="minorHAnsi" w:eastAsiaTheme="minorEastAsia" w:hAnsiTheme="minorHAnsi"/>
              <w:noProof/>
              <w:kern w:val="2"/>
              <w:sz w:val="24"/>
              <w:lang w:val="es-CO" w:eastAsia="es-CO"/>
              <w14:ligatures w14:val="standardContextual"/>
            </w:rPr>
          </w:pPr>
          <w:hyperlink w:anchor="_Toc174302932" w:history="1">
            <w:r w:rsidR="003F7430" w:rsidRPr="00425225">
              <w:rPr>
                <w:rStyle w:val="Hyperlink"/>
                <w:rFonts w:eastAsia="Aptos" w:cs="Calibri"/>
                <w:noProof/>
              </w:rPr>
              <w:t>7.</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 xml:space="preserve">Flujo de </w:t>
            </w:r>
            <w:r w:rsidR="003F7430" w:rsidRPr="00425225">
              <w:rPr>
                <w:rStyle w:val="Hyperlink"/>
                <w:rFonts w:eastAsia="Aptos" w:cs="Calibri"/>
                <w:noProof/>
              </w:rPr>
              <w:t>datos</w:t>
            </w:r>
            <w:r w:rsidR="003F7430">
              <w:rPr>
                <w:noProof/>
                <w:webHidden/>
              </w:rPr>
              <w:tab/>
            </w:r>
            <w:r w:rsidR="003F7430">
              <w:rPr>
                <w:noProof/>
                <w:webHidden/>
              </w:rPr>
              <w:fldChar w:fldCharType="begin"/>
            </w:r>
            <w:r w:rsidR="003F7430">
              <w:rPr>
                <w:noProof/>
                <w:webHidden/>
              </w:rPr>
              <w:instrText xml:space="preserve"> PAGEREF _Toc174302932 \h </w:instrText>
            </w:r>
            <w:r w:rsidR="003F7430">
              <w:rPr>
                <w:noProof/>
                <w:webHidden/>
              </w:rPr>
            </w:r>
            <w:r w:rsidR="003F7430">
              <w:rPr>
                <w:noProof/>
                <w:webHidden/>
              </w:rPr>
              <w:fldChar w:fldCharType="separate"/>
            </w:r>
            <w:r w:rsidR="003F7430">
              <w:rPr>
                <w:noProof/>
                <w:webHidden/>
              </w:rPr>
              <w:t>11</w:t>
            </w:r>
            <w:r w:rsidR="003F7430">
              <w:rPr>
                <w:noProof/>
                <w:webHidden/>
              </w:rPr>
              <w:fldChar w:fldCharType="end"/>
            </w:r>
          </w:hyperlink>
        </w:p>
        <w:p w14:paraId="0B3E4B94" w14:textId="3C1576DE"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33" w:history="1">
            <w:r w:rsidR="003F7430" w:rsidRPr="00425225">
              <w:rPr>
                <w:rStyle w:val="Hyperlink"/>
                <w:rFonts w:cs="Calibri"/>
                <w:noProof/>
                <w:lang w:val="es"/>
              </w:rPr>
              <w:t>7.1.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Consideraciones para la construcción del modelo</w:t>
            </w:r>
            <w:r w:rsidR="003F7430">
              <w:rPr>
                <w:noProof/>
                <w:webHidden/>
              </w:rPr>
              <w:tab/>
            </w:r>
            <w:r w:rsidR="003F7430">
              <w:rPr>
                <w:noProof/>
                <w:webHidden/>
              </w:rPr>
              <w:fldChar w:fldCharType="begin"/>
            </w:r>
            <w:r w:rsidR="003F7430">
              <w:rPr>
                <w:noProof/>
                <w:webHidden/>
              </w:rPr>
              <w:instrText xml:space="preserve"> PAGEREF _Toc174302933 \h </w:instrText>
            </w:r>
            <w:r w:rsidR="003F7430">
              <w:rPr>
                <w:noProof/>
                <w:webHidden/>
              </w:rPr>
            </w:r>
            <w:r w:rsidR="003F7430">
              <w:rPr>
                <w:noProof/>
                <w:webHidden/>
              </w:rPr>
              <w:fldChar w:fldCharType="separate"/>
            </w:r>
            <w:r w:rsidR="003F7430">
              <w:rPr>
                <w:noProof/>
                <w:webHidden/>
              </w:rPr>
              <w:t>11</w:t>
            </w:r>
            <w:r w:rsidR="003F7430">
              <w:rPr>
                <w:noProof/>
                <w:webHidden/>
              </w:rPr>
              <w:fldChar w:fldCharType="end"/>
            </w:r>
          </w:hyperlink>
        </w:p>
        <w:p w14:paraId="6FE62E66" w14:textId="227D1788"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34" w:history="1">
            <w:r w:rsidR="003F7430" w:rsidRPr="00425225">
              <w:rPr>
                <w:rStyle w:val="Hyperlink"/>
                <w:rFonts w:cs="Calibri"/>
                <w:noProof/>
                <w:lang w:val="es"/>
              </w:rPr>
              <w:t>7.2.</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Determinar y obtener los datos necesarios</w:t>
            </w:r>
            <w:r w:rsidR="003F7430">
              <w:rPr>
                <w:noProof/>
                <w:webHidden/>
              </w:rPr>
              <w:tab/>
            </w:r>
            <w:r w:rsidR="003F7430">
              <w:rPr>
                <w:noProof/>
                <w:webHidden/>
              </w:rPr>
              <w:fldChar w:fldCharType="begin"/>
            </w:r>
            <w:r w:rsidR="003F7430">
              <w:rPr>
                <w:noProof/>
                <w:webHidden/>
              </w:rPr>
              <w:instrText xml:space="preserve"> PAGEREF _Toc174302934 \h </w:instrText>
            </w:r>
            <w:r w:rsidR="003F7430">
              <w:rPr>
                <w:noProof/>
                <w:webHidden/>
              </w:rPr>
            </w:r>
            <w:r w:rsidR="003F7430">
              <w:rPr>
                <w:noProof/>
                <w:webHidden/>
              </w:rPr>
              <w:fldChar w:fldCharType="separate"/>
            </w:r>
            <w:r w:rsidR="003F7430">
              <w:rPr>
                <w:noProof/>
                <w:webHidden/>
              </w:rPr>
              <w:t>12</w:t>
            </w:r>
            <w:r w:rsidR="003F7430">
              <w:rPr>
                <w:noProof/>
                <w:webHidden/>
              </w:rPr>
              <w:fldChar w:fldCharType="end"/>
            </w:r>
          </w:hyperlink>
        </w:p>
        <w:p w14:paraId="6C8F03C0" w14:textId="5C9FC3DE"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35" w:history="1">
            <w:r w:rsidR="003F7430" w:rsidRPr="00425225">
              <w:rPr>
                <w:rStyle w:val="Hyperlink"/>
                <w:rFonts w:cs="Calibri"/>
                <w:noProof/>
              </w:rPr>
              <w:t>7.2.1.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Componentes</w:t>
            </w:r>
            <w:r w:rsidR="003F7430">
              <w:rPr>
                <w:noProof/>
                <w:webHidden/>
              </w:rPr>
              <w:tab/>
            </w:r>
            <w:r w:rsidR="003F7430">
              <w:rPr>
                <w:noProof/>
                <w:webHidden/>
              </w:rPr>
              <w:fldChar w:fldCharType="begin"/>
            </w:r>
            <w:r w:rsidR="003F7430">
              <w:rPr>
                <w:noProof/>
                <w:webHidden/>
              </w:rPr>
              <w:instrText xml:space="preserve"> PAGEREF _Toc174302935 \h </w:instrText>
            </w:r>
            <w:r w:rsidR="003F7430">
              <w:rPr>
                <w:noProof/>
                <w:webHidden/>
              </w:rPr>
            </w:r>
            <w:r w:rsidR="003F7430">
              <w:rPr>
                <w:noProof/>
                <w:webHidden/>
              </w:rPr>
              <w:fldChar w:fldCharType="separate"/>
            </w:r>
            <w:r w:rsidR="003F7430">
              <w:rPr>
                <w:noProof/>
                <w:webHidden/>
              </w:rPr>
              <w:t>12</w:t>
            </w:r>
            <w:r w:rsidR="003F7430">
              <w:rPr>
                <w:noProof/>
                <w:webHidden/>
              </w:rPr>
              <w:fldChar w:fldCharType="end"/>
            </w:r>
          </w:hyperlink>
        </w:p>
        <w:p w14:paraId="458FD0F7" w14:textId="797958AA"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36" w:history="1">
            <w:r w:rsidR="003F7430" w:rsidRPr="00425225">
              <w:rPr>
                <w:rStyle w:val="Hyperlink"/>
                <w:rFonts w:cs="Calibri"/>
                <w:noProof/>
              </w:rPr>
              <w:t>7.2.2.</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Variables Exógenas</w:t>
            </w:r>
            <w:r w:rsidR="003F7430">
              <w:rPr>
                <w:noProof/>
                <w:webHidden/>
              </w:rPr>
              <w:tab/>
            </w:r>
            <w:r w:rsidR="003F7430">
              <w:rPr>
                <w:noProof/>
                <w:webHidden/>
              </w:rPr>
              <w:fldChar w:fldCharType="begin"/>
            </w:r>
            <w:r w:rsidR="003F7430">
              <w:rPr>
                <w:noProof/>
                <w:webHidden/>
              </w:rPr>
              <w:instrText xml:space="preserve"> PAGEREF _Toc174302936 \h </w:instrText>
            </w:r>
            <w:r w:rsidR="003F7430">
              <w:rPr>
                <w:noProof/>
                <w:webHidden/>
              </w:rPr>
            </w:r>
            <w:r w:rsidR="003F7430">
              <w:rPr>
                <w:noProof/>
                <w:webHidden/>
              </w:rPr>
              <w:fldChar w:fldCharType="separate"/>
            </w:r>
            <w:r w:rsidR="003F7430">
              <w:rPr>
                <w:noProof/>
                <w:webHidden/>
              </w:rPr>
              <w:t>12</w:t>
            </w:r>
            <w:r w:rsidR="003F7430">
              <w:rPr>
                <w:noProof/>
                <w:webHidden/>
              </w:rPr>
              <w:fldChar w:fldCharType="end"/>
            </w:r>
          </w:hyperlink>
        </w:p>
        <w:p w14:paraId="39506315" w14:textId="6C8B92E3"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37" w:history="1">
            <w:r w:rsidR="003F7430" w:rsidRPr="00425225">
              <w:rPr>
                <w:rStyle w:val="Hyperlink"/>
                <w:rFonts w:cs="Calibri"/>
                <w:noProof/>
                <w:lang w:val="es"/>
              </w:rPr>
              <w:t>7.3.</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Preprocesamiento de datos</w:t>
            </w:r>
            <w:r w:rsidR="003F7430">
              <w:rPr>
                <w:noProof/>
                <w:webHidden/>
              </w:rPr>
              <w:tab/>
            </w:r>
            <w:r w:rsidR="003F7430">
              <w:rPr>
                <w:noProof/>
                <w:webHidden/>
              </w:rPr>
              <w:fldChar w:fldCharType="begin"/>
            </w:r>
            <w:r w:rsidR="003F7430">
              <w:rPr>
                <w:noProof/>
                <w:webHidden/>
              </w:rPr>
              <w:instrText xml:space="preserve"> PAGEREF _Toc174302937 \h </w:instrText>
            </w:r>
            <w:r w:rsidR="003F7430">
              <w:rPr>
                <w:noProof/>
                <w:webHidden/>
              </w:rPr>
            </w:r>
            <w:r w:rsidR="003F7430">
              <w:rPr>
                <w:noProof/>
                <w:webHidden/>
              </w:rPr>
              <w:fldChar w:fldCharType="separate"/>
            </w:r>
            <w:r w:rsidR="003F7430">
              <w:rPr>
                <w:noProof/>
                <w:webHidden/>
              </w:rPr>
              <w:t>13</w:t>
            </w:r>
            <w:r w:rsidR="003F7430">
              <w:rPr>
                <w:noProof/>
                <w:webHidden/>
              </w:rPr>
              <w:fldChar w:fldCharType="end"/>
            </w:r>
          </w:hyperlink>
        </w:p>
        <w:p w14:paraId="5BF5DDD1" w14:textId="1C9B60F7"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38" w:history="1">
            <w:r w:rsidR="003F7430" w:rsidRPr="00425225">
              <w:rPr>
                <w:rStyle w:val="Hyperlink"/>
                <w:rFonts w:cs="Calibri"/>
                <w:noProof/>
                <w:lang w:val="es"/>
              </w:rPr>
              <w:t>7.3.1.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Selección de datos</w:t>
            </w:r>
            <w:r w:rsidR="003F7430">
              <w:rPr>
                <w:noProof/>
                <w:webHidden/>
              </w:rPr>
              <w:tab/>
            </w:r>
            <w:r w:rsidR="003F7430">
              <w:rPr>
                <w:noProof/>
                <w:webHidden/>
              </w:rPr>
              <w:fldChar w:fldCharType="begin"/>
            </w:r>
            <w:r w:rsidR="003F7430">
              <w:rPr>
                <w:noProof/>
                <w:webHidden/>
              </w:rPr>
              <w:instrText xml:space="preserve"> PAGEREF _Toc174302938 \h </w:instrText>
            </w:r>
            <w:r w:rsidR="003F7430">
              <w:rPr>
                <w:noProof/>
                <w:webHidden/>
              </w:rPr>
            </w:r>
            <w:r w:rsidR="003F7430">
              <w:rPr>
                <w:noProof/>
                <w:webHidden/>
              </w:rPr>
              <w:fldChar w:fldCharType="separate"/>
            </w:r>
            <w:r w:rsidR="003F7430">
              <w:rPr>
                <w:noProof/>
                <w:webHidden/>
              </w:rPr>
              <w:t>13</w:t>
            </w:r>
            <w:r w:rsidR="003F7430">
              <w:rPr>
                <w:noProof/>
                <w:webHidden/>
              </w:rPr>
              <w:fldChar w:fldCharType="end"/>
            </w:r>
          </w:hyperlink>
        </w:p>
        <w:p w14:paraId="024B75D1" w14:textId="70689E4D"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39" w:history="1">
            <w:r w:rsidR="003F7430" w:rsidRPr="00425225">
              <w:rPr>
                <w:rStyle w:val="Hyperlink"/>
                <w:rFonts w:eastAsia="Calibri" w:cs="Calibri"/>
                <w:b/>
                <w:noProof/>
                <w:lang w:val="es"/>
              </w:rPr>
              <w:t>7.3.2.</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Integración y limpieza de datos</w:t>
            </w:r>
            <w:r w:rsidR="003F7430">
              <w:rPr>
                <w:noProof/>
                <w:webHidden/>
              </w:rPr>
              <w:tab/>
            </w:r>
            <w:r w:rsidR="003F7430">
              <w:rPr>
                <w:noProof/>
                <w:webHidden/>
              </w:rPr>
              <w:fldChar w:fldCharType="begin"/>
            </w:r>
            <w:r w:rsidR="003F7430">
              <w:rPr>
                <w:noProof/>
                <w:webHidden/>
              </w:rPr>
              <w:instrText xml:space="preserve"> PAGEREF _Toc174302939 \h </w:instrText>
            </w:r>
            <w:r w:rsidR="003F7430">
              <w:rPr>
                <w:noProof/>
                <w:webHidden/>
              </w:rPr>
            </w:r>
            <w:r w:rsidR="003F7430">
              <w:rPr>
                <w:noProof/>
                <w:webHidden/>
              </w:rPr>
              <w:fldChar w:fldCharType="separate"/>
            </w:r>
            <w:r w:rsidR="003F7430">
              <w:rPr>
                <w:noProof/>
                <w:webHidden/>
              </w:rPr>
              <w:t>13</w:t>
            </w:r>
            <w:r w:rsidR="003F7430">
              <w:rPr>
                <w:noProof/>
                <w:webHidden/>
              </w:rPr>
              <w:fldChar w:fldCharType="end"/>
            </w:r>
          </w:hyperlink>
        </w:p>
        <w:p w14:paraId="23F39311" w14:textId="4C3E8B4C"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40" w:history="1">
            <w:r w:rsidR="003F7430" w:rsidRPr="00425225">
              <w:rPr>
                <w:rStyle w:val="Hyperlink"/>
                <w:rFonts w:eastAsia="Calibri" w:cs="Calibri"/>
                <w:b/>
                <w:noProof/>
                <w:lang w:val="es"/>
              </w:rPr>
              <w:t>7.3.3.</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Validación de datos</w:t>
            </w:r>
            <w:r w:rsidR="003F7430">
              <w:rPr>
                <w:noProof/>
                <w:webHidden/>
              </w:rPr>
              <w:tab/>
            </w:r>
            <w:r w:rsidR="003F7430">
              <w:rPr>
                <w:noProof/>
                <w:webHidden/>
              </w:rPr>
              <w:fldChar w:fldCharType="begin"/>
            </w:r>
            <w:r w:rsidR="003F7430">
              <w:rPr>
                <w:noProof/>
                <w:webHidden/>
              </w:rPr>
              <w:instrText xml:space="preserve"> PAGEREF _Toc174302940 \h </w:instrText>
            </w:r>
            <w:r w:rsidR="003F7430">
              <w:rPr>
                <w:noProof/>
                <w:webHidden/>
              </w:rPr>
            </w:r>
            <w:r w:rsidR="003F7430">
              <w:rPr>
                <w:noProof/>
                <w:webHidden/>
              </w:rPr>
              <w:fldChar w:fldCharType="separate"/>
            </w:r>
            <w:r w:rsidR="003F7430">
              <w:rPr>
                <w:noProof/>
                <w:webHidden/>
              </w:rPr>
              <w:t>13</w:t>
            </w:r>
            <w:r w:rsidR="003F7430">
              <w:rPr>
                <w:noProof/>
                <w:webHidden/>
              </w:rPr>
              <w:fldChar w:fldCharType="end"/>
            </w:r>
          </w:hyperlink>
        </w:p>
        <w:p w14:paraId="525DB93C" w14:textId="777628ED"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41" w:history="1">
            <w:r w:rsidR="003F7430" w:rsidRPr="00425225">
              <w:rPr>
                <w:rStyle w:val="Hyperlink"/>
                <w:rFonts w:eastAsia="Calibri" w:cs="Calibri"/>
                <w:b/>
                <w:noProof/>
                <w:lang w:val="es"/>
              </w:rPr>
              <w:t>7.3.4.</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Formato de datos</w:t>
            </w:r>
            <w:r w:rsidR="003F7430">
              <w:rPr>
                <w:noProof/>
                <w:webHidden/>
              </w:rPr>
              <w:tab/>
            </w:r>
            <w:r w:rsidR="003F7430">
              <w:rPr>
                <w:noProof/>
                <w:webHidden/>
              </w:rPr>
              <w:fldChar w:fldCharType="begin"/>
            </w:r>
            <w:r w:rsidR="003F7430">
              <w:rPr>
                <w:noProof/>
                <w:webHidden/>
              </w:rPr>
              <w:instrText xml:space="preserve"> PAGEREF _Toc174302941 \h </w:instrText>
            </w:r>
            <w:r w:rsidR="003F7430">
              <w:rPr>
                <w:noProof/>
                <w:webHidden/>
              </w:rPr>
            </w:r>
            <w:r w:rsidR="003F7430">
              <w:rPr>
                <w:noProof/>
                <w:webHidden/>
              </w:rPr>
              <w:fldChar w:fldCharType="separate"/>
            </w:r>
            <w:r w:rsidR="003F7430">
              <w:rPr>
                <w:noProof/>
                <w:webHidden/>
              </w:rPr>
              <w:t>13</w:t>
            </w:r>
            <w:r w:rsidR="003F7430">
              <w:rPr>
                <w:noProof/>
                <w:webHidden/>
              </w:rPr>
              <w:fldChar w:fldCharType="end"/>
            </w:r>
          </w:hyperlink>
        </w:p>
        <w:p w14:paraId="70981D44" w14:textId="2A925307"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42" w:history="1">
            <w:r w:rsidR="003F7430" w:rsidRPr="00425225">
              <w:rPr>
                <w:rStyle w:val="Hyperlink"/>
                <w:rFonts w:eastAsia="Calibri" w:cs="Calibri"/>
                <w:b/>
                <w:noProof/>
                <w:lang w:val="es"/>
              </w:rPr>
              <w:t>7.4.</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Entendimiento de los datos</w:t>
            </w:r>
            <w:r w:rsidR="003F7430">
              <w:rPr>
                <w:noProof/>
                <w:webHidden/>
              </w:rPr>
              <w:tab/>
            </w:r>
            <w:r w:rsidR="003F7430">
              <w:rPr>
                <w:noProof/>
                <w:webHidden/>
              </w:rPr>
              <w:fldChar w:fldCharType="begin"/>
            </w:r>
            <w:r w:rsidR="003F7430">
              <w:rPr>
                <w:noProof/>
                <w:webHidden/>
              </w:rPr>
              <w:instrText xml:space="preserve"> PAGEREF _Toc174302942 \h </w:instrText>
            </w:r>
            <w:r w:rsidR="003F7430">
              <w:rPr>
                <w:noProof/>
                <w:webHidden/>
              </w:rPr>
            </w:r>
            <w:r w:rsidR="003F7430">
              <w:rPr>
                <w:noProof/>
                <w:webHidden/>
              </w:rPr>
              <w:fldChar w:fldCharType="separate"/>
            </w:r>
            <w:r w:rsidR="003F7430">
              <w:rPr>
                <w:noProof/>
                <w:webHidden/>
              </w:rPr>
              <w:t>14</w:t>
            </w:r>
            <w:r w:rsidR="003F7430">
              <w:rPr>
                <w:noProof/>
                <w:webHidden/>
              </w:rPr>
              <w:fldChar w:fldCharType="end"/>
            </w:r>
          </w:hyperlink>
        </w:p>
        <w:p w14:paraId="16A7BE2E" w14:textId="3A80334A"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43" w:history="1">
            <w:r w:rsidR="003F7430" w:rsidRPr="00425225">
              <w:rPr>
                <w:rStyle w:val="Hyperlink"/>
                <w:rFonts w:eastAsia="Calibri" w:cs="Calibri"/>
                <w:b/>
                <w:noProof/>
                <w:lang w:val="es"/>
              </w:rPr>
              <w:t>7.4.1.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Análisis Exploratorio de los datos</w:t>
            </w:r>
            <w:r w:rsidR="003F7430">
              <w:rPr>
                <w:noProof/>
                <w:webHidden/>
              </w:rPr>
              <w:tab/>
            </w:r>
            <w:r w:rsidR="003F7430">
              <w:rPr>
                <w:noProof/>
                <w:webHidden/>
              </w:rPr>
              <w:fldChar w:fldCharType="begin"/>
            </w:r>
            <w:r w:rsidR="003F7430">
              <w:rPr>
                <w:noProof/>
                <w:webHidden/>
              </w:rPr>
              <w:instrText xml:space="preserve"> PAGEREF _Toc174302943 \h </w:instrText>
            </w:r>
            <w:r w:rsidR="003F7430">
              <w:rPr>
                <w:noProof/>
                <w:webHidden/>
              </w:rPr>
            </w:r>
            <w:r w:rsidR="003F7430">
              <w:rPr>
                <w:noProof/>
                <w:webHidden/>
              </w:rPr>
              <w:fldChar w:fldCharType="separate"/>
            </w:r>
            <w:r w:rsidR="003F7430">
              <w:rPr>
                <w:noProof/>
                <w:webHidden/>
              </w:rPr>
              <w:t>14</w:t>
            </w:r>
            <w:r w:rsidR="003F7430">
              <w:rPr>
                <w:noProof/>
                <w:webHidden/>
              </w:rPr>
              <w:fldChar w:fldCharType="end"/>
            </w:r>
          </w:hyperlink>
        </w:p>
        <w:p w14:paraId="3C37A395" w14:textId="3757F96C"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44" w:history="1">
            <w:r w:rsidR="003F7430" w:rsidRPr="00425225">
              <w:rPr>
                <w:rStyle w:val="Hyperlink"/>
                <w:rFonts w:eastAsia="Calibri" w:cs="Calibri"/>
                <w:b/>
                <w:noProof/>
                <w:lang w:val="es"/>
              </w:rPr>
              <w:t>7.4.2.</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Análisis de Correlación</w:t>
            </w:r>
            <w:r w:rsidR="003F7430">
              <w:rPr>
                <w:noProof/>
                <w:webHidden/>
              </w:rPr>
              <w:tab/>
            </w:r>
            <w:r w:rsidR="003F7430">
              <w:rPr>
                <w:noProof/>
                <w:webHidden/>
              </w:rPr>
              <w:fldChar w:fldCharType="begin"/>
            </w:r>
            <w:r w:rsidR="003F7430">
              <w:rPr>
                <w:noProof/>
                <w:webHidden/>
              </w:rPr>
              <w:instrText xml:space="preserve"> PAGEREF _Toc174302944 \h </w:instrText>
            </w:r>
            <w:r w:rsidR="003F7430">
              <w:rPr>
                <w:noProof/>
                <w:webHidden/>
              </w:rPr>
            </w:r>
            <w:r w:rsidR="003F7430">
              <w:rPr>
                <w:noProof/>
                <w:webHidden/>
              </w:rPr>
              <w:fldChar w:fldCharType="separate"/>
            </w:r>
            <w:r w:rsidR="003F7430">
              <w:rPr>
                <w:noProof/>
                <w:webHidden/>
              </w:rPr>
              <w:t>14</w:t>
            </w:r>
            <w:r w:rsidR="003F7430">
              <w:rPr>
                <w:noProof/>
                <w:webHidden/>
              </w:rPr>
              <w:fldChar w:fldCharType="end"/>
            </w:r>
          </w:hyperlink>
        </w:p>
        <w:p w14:paraId="3D8B5FCC" w14:textId="730C7039"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45" w:history="1">
            <w:r w:rsidR="003F7430" w:rsidRPr="00425225">
              <w:rPr>
                <w:rStyle w:val="Hyperlink"/>
                <w:rFonts w:eastAsia="Calibri" w:cs="Calibri"/>
                <w:b/>
                <w:noProof/>
                <w:lang w:val="es"/>
              </w:rPr>
              <w:t>7.4.3.</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Pruebas estadísticas en modelos de series temporales</w:t>
            </w:r>
            <w:r w:rsidR="003F7430">
              <w:rPr>
                <w:noProof/>
                <w:webHidden/>
              </w:rPr>
              <w:tab/>
            </w:r>
            <w:r w:rsidR="003F7430">
              <w:rPr>
                <w:noProof/>
                <w:webHidden/>
              </w:rPr>
              <w:fldChar w:fldCharType="begin"/>
            </w:r>
            <w:r w:rsidR="003F7430">
              <w:rPr>
                <w:noProof/>
                <w:webHidden/>
              </w:rPr>
              <w:instrText xml:space="preserve"> PAGEREF _Toc174302945 \h </w:instrText>
            </w:r>
            <w:r w:rsidR="003F7430">
              <w:rPr>
                <w:noProof/>
                <w:webHidden/>
              </w:rPr>
            </w:r>
            <w:r w:rsidR="003F7430">
              <w:rPr>
                <w:noProof/>
                <w:webHidden/>
              </w:rPr>
              <w:fldChar w:fldCharType="separate"/>
            </w:r>
            <w:r w:rsidR="003F7430">
              <w:rPr>
                <w:noProof/>
                <w:webHidden/>
              </w:rPr>
              <w:t>14</w:t>
            </w:r>
            <w:r w:rsidR="003F7430">
              <w:rPr>
                <w:noProof/>
                <w:webHidden/>
              </w:rPr>
              <w:fldChar w:fldCharType="end"/>
            </w:r>
          </w:hyperlink>
        </w:p>
        <w:p w14:paraId="26E6F8B1" w14:textId="39D824B8"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46" w:history="1">
            <w:r w:rsidR="003F7430" w:rsidRPr="00425225">
              <w:rPr>
                <w:rStyle w:val="Hyperlink"/>
                <w:rFonts w:eastAsia="Calibri" w:cs="Calibri"/>
                <w:b/>
                <w:noProof/>
                <w:lang w:val="es"/>
              </w:rPr>
              <w:t>7.5.</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Selección del modelo</w:t>
            </w:r>
            <w:r w:rsidR="003F7430">
              <w:rPr>
                <w:noProof/>
                <w:webHidden/>
              </w:rPr>
              <w:tab/>
            </w:r>
            <w:r w:rsidR="003F7430">
              <w:rPr>
                <w:noProof/>
                <w:webHidden/>
              </w:rPr>
              <w:fldChar w:fldCharType="begin"/>
            </w:r>
            <w:r w:rsidR="003F7430">
              <w:rPr>
                <w:noProof/>
                <w:webHidden/>
              </w:rPr>
              <w:instrText xml:space="preserve"> PAGEREF _Toc174302946 \h </w:instrText>
            </w:r>
            <w:r w:rsidR="003F7430">
              <w:rPr>
                <w:noProof/>
                <w:webHidden/>
              </w:rPr>
            </w:r>
            <w:r w:rsidR="003F7430">
              <w:rPr>
                <w:noProof/>
                <w:webHidden/>
              </w:rPr>
              <w:fldChar w:fldCharType="separate"/>
            </w:r>
            <w:r w:rsidR="003F7430">
              <w:rPr>
                <w:noProof/>
                <w:webHidden/>
              </w:rPr>
              <w:t>14</w:t>
            </w:r>
            <w:r w:rsidR="003F7430">
              <w:rPr>
                <w:noProof/>
                <w:webHidden/>
              </w:rPr>
              <w:fldChar w:fldCharType="end"/>
            </w:r>
          </w:hyperlink>
        </w:p>
        <w:p w14:paraId="05DF6124" w14:textId="7AB72665"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47" w:history="1">
            <w:r w:rsidR="003F7430" w:rsidRPr="00425225">
              <w:rPr>
                <w:rStyle w:val="Hyperlink"/>
                <w:rFonts w:eastAsia="System Font" w:cs="Calibri"/>
                <w:noProof/>
              </w:rPr>
              <w:t>7.5.1.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ARIMA:</w:t>
            </w:r>
            <w:r w:rsidR="003F7430">
              <w:rPr>
                <w:noProof/>
                <w:webHidden/>
              </w:rPr>
              <w:tab/>
            </w:r>
            <w:r w:rsidR="003F7430">
              <w:rPr>
                <w:noProof/>
                <w:webHidden/>
              </w:rPr>
              <w:fldChar w:fldCharType="begin"/>
            </w:r>
            <w:r w:rsidR="003F7430">
              <w:rPr>
                <w:noProof/>
                <w:webHidden/>
              </w:rPr>
              <w:instrText xml:space="preserve"> PAGEREF _Toc174302947 \h </w:instrText>
            </w:r>
            <w:r w:rsidR="003F7430">
              <w:rPr>
                <w:noProof/>
                <w:webHidden/>
              </w:rPr>
            </w:r>
            <w:r w:rsidR="003F7430">
              <w:rPr>
                <w:noProof/>
                <w:webHidden/>
              </w:rPr>
              <w:fldChar w:fldCharType="separate"/>
            </w:r>
            <w:r w:rsidR="003F7430">
              <w:rPr>
                <w:noProof/>
                <w:webHidden/>
              </w:rPr>
              <w:t>14</w:t>
            </w:r>
            <w:r w:rsidR="003F7430">
              <w:rPr>
                <w:noProof/>
                <w:webHidden/>
              </w:rPr>
              <w:fldChar w:fldCharType="end"/>
            </w:r>
          </w:hyperlink>
        </w:p>
        <w:p w14:paraId="659E5673" w14:textId="06F73E3F"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48" w:history="1">
            <w:r w:rsidR="003F7430" w:rsidRPr="00425225">
              <w:rPr>
                <w:rStyle w:val="Hyperlink"/>
                <w:rFonts w:eastAsia="Calibri" w:cs="Calibri"/>
                <w:noProof/>
              </w:rPr>
              <w:t>7.5.2.</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Long Short-Term Memory (LTSM):</w:t>
            </w:r>
            <w:r w:rsidR="003F7430">
              <w:rPr>
                <w:noProof/>
                <w:webHidden/>
              </w:rPr>
              <w:tab/>
            </w:r>
            <w:r w:rsidR="003F7430">
              <w:rPr>
                <w:noProof/>
                <w:webHidden/>
              </w:rPr>
              <w:fldChar w:fldCharType="begin"/>
            </w:r>
            <w:r w:rsidR="003F7430">
              <w:rPr>
                <w:noProof/>
                <w:webHidden/>
              </w:rPr>
              <w:instrText xml:space="preserve"> PAGEREF _Toc174302948 \h </w:instrText>
            </w:r>
            <w:r w:rsidR="003F7430">
              <w:rPr>
                <w:noProof/>
                <w:webHidden/>
              </w:rPr>
            </w:r>
            <w:r w:rsidR="003F7430">
              <w:rPr>
                <w:noProof/>
                <w:webHidden/>
              </w:rPr>
              <w:fldChar w:fldCharType="separate"/>
            </w:r>
            <w:r w:rsidR="003F7430">
              <w:rPr>
                <w:noProof/>
                <w:webHidden/>
              </w:rPr>
              <w:t>14</w:t>
            </w:r>
            <w:r w:rsidR="003F7430">
              <w:rPr>
                <w:noProof/>
                <w:webHidden/>
              </w:rPr>
              <w:fldChar w:fldCharType="end"/>
            </w:r>
          </w:hyperlink>
        </w:p>
        <w:p w14:paraId="066778B6" w14:textId="4C5FA2BE"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49" w:history="1">
            <w:r w:rsidR="003F7430" w:rsidRPr="00425225">
              <w:rPr>
                <w:rStyle w:val="Hyperlink"/>
                <w:rFonts w:eastAsia="Calibri" w:cs="Calibri"/>
                <w:noProof/>
              </w:rPr>
              <w:t>7.5.3.</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XGBoost:</w:t>
            </w:r>
            <w:r w:rsidR="003F7430">
              <w:rPr>
                <w:noProof/>
                <w:webHidden/>
              </w:rPr>
              <w:tab/>
            </w:r>
            <w:r w:rsidR="003F7430">
              <w:rPr>
                <w:noProof/>
                <w:webHidden/>
              </w:rPr>
              <w:fldChar w:fldCharType="begin"/>
            </w:r>
            <w:r w:rsidR="003F7430">
              <w:rPr>
                <w:noProof/>
                <w:webHidden/>
              </w:rPr>
              <w:instrText xml:space="preserve"> PAGEREF _Toc174302949 \h </w:instrText>
            </w:r>
            <w:r w:rsidR="003F7430">
              <w:rPr>
                <w:noProof/>
                <w:webHidden/>
              </w:rPr>
            </w:r>
            <w:r w:rsidR="003F7430">
              <w:rPr>
                <w:noProof/>
                <w:webHidden/>
              </w:rPr>
              <w:fldChar w:fldCharType="separate"/>
            </w:r>
            <w:r w:rsidR="003F7430">
              <w:rPr>
                <w:noProof/>
                <w:webHidden/>
              </w:rPr>
              <w:t>15</w:t>
            </w:r>
            <w:r w:rsidR="003F7430">
              <w:rPr>
                <w:noProof/>
                <w:webHidden/>
              </w:rPr>
              <w:fldChar w:fldCharType="end"/>
            </w:r>
          </w:hyperlink>
        </w:p>
        <w:p w14:paraId="4A8E860E" w14:textId="42C242BE"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50" w:history="1">
            <w:r w:rsidR="003F7430" w:rsidRPr="00425225">
              <w:rPr>
                <w:rStyle w:val="Hyperlink"/>
                <w:rFonts w:eastAsia="Calibri" w:cs="Calibri"/>
                <w:noProof/>
              </w:rPr>
              <w:t>7.5.4.</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Temporal Convolutional Networks (TCN):</w:t>
            </w:r>
            <w:r w:rsidR="003F7430">
              <w:rPr>
                <w:noProof/>
                <w:webHidden/>
              </w:rPr>
              <w:tab/>
            </w:r>
            <w:r w:rsidR="003F7430">
              <w:rPr>
                <w:noProof/>
                <w:webHidden/>
              </w:rPr>
              <w:fldChar w:fldCharType="begin"/>
            </w:r>
            <w:r w:rsidR="003F7430">
              <w:rPr>
                <w:noProof/>
                <w:webHidden/>
              </w:rPr>
              <w:instrText xml:space="preserve"> PAGEREF _Toc174302950 \h </w:instrText>
            </w:r>
            <w:r w:rsidR="003F7430">
              <w:rPr>
                <w:noProof/>
                <w:webHidden/>
              </w:rPr>
            </w:r>
            <w:r w:rsidR="003F7430">
              <w:rPr>
                <w:noProof/>
                <w:webHidden/>
              </w:rPr>
              <w:fldChar w:fldCharType="separate"/>
            </w:r>
            <w:r w:rsidR="003F7430">
              <w:rPr>
                <w:noProof/>
                <w:webHidden/>
              </w:rPr>
              <w:t>15</w:t>
            </w:r>
            <w:r w:rsidR="003F7430">
              <w:rPr>
                <w:noProof/>
                <w:webHidden/>
              </w:rPr>
              <w:fldChar w:fldCharType="end"/>
            </w:r>
          </w:hyperlink>
        </w:p>
        <w:p w14:paraId="58B999CE" w14:textId="2F62EA33"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51" w:history="1">
            <w:r w:rsidR="003F7430" w:rsidRPr="00425225">
              <w:rPr>
                <w:rStyle w:val="Hyperlink"/>
                <w:rFonts w:eastAsia="Calibri" w:cs="Calibri"/>
                <w:noProof/>
              </w:rPr>
              <w:t>7.5.5.</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Nonlinear Autoregressive with Exogenous Inputs (NARX):</w:t>
            </w:r>
            <w:r w:rsidR="003F7430">
              <w:rPr>
                <w:noProof/>
                <w:webHidden/>
              </w:rPr>
              <w:tab/>
            </w:r>
            <w:r w:rsidR="003F7430">
              <w:rPr>
                <w:noProof/>
                <w:webHidden/>
              </w:rPr>
              <w:fldChar w:fldCharType="begin"/>
            </w:r>
            <w:r w:rsidR="003F7430">
              <w:rPr>
                <w:noProof/>
                <w:webHidden/>
              </w:rPr>
              <w:instrText xml:space="preserve"> PAGEREF _Toc174302951 \h </w:instrText>
            </w:r>
            <w:r w:rsidR="003F7430">
              <w:rPr>
                <w:noProof/>
                <w:webHidden/>
              </w:rPr>
            </w:r>
            <w:r w:rsidR="003F7430">
              <w:rPr>
                <w:noProof/>
                <w:webHidden/>
              </w:rPr>
              <w:fldChar w:fldCharType="separate"/>
            </w:r>
            <w:r w:rsidR="003F7430">
              <w:rPr>
                <w:noProof/>
                <w:webHidden/>
              </w:rPr>
              <w:t>15</w:t>
            </w:r>
            <w:r w:rsidR="003F7430">
              <w:rPr>
                <w:noProof/>
                <w:webHidden/>
              </w:rPr>
              <w:fldChar w:fldCharType="end"/>
            </w:r>
          </w:hyperlink>
        </w:p>
        <w:p w14:paraId="634E620E" w14:textId="4A9175B2"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52" w:history="1">
            <w:r w:rsidR="003F7430" w:rsidRPr="00425225">
              <w:rPr>
                <w:rStyle w:val="Hyperlink"/>
                <w:rFonts w:eastAsia="Calibri" w:cs="Calibri"/>
                <w:b/>
                <w:noProof/>
                <w:lang w:val="es"/>
              </w:rPr>
              <w:t>7.6.</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División de datos en entrenamiento y prueba.</w:t>
            </w:r>
            <w:r w:rsidR="003F7430">
              <w:rPr>
                <w:noProof/>
                <w:webHidden/>
              </w:rPr>
              <w:tab/>
            </w:r>
            <w:r w:rsidR="003F7430">
              <w:rPr>
                <w:noProof/>
                <w:webHidden/>
              </w:rPr>
              <w:fldChar w:fldCharType="begin"/>
            </w:r>
            <w:r w:rsidR="003F7430">
              <w:rPr>
                <w:noProof/>
                <w:webHidden/>
              </w:rPr>
              <w:instrText xml:space="preserve"> PAGEREF _Toc174302952 \h </w:instrText>
            </w:r>
            <w:r w:rsidR="003F7430">
              <w:rPr>
                <w:noProof/>
                <w:webHidden/>
              </w:rPr>
            </w:r>
            <w:r w:rsidR="003F7430">
              <w:rPr>
                <w:noProof/>
                <w:webHidden/>
              </w:rPr>
              <w:fldChar w:fldCharType="separate"/>
            </w:r>
            <w:r w:rsidR="003F7430">
              <w:rPr>
                <w:noProof/>
                <w:webHidden/>
              </w:rPr>
              <w:t>15</w:t>
            </w:r>
            <w:r w:rsidR="003F7430">
              <w:rPr>
                <w:noProof/>
                <w:webHidden/>
              </w:rPr>
              <w:fldChar w:fldCharType="end"/>
            </w:r>
          </w:hyperlink>
        </w:p>
        <w:p w14:paraId="51149458" w14:textId="427C7775" w:rsidR="003F7430" w:rsidRDefault="00766020">
          <w:pPr>
            <w:pStyle w:val="TOC2"/>
            <w:tabs>
              <w:tab w:val="left" w:pos="960"/>
              <w:tab w:val="right" w:leader="dot" w:pos="9016"/>
            </w:tabs>
            <w:rPr>
              <w:rFonts w:asciiTheme="minorHAnsi" w:eastAsiaTheme="minorEastAsia" w:hAnsiTheme="minorHAnsi"/>
              <w:noProof/>
              <w:kern w:val="2"/>
              <w:sz w:val="24"/>
              <w:lang w:val="es-CO" w:eastAsia="es-CO"/>
              <w14:ligatures w14:val="standardContextual"/>
            </w:rPr>
          </w:pPr>
          <w:hyperlink w:anchor="_Toc174302953" w:history="1">
            <w:r w:rsidR="003F7430" w:rsidRPr="00425225">
              <w:rPr>
                <w:rStyle w:val="Hyperlink"/>
                <w:rFonts w:eastAsia="Calibri" w:cs="Calibri"/>
                <w:b/>
                <w:noProof/>
                <w:lang w:val="es"/>
              </w:rPr>
              <w:t>7.7.</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lang w:val="es"/>
              </w:rPr>
              <w:t>Evaluación del modelo</w:t>
            </w:r>
            <w:r w:rsidR="003F7430">
              <w:rPr>
                <w:noProof/>
                <w:webHidden/>
              </w:rPr>
              <w:tab/>
            </w:r>
            <w:r w:rsidR="003F7430">
              <w:rPr>
                <w:noProof/>
                <w:webHidden/>
              </w:rPr>
              <w:fldChar w:fldCharType="begin"/>
            </w:r>
            <w:r w:rsidR="003F7430">
              <w:rPr>
                <w:noProof/>
                <w:webHidden/>
              </w:rPr>
              <w:instrText xml:space="preserve"> PAGEREF _Toc174302953 \h </w:instrText>
            </w:r>
            <w:r w:rsidR="003F7430">
              <w:rPr>
                <w:noProof/>
                <w:webHidden/>
              </w:rPr>
            </w:r>
            <w:r w:rsidR="003F7430">
              <w:rPr>
                <w:noProof/>
                <w:webHidden/>
              </w:rPr>
              <w:fldChar w:fldCharType="separate"/>
            </w:r>
            <w:r w:rsidR="003F7430">
              <w:rPr>
                <w:noProof/>
                <w:webHidden/>
              </w:rPr>
              <w:t>16</w:t>
            </w:r>
            <w:r w:rsidR="003F7430">
              <w:rPr>
                <w:noProof/>
                <w:webHidden/>
              </w:rPr>
              <w:fldChar w:fldCharType="end"/>
            </w:r>
          </w:hyperlink>
        </w:p>
        <w:p w14:paraId="1D8BC4F8" w14:textId="1DD9E069" w:rsidR="003F7430" w:rsidRDefault="00766020">
          <w:pPr>
            <w:pStyle w:val="TOC3"/>
            <w:tabs>
              <w:tab w:val="left" w:pos="1440"/>
              <w:tab w:val="right" w:leader="dot" w:pos="9016"/>
            </w:tabs>
            <w:rPr>
              <w:rFonts w:asciiTheme="minorHAnsi" w:eastAsiaTheme="minorEastAsia" w:hAnsiTheme="minorHAnsi"/>
              <w:noProof/>
              <w:kern w:val="2"/>
              <w:sz w:val="24"/>
              <w:lang w:val="es-CO" w:eastAsia="es-CO"/>
              <w14:ligatures w14:val="standardContextual"/>
            </w:rPr>
          </w:pPr>
          <w:hyperlink w:anchor="_Toc174302954" w:history="1">
            <w:r w:rsidR="003F7430" w:rsidRPr="00425225">
              <w:rPr>
                <w:rStyle w:val="Hyperlink"/>
                <w:rFonts w:cs="Calibri"/>
                <w:noProof/>
              </w:rPr>
              <w:t>7.7.1.</w:t>
            </w:r>
            <w:r w:rsidR="003F7430">
              <w:rPr>
                <w:rFonts w:asciiTheme="minorHAnsi" w:eastAsiaTheme="minorEastAsia" w:hAnsiTheme="minorHAnsi"/>
                <w:noProof/>
                <w:kern w:val="2"/>
                <w:sz w:val="24"/>
                <w:lang w:val="es-CO" w:eastAsia="es-CO"/>
                <w14:ligatures w14:val="standardContextual"/>
              </w:rPr>
              <w:tab/>
            </w:r>
            <w:r w:rsidR="003F7430" w:rsidRPr="00425225">
              <w:rPr>
                <w:rStyle w:val="Hyperlink"/>
                <w:rFonts w:cs="Calibri"/>
                <w:noProof/>
              </w:rPr>
              <w:t>Métrica de evaluación</w:t>
            </w:r>
            <w:r w:rsidR="003F7430">
              <w:rPr>
                <w:noProof/>
                <w:webHidden/>
              </w:rPr>
              <w:tab/>
            </w:r>
            <w:r w:rsidR="003F7430">
              <w:rPr>
                <w:noProof/>
                <w:webHidden/>
              </w:rPr>
              <w:fldChar w:fldCharType="begin"/>
            </w:r>
            <w:r w:rsidR="003F7430">
              <w:rPr>
                <w:noProof/>
                <w:webHidden/>
              </w:rPr>
              <w:instrText xml:space="preserve"> PAGEREF _Toc174302954 \h </w:instrText>
            </w:r>
            <w:r w:rsidR="003F7430">
              <w:rPr>
                <w:noProof/>
                <w:webHidden/>
              </w:rPr>
            </w:r>
            <w:r w:rsidR="003F7430">
              <w:rPr>
                <w:noProof/>
                <w:webHidden/>
              </w:rPr>
              <w:fldChar w:fldCharType="separate"/>
            </w:r>
            <w:r w:rsidR="003F7430">
              <w:rPr>
                <w:noProof/>
                <w:webHidden/>
              </w:rPr>
              <w:t>16</w:t>
            </w:r>
            <w:r w:rsidR="003F7430">
              <w:rPr>
                <w:noProof/>
                <w:webHidden/>
              </w:rPr>
              <w:fldChar w:fldCharType="end"/>
            </w:r>
          </w:hyperlink>
        </w:p>
        <w:p w14:paraId="16101F22" w14:textId="6254EDDC" w:rsidR="003F7430" w:rsidRDefault="00766020">
          <w:pPr>
            <w:pStyle w:val="TOC1"/>
            <w:tabs>
              <w:tab w:val="right" w:leader="dot" w:pos="9016"/>
            </w:tabs>
            <w:rPr>
              <w:rFonts w:asciiTheme="minorHAnsi" w:eastAsiaTheme="minorEastAsia" w:hAnsiTheme="minorHAnsi"/>
              <w:noProof/>
              <w:kern w:val="2"/>
              <w:sz w:val="24"/>
              <w:lang w:val="es-CO" w:eastAsia="es-CO"/>
              <w14:ligatures w14:val="standardContextual"/>
            </w:rPr>
          </w:pPr>
          <w:hyperlink w:anchor="_Toc174302955" w:history="1">
            <w:r w:rsidR="003F7430" w:rsidRPr="00425225">
              <w:rPr>
                <w:rStyle w:val="Hyperlink"/>
                <w:rFonts w:cs="Calibri"/>
                <w:noProof/>
              </w:rPr>
              <w:t>Referencias</w:t>
            </w:r>
            <w:r w:rsidR="003F7430">
              <w:rPr>
                <w:noProof/>
                <w:webHidden/>
              </w:rPr>
              <w:tab/>
            </w:r>
            <w:r w:rsidR="003F7430">
              <w:rPr>
                <w:noProof/>
                <w:webHidden/>
              </w:rPr>
              <w:fldChar w:fldCharType="begin"/>
            </w:r>
            <w:r w:rsidR="003F7430">
              <w:rPr>
                <w:noProof/>
                <w:webHidden/>
              </w:rPr>
              <w:instrText xml:space="preserve"> PAGEREF _Toc174302955 \h </w:instrText>
            </w:r>
            <w:r w:rsidR="003F7430">
              <w:rPr>
                <w:noProof/>
                <w:webHidden/>
              </w:rPr>
            </w:r>
            <w:r w:rsidR="003F7430">
              <w:rPr>
                <w:noProof/>
                <w:webHidden/>
              </w:rPr>
              <w:fldChar w:fldCharType="separate"/>
            </w:r>
            <w:r w:rsidR="003F7430">
              <w:rPr>
                <w:noProof/>
                <w:webHidden/>
              </w:rPr>
              <w:t>19</w:t>
            </w:r>
            <w:r w:rsidR="003F7430">
              <w:rPr>
                <w:noProof/>
                <w:webHidden/>
              </w:rPr>
              <w:fldChar w:fldCharType="end"/>
            </w:r>
          </w:hyperlink>
        </w:p>
        <w:p w14:paraId="172CE697" w14:textId="0387284F" w:rsidR="00607AC1" w:rsidRPr="00202551" w:rsidRDefault="00E57F34" w:rsidP="001D7F2D">
          <w:pPr>
            <w:spacing w:line="240" w:lineRule="auto"/>
            <w:rPr>
              <w:rFonts w:cs="Calibri"/>
              <w:b/>
              <w:bCs/>
              <w:szCs w:val="22"/>
            </w:rPr>
          </w:pPr>
          <w:r w:rsidRPr="000148C7">
            <w:rPr>
              <w:rFonts w:cs="Calibri"/>
              <w:szCs w:val="22"/>
            </w:rPr>
            <w:fldChar w:fldCharType="end"/>
          </w:r>
        </w:p>
      </w:sdtContent>
    </w:sdt>
    <w:p w14:paraId="6DA5FA41" w14:textId="77777777" w:rsidR="0060754E" w:rsidRPr="00202551" w:rsidRDefault="0060754E" w:rsidP="001D7F2D">
      <w:pPr>
        <w:spacing w:line="240" w:lineRule="auto"/>
        <w:rPr>
          <w:rFonts w:cs="Calibri"/>
          <w:b/>
          <w:szCs w:val="22"/>
        </w:rPr>
      </w:pPr>
    </w:p>
    <w:p w14:paraId="6E2B2493" w14:textId="77777777" w:rsidR="00C54EE3" w:rsidRPr="00202551" w:rsidRDefault="00C54EE3" w:rsidP="003F44DE">
      <w:pPr>
        <w:spacing w:line="240" w:lineRule="auto"/>
        <w:rPr>
          <w:rFonts w:cs="Calibri"/>
          <w:b/>
          <w:bCs/>
          <w:szCs w:val="22"/>
        </w:rPr>
      </w:pPr>
    </w:p>
    <w:p w14:paraId="5F665A89" w14:textId="77777777" w:rsidR="00C54EE3" w:rsidRPr="00202551" w:rsidRDefault="00C54EE3" w:rsidP="003F44DE">
      <w:pPr>
        <w:spacing w:line="240" w:lineRule="auto"/>
        <w:rPr>
          <w:rFonts w:cs="Calibri"/>
          <w:b/>
          <w:bCs/>
          <w:szCs w:val="22"/>
        </w:rPr>
      </w:pPr>
    </w:p>
    <w:p w14:paraId="08CCA9FA" w14:textId="77777777" w:rsidR="00C54EE3" w:rsidRPr="00202551" w:rsidRDefault="00C54EE3" w:rsidP="003F44DE">
      <w:pPr>
        <w:spacing w:line="240" w:lineRule="auto"/>
        <w:rPr>
          <w:rFonts w:cs="Calibri"/>
          <w:b/>
          <w:bCs/>
          <w:szCs w:val="22"/>
        </w:rPr>
      </w:pPr>
    </w:p>
    <w:p w14:paraId="6E39A00B" w14:textId="2820BC48" w:rsidR="00355B37" w:rsidRPr="00202551" w:rsidRDefault="06EEFD92" w:rsidP="001D7F2D">
      <w:pPr>
        <w:pStyle w:val="Heading1"/>
        <w:numPr>
          <w:ilvl w:val="0"/>
          <w:numId w:val="7"/>
        </w:numPr>
        <w:rPr>
          <w:rFonts w:cs="Calibri"/>
          <w:szCs w:val="22"/>
        </w:rPr>
      </w:pPr>
      <w:bookmarkStart w:id="0" w:name="_Toc174302097"/>
      <w:bookmarkStart w:id="1" w:name="_Toc174302922"/>
      <w:r w:rsidRPr="00202551">
        <w:rPr>
          <w:rFonts w:cs="Calibri"/>
          <w:szCs w:val="22"/>
        </w:rPr>
        <w:t>Descripción</w:t>
      </w:r>
      <w:r w:rsidR="2C653CA4" w:rsidRPr="00202551">
        <w:rPr>
          <w:rFonts w:cs="Calibri"/>
          <w:szCs w:val="22"/>
        </w:rPr>
        <w:t xml:space="preserve"> del </w:t>
      </w:r>
      <w:r w:rsidR="002A70A3" w:rsidRPr="00202551">
        <w:rPr>
          <w:rFonts w:cs="Calibri"/>
          <w:szCs w:val="22"/>
        </w:rPr>
        <w:t>M</w:t>
      </w:r>
      <w:r w:rsidR="2C653CA4" w:rsidRPr="00202551">
        <w:rPr>
          <w:rFonts w:cs="Calibri"/>
          <w:szCs w:val="22"/>
        </w:rPr>
        <w:t xml:space="preserve">ercado </w:t>
      </w:r>
      <w:r w:rsidR="002A70A3" w:rsidRPr="00202551">
        <w:rPr>
          <w:rFonts w:cs="Calibri"/>
          <w:szCs w:val="22"/>
        </w:rPr>
        <w:t>E</w:t>
      </w:r>
      <w:r w:rsidR="2C653CA4" w:rsidRPr="00202551">
        <w:rPr>
          <w:rFonts w:cs="Calibri"/>
          <w:szCs w:val="22"/>
        </w:rPr>
        <w:t>nergético</w:t>
      </w:r>
      <w:bookmarkEnd w:id="0"/>
      <w:bookmarkEnd w:id="1"/>
      <w:r w:rsidR="2C653CA4" w:rsidRPr="00202551">
        <w:rPr>
          <w:rFonts w:cs="Calibri"/>
          <w:szCs w:val="22"/>
        </w:rPr>
        <w:t xml:space="preserve"> </w:t>
      </w:r>
    </w:p>
    <w:p w14:paraId="0B027118" w14:textId="77777777" w:rsidR="00265BD8" w:rsidRDefault="00265BD8" w:rsidP="00F21D14">
      <w:pPr>
        <w:rPr>
          <w:lang w:val="es-CO" w:eastAsia="es-CO"/>
        </w:rPr>
      </w:pPr>
    </w:p>
    <w:p w14:paraId="4AFE70C3" w14:textId="21427978" w:rsidR="00F21D14" w:rsidRPr="00F21D14" w:rsidRDefault="00F21D14" w:rsidP="00F21D14">
      <w:pPr>
        <w:rPr>
          <w:lang w:val="es-CO" w:eastAsia="es-CO"/>
        </w:rPr>
      </w:pPr>
      <w:r w:rsidRPr="00F21D14">
        <w:rPr>
          <w:lang w:val="es-CO" w:eastAsia="es-CO"/>
        </w:rPr>
        <w:lastRenderedPageBreak/>
        <w:t>Las principales fuentes de energía en Colombia son la energía hidráulica, el petróleo, el carbón y el gas natural. De igual forma, las actividades energéticas fundamentales incluyen la generación, transmisión, distribución y comercialización. Según la regulación de la Comisión de Regulación de Energía y Gas (CREG), se establece la medición del costo unitario de energía, clasificada según los niveles de tensión, los cuales se determinan por la potencia y el tipo de consumo mensual. En el mercado no regulado (consumo &gt; 0.1 MW), los precios son fijados por el comprador y el vendedor. En el mercado regulado (consumo &gt;50 MW), que representa el 65% de la demanda total de Colombia, los precios son fijados por la regulación.</w:t>
      </w:r>
    </w:p>
    <w:p w14:paraId="03073996" w14:textId="57A229DF" w:rsidR="00F21D14" w:rsidRPr="00F21D14" w:rsidRDefault="00F21D14" w:rsidP="00F21D14">
      <w:pPr>
        <w:rPr>
          <w:lang w:val="es-CO" w:eastAsia="es-CO"/>
        </w:rPr>
      </w:pPr>
      <w:r w:rsidRPr="00F21D14">
        <w:rPr>
          <w:lang w:val="es-CO" w:eastAsia="es-CO"/>
        </w:rPr>
        <w:t>Según informes recientes del Administrador del Mercado de Energía Mayorista (Corficolombiana, 2021), la generación de energía sigue siendo predominantemente hidráulica, con un 70%, mientras que el 27% proviene de fuentes térmicas, incluyendo gas y carbón. Colombia cuenta con 44 agentes generadores, de los cuales seis (ENDESA - Emgesa, EPM, ISAGEN, GECELCA, CELSIA y AES) son los principales. ISAGEN posee aproximadamente el 80% del sistema de transmisión nacional, que incluye redes de 550 kV y 220 kV de libre acceso.</w:t>
      </w:r>
    </w:p>
    <w:p w14:paraId="6A03D150" w14:textId="1DEFFBEC" w:rsidR="00F21D14" w:rsidRPr="00F21D14" w:rsidRDefault="00F21D14" w:rsidP="00F21D14">
      <w:pPr>
        <w:rPr>
          <w:lang w:val="es-CO" w:eastAsia="es-CO"/>
        </w:rPr>
      </w:pPr>
      <w:r w:rsidRPr="00F21D14">
        <w:rPr>
          <w:lang w:val="es-CO" w:eastAsia="es-CO"/>
        </w:rPr>
        <w:t>Todas las empresas distribuidoras también actúan como comercializadoras en el mercado regulado dentro de sus respectivas zonas. Actualmente, existen cuatro zonas geográficas para el control, seguimiento y distribución de la energía en el país.</w:t>
      </w:r>
    </w:p>
    <w:p w14:paraId="22F7278E" w14:textId="74268F7F" w:rsidR="00F21D14" w:rsidRPr="00F21D14" w:rsidRDefault="00F21D14" w:rsidP="00F21D14">
      <w:pPr>
        <w:rPr>
          <w:lang w:val="es-CO" w:eastAsia="es-CO"/>
        </w:rPr>
      </w:pPr>
      <w:r w:rsidRPr="00F21D14">
        <w:rPr>
          <w:lang w:val="es-CO" w:eastAsia="es-CO"/>
        </w:rPr>
        <w:t xml:space="preserve">Colombia es un país con una rica y diversa variedad de recursos naturales, lo que </w:t>
      </w:r>
      <w:r w:rsidR="00255A6F">
        <w:rPr>
          <w:lang w:val="es-CO" w:eastAsia="es-CO"/>
        </w:rPr>
        <w:t xml:space="preserve">representa </w:t>
      </w:r>
      <w:r w:rsidRPr="00F21D14">
        <w:rPr>
          <w:lang w:val="es-CO" w:eastAsia="es-CO"/>
        </w:rPr>
        <w:t>un gran potencial para la generación y suministro de energía eléctrica en todo el territorio. Durante los últimos años, el país ha enfrentado el reto de revisar el costo unitario de la energía con el objetivo de lograr eficiencia en el consumo y</w:t>
      </w:r>
      <w:r w:rsidR="00255A6F">
        <w:rPr>
          <w:lang w:val="es-CO" w:eastAsia="es-CO"/>
        </w:rPr>
        <w:t xml:space="preserve"> atraer </w:t>
      </w:r>
      <w:r w:rsidRPr="00F21D14">
        <w:rPr>
          <w:lang w:val="es-CO" w:eastAsia="es-CO"/>
        </w:rPr>
        <w:t>la inversión extranjera. Desde la década de los 90, se han creado organismos de administración y control del sector energético, como la Comisión de Regulación de Energía y Gas (CREG), la Unidad de Planeación Minero</w:t>
      </w:r>
      <w:r w:rsidR="67C71269" w:rsidRPr="0796FBFD">
        <w:rPr>
          <w:lang w:val="es-CO" w:eastAsia="es-CO"/>
        </w:rPr>
        <w:t>-</w:t>
      </w:r>
      <w:r w:rsidRPr="00F21D14">
        <w:rPr>
          <w:lang w:val="es-CO" w:eastAsia="es-CO"/>
        </w:rPr>
        <w:t>Energética (UPME) y la Unidad de Información Minero Energética (UIME), que actúan como las principales entidades de vigilancia en el sector.</w:t>
      </w:r>
    </w:p>
    <w:p w14:paraId="07B2B7C8" w14:textId="14956A23" w:rsidR="00F21D14" w:rsidRPr="00F21D14" w:rsidRDefault="00F21D14" w:rsidP="00F21D14">
      <w:pPr>
        <w:rPr>
          <w:lang w:val="es-CO" w:eastAsia="es-CO"/>
        </w:rPr>
      </w:pPr>
      <w:r w:rsidRPr="00F21D14">
        <w:rPr>
          <w:lang w:val="es-CO" w:eastAsia="es-CO"/>
        </w:rPr>
        <w:t xml:space="preserve">El costo unitario de la energía eléctrica en Colombia es crucial porque impacta directamente a los consumidores, tanto en los hogares como en las empresas que dependen de este servicio en su vida diaria. Afecta el presupuesto familiar y la calidad de vida. Además, el precio de la energía es un componente importante en la inflación del país, por lo que un incremento en su costo puede tener </w:t>
      </w:r>
      <w:r w:rsidR="00165603">
        <w:rPr>
          <w:lang w:val="es-CO" w:eastAsia="es-CO"/>
        </w:rPr>
        <w:t>impacto</w:t>
      </w:r>
      <w:r w:rsidR="008331C2">
        <w:rPr>
          <w:lang w:val="es-CO" w:eastAsia="es-CO"/>
        </w:rPr>
        <w:t>s</w:t>
      </w:r>
      <w:r w:rsidRPr="00F21D14">
        <w:rPr>
          <w:lang w:val="es-CO" w:eastAsia="es-CO"/>
        </w:rPr>
        <w:t xml:space="preserve"> significativos en la estabilidad económica.</w:t>
      </w:r>
    </w:p>
    <w:p w14:paraId="523CAF68" w14:textId="7463E1C2" w:rsidR="00F21D14" w:rsidRPr="00F21D14" w:rsidRDefault="00F21D14" w:rsidP="00F21D14">
      <w:pPr>
        <w:rPr>
          <w:lang w:val="es-CO" w:eastAsia="es-CO"/>
        </w:rPr>
      </w:pPr>
      <w:r w:rsidRPr="00F21D14">
        <w:rPr>
          <w:lang w:val="es-CO" w:eastAsia="es-CO"/>
        </w:rPr>
        <w:t xml:space="preserve">Para las empresas, la energía es un recurso vital para su operación y desarrollo. Las variaciones en los costos energéticos pueden representar ventajas o desventajas en la competitividad </w:t>
      </w:r>
      <w:r w:rsidR="002938FC">
        <w:rPr>
          <w:lang w:val="es-CO" w:eastAsia="es-CO"/>
        </w:rPr>
        <w:t xml:space="preserve">nacional e </w:t>
      </w:r>
      <w:r w:rsidRPr="00F21D14">
        <w:rPr>
          <w:lang w:val="es-CO" w:eastAsia="es-CO"/>
        </w:rPr>
        <w:t xml:space="preserve">internacional, particularmente en lo que </w:t>
      </w:r>
      <w:r w:rsidR="002938FC">
        <w:rPr>
          <w:lang w:val="es-CO" w:eastAsia="es-CO"/>
        </w:rPr>
        <w:t>afecta</w:t>
      </w:r>
      <w:r w:rsidRPr="00F21D14">
        <w:rPr>
          <w:lang w:val="es-CO" w:eastAsia="es-CO"/>
        </w:rPr>
        <w:t xml:space="preserve"> la exportación y la atracción de inversión extranjera.</w:t>
      </w:r>
    </w:p>
    <w:p w14:paraId="1E3D9237" w14:textId="756672F9" w:rsidR="00F21D14" w:rsidRDefault="00F21D14" w:rsidP="00F21D14">
      <w:pPr>
        <w:rPr>
          <w:lang w:val="es-CO" w:eastAsia="es-CO"/>
        </w:rPr>
      </w:pPr>
      <w:r w:rsidRPr="00F21D14">
        <w:rPr>
          <w:lang w:val="es-CO" w:eastAsia="es-CO"/>
        </w:rPr>
        <w:t xml:space="preserve">El costo unitario de la energía también tiene un gran impacto en el ámbito de la sostenibilidad. Por lo tanto, el uso eficiente de los recursos es primordial para el desarrollo de proyectos que busquen fuentes de energía más económicas, que beneficien financieramente al país y promuevan mejores prácticas </w:t>
      </w:r>
      <w:r w:rsidR="004464AC">
        <w:rPr>
          <w:lang w:val="es-CO" w:eastAsia="es-CO"/>
        </w:rPr>
        <w:t>de cuidado del medio ambiente.</w:t>
      </w:r>
    </w:p>
    <w:p w14:paraId="4FFA2CC0" w14:textId="77777777" w:rsidR="004026BF" w:rsidRPr="00F21D14" w:rsidRDefault="004026BF" w:rsidP="00F21D14">
      <w:pPr>
        <w:rPr>
          <w:lang w:val="es-CO" w:eastAsia="es-CO"/>
        </w:rPr>
      </w:pPr>
    </w:p>
    <w:p w14:paraId="0749E046" w14:textId="6A95B3DC" w:rsidR="00C850AE" w:rsidRPr="00202551" w:rsidRDefault="00FA2599" w:rsidP="001D7F2D">
      <w:pPr>
        <w:spacing w:after="200" w:line="276" w:lineRule="auto"/>
        <w:rPr>
          <w:rFonts w:eastAsia="Aptos" w:cs="Calibri"/>
          <w:b/>
          <w:bCs/>
          <w:szCs w:val="22"/>
        </w:rPr>
      </w:pPr>
      <w:r w:rsidRPr="00202551">
        <w:rPr>
          <w:rFonts w:eastAsia="Aptos" w:cs="Calibri"/>
          <w:b/>
          <w:bCs/>
          <w:szCs w:val="22"/>
        </w:rPr>
        <w:t>Componentes</w:t>
      </w:r>
      <w:r w:rsidR="00534193" w:rsidRPr="00202551">
        <w:rPr>
          <w:rFonts w:eastAsia="Aptos" w:cs="Calibri"/>
          <w:b/>
          <w:bCs/>
          <w:szCs w:val="22"/>
        </w:rPr>
        <w:t xml:space="preserve"> Res. CREG 119 de 2007</w:t>
      </w:r>
    </w:p>
    <w:p w14:paraId="49D5B918" w14:textId="271E84E6" w:rsidR="00F01794" w:rsidRPr="00202551" w:rsidRDefault="00BA6075" w:rsidP="001D7F2D">
      <w:pPr>
        <w:spacing w:after="200" w:line="276" w:lineRule="auto"/>
        <w:rPr>
          <w:rFonts w:eastAsia="Aptos" w:cs="Calibri"/>
          <w:color w:val="0070C0"/>
          <w:szCs w:val="22"/>
        </w:rPr>
      </w:pPr>
      <w:r w:rsidRPr="00202551">
        <w:rPr>
          <w:rFonts w:eastAsia="Aptos" w:cs="Calibri"/>
          <w:noProof/>
          <w:color w:val="0070C0"/>
          <w:szCs w:val="22"/>
        </w:rPr>
        <w:lastRenderedPageBreak/>
        <w:drawing>
          <wp:inline distT="0" distB="0" distL="0" distR="0" wp14:anchorId="186D905E" wp14:editId="02CF64CB">
            <wp:extent cx="4990842" cy="2296916"/>
            <wp:effectExtent l="0" t="0" r="635" b="1905"/>
            <wp:docPr id="309960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0156" name=""/>
                    <pic:cNvPicPr/>
                  </pic:nvPicPr>
                  <pic:blipFill>
                    <a:blip r:embed="rId9"/>
                    <a:stretch>
                      <a:fillRect/>
                    </a:stretch>
                  </pic:blipFill>
                  <pic:spPr>
                    <a:xfrm>
                      <a:off x="0" y="0"/>
                      <a:ext cx="5013849" cy="2307504"/>
                    </a:xfrm>
                    <a:prstGeom prst="rect">
                      <a:avLst/>
                    </a:prstGeom>
                  </pic:spPr>
                </pic:pic>
              </a:graphicData>
            </a:graphic>
          </wp:inline>
        </w:drawing>
      </w:r>
    </w:p>
    <w:p w14:paraId="16762CA2" w14:textId="77777777" w:rsidR="00FA1895" w:rsidRPr="00202551" w:rsidRDefault="00FA1895" w:rsidP="001D7F2D">
      <w:pPr>
        <w:spacing w:after="200" w:line="276" w:lineRule="auto"/>
        <w:rPr>
          <w:rFonts w:eastAsia="Aptos" w:cs="Calibri"/>
          <w:b/>
          <w:color w:val="262626" w:themeColor="text1" w:themeTint="D9"/>
          <w:szCs w:val="22"/>
        </w:rPr>
      </w:pPr>
    </w:p>
    <w:p w14:paraId="4E502E2F" w14:textId="037ABB75" w:rsidR="00FA2599" w:rsidRPr="00202551" w:rsidRDefault="00FA2599" w:rsidP="00C2060E">
      <w:pPr>
        <w:spacing w:after="200" w:line="276" w:lineRule="auto"/>
        <w:jc w:val="center"/>
        <w:rPr>
          <w:rFonts w:eastAsia="Aptos" w:cs="Calibri"/>
          <w:b/>
          <w:color w:val="262626" w:themeColor="text1" w:themeTint="D9"/>
          <w:szCs w:val="22"/>
        </w:rPr>
      </w:pPr>
      <w:r w:rsidRPr="00202551">
        <w:rPr>
          <w:rFonts w:eastAsia="Aptos" w:cs="Calibri"/>
          <w:b/>
          <w:color w:val="262626" w:themeColor="text1" w:themeTint="D9"/>
          <w:szCs w:val="22"/>
        </w:rPr>
        <w:t>Panorama Internacional</w:t>
      </w:r>
    </w:p>
    <w:p w14:paraId="71ADEF22" w14:textId="5E9E8AFA" w:rsidR="00CB5107" w:rsidRPr="00202551" w:rsidRDefault="00CB5107" w:rsidP="00C2060E">
      <w:pPr>
        <w:pStyle w:val="Caption"/>
        <w:keepNext/>
        <w:jc w:val="center"/>
        <w:rPr>
          <w:rFonts w:cs="Calibri"/>
          <w:sz w:val="22"/>
          <w:szCs w:val="22"/>
        </w:rPr>
      </w:pPr>
      <w:r w:rsidRPr="00202551">
        <w:rPr>
          <w:rFonts w:cs="Calibri"/>
          <w:sz w:val="22"/>
          <w:szCs w:val="22"/>
        </w:rPr>
        <w:t xml:space="preserve">Figura </w:t>
      </w:r>
      <w:r w:rsidR="003C2315" w:rsidRPr="00202551">
        <w:rPr>
          <w:rFonts w:cs="Calibri"/>
          <w:sz w:val="22"/>
          <w:szCs w:val="22"/>
        </w:rPr>
        <w:fldChar w:fldCharType="begin"/>
      </w:r>
      <w:r w:rsidR="003C2315" w:rsidRPr="00202551">
        <w:rPr>
          <w:rFonts w:cs="Calibri"/>
          <w:sz w:val="22"/>
          <w:szCs w:val="22"/>
        </w:rPr>
        <w:instrText xml:space="preserve"> SEQ Figura \* ARABIC </w:instrText>
      </w:r>
      <w:r w:rsidR="003C2315" w:rsidRPr="00202551">
        <w:rPr>
          <w:rFonts w:cs="Calibri"/>
          <w:sz w:val="22"/>
          <w:szCs w:val="22"/>
        </w:rPr>
        <w:fldChar w:fldCharType="separate"/>
      </w:r>
      <w:r w:rsidR="003C2315" w:rsidRPr="00202551">
        <w:rPr>
          <w:rFonts w:cs="Calibri"/>
          <w:noProof/>
          <w:sz w:val="22"/>
          <w:szCs w:val="22"/>
        </w:rPr>
        <w:t>1</w:t>
      </w:r>
      <w:r w:rsidR="003C2315" w:rsidRPr="00202551">
        <w:rPr>
          <w:rFonts w:cs="Calibri"/>
          <w:sz w:val="22"/>
          <w:szCs w:val="22"/>
        </w:rPr>
        <w:fldChar w:fldCharType="end"/>
      </w:r>
      <w:r w:rsidRPr="00202551">
        <w:rPr>
          <w:rFonts w:cs="Calibri"/>
          <w:sz w:val="22"/>
          <w:szCs w:val="22"/>
        </w:rPr>
        <w:t xml:space="preserve"> Panorama de la inflación de la energía 2023</w:t>
      </w:r>
    </w:p>
    <w:p w14:paraId="6E252E36" w14:textId="11F559CF" w:rsidR="00453FF4" w:rsidRPr="00202551" w:rsidRDefault="005E6FB4" w:rsidP="00C2060E">
      <w:pPr>
        <w:tabs>
          <w:tab w:val="left" w:pos="4536"/>
        </w:tabs>
        <w:spacing w:after="200" w:line="276" w:lineRule="auto"/>
        <w:jc w:val="center"/>
        <w:rPr>
          <w:rFonts w:eastAsia="Aptos" w:cs="Calibri"/>
          <w:color w:val="0070C0"/>
          <w:szCs w:val="22"/>
        </w:rPr>
      </w:pPr>
      <w:r w:rsidRPr="00202551">
        <w:rPr>
          <w:rFonts w:eastAsia="Aptos" w:cs="Calibri"/>
          <w:noProof/>
          <w:color w:val="0070C0"/>
          <w:szCs w:val="22"/>
        </w:rPr>
        <w:drawing>
          <wp:inline distT="0" distB="0" distL="0" distR="0" wp14:anchorId="0C830656" wp14:editId="5710D921">
            <wp:extent cx="3256754" cy="2647219"/>
            <wp:effectExtent l="0" t="0" r="0" b="0"/>
            <wp:docPr id="12120855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7672" name=""/>
                    <pic:cNvPicPr/>
                  </pic:nvPicPr>
                  <pic:blipFill rotWithShape="1">
                    <a:blip r:embed="rId10"/>
                    <a:srcRect l="737" t="1203" r="957" b="855"/>
                    <a:stretch/>
                  </pic:blipFill>
                  <pic:spPr bwMode="auto">
                    <a:xfrm>
                      <a:off x="0" y="0"/>
                      <a:ext cx="3280962" cy="2666896"/>
                    </a:xfrm>
                    <a:prstGeom prst="rect">
                      <a:avLst/>
                    </a:prstGeom>
                    <a:ln>
                      <a:noFill/>
                    </a:ln>
                    <a:extLst>
                      <a:ext uri="{53640926-AAD7-44D8-BBD7-CCE9431645EC}">
                        <a14:shadowObscured xmlns:a14="http://schemas.microsoft.com/office/drawing/2010/main"/>
                      </a:ext>
                    </a:extLst>
                  </pic:spPr>
                </pic:pic>
              </a:graphicData>
            </a:graphic>
          </wp:inline>
        </w:drawing>
      </w:r>
    </w:p>
    <w:p w14:paraId="67E48175" w14:textId="7D2955E5" w:rsidR="00CB5107" w:rsidRPr="00202551" w:rsidRDefault="00CB5107" w:rsidP="00C2060E">
      <w:pPr>
        <w:tabs>
          <w:tab w:val="left" w:pos="4536"/>
        </w:tabs>
        <w:spacing w:after="200" w:line="276" w:lineRule="auto"/>
        <w:jc w:val="center"/>
        <w:rPr>
          <w:rFonts w:cs="Calibri"/>
          <w:i/>
          <w:iCs/>
          <w:color w:val="0E2841" w:themeColor="text2"/>
          <w:szCs w:val="22"/>
        </w:rPr>
      </w:pPr>
      <w:r w:rsidRPr="00202551">
        <w:rPr>
          <w:rFonts w:cs="Calibri"/>
          <w:i/>
          <w:iCs/>
          <w:color w:val="0E2841" w:themeColor="text2"/>
          <w:szCs w:val="22"/>
        </w:rPr>
        <w:t>Fuente: OCDE</w:t>
      </w:r>
    </w:p>
    <w:p w14:paraId="02658221" w14:textId="2E2691B0" w:rsidR="00BE688B" w:rsidRPr="00202551" w:rsidRDefault="009C076D" w:rsidP="001D7F2D">
      <w:pPr>
        <w:spacing w:after="200" w:line="276" w:lineRule="auto"/>
        <w:rPr>
          <w:rFonts w:eastAsia="Aptos" w:cs="Calibri"/>
          <w:color w:val="0070C0"/>
          <w:szCs w:val="22"/>
        </w:rPr>
      </w:pPr>
      <w:r>
        <w:t xml:space="preserve">Colombia ocupa el segundo lugar en la OCDE en inflación energética, con un 22,3%, debido principalmente al fenómeno de El Niño, que reduce la generación de energía hidroeléctrica y aumenta la dependencia de fuentes térmicas más costosas. Hungría lidera con una inflación del 28,9%, mientras que países como España tienen la menor inflación energética </w:t>
      </w:r>
      <w:r w:rsidR="00541A2E">
        <w:t>debido</w:t>
      </w:r>
      <w:r>
        <w:t xml:space="preserve"> a</w:t>
      </w:r>
      <w:r w:rsidR="00541A2E">
        <w:t xml:space="preserve"> las</w:t>
      </w:r>
      <w:r>
        <w:t xml:space="preserve"> matrices de energía más diversificadas y menos dependientes de combustibles fósiles.</w:t>
      </w:r>
      <w:sdt>
        <w:sdtPr>
          <w:id w:val="1666976301"/>
          <w:citation/>
        </w:sdtPr>
        <w:sdtEndPr/>
        <w:sdtContent>
          <w:r w:rsidR="00411015">
            <w:fldChar w:fldCharType="begin"/>
          </w:r>
          <w:r w:rsidR="00411015">
            <w:instrText xml:space="preserve"> CITATION Jav23 \l 3082 </w:instrText>
          </w:r>
          <w:r w:rsidR="00411015">
            <w:fldChar w:fldCharType="separate"/>
          </w:r>
          <w:r w:rsidR="00766020">
            <w:rPr>
              <w:noProof/>
            </w:rPr>
            <w:t xml:space="preserve"> </w:t>
          </w:r>
          <w:r w:rsidR="00766020">
            <w:rPr>
              <w:noProof/>
            </w:rPr>
            <w:t>(Daza, 2023)</w:t>
          </w:r>
          <w:r w:rsidR="00411015">
            <w:fldChar w:fldCharType="end"/>
          </w:r>
        </w:sdtContent>
      </w:sdt>
    </w:p>
    <w:p w14:paraId="541BC4FA" w14:textId="77777777" w:rsidR="00FA2071" w:rsidRDefault="00FA2071" w:rsidP="001D7F2D">
      <w:pPr>
        <w:spacing w:after="200" w:line="276" w:lineRule="auto"/>
        <w:rPr>
          <w:rFonts w:eastAsia="Aptos" w:cs="Calibri"/>
          <w:color w:val="0070C0"/>
          <w:szCs w:val="22"/>
        </w:rPr>
      </w:pPr>
    </w:p>
    <w:p w14:paraId="393097F2" w14:textId="77777777" w:rsidR="00511957" w:rsidRPr="00202551" w:rsidRDefault="00511957" w:rsidP="001D7F2D">
      <w:pPr>
        <w:spacing w:after="200" w:line="276" w:lineRule="auto"/>
        <w:rPr>
          <w:rFonts w:eastAsia="Aptos" w:cs="Calibri"/>
          <w:color w:val="0070C0"/>
          <w:szCs w:val="22"/>
        </w:rPr>
      </w:pPr>
    </w:p>
    <w:p w14:paraId="7201B148" w14:textId="5B2B0AA8" w:rsidR="00BE688B" w:rsidRPr="00202551" w:rsidRDefault="11369ABE" w:rsidP="001D7F2D">
      <w:pPr>
        <w:pStyle w:val="Heading1"/>
        <w:numPr>
          <w:ilvl w:val="0"/>
          <w:numId w:val="7"/>
        </w:numPr>
        <w:rPr>
          <w:rFonts w:cs="Calibri"/>
          <w:szCs w:val="22"/>
        </w:rPr>
      </w:pPr>
      <w:bookmarkStart w:id="2" w:name="_Toc174302098"/>
      <w:bookmarkStart w:id="3" w:name="_Toc174302923"/>
      <w:r w:rsidRPr="00202551">
        <w:rPr>
          <w:rFonts w:cs="Calibri"/>
          <w:szCs w:val="22"/>
        </w:rPr>
        <w:t>Estado del arte</w:t>
      </w:r>
      <w:bookmarkEnd w:id="2"/>
      <w:bookmarkEnd w:id="3"/>
    </w:p>
    <w:p w14:paraId="36B1DB96" w14:textId="61E55696" w:rsidR="00C07D7B" w:rsidRPr="00202551" w:rsidRDefault="00175FE7" w:rsidP="001D7F2D">
      <w:pPr>
        <w:spacing w:after="200" w:line="276" w:lineRule="auto"/>
        <w:rPr>
          <w:rFonts w:eastAsia="Aptos" w:cs="Calibri"/>
        </w:rPr>
      </w:pPr>
      <w:r w:rsidRPr="0796FBFD">
        <w:rPr>
          <w:rFonts w:eastAsia="Aptos" w:cs="Calibri"/>
        </w:rPr>
        <w:t>De</w:t>
      </w:r>
      <w:r w:rsidR="00927B37" w:rsidRPr="0796FBFD">
        <w:rPr>
          <w:rFonts w:eastAsia="Aptos" w:cs="Calibri"/>
        </w:rPr>
        <w:t xml:space="preserve"> acuerdo con el </w:t>
      </w:r>
      <w:r w:rsidR="67C69C4B" w:rsidRPr="0796FBFD">
        <w:rPr>
          <w:rFonts w:eastAsia="Aptos" w:cs="Calibri"/>
        </w:rPr>
        <w:t>artículo</w:t>
      </w:r>
      <w:r w:rsidR="00927B37" w:rsidRPr="0796FBFD">
        <w:rPr>
          <w:rFonts w:eastAsia="Aptos" w:cs="Calibri"/>
        </w:rPr>
        <w:t xml:space="preserve"> </w:t>
      </w:r>
      <w:sdt>
        <w:sdtPr>
          <w:rPr>
            <w:rFonts w:eastAsia="Aptos" w:cs="Calibri"/>
          </w:rPr>
          <w:id w:val="-2051831804"/>
          <w:citation/>
        </w:sdtPr>
        <w:sdtContent>
          <w:r w:rsidR="00927B37" w:rsidRPr="0796FBFD">
            <w:rPr>
              <w:rFonts w:eastAsia="Aptos" w:cs="Calibri"/>
            </w:rPr>
            <w:fldChar w:fldCharType="begin"/>
          </w:r>
          <w:r w:rsidR="00927B37" w:rsidRPr="0796FBFD">
            <w:rPr>
              <w:rFonts w:eastAsia="Aptos" w:cs="Calibri"/>
            </w:rPr>
            <w:instrText xml:space="preserve"> CITATION Her05 \l 1033 </w:instrText>
          </w:r>
          <w:r w:rsidR="00927B37" w:rsidRPr="0796FBFD">
            <w:rPr>
              <w:rFonts w:eastAsia="Aptos" w:cs="Calibri"/>
            </w:rPr>
            <w:fldChar w:fldCharType="separate"/>
          </w:r>
          <w:r w:rsidR="00766020" w:rsidRPr="0796FBFD">
            <w:rPr>
              <w:rFonts w:eastAsia="Aptos" w:cs="Calibri"/>
            </w:rPr>
            <w:t>(Hernández N., 2005)</w:t>
          </w:r>
          <w:r w:rsidR="00927B37" w:rsidRPr="0796FBFD">
            <w:rPr>
              <w:rFonts w:eastAsia="Aptos" w:cs="Calibri"/>
            </w:rPr>
            <w:fldChar w:fldCharType="end"/>
          </w:r>
        </w:sdtContent>
      </w:sdt>
      <w:r w:rsidR="00927B37" w:rsidRPr="0796FBFD">
        <w:rPr>
          <w:rFonts w:eastAsia="Aptos" w:cs="Calibri"/>
        </w:rPr>
        <w:t>, de los modelos más utilizados para predicciones de costo de energía, se encuentra el modelo ARIMA (</w:t>
      </w:r>
      <w:proofErr w:type="spellStart"/>
      <w:r w:rsidR="00927B37" w:rsidRPr="0796FBFD">
        <w:rPr>
          <w:rFonts w:eastAsia="Aptos" w:cs="Calibri"/>
        </w:rPr>
        <w:t>Autoregressive</w:t>
      </w:r>
      <w:proofErr w:type="spellEnd"/>
      <w:r w:rsidR="00927B37" w:rsidRPr="0796FBFD">
        <w:rPr>
          <w:rFonts w:eastAsia="Aptos" w:cs="Calibri"/>
        </w:rPr>
        <w:t xml:space="preserve"> </w:t>
      </w:r>
      <w:proofErr w:type="spellStart"/>
      <w:r w:rsidR="00927B37" w:rsidRPr="0796FBFD">
        <w:rPr>
          <w:rFonts w:eastAsia="Aptos" w:cs="Calibri"/>
        </w:rPr>
        <w:t>Integrated</w:t>
      </w:r>
      <w:proofErr w:type="spellEnd"/>
      <w:r w:rsidR="00927B37" w:rsidRPr="0796FBFD">
        <w:rPr>
          <w:rFonts w:eastAsia="Aptos" w:cs="Calibri"/>
        </w:rPr>
        <w:t xml:space="preserve"> </w:t>
      </w:r>
      <w:proofErr w:type="spellStart"/>
      <w:r w:rsidR="00927B37" w:rsidRPr="0796FBFD">
        <w:rPr>
          <w:rFonts w:eastAsia="Aptos" w:cs="Calibri"/>
        </w:rPr>
        <w:t>Moving</w:t>
      </w:r>
      <w:proofErr w:type="spellEnd"/>
      <w:r w:rsidR="00927B37" w:rsidRPr="0796FBFD">
        <w:rPr>
          <w:rFonts w:eastAsia="Aptos" w:cs="Calibri"/>
        </w:rPr>
        <w:t xml:space="preserve"> </w:t>
      </w:r>
      <w:proofErr w:type="spellStart"/>
      <w:r w:rsidR="00927B37" w:rsidRPr="0796FBFD">
        <w:rPr>
          <w:rFonts w:eastAsia="Aptos" w:cs="Calibri"/>
        </w:rPr>
        <w:t>Average</w:t>
      </w:r>
      <w:proofErr w:type="spellEnd"/>
      <w:r w:rsidR="00927B37" w:rsidRPr="0796FBFD">
        <w:rPr>
          <w:rFonts w:eastAsia="Aptos" w:cs="Calibri"/>
        </w:rPr>
        <w:t xml:space="preserve">), que </w:t>
      </w:r>
      <w:r w:rsidR="00927B37" w:rsidRPr="0796FBFD">
        <w:rPr>
          <w:rFonts w:eastAsia="Aptos" w:cs="Calibri"/>
        </w:rPr>
        <w:lastRenderedPageBreak/>
        <w:t xml:space="preserve">debido a su capacidad de capturar tanto la tendencia como la estacionalidad de los datos se utiliza ampliamente para el análisis y la predicción de series temporales. A través de la combinación de </w:t>
      </w:r>
      <w:proofErr w:type="spellStart"/>
      <w:r w:rsidR="00927B37" w:rsidRPr="0796FBFD">
        <w:rPr>
          <w:rFonts w:eastAsia="Aptos" w:cs="Calibri"/>
        </w:rPr>
        <w:t>autorregresión</w:t>
      </w:r>
      <w:proofErr w:type="spellEnd"/>
      <w:r w:rsidR="00927B37" w:rsidRPr="0796FBFD">
        <w:rPr>
          <w:rFonts w:eastAsia="Aptos" w:cs="Calibri"/>
        </w:rPr>
        <w:t xml:space="preserve"> (AR), media móvil (MA) e integración (I), el modelo AR</w:t>
      </w:r>
      <w:r w:rsidR="002E57E3" w:rsidRPr="0796FBFD">
        <w:rPr>
          <w:rFonts w:eastAsia="Aptos" w:cs="Calibri"/>
        </w:rPr>
        <w:t>I</w:t>
      </w:r>
      <w:r w:rsidR="00927B37" w:rsidRPr="0796FBFD">
        <w:rPr>
          <w:rFonts w:eastAsia="Aptos" w:cs="Calibri"/>
        </w:rPr>
        <w:t xml:space="preserve">MA puede ajustarse a una gran variedad de patrones en los datos temporales, lo que se convierte en una opción flexible y robusta para la predicción en campos como la economía, la meteorología y el control de calidad, entre otros. </w:t>
      </w:r>
    </w:p>
    <w:p w14:paraId="58624094" w14:textId="770317FB" w:rsidR="00C07D7B" w:rsidRPr="00202551" w:rsidRDefault="00C07D7B" w:rsidP="001D7F2D">
      <w:pPr>
        <w:spacing w:after="200" w:line="276" w:lineRule="auto"/>
        <w:rPr>
          <w:rFonts w:cs="Calibri"/>
        </w:rPr>
      </w:pPr>
      <w:bookmarkStart w:id="4" w:name="_Int_AnKyYtCQ"/>
      <w:r w:rsidRPr="0796FBFD">
        <w:rPr>
          <w:rFonts w:cs="Calibri"/>
        </w:rPr>
        <w:t>El modelo ARIMA, aunque es robusto y ampliamente utilizado en series de tiempo, tiende a mostrar una disminución en su poder predictivo a medida que se extiende el horizonte de predicción.</w:t>
      </w:r>
      <w:bookmarkEnd w:id="4"/>
      <w:r w:rsidRPr="0796FBFD">
        <w:rPr>
          <w:rFonts w:cs="Calibri"/>
        </w:rPr>
        <w:t xml:space="preserve"> Así como lo expresan en diversos artículos, textos, trabajos de grado, entre otros, donde al realizar comparaciones entre los diferentes modelos en métricas como el MAPE, RMSE, entre otros, se evidencia como otros modelos obtienen mejores resultados. Como por ejemplo </w:t>
      </w:r>
      <w:sdt>
        <w:sdtPr>
          <w:rPr>
            <w:rFonts w:cs="Calibri"/>
          </w:rPr>
          <w:id w:val="1217479420"/>
          <w:citation/>
        </w:sdtPr>
        <w:sdtContent>
          <w:r w:rsidRPr="0796FBFD">
            <w:rPr>
              <w:rFonts w:cs="Calibri"/>
            </w:rPr>
            <w:fldChar w:fldCharType="begin"/>
          </w:r>
          <w:r w:rsidRPr="0796FBFD">
            <w:rPr>
              <w:rFonts w:cs="Calibri"/>
            </w:rPr>
            <w:instrText xml:space="preserve">CITATION Placeholder1 \l 1033 </w:instrText>
          </w:r>
          <w:r w:rsidRPr="0796FBFD">
            <w:rPr>
              <w:rFonts w:cs="Calibri"/>
            </w:rPr>
            <w:fldChar w:fldCharType="separate"/>
          </w:r>
          <w:r w:rsidR="00766020" w:rsidRPr="0796FBFD">
            <w:rPr>
              <w:rFonts w:cs="Calibri"/>
            </w:rPr>
            <w:t>(Alberto Muñoz, 2017)</w:t>
          </w:r>
          <w:r w:rsidRPr="0796FBFD">
            <w:rPr>
              <w:rFonts w:cs="Calibri"/>
            </w:rPr>
            <w:fldChar w:fldCharType="end"/>
          </w:r>
        </w:sdtContent>
      </w:sdt>
      <w:r w:rsidRPr="0796FBFD">
        <w:rPr>
          <w:rFonts w:cs="Calibri"/>
        </w:rPr>
        <w:t xml:space="preserve"> en su artículo lo expresan.</w:t>
      </w:r>
    </w:p>
    <w:p w14:paraId="40F9CBC2" w14:textId="34E45683" w:rsidR="00B61A76" w:rsidRPr="00202551" w:rsidRDefault="136175AB" w:rsidP="001D7F2D">
      <w:pPr>
        <w:spacing w:after="200" w:line="276" w:lineRule="auto"/>
        <w:rPr>
          <w:rFonts w:cs="Calibri"/>
        </w:rPr>
      </w:pPr>
      <w:r w:rsidRPr="0796FBFD">
        <w:rPr>
          <w:rFonts w:eastAsia="Aptos" w:cs="Calibri"/>
        </w:rPr>
        <w:t>Por otro lado</w:t>
      </w:r>
      <w:r w:rsidR="00B61A76" w:rsidRPr="0796FBFD">
        <w:rPr>
          <w:rFonts w:cs="Calibri"/>
        </w:rPr>
        <w:t xml:space="preserve">,  </w:t>
      </w:r>
      <w:sdt>
        <w:sdtPr>
          <w:rPr>
            <w:rFonts w:cs="Calibri"/>
          </w:rPr>
          <w:id w:val="-454104228"/>
          <w:citation/>
        </w:sdtPr>
        <w:sdtEndPr/>
        <w:sdtContent>
          <w:r w:rsidR="00B61A76" w:rsidRPr="0796FBFD">
            <w:rPr>
              <w:rFonts w:cs="Calibri"/>
            </w:rPr>
            <w:fldChar w:fldCharType="begin"/>
          </w:r>
          <w:r w:rsidR="00B61A76" w:rsidRPr="0796FBFD">
            <w:rPr>
              <w:rFonts w:cs="Calibri"/>
            </w:rPr>
            <w:instrText xml:space="preserve"> CITATION Cha12 \l 9226 </w:instrText>
          </w:r>
          <w:r w:rsidR="00B61A76" w:rsidRPr="0796FBFD">
            <w:rPr>
              <w:rFonts w:cs="Calibri"/>
            </w:rPr>
            <w:fldChar w:fldCharType="separate"/>
          </w:r>
          <w:r w:rsidR="00766020" w:rsidRPr="0796FBFD">
            <w:rPr>
              <w:rFonts w:cs="Calibri"/>
            </w:rPr>
            <w:t>(Chaparro, Martínez, &amp; Trujillo, 2012)</w:t>
          </w:r>
          <w:r w:rsidR="00B61A76" w:rsidRPr="0796FBFD">
            <w:rPr>
              <w:rFonts w:cs="Calibri"/>
            </w:rPr>
            <w:fldChar w:fldCharType="end"/>
          </w:r>
        </w:sdtContent>
      </w:sdt>
      <w:r w:rsidR="00B61A76" w:rsidRPr="0796FBFD">
        <w:rPr>
          <w:rFonts w:cs="Calibri"/>
        </w:rPr>
        <w:t xml:space="preserve"> emplearon una metodología rigurosa para la predicción de la demanda de energía en el Sistema Interconectado Nacional (SIN) de Colombia. La serie temporal fue preprocesada utilizando la Transformada Discreta Wavelet (DWT) para eliminar tendencias y estacionalidades. Posteriormente, se implementó un modelo neuronal autorregresivo no lineal (NAR) con los siguientes hiperparámetros: 3 capas ocultas, 4 neuronas por capa, una tasa de aprendizaje de 0.01, y un número máximo de 500 épocas de entrenamiento, utilizando el algoritmo de </w:t>
      </w:r>
      <w:proofErr w:type="spellStart"/>
      <w:r w:rsidR="00B61A76" w:rsidRPr="0796FBFD">
        <w:rPr>
          <w:rFonts w:cs="Calibri"/>
        </w:rPr>
        <w:t>Levenberg</w:t>
      </w:r>
      <w:proofErr w:type="spellEnd"/>
      <w:r w:rsidR="00B61A76" w:rsidRPr="0796FBFD">
        <w:rPr>
          <w:rFonts w:cs="Calibri"/>
        </w:rPr>
        <w:t>–Marquardt.</w:t>
      </w:r>
    </w:p>
    <w:p w14:paraId="4A0AB043" w14:textId="660D9F06" w:rsidR="00B61A76" w:rsidRPr="00202551" w:rsidRDefault="00B61A76" w:rsidP="001D7F2D">
      <w:pPr>
        <w:rPr>
          <w:rFonts w:cs="Calibri"/>
        </w:rPr>
      </w:pPr>
      <w:r w:rsidRPr="0796FBFD">
        <w:rPr>
          <w:rFonts w:cs="Calibri"/>
        </w:rPr>
        <w:t>La serie temporal se dividió en conjuntos in-</w:t>
      </w:r>
      <w:proofErr w:type="spellStart"/>
      <w:r w:rsidRPr="0796FBFD">
        <w:rPr>
          <w:rFonts w:cs="Calibri"/>
        </w:rPr>
        <w:t>sample</w:t>
      </w:r>
      <w:proofErr w:type="spellEnd"/>
      <w:r w:rsidRPr="0796FBFD">
        <w:rPr>
          <w:rFonts w:cs="Calibri"/>
        </w:rPr>
        <w:t xml:space="preserve"> (entrenamiento, validación) y </w:t>
      </w:r>
      <w:proofErr w:type="spellStart"/>
      <w:r w:rsidRPr="0796FBFD">
        <w:rPr>
          <w:rFonts w:cs="Calibri"/>
        </w:rPr>
        <w:t>out-of-sample</w:t>
      </w:r>
      <w:proofErr w:type="spellEnd"/>
      <w:r w:rsidRPr="0796FBFD">
        <w:rPr>
          <w:rFonts w:cs="Calibri"/>
        </w:rPr>
        <w:t xml:space="preserve"> (prueba), donde la selección de entradas pasadas se realizó mediante un </w:t>
      </w:r>
      <w:proofErr w:type="spellStart"/>
      <w:r w:rsidRPr="0796FBFD">
        <w:rPr>
          <w:rFonts w:cs="Calibri"/>
        </w:rPr>
        <w:t>autocorrelograma</w:t>
      </w:r>
      <w:proofErr w:type="spellEnd"/>
      <w:r w:rsidRPr="0796FBFD">
        <w:rPr>
          <w:rFonts w:cs="Calibri"/>
        </w:rPr>
        <w:t xml:space="preserve">. </w:t>
      </w:r>
      <w:r w:rsidR="5248225F" w:rsidRPr="0796FBFD">
        <w:rPr>
          <w:rFonts w:cs="Calibri"/>
        </w:rPr>
        <w:t>Los autores</w:t>
      </w:r>
      <w:r w:rsidRPr="0796FBFD">
        <w:rPr>
          <w:rFonts w:cs="Calibri"/>
        </w:rPr>
        <w:t xml:space="preserve"> eligi</w:t>
      </w:r>
      <w:r w:rsidR="2099A75F" w:rsidRPr="0796FBFD">
        <w:rPr>
          <w:rFonts w:cs="Calibri"/>
        </w:rPr>
        <w:t>eron</w:t>
      </w:r>
      <w:r w:rsidRPr="0796FBFD">
        <w:rPr>
          <w:rFonts w:cs="Calibri"/>
        </w:rPr>
        <w:t xml:space="preserve"> una función de activación sigmoidal logística para las capas ocultas y una función lineal para la capa de salida, optimizando la red para minimizar el error de predicción. Las métricas de evaluación utilizadas fueron MAD, RMSE y el error porcentual. </w:t>
      </w:r>
      <w:r w:rsidR="07F7B548" w:rsidRPr="0796FBFD">
        <w:rPr>
          <w:rFonts w:cs="Calibri"/>
        </w:rPr>
        <w:t>Concluyen así</w:t>
      </w:r>
      <w:r w:rsidRPr="0796FBFD">
        <w:rPr>
          <w:rFonts w:cs="Calibri"/>
        </w:rPr>
        <w:t xml:space="preserve"> que</w:t>
      </w:r>
      <w:r w:rsidR="1FFA75C3" w:rsidRPr="0796FBFD">
        <w:rPr>
          <w:rFonts w:cs="Calibri"/>
        </w:rPr>
        <w:t>,</w:t>
      </w:r>
      <w:r w:rsidRPr="0796FBFD">
        <w:rPr>
          <w:rFonts w:cs="Calibri"/>
        </w:rPr>
        <w:t xml:space="preserve"> el uso de MRA Wavelet mejora sustancialmente los resultados en las métricas de los modelos.</w:t>
      </w:r>
    </w:p>
    <w:p w14:paraId="663CF146" w14:textId="2F68BC37" w:rsidR="00E438BD" w:rsidRPr="00202551" w:rsidRDefault="00E438BD" w:rsidP="001D7F2D">
      <w:pPr>
        <w:spacing w:after="200" w:line="276" w:lineRule="auto"/>
        <w:rPr>
          <w:rFonts w:cs="Calibri"/>
          <w:szCs w:val="22"/>
        </w:rPr>
      </w:pPr>
      <w:r w:rsidRPr="00202551">
        <w:rPr>
          <w:rFonts w:cs="Calibri"/>
          <w:szCs w:val="22"/>
        </w:rPr>
        <w:t xml:space="preserve">Adicionalmente, en el artículo de </w:t>
      </w:r>
      <w:sdt>
        <w:sdtPr>
          <w:rPr>
            <w:rFonts w:cs="Calibri"/>
            <w:szCs w:val="22"/>
          </w:rPr>
          <w:id w:val="360327044"/>
          <w:citation/>
        </w:sdtPr>
        <w:sdtContent>
          <w:r w:rsidR="004F4FB9" w:rsidRPr="00202551">
            <w:rPr>
              <w:rFonts w:cs="Calibri"/>
              <w:szCs w:val="22"/>
            </w:rPr>
            <w:fldChar w:fldCharType="begin"/>
          </w:r>
          <w:r w:rsidR="004F4FB9" w:rsidRPr="00202551">
            <w:rPr>
              <w:rFonts w:cs="Calibri"/>
              <w:szCs w:val="22"/>
              <w:lang w:val="es-CO"/>
            </w:rPr>
            <w:instrText xml:space="preserve"> CITATION Adr15 \l 9226 </w:instrText>
          </w:r>
          <w:r w:rsidR="004F4FB9" w:rsidRPr="00202551">
            <w:rPr>
              <w:rFonts w:cs="Calibri"/>
              <w:szCs w:val="22"/>
            </w:rPr>
            <w:fldChar w:fldCharType="separate"/>
          </w:r>
          <w:r w:rsidR="00766020">
            <w:rPr>
              <w:rFonts w:cs="Calibri"/>
              <w:noProof/>
              <w:szCs w:val="22"/>
              <w:lang w:val="es-CO"/>
            </w:rPr>
            <w:t>(Adriana P. Agudelo, 2015)</w:t>
          </w:r>
          <w:r w:rsidR="004F4FB9" w:rsidRPr="00202551">
            <w:rPr>
              <w:rFonts w:cs="Calibri"/>
              <w:szCs w:val="22"/>
            </w:rPr>
            <w:fldChar w:fldCharType="end"/>
          </w:r>
        </w:sdtContent>
      </w:sdt>
      <w:r w:rsidRPr="00202551">
        <w:rPr>
          <w:rFonts w:cs="Calibri"/>
          <w:szCs w:val="22"/>
        </w:rPr>
        <w:t xml:space="preserve"> </w:t>
      </w:r>
      <w:sdt>
        <w:sdtPr>
          <w:rPr>
            <w:rFonts w:cs="Calibri"/>
            <w:szCs w:val="22"/>
          </w:rPr>
          <w:id w:val="-236941135"/>
          <w:citation/>
        </w:sdtPr>
        <w:sdtContent>
          <w:r w:rsidR="009E02FC" w:rsidRPr="00202551">
            <w:rPr>
              <w:rFonts w:cs="Calibri"/>
              <w:szCs w:val="22"/>
            </w:rPr>
            <w:fldChar w:fldCharType="begin"/>
          </w:r>
          <w:r w:rsidR="009E02FC" w:rsidRPr="00202551">
            <w:rPr>
              <w:rFonts w:cs="Calibri"/>
              <w:szCs w:val="22"/>
              <w:lang w:val="es-CO"/>
            </w:rPr>
            <w:instrText xml:space="preserve"> CITATION Adr15 \l 9226 </w:instrText>
          </w:r>
          <w:r w:rsidR="009E02FC" w:rsidRPr="00202551">
            <w:rPr>
              <w:rFonts w:cs="Calibri"/>
              <w:szCs w:val="22"/>
            </w:rPr>
            <w:fldChar w:fldCharType="separate"/>
          </w:r>
          <w:r w:rsidR="00766020">
            <w:rPr>
              <w:rFonts w:cs="Calibri"/>
              <w:noProof/>
              <w:szCs w:val="22"/>
              <w:lang w:val="es-CO"/>
            </w:rPr>
            <w:t>(Adriana P. Agudelo, 2015)</w:t>
          </w:r>
          <w:r w:rsidR="009E02FC" w:rsidRPr="00202551">
            <w:rPr>
              <w:rFonts w:cs="Calibri"/>
              <w:szCs w:val="22"/>
            </w:rPr>
            <w:fldChar w:fldCharType="end"/>
          </w:r>
        </w:sdtContent>
      </w:sdt>
      <w:r w:rsidRPr="00202551">
        <w:rPr>
          <w:rFonts w:cs="Calibri"/>
          <w:szCs w:val="22"/>
        </w:rPr>
        <w:t xml:space="preserve">se desarrolló un modelo NARX para predecir el precio de la electricidad en la bolsa de Colombia. El modelo utilizó datos históricos del precio de la electricidad y consideró 4 variables exógenas: 3 que dependen de las condiciones hidrologías (la relación entre generación hidráulica-térmica, probabilidad del Fenómeno de El Niño y volumen útil diario energía), y la demanda de energía eléctrica junto con 4 retardos de la variable de interés. Se llevó a cabo un proceso de preprocesamiento de datos para limpiar y preparar las series temporales, y se seleccionaron 2 capas (una oculta con función de activación </w:t>
      </w:r>
      <w:proofErr w:type="spellStart"/>
      <w:r w:rsidRPr="00202551">
        <w:rPr>
          <w:rFonts w:cs="Calibri"/>
          <w:szCs w:val="22"/>
        </w:rPr>
        <w:t>Tansig</w:t>
      </w:r>
      <w:proofErr w:type="spellEnd"/>
      <w:r w:rsidRPr="00202551">
        <w:rPr>
          <w:rFonts w:cs="Calibri"/>
          <w:szCs w:val="22"/>
        </w:rPr>
        <w:t xml:space="preserve"> y una de salida con función de activación lineal), 12 neuronas y 4 rezagos para el modelo final. Los hiperparámetros fueron optimizados minimizando el RMSE y maximizando el R2, logrando un RMSE de 12,93 y un R2 del 96% en el conjunto </w:t>
      </w:r>
      <w:r w:rsidR="00F62C65" w:rsidRPr="00202551">
        <w:rPr>
          <w:rFonts w:cs="Calibri"/>
          <w:szCs w:val="22"/>
        </w:rPr>
        <w:t>de prueba</w:t>
      </w:r>
      <w:r w:rsidRPr="00202551">
        <w:rPr>
          <w:rFonts w:cs="Calibri"/>
          <w:szCs w:val="22"/>
        </w:rPr>
        <w:t>, lo que demuestra un alto nivel de precisión en la predicción.</w:t>
      </w:r>
    </w:p>
    <w:p w14:paraId="35718721" w14:textId="5F27115C" w:rsidR="00DC2823" w:rsidRPr="00202551" w:rsidRDefault="00266601" w:rsidP="001D7F2D">
      <w:pPr>
        <w:rPr>
          <w:rFonts w:cs="Calibri"/>
          <w:szCs w:val="22"/>
        </w:rPr>
      </w:pPr>
      <w:r w:rsidRPr="00202551">
        <w:rPr>
          <w:rFonts w:cs="Calibri"/>
          <w:szCs w:val="22"/>
        </w:rPr>
        <w:t xml:space="preserve">Por otro lado, </w:t>
      </w:r>
      <w:sdt>
        <w:sdtPr>
          <w:rPr>
            <w:rFonts w:cs="Calibri"/>
            <w:szCs w:val="22"/>
          </w:rPr>
          <w:id w:val="1694338035"/>
          <w:citation/>
        </w:sdtPr>
        <w:sdtEndPr/>
        <w:sdtContent>
          <w:r w:rsidR="001D607A" w:rsidRPr="00202551">
            <w:rPr>
              <w:rFonts w:cs="Calibri"/>
              <w:szCs w:val="22"/>
            </w:rPr>
            <w:fldChar w:fldCharType="begin"/>
          </w:r>
          <w:r w:rsidR="001D607A" w:rsidRPr="00202551">
            <w:rPr>
              <w:rFonts w:cs="Calibri"/>
              <w:szCs w:val="22"/>
              <w:lang w:val="es-CO"/>
            </w:rPr>
            <w:instrText xml:space="preserve"> CITATION Cár21 \l 9226 </w:instrText>
          </w:r>
          <w:r w:rsidR="001D607A" w:rsidRPr="00202551">
            <w:rPr>
              <w:rFonts w:cs="Calibri"/>
              <w:szCs w:val="22"/>
            </w:rPr>
            <w:fldChar w:fldCharType="separate"/>
          </w:r>
          <w:r w:rsidR="00766020">
            <w:rPr>
              <w:rFonts w:cs="Calibri"/>
              <w:noProof/>
              <w:szCs w:val="22"/>
              <w:lang w:val="es-CO"/>
            </w:rPr>
            <w:t>(Cárdenas, 2021)</w:t>
          </w:r>
          <w:r w:rsidR="001D607A" w:rsidRPr="00202551">
            <w:rPr>
              <w:rFonts w:cs="Calibri"/>
              <w:szCs w:val="22"/>
            </w:rPr>
            <w:fldChar w:fldCharType="end"/>
          </w:r>
        </w:sdtContent>
      </w:sdt>
      <w:r w:rsidR="00DC2823" w:rsidRPr="00202551">
        <w:rPr>
          <w:rFonts w:cs="Calibri"/>
          <w:szCs w:val="22"/>
        </w:rPr>
        <w:t xml:space="preserve">, </w:t>
      </w:r>
      <w:r w:rsidR="00D75139" w:rsidRPr="00202551">
        <w:rPr>
          <w:rFonts w:cs="Calibri"/>
          <w:szCs w:val="22"/>
        </w:rPr>
        <w:t>establece que, e</w:t>
      </w:r>
      <w:r w:rsidR="00DC2823" w:rsidRPr="00202551">
        <w:rPr>
          <w:rFonts w:cs="Calibri"/>
          <w:szCs w:val="22"/>
        </w:rPr>
        <w:t xml:space="preserve">n el desarrollo de modelos predictivos para estimar el precio de la energía en Colombia, la selección adecuada de variables y la sintonización de hiperparámetros son esenciales para lograr pronósticos precisos. </w:t>
      </w:r>
      <w:r w:rsidR="001D607A" w:rsidRPr="00202551">
        <w:rPr>
          <w:rFonts w:cs="Calibri"/>
          <w:szCs w:val="22"/>
        </w:rPr>
        <w:t>En el trabajo se</w:t>
      </w:r>
      <w:r w:rsidR="00D75139" w:rsidRPr="00202551">
        <w:rPr>
          <w:rFonts w:cs="Calibri"/>
          <w:szCs w:val="22"/>
        </w:rPr>
        <w:t xml:space="preserve"> resalta que v</w:t>
      </w:r>
      <w:r w:rsidR="00DC2823" w:rsidRPr="00202551">
        <w:rPr>
          <w:rFonts w:cs="Calibri"/>
          <w:szCs w:val="22"/>
        </w:rPr>
        <w:t xml:space="preserve">ariables exógenas como el precio de oferta promedio, la demanda del Sistema Interconectado Nacional (SIN), las reservas hídricas y la tasa de cambio representativa del mercado (TRM) se han </w:t>
      </w:r>
      <w:r w:rsidR="00DC2823" w:rsidRPr="00202551">
        <w:rPr>
          <w:rFonts w:cs="Calibri"/>
          <w:szCs w:val="22"/>
        </w:rPr>
        <w:lastRenderedPageBreak/>
        <w:t>identificado como altamente correlacionadas con el comportamiento del precio de la energía, justificando su inclusión en los modelos predictivos.</w:t>
      </w:r>
    </w:p>
    <w:p w14:paraId="05993524" w14:textId="4D379BEC" w:rsidR="00DC2823" w:rsidRPr="00202551" w:rsidRDefault="00DC2823" w:rsidP="001D7F2D">
      <w:pPr>
        <w:rPr>
          <w:rFonts w:cs="Calibri"/>
          <w:szCs w:val="22"/>
          <w:lang w:val="es-CO"/>
        </w:rPr>
      </w:pPr>
      <w:r w:rsidRPr="00202551">
        <w:rPr>
          <w:rFonts w:cs="Calibri"/>
          <w:szCs w:val="22"/>
        </w:rPr>
        <w:t xml:space="preserve">Para mejorar la precisión, </w:t>
      </w:r>
      <w:r w:rsidR="001D607A" w:rsidRPr="00202551">
        <w:rPr>
          <w:rFonts w:cs="Calibri"/>
          <w:szCs w:val="22"/>
        </w:rPr>
        <w:t>Cárdenas optó</w:t>
      </w:r>
      <w:r w:rsidRPr="00202551">
        <w:rPr>
          <w:rFonts w:cs="Calibri"/>
          <w:szCs w:val="22"/>
        </w:rPr>
        <w:t xml:space="preserve"> por una combinación de técnicas </w:t>
      </w:r>
      <w:proofErr w:type="spellStart"/>
      <w:r w:rsidRPr="00202551">
        <w:rPr>
          <w:rFonts w:cs="Calibri"/>
          <w:szCs w:val="22"/>
        </w:rPr>
        <w:t>autoregresivas</w:t>
      </w:r>
      <w:proofErr w:type="spellEnd"/>
      <w:r w:rsidRPr="00202551">
        <w:rPr>
          <w:rFonts w:cs="Calibri"/>
          <w:szCs w:val="22"/>
        </w:rPr>
        <w:t xml:space="preserve"> como ARIMA y redes neuronales autorregresivas (NNAR), integrando regresores externos para potenciar la exactitud del pronóstico. En particular, el uso de ARIMA para predecir los regresores externos y NNAR para modelar el precio de la energía ha sido una estrategia efectiva. En la sintonización de hiperparámetros, en el modelo de redes neuronales se probaron 280 combinaciones variando los retrasos entre 1 y 20 y el número de nodos entre 1 y 14, seleccionándose finalmente una red con 10 retrasos y 6 nodos en la capa oculta. En el modelo ARIMA, se evaluaron 150 escenarios variando los parámetros </w:t>
      </w:r>
      <w:r w:rsidRPr="00202551">
        <w:rPr>
          <w:rFonts w:ascii="Cambria Math" w:hAnsi="Cambria Math" w:cs="Cambria Math"/>
          <w:szCs w:val="22"/>
        </w:rPr>
        <w:t>𝑝</w:t>
      </w:r>
      <w:r w:rsidRPr="00202551">
        <w:rPr>
          <w:rFonts w:cs="Calibri"/>
          <w:szCs w:val="22"/>
        </w:rPr>
        <w:t xml:space="preserve">p entre 1 y 10, </w:t>
      </w:r>
      <w:r w:rsidRPr="00202551">
        <w:rPr>
          <w:rFonts w:ascii="Cambria Math" w:hAnsi="Cambria Math" w:cs="Cambria Math"/>
          <w:szCs w:val="22"/>
        </w:rPr>
        <w:t>𝑑</w:t>
      </w:r>
      <w:r w:rsidRPr="00202551">
        <w:rPr>
          <w:rFonts w:cs="Calibri"/>
          <w:szCs w:val="22"/>
        </w:rPr>
        <w:t xml:space="preserve">d entre 0 y 2, y </w:t>
      </w:r>
      <w:r w:rsidRPr="00202551">
        <w:rPr>
          <w:rFonts w:ascii="Cambria Math" w:hAnsi="Cambria Math" w:cs="Cambria Math"/>
          <w:szCs w:val="22"/>
        </w:rPr>
        <w:t>𝑞</w:t>
      </w:r>
      <w:r w:rsidR="00D75139" w:rsidRPr="00202551">
        <w:rPr>
          <w:rFonts w:cs="Calibri"/>
          <w:szCs w:val="22"/>
        </w:rPr>
        <w:t xml:space="preserve"> </w:t>
      </w:r>
      <w:r w:rsidRPr="00202551">
        <w:rPr>
          <w:rFonts w:cs="Calibri"/>
          <w:szCs w:val="22"/>
        </w:rPr>
        <w:t>q entre 1 y 5, seleccionándose el modelo ARIMA</w:t>
      </w:r>
      <w:r w:rsidR="00F62C65">
        <w:rPr>
          <w:rFonts w:cs="Calibri"/>
          <w:szCs w:val="22"/>
        </w:rPr>
        <w:t xml:space="preserve"> </w:t>
      </w:r>
      <w:r w:rsidRPr="00202551">
        <w:rPr>
          <w:rFonts w:cs="Calibri"/>
          <w:szCs w:val="22"/>
        </w:rPr>
        <w:t xml:space="preserve">(5,1,2). La optimización de estos parámetros, junto con el uso de métricas como RMSE y MAPE, </w:t>
      </w:r>
      <w:r w:rsidR="00BF1957" w:rsidRPr="00202551">
        <w:rPr>
          <w:rFonts w:cs="Calibri"/>
          <w:szCs w:val="22"/>
        </w:rPr>
        <w:t xml:space="preserve">permitió </w:t>
      </w:r>
      <w:r w:rsidRPr="00202551">
        <w:rPr>
          <w:rFonts w:cs="Calibri"/>
          <w:szCs w:val="22"/>
        </w:rPr>
        <w:t>ajustar los modelos para capturar mejor la dinámica del precio de la energía</w:t>
      </w:r>
      <w:r w:rsidR="00427064" w:rsidRPr="00202551">
        <w:rPr>
          <w:rFonts w:cs="Calibri"/>
          <w:szCs w:val="22"/>
        </w:rPr>
        <w:t xml:space="preserve">. </w:t>
      </w:r>
      <w:r w:rsidR="00427064" w:rsidRPr="00202551">
        <w:rPr>
          <w:rFonts w:cs="Calibri"/>
          <w:szCs w:val="22"/>
          <w:lang w:val="es-CO"/>
        </w:rPr>
        <w:t>Los resultados muestran que, aunque los modelos son capaces de identificar tendencias y ciclos de precios, existen desafíos en la precisión de las estimaciones puntuales</w:t>
      </w:r>
      <w:r w:rsidR="000A51F1" w:rsidRPr="00202551">
        <w:rPr>
          <w:rFonts w:cs="Calibri"/>
          <w:szCs w:val="22"/>
          <w:lang w:val="es-CO"/>
        </w:rPr>
        <w:t>.</w:t>
      </w:r>
    </w:p>
    <w:p w14:paraId="38E84890" w14:textId="062EC08A" w:rsidR="00BC6148" w:rsidRPr="00202551" w:rsidRDefault="007A5270" w:rsidP="001D7F2D">
      <w:pPr>
        <w:rPr>
          <w:rFonts w:cs="Calibri"/>
          <w:color w:val="000000"/>
          <w:szCs w:val="22"/>
          <w:shd w:val="clear" w:color="auto" w:fill="FFFFFF"/>
        </w:rPr>
      </w:pPr>
      <w:r w:rsidRPr="00202551">
        <w:rPr>
          <w:rFonts w:cs="Calibri"/>
          <w:szCs w:val="22"/>
          <w:lang w:val="es-CO"/>
        </w:rPr>
        <w:t>Según el estudio realizado por la universidad de los Andes</w:t>
      </w:r>
      <w:r w:rsidR="005364F5">
        <w:rPr>
          <w:rFonts w:cs="Calibri"/>
          <w:szCs w:val="22"/>
          <w:lang w:val="es-CO"/>
        </w:rPr>
        <w:t xml:space="preserve">. </w:t>
      </w:r>
      <w:sdt>
        <w:sdtPr>
          <w:rPr>
            <w:rFonts w:cs="Calibri"/>
            <w:szCs w:val="22"/>
            <w:lang w:val="es-CO"/>
          </w:rPr>
          <w:id w:val="-1270609176"/>
          <w:citation/>
        </w:sdtPr>
        <w:sdtEndPr/>
        <w:sdtContent>
          <w:r w:rsidR="005364F5">
            <w:rPr>
              <w:rFonts w:cs="Calibri"/>
              <w:szCs w:val="22"/>
              <w:lang w:val="es-CO"/>
            </w:rPr>
            <w:fldChar w:fldCharType="begin"/>
          </w:r>
          <w:r w:rsidR="00865B2A">
            <w:rPr>
              <w:rFonts w:cs="Calibri"/>
              <w:szCs w:val="22"/>
            </w:rPr>
            <w:instrText xml:space="preserve">CITATION Uni22 \l 3082 </w:instrText>
          </w:r>
          <w:r w:rsidR="005364F5">
            <w:rPr>
              <w:rFonts w:cs="Calibri"/>
              <w:szCs w:val="22"/>
              <w:lang w:val="es-CO"/>
            </w:rPr>
            <w:fldChar w:fldCharType="separate"/>
          </w:r>
          <w:r w:rsidR="00766020">
            <w:rPr>
              <w:rFonts w:cs="Calibri"/>
              <w:noProof/>
              <w:szCs w:val="22"/>
            </w:rPr>
            <w:t>(Luis Fernando González Pérez, 2022)</w:t>
          </w:r>
          <w:r w:rsidR="005364F5">
            <w:rPr>
              <w:rFonts w:cs="Calibri"/>
              <w:szCs w:val="22"/>
              <w:lang w:val="es-CO"/>
            </w:rPr>
            <w:fldChar w:fldCharType="end"/>
          </w:r>
        </w:sdtContent>
      </w:sdt>
      <w:r w:rsidR="00E551C0" w:rsidRPr="00202551">
        <w:rPr>
          <w:rFonts w:cs="Calibri"/>
          <w:szCs w:val="22"/>
          <w:lang w:val="es-CO"/>
        </w:rPr>
        <w:t xml:space="preserve"> respecto al modelo implementado para la predicción </w:t>
      </w:r>
      <w:r w:rsidR="00644F68" w:rsidRPr="00202551">
        <w:rPr>
          <w:rFonts w:cs="Calibri"/>
          <w:szCs w:val="22"/>
          <w:lang w:val="es-CO"/>
        </w:rPr>
        <w:t xml:space="preserve">de la </w:t>
      </w:r>
      <w:r w:rsidR="00C07D7B" w:rsidRPr="00202551">
        <w:rPr>
          <w:rFonts w:cs="Calibri"/>
          <w:szCs w:val="22"/>
          <w:lang w:val="es-CO"/>
        </w:rPr>
        <w:t>demandada</w:t>
      </w:r>
      <w:r w:rsidR="00644F68" w:rsidRPr="00202551">
        <w:rPr>
          <w:rFonts w:cs="Calibri"/>
          <w:szCs w:val="22"/>
          <w:lang w:val="es-CO"/>
        </w:rPr>
        <w:t xml:space="preserve"> eléctrica en Colombia se consideran utilizar</w:t>
      </w:r>
      <w:r w:rsidR="00342584" w:rsidRPr="00202551">
        <w:rPr>
          <w:rFonts w:cs="Calibri"/>
          <w:szCs w:val="22"/>
          <w:lang w:val="es-CO"/>
        </w:rPr>
        <w:t xml:space="preserve"> tres</w:t>
      </w:r>
      <w:r w:rsidR="00644F68" w:rsidRPr="00202551">
        <w:rPr>
          <w:rFonts w:cs="Calibri"/>
          <w:szCs w:val="22"/>
          <w:lang w:val="es-CO"/>
        </w:rPr>
        <w:t xml:space="preserve"> técnicas </w:t>
      </w:r>
      <w:r w:rsidR="004C64B5" w:rsidRPr="00202551">
        <w:rPr>
          <w:rFonts w:cs="Calibri"/>
          <w:szCs w:val="22"/>
          <w:lang w:val="es-CO"/>
        </w:rPr>
        <w:t xml:space="preserve">analíticas </w:t>
      </w:r>
      <w:r w:rsidRPr="00202551">
        <w:rPr>
          <w:rFonts w:cs="Calibri"/>
          <w:szCs w:val="22"/>
          <w:lang w:val="es-CO"/>
        </w:rPr>
        <w:t xml:space="preserve"> </w:t>
      </w:r>
      <w:r w:rsidR="00C32303" w:rsidRPr="00202551">
        <w:rPr>
          <w:rFonts w:cs="Calibri"/>
          <w:szCs w:val="22"/>
          <w:lang w:val="es-CO"/>
        </w:rPr>
        <w:t xml:space="preserve">ARIMA, SARIMAX </w:t>
      </w:r>
      <w:r w:rsidR="00686DE3" w:rsidRPr="00202551">
        <w:rPr>
          <w:rFonts w:cs="Calibri"/>
          <w:szCs w:val="22"/>
          <w:lang w:val="es-CO"/>
        </w:rPr>
        <w:t xml:space="preserve">,PROHET </w:t>
      </w:r>
      <w:r w:rsidR="00C32303" w:rsidRPr="00202551">
        <w:rPr>
          <w:rFonts w:cs="Calibri"/>
          <w:szCs w:val="22"/>
          <w:lang w:val="es-CO"/>
        </w:rPr>
        <w:t>y LMST, dentro de la limpieza de datos que contemplan los autores del estudio</w:t>
      </w:r>
      <w:r w:rsidR="00A3466A" w:rsidRPr="00202551">
        <w:rPr>
          <w:rFonts w:cs="Calibri"/>
          <w:szCs w:val="22"/>
          <w:lang w:val="es-CO"/>
        </w:rPr>
        <w:t>,</w:t>
      </w:r>
      <w:r w:rsidR="00C32303" w:rsidRPr="00202551">
        <w:rPr>
          <w:rFonts w:cs="Calibri"/>
          <w:szCs w:val="22"/>
          <w:lang w:val="es-CO"/>
        </w:rPr>
        <w:t xml:space="preserve"> se encuentran </w:t>
      </w:r>
      <w:r w:rsidR="003E7F65" w:rsidRPr="00202551">
        <w:rPr>
          <w:rFonts w:cs="Calibri"/>
          <w:szCs w:val="22"/>
          <w:lang w:val="es-CO"/>
        </w:rPr>
        <w:t>pruebas iterativas</w:t>
      </w:r>
      <w:r w:rsidR="00EB53B9" w:rsidRPr="00202551">
        <w:rPr>
          <w:rFonts w:cs="Calibri"/>
          <w:szCs w:val="22"/>
          <w:lang w:val="es-CO"/>
        </w:rPr>
        <w:t xml:space="preserve"> de las variables </w:t>
      </w:r>
      <w:r w:rsidR="008851C0" w:rsidRPr="00202551">
        <w:rPr>
          <w:rFonts w:cs="Calibri"/>
          <w:szCs w:val="22"/>
          <w:lang w:val="es-CO"/>
        </w:rPr>
        <w:t>con y sin transformación</w:t>
      </w:r>
      <w:r w:rsidR="000E00E5" w:rsidRPr="00202551">
        <w:rPr>
          <w:rFonts w:cs="Calibri"/>
          <w:szCs w:val="22"/>
          <w:lang w:val="es-CO"/>
        </w:rPr>
        <w:t xml:space="preserve"> </w:t>
      </w:r>
      <w:r w:rsidR="007E790A" w:rsidRPr="00202551">
        <w:rPr>
          <w:rFonts w:cs="Calibri"/>
          <w:szCs w:val="22"/>
          <w:lang w:val="es-CO"/>
        </w:rPr>
        <w:t>L</w:t>
      </w:r>
      <w:r w:rsidR="000E00E5" w:rsidRPr="00202551">
        <w:rPr>
          <w:rFonts w:cs="Calibri"/>
          <w:szCs w:val="22"/>
          <w:lang w:val="es-CO"/>
        </w:rPr>
        <w:t>og</w:t>
      </w:r>
      <w:r w:rsidR="007D0624" w:rsidRPr="00202551">
        <w:rPr>
          <w:rFonts w:cs="Calibri"/>
          <w:szCs w:val="22"/>
          <w:lang w:val="es-CO"/>
        </w:rPr>
        <w:t xml:space="preserve">, </w:t>
      </w:r>
      <w:proofErr w:type="spellStart"/>
      <w:r w:rsidR="00171EEB" w:rsidRPr="00202551">
        <w:rPr>
          <w:rFonts w:cs="Calibri"/>
          <w:szCs w:val="22"/>
        </w:rPr>
        <w:t>BoxCox</w:t>
      </w:r>
      <w:proofErr w:type="spellEnd"/>
      <w:r w:rsidR="00AA558E" w:rsidRPr="00202551">
        <w:rPr>
          <w:rFonts w:cs="Calibri"/>
          <w:szCs w:val="22"/>
          <w:lang w:val="es-CO"/>
        </w:rPr>
        <w:t>,</w:t>
      </w:r>
      <w:r w:rsidR="00E348D3" w:rsidRPr="00202551">
        <w:rPr>
          <w:rFonts w:cs="Calibri"/>
          <w:szCs w:val="22"/>
          <w:lang w:val="es-CO"/>
        </w:rPr>
        <w:t>normalización, eliminación</w:t>
      </w:r>
      <w:r w:rsidR="00E64851" w:rsidRPr="00202551">
        <w:rPr>
          <w:rFonts w:cs="Calibri"/>
          <w:szCs w:val="22"/>
          <w:lang w:val="es-CO"/>
        </w:rPr>
        <w:t xml:space="preserve"> de </w:t>
      </w:r>
      <w:proofErr w:type="spellStart"/>
      <w:r w:rsidR="00E64851" w:rsidRPr="00202551">
        <w:rPr>
          <w:rFonts w:cs="Calibri"/>
          <w:szCs w:val="22"/>
          <w:lang w:val="es-CO"/>
        </w:rPr>
        <w:t>outliers</w:t>
      </w:r>
      <w:proofErr w:type="spellEnd"/>
      <w:r w:rsidR="00E64851" w:rsidRPr="00202551">
        <w:rPr>
          <w:rFonts w:cs="Calibri"/>
          <w:szCs w:val="22"/>
          <w:lang w:val="es-CO"/>
        </w:rPr>
        <w:t xml:space="preserve"> e imputación de datos faltantes</w:t>
      </w:r>
      <w:r w:rsidR="00566200" w:rsidRPr="00202551">
        <w:rPr>
          <w:rFonts w:cs="Calibri"/>
          <w:szCs w:val="22"/>
          <w:lang w:val="es-CO"/>
        </w:rPr>
        <w:t>,</w:t>
      </w:r>
      <w:r w:rsidR="00A2522A" w:rsidRPr="00202551">
        <w:rPr>
          <w:rFonts w:cs="Calibri"/>
          <w:szCs w:val="22"/>
          <w:lang w:val="es-CO"/>
        </w:rPr>
        <w:t xml:space="preserve"> así mismo,</w:t>
      </w:r>
      <w:r w:rsidR="00D55067" w:rsidRPr="00202551">
        <w:rPr>
          <w:rFonts w:cs="Calibri"/>
          <w:szCs w:val="22"/>
          <w:lang w:val="es-CO"/>
        </w:rPr>
        <w:t xml:space="preserve"> el estudio contempla </w:t>
      </w:r>
      <w:r w:rsidR="0090216D" w:rsidRPr="00202551">
        <w:rPr>
          <w:rFonts w:cs="Calibri"/>
          <w:szCs w:val="22"/>
          <w:lang w:val="es-CO"/>
        </w:rPr>
        <w:t xml:space="preserve">el </w:t>
      </w:r>
      <w:r w:rsidR="00FB7775" w:rsidRPr="00202551">
        <w:rPr>
          <w:rFonts w:cs="Calibri"/>
          <w:szCs w:val="22"/>
          <w:lang w:val="es-CO"/>
        </w:rPr>
        <w:t>análisis</w:t>
      </w:r>
      <w:r w:rsidR="0090216D" w:rsidRPr="00202551">
        <w:rPr>
          <w:rFonts w:cs="Calibri"/>
          <w:szCs w:val="22"/>
          <w:lang w:val="es-CO"/>
        </w:rPr>
        <w:t xml:space="preserve"> d</w:t>
      </w:r>
      <w:r w:rsidR="00EE65F1" w:rsidRPr="00202551">
        <w:rPr>
          <w:rFonts w:cs="Calibri"/>
          <w:szCs w:val="22"/>
          <w:lang w:val="es-CO"/>
        </w:rPr>
        <w:t>e la matriz d</w:t>
      </w:r>
      <w:r w:rsidR="00C25EC7" w:rsidRPr="00202551">
        <w:rPr>
          <w:rFonts w:cs="Calibri"/>
          <w:szCs w:val="22"/>
          <w:lang w:val="es-CO"/>
        </w:rPr>
        <w:t xml:space="preserve">e correlaciones </w:t>
      </w:r>
      <w:r w:rsidR="001D178B" w:rsidRPr="00202551">
        <w:rPr>
          <w:rFonts w:cs="Calibri"/>
          <w:szCs w:val="22"/>
          <w:lang w:val="es-CO"/>
        </w:rPr>
        <w:t xml:space="preserve">sin embargo se concluye que todas las variables contemplados en el modelo son relevantes para su desarrollo, por tanto </w:t>
      </w:r>
      <w:r w:rsidR="007B59DE" w:rsidRPr="00202551">
        <w:rPr>
          <w:rFonts w:cs="Calibri"/>
          <w:szCs w:val="22"/>
          <w:lang w:val="es-CO"/>
        </w:rPr>
        <w:t xml:space="preserve">continúan las </w:t>
      </w:r>
      <w:r w:rsidR="00BA3525" w:rsidRPr="00202551">
        <w:rPr>
          <w:rFonts w:cs="Calibri"/>
          <w:szCs w:val="22"/>
          <w:lang w:val="es-CO"/>
        </w:rPr>
        <w:t>11</w:t>
      </w:r>
      <w:r w:rsidR="007B59DE" w:rsidRPr="00202551">
        <w:rPr>
          <w:rFonts w:cs="Calibri"/>
          <w:szCs w:val="22"/>
          <w:lang w:val="es-CO"/>
        </w:rPr>
        <w:t xml:space="preserve"> variables mencionadas en el documento, estas son </w:t>
      </w:r>
      <w:r w:rsidR="00561185" w:rsidRPr="00202551">
        <w:rPr>
          <w:rFonts w:cs="Calibri"/>
          <w:szCs w:val="22"/>
          <w:lang w:val="es-CO"/>
        </w:rPr>
        <w:t xml:space="preserve">demanda, </w:t>
      </w:r>
      <w:proofErr w:type="spellStart"/>
      <w:r w:rsidR="000401AD" w:rsidRPr="00202551">
        <w:rPr>
          <w:rFonts w:cs="Calibri"/>
          <w:szCs w:val="22"/>
          <w:lang w:val="es-CO"/>
        </w:rPr>
        <w:t>vertimentos</w:t>
      </w:r>
      <w:proofErr w:type="spellEnd"/>
      <w:r w:rsidR="000401AD" w:rsidRPr="00202551">
        <w:rPr>
          <w:rFonts w:cs="Calibri"/>
          <w:szCs w:val="22"/>
          <w:lang w:val="es-CO"/>
        </w:rPr>
        <w:t>,</w:t>
      </w:r>
      <w:r w:rsidR="00216122" w:rsidRPr="00202551">
        <w:rPr>
          <w:rFonts w:cs="Calibri"/>
          <w:szCs w:val="22"/>
          <w:lang w:val="es-CO"/>
        </w:rPr>
        <w:t xml:space="preserve"> </w:t>
      </w:r>
      <w:r w:rsidR="000A25CC" w:rsidRPr="00202551">
        <w:rPr>
          <w:rFonts w:cs="Calibri"/>
          <w:szCs w:val="22"/>
          <w:lang w:val="es-CO"/>
        </w:rPr>
        <w:t>aporte</w:t>
      </w:r>
      <w:r w:rsidR="007F68AA" w:rsidRPr="00202551">
        <w:rPr>
          <w:rFonts w:cs="Calibri"/>
          <w:szCs w:val="22"/>
          <w:lang w:val="es-CO"/>
        </w:rPr>
        <w:t xml:space="preserve"> </w:t>
      </w:r>
      <w:proofErr w:type="spellStart"/>
      <w:r w:rsidR="007F68AA" w:rsidRPr="00202551">
        <w:rPr>
          <w:rFonts w:cs="Calibri"/>
          <w:szCs w:val="22"/>
          <w:lang w:val="es-CO"/>
        </w:rPr>
        <w:t>Gwh</w:t>
      </w:r>
      <w:proofErr w:type="spellEnd"/>
      <w:r w:rsidR="00E34095" w:rsidRPr="00202551">
        <w:rPr>
          <w:rFonts w:cs="Calibri"/>
          <w:szCs w:val="22"/>
          <w:lang w:val="es-CO"/>
        </w:rPr>
        <w:t>, reservas,</w:t>
      </w:r>
      <w:r w:rsidR="00D43536" w:rsidRPr="00202551">
        <w:rPr>
          <w:rFonts w:cs="Calibri"/>
          <w:szCs w:val="22"/>
          <w:lang w:val="es-CO"/>
        </w:rPr>
        <w:t xml:space="preserve"> </w:t>
      </w:r>
      <w:r w:rsidR="000D438A" w:rsidRPr="00202551">
        <w:rPr>
          <w:rFonts w:cs="Calibri"/>
          <w:szCs w:val="22"/>
          <w:lang w:val="es-CO"/>
        </w:rPr>
        <w:t xml:space="preserve">generación </w:t>
      </w:r>
      <w:proofErr w:type="spellStart"/>
      <w:r w:rsidR="00D173ED" w:rsidRPr="00202551">
        <w:rPr>
          <w:rFonts w:cs="Calibri"/>
          <w:szCs w:val="22"/>
          <w:lang w:val="es-CO"/>
        </w:rPr>
        <w:t>F</w:t>
      </w:r>
      <w:r w:rsidR="00D43536" w:rsidRPr="00202551">
        <w:rPr>
          <w:rFonts w:cs="Calibri"/>
          <w:szCs w:val="22"/>
          <w:lang w:val="es-CO"/>
        </w:rPr>
        <w:t>ncer</w:t>
      </w:r>
      <w:proofErr w:type="spellEnd"/>
      <w:r w:rsidR="00D43536" w:rsidRPr="00202551">
        <w:rPr>
          <w:rFonts w:cs="Calibri"/>
          <w:szCs w:val="22"/>
          <w:lang w:val="es-CO"/>
        </w:rPr>
        <w:t xml:space="preserve"> M, </w:t>
      </w:r>
      <w:r w:rsidR="001D178B" w:rsidRPr="00202551">
        <w:rPr>
          <w:rFonts w:cs="Calibri"/>
          <w:szCs w:val="22"/>
          <w:lang w:val="es-CO"/>
        </w:rPr>
        <w:t xml:space="preserve"> </w:t>
      </w:r>
      <w:r w:rsidR="00974CB7" w:rsidRPr="00202551">
        <w:rPr>
          <w:rFonts w:cs="Calibri"/>
          <w:szCs w:val="22"/>
          <w:lang w:val="es-CO"/>
        </w:rPr>
        <w:t xml:space="preserve">generación </w:t>
      </w:r>
      <w:proofErr w:type="spellStart"/>
      <w:r w:rsidR="00974CB7" w:rsidRPr="00202551">
        <w:rPr>
          <w:rFonts w:cs="Calibri"/>
          <w:szCs w:val="22"/>
          <w:lang w:val="es-CO"/>
        </w:rPr>
        <w:t>Fncer</w:t>
      </w:r>
      <w:proofErr w:type="spellEnd"/>
      <w:r w:rsidR="00974CB7" w:rsidRPr="00202551">
        <w:rPr>
          <w:rFonts w:cs="Calibri"/>
          <w:szCs w:val="22"/>
          <w:lang w:val="es-CO"/>
        </w:rPr>
        <w:t xml:space="preserve"> </w:t>
      </w:r>
      <w:r w:rsidR="00B5492F" w:rsidRPr="00202551">
        <w:rPr>
          <w:rFonts w:cs="Calibri"/>
          <w:szCs w:val="22"/>
          <w:lang w:val="es-CO"/>
        </w:rPr>
        <w:t>FM, generación</w:t>
      </w:r>
      <w:r w:rsidR="009C2CAD" w:rsidRPr="00202551">
        <w:rPr>
          <w:rFonts w:cs="Calibri"/>
          <w:szCs w:val="22"/>
          <w:lang w:val="es-CO"/>
        </w:rPr>
        <w:t xml:space="preserve"> </w:t>
      </w:r>
      <w:r w:rsidR="008C6293" w:rsidRPr="00202551">
        <w:rPr>
          <w:rFonts w:cs="Calibri"/>
          <w:szCs w:val="22"/>
          <w:lang w:val="es-CO"/>
        </w:rPr>
        <w:t xml:space="preserve">hidro </w:t>
      </w:r>
      <w:r w:rsidR="00EB4F1F" w:rsidRPr="00202551">
        <w:rPr>
          <w:rFonts w:cs="Calibri"/>
          <w:szCs w:val="22"/>
          <w:lang w:val="es-CO"/>
        </w:rPr>
        <w:t xml:space="preserve">M, </w:t>
      </w:r>
      <w:proofErr w:type="spellStart"/>
      <w:r w:rsidR="00EB4F1F" w:rsidRPr="00202551">
        <w:rPr>
          <w:rFonts w:cs="Calibri"/>
          <w:szCs w:val="22"/>
          <w:lang w:val="es-CO"/>
        </w:rPr>
        <w:t>fidro</w:t>
      </w:r>
      <w:proofErr w:type="spellEnd"/>
      <w:r w:rsidR="00EB4F1F" w:rsidRPr="00202551">
        <w:rPr>
          <w:rFonts w:cs="Calibri"/>
          <w:szCs w:val="22"/>
          <w:lang w:val="es-CO"/>
        </w:rPr>
        <w:t xml:space="preserve"> </w:t>
      </w:r>
      <w:r w:rsidR="00B5492F" w:rsidRPr="00202551">
        <w:rPr>
          <w:rFonts w:cs="Calibri"/>
          <w:szCs w:val="22"/>
          <w:lang w:val="es-CO"/>
        </w:rPr>
        <w:t>FM, generación</w:t>
      </w:r>
      <w:r w:rsidR="009F1CC1" w:rsidRPr="00202551">
        <w:rPr>
          <w:rFonts w:cs="Calibri"/>
          <w:szCs w:val="22"/>
          <w:lang w:val="es-CO"/>
        </w:rPr>
        <w:t xml:space="preserve"> termo M, generación </w:t>
      </w:r>
      <w:r w:rsidR="00724C86" w:rsidRPr="00202551">
        <w:rPr>
          <w:rFonts w:cs="Calibri"/>
          <w:szCs w:val="22"/>
          <w:lang w:val="es-CO"/>
        </w:rPr>
        <w:t>termo FM,</w:t>
      </w:r>
      <w:r w:rsidR="00216122" w:rsidRPr="00202551">
        <w:rPr>
          <w:rFonts w:cs="Calibri"/>
          <w:szCs w:val="22"/>
          <w:lang w:val="es-CO"/>
        </w:rPr>
        <w:t xml:space="preserve"> </w:t>
      </w:r>
      <w:r w:rsidR="00E718CA" w:rsidRPr="00202551">
        <w:rPr>
          <w:rFonts w:cs="Calibri"/>
          <w:szCs w:val="22"/>
          <w:lang w:val="es-CO"/>
        </w:rPr>
        <w:t>precio en la bolsa.</w:t>
      </w:r>
      <w:r w:rsidR="00216122" w:rsidRPr="00202551">
        <w:rPr>
          <w:rFonts w:cs="Calibri"/>
          <w:szCs w:val="22"/>
          <w:lang w:val="es-CO"/>
        </w:rPr>
        <w:t xml:space="preserve"> </w:t>
      </w:r>
      <w:r w:rsidR="00776FC2" w:rsidRPr="00202551">
        <w:rPr>
          <w:rFonts w:cs="Calibri"/>
          <w:szCs w:val="22"/>
          <w:lang w:val="es-CO"/>
        </w:rPr>
        <w:t xml:space="preserve">Dentro de los </w:t>
      </w:r>
      <w:r w:rsidR="00B5492F" w:rsidRPr="00202551">
        <w:rPr>
          <w:rFonts w:cs="Calibri"/>
          <w:szCs w:val="22"/>
          <w:lang w:val="es-CO"/>
        </w:rPr>
        <w:t>análisis</w:t>
      </w:r>
      <w:r w:rsidR="00776FC2" w:rsidRPr="00202551">
        <w:rPr>
          <w:rFonts w:cs="Calibri"/>
          <w:szCs w:val="22"/>
          <w:lang w:val="es-CO"/>
        </w:rPr>
        <w:t xml:space="preserve"> mencionados se realizaron </w:t>
      </w:r>
      <w:r w:rsidR="00B5492F" w:rsidRPr="00202551">
        <w:rPr>
          <w:rFonts w:cs="Calibri"/>
          <w:szCs w:val="22"/>
          <w:lang w:val="es-CO"/>
        </w:rPr>
        <w:t>análisis</w:t>
      </w:r>
      <w:r w:rsidR="00776FC2" w:rsidRPr="00202551">
        <w:rPr>
          <w:rFonts w:cs="Calibri"/>
          <w:szCs w:val="22"/>
          <w:lang w:val="es-CO"/>
        </w:rPr>
        <w:t xml:space="preserve"> de componentes principales, </w:t>
      </w:r>
      <w:r w:rsidR="00216122" w:rsidRPr="00202551">
        <w:rPr>
          <w:rFonts w:cs="Calibri"/>
          <w:szCs w:val="22"/>
          <w:lang w:val="es-CO"/>
        </w:rPr>
        <w:t>enmarcando</w:t>
      </w:r>
      <w:r w:rsidR="00776FC2" w:rsidRPr="00202551">
        <w:rPr>
          <w:rFonts w:cs="Calibri"/>
          <w:szCs w:val="22"/>
          <w:lang w:val="es-CO"/>
        </w:rPr>
        <w:t xml:space="preserve"> </w:t>
      </w:r>
      <w:r w:rsidR="00B5492F" w:rsidRPr="00202551">
        <w:rPr>
          <w:rFonts w:cs="Calibri"/>
          <w:szCs w:val="22"/>
          <w:lang w:val="es-CO"/>
        </w:rPr>
        <w:t xml:space="preserve">grupos de clústeres </w:t>
      </w:r>
      <w:r w:rsidR="00126FAA" w:rsidRPr="00202551">
        <w:rPr>
          <w:rFonts w:cs="Calibri"/>
          <w:szCs w:val="22"/>
          <w:lang w:val="es-CO"/>
        </w:rPr>
        <w:t>en periodos de tiempo de Lunes a Viernes, Sábados, Do</w:t>
      </w:r>
      <w:r w:rsidR="00F64052" w:rsidRPr="00202551">
        <w:rPr>
          <w:rFonts w:cs="Calibri"/>
          <w:szCs w:val="22"/>
          <w:lang w:val="es-CO"/>
        </w:rPr>
        <w:t>mingos y festivos</w:t>
      </w:r>
      <w:r w:rsidR="008D68F8" w:rsidRPr="00202551">
        <w:rPr>
          <w:rFonts w:cs="Calibri"/>
          <w:szCs w:val="22"/>
          <w:lang w:val="es-CO"/>
        </w:rPr>
        <w:t>.</w:t>
      </w:r>
      <w:r w:rsidR="00042C21" w:rsidRPr="00202551">
        <w:rPr>
          <w:rFonts w:cs="Calibri"/>
          <w:szCs w:val="22"/>
          <w:lang w:val="es-CO"/>
        </w:rPr>
        <w:t xml:space="preserve"> </w:t>
      </w:r>
      <w:r w:rsidR="00094518" w:rsidRPr="00202551">
        <w:rPr>
          <w:rFonts w:cs="Calibri"/>
          <w:szCs w:val="22"/>
          <w:lang w:val="es-CO"/>
        </w:rPr>
        <w:t xml:space="preserve">Como conclusión </w:t>
      </w:r>
      <w:r w:rsidR="00042C21" w:rsidRPr="00202551">
        <w:rPr>
          <w:rFonts w:cs="Calibri"/>
          <w:color w:val="000000"/>
          <w:szCs w:val="22"/>
          <w:shd w:val="clear" w:color="auto" w:fill="FFFFFF"/>
        </w:rPr>
        <w:t xml:space="preserve">SARIMAX </w:t>
      </w:r>
      <w:r w:rsidR="00EA5BFD" w:rsidRPr="00202551">
        <w:rPr>
          <w:rFonts w:cs="Calibri"/>
          <w:color w:val="000000"/>
          <w:szCs w:val="22"/>
          <w:shd w:val="clear" w:color="auto" w:fill="FFFFFF"/>
        </w:rPr>
        <w:t xml:space="preserve"> tuvo un </w:t>
      </w:r>
      <w:r w:rsidR="00570FD3" w:rsidRPr="00202551">
        <w:rPr>
          <w:rFonts w:cs="Calibri"/>
          <w:color w:val="000000"/>
          <w:szCs w:val="22"/>
          <w:shd w:val="clear" w:color="auto" w:fill="FFFFFF"/>
        </w:rPr>
        <w:t xml:space="preserve">mejor desempeño </w:t>
      </w:r>
      <w:r w:rsidR="00042C21" w:rsidRPr="00202551">
        <w:rPr>
          <w:rFonts w:cs="Calibri"/>
          <w:color w:val="000000"/>
          <w:szCs w:val="22"/>
          <w:shd w:val="clear" w:color="auto" w:fill="FFFFFF"/>
        </w:rPr>
        <w:t>con variables exógenas. ARIMA con variables exógenas tiene una precisión de 81.54%</w:t>
      </w:r>
      <w:r w:rsidR="00570FD3" w:rsidRPr="00202551">
        <w:rPr>
          <w:rFonts w:cs="Calibri"/>
          <w:color w:val="000000"/>
          <w:szCs w:val="22"/>
          <w:shd w:val="clear" w:color="auto" w:fill="FFFFFF"/>
        </w:rPr>
        <w:t>, adicionalmente,</w:t>
      </w:r>
      <w:r w:rsidR="00042C21" w:rsidRPr="00202551">
        <w:rPr>
          <w:rFonts w:cs="Calibri"/>
          <w:color w:val="000000"/>
          <w:szCs w:val="22"/>
          <w:shd w:val="clear" w:color="auto" w:fill="FFFFFF"/>
        </w:rPr>
        <w:t xml:space="preserve"> </w:t>
      </w:r>
      <w:r w:rsidR="00216122" w:rsidRPr="00202551">
        <w:rPr>
          <w:rFonts w:cs="Calibri"/>
          <w:color w:val="000000"/>
          <w:szCs w:val="22"/>
          <w:shd w:val="clear" w:color="auto" w:fill="FFFFFF"/>
        </w:rPr>
        <w:t>LSTM mostró</w:t>
      </w:r>
      <w:r w:rsidR="00042C21" w:rsidRPr="00202551">
        <w:rPr>
          <w:rFonts w:cs="Calibri"/>
          <w:color w:val="000000"/>
          <w:szCs w:val="22"/>
          <w:shd w:val="clear" w:color="auto" w:fill="FFFFFF"/>
        </w:rPr>
        <w:t xml:space="preserve"> mejores resultados en MSE y </w:t>
      </w:r>
      <w:proofErr w:type="spellStart"/>
      <w:r w:rsidR="00042C21" w:rsidRPr="00202551">
        <w:rPr>
          <w:rFonts w:cs="Calibri"/>
          <w:color w:val="000000"/>
          <w:szCs w:val="22"/>
          <w:shd w:val="clear" w:color="auto" w:fill="FFFFFF"/>
        </w:rPr>
        <w:t>MaxError</w:t>
      </w:r>
      <w:proofErr w:type="spellEnd"/>
      <w:r w:rsidR="00570FD3" w:rsidRPr="00202551">
        <w:rPr>
          <w:rFonts w:cs="Calibri"/>
          <w:color w:val="000000"/>
          <w:szCs w:val="22"/>
          <w:shd w:val="clear" w:color="auto" w:fill="FFFFFF"/>
        </w:rPr>
        <w:t>.</w:t>
      </w:r>
    </w:p>
    <w:p w14:paraId="7394C026" w14:textId="3A5571C9" w:rsidR="00FC65F1" w:rsidRPr="00202551" w:rsidRDefault="00D1487C" w:rsidP="001D7F2D">
      <w:pPr>
        <w:rPr>
          <w:rFonts w:cs="Calibri"/>
          <w:lang w:val="es-CO"/>
        </w:rPr>
      </w:pPr>
      <w:r w:rsidRPr="0796FBFD">
        <w:rPr>
          <w:rFonts w:cs="Calibri"/>
          <w:color w:val="000000"/>
          <w:shd w:val="clear" w:color="auto" w:fill="FFFFFF"/>
        </w:rPr>
        <w:t xml:space="preserve">De acuerdo </w:t>
      </w:r>
      <w:r w:rsidR="00AF1829" w:rsidRPr="0796FBFD">
        <w:rPr>
          <w:rFonts w:cs="Calibri"/>
          <w:color w:val="000000"/>
          <w:shd w:val="clear" w:color="auto" w:fill="FFFFFF"/>
        </w:rPr>
        <w:t>al documento de investigación realizado en la unión europea</w:t>
      </w:r>
      <w:r w:rsidR="007B5EF8" w:rsidRPr="0796FBFD">
        <w:rPr>
          <w:rFonts w:cs="Calibri"/>
          <w:color w:val="000000"/>
          <w:shd w:val="clear" w:color="auto" w:fill="FFFFFF"/>
        </w:rPr>
        <w:t xml:space="preserve"> </w:t>
      </w:r>
      <w:sdt>
        <w:sdtPr>
          <w:rPr>
            <w:rFonts w:cs="Calibri"/>
            <w:color w:val="000000"/>
            <w:shd w:val="clear" w:color="auto" w:fill="FFFFFF"/>
          </w:rPr>
          <w:id w:val="-2119054423"/>
          <w:citation/>
        </w:sdtPr>
        <w:sdtEndPr>
          <w:rPr>
            <w:color w:val="000000" w:themeColor="text1"/>
          </w:rPr>
        </w:sdtEndPr>
        <w:sdtContent>
          <w:r w:rsidR="00DA1B50" w:rsidRPr="0796FBFD">
            <w:rPr>
              <w:rFonts w:cs="Calibri"/>
              <w:color w:val="000000"/>
              <w:shd w:val="clear" w:color="auto" w:fill="FFFFFF"/>
            </w:rPr>
            <w:fldChar w:fldCharType="begin"/>
          </w:r>
          <w:r w:rsidR="00DA1B50" w:rsidRPr="0796FBFD">
            <w:rPr>
              <w:rFonts w:cs="Calibri"/>
              <w:color w:val="000000"/>
              <w:shd w:val="clear" w:color="auto" w:fill="FFFFFF"/>
            </w:rPr>
            <w:instrText xml:space="preserve"> CITATION Lau \l 3082 </w:instrText>
          </w:r>
          <w:r w:rsidR="00DA1B50" w:rsidRPr="0796FBFD">
            <w:rPr>
              <w:rFonts w:cs="Calibri"/>
              <w:color w:val="000000"/>
              <w:shd w:val="clear" w:color="auto" w:fill="FFFFFF"/>
            </w:rPr>
            <w:fldChar w:fldCharType="separate"/>
          </w:r>
          <w:r w:rsidR="00766020" w:rsidRPr="0796FBFD">
            <w:rPr>
              <w:rFonts w:cs="Calibri"/>
              <w:color w:val="000000"/>
              <w:shd w:val="clear" w:color="auto" w:fill="FFFFFF"/>
            </w:rPr>
            <w:t>(Laura Melgar García, s.f.)</w:t>
          </w:r>
          <w:r w:rsidR="00DA1B50" w:rsidRPr="0796FBFD">
            <w:rPr>
              <w:rFonts w:cs="Calibri"/>
              <w:color w:val="000000"/>
              <w:shd w:val="clear" w:color="auto" w:fill="FFFFFF"/>
            </w:rPr>
            <w:fldChar w:fldCharType="end"/>
          </w:r>
        </w:sdtContent>
      </w:sdt>
      <w:r w:rsidR="00AF1829" w:rsidRPr="0796FBFD">
        <w:rPr>
          <w:rFonts w:cs="Calibri"/>
          <w:color w:val="000000"/>
          <w:shd w:val="clear" w:color="auto" w:fill="FFFFFF"/>
        </w:rPr>
        <w:t xml:space="preserve">, </w:t>
      </w:r>
      <w:r w:rsidR="00CE61BF" w:rsidRPr="0796FBFD">
        <w:rPr>
          <w:rFonts w:cs="Calibri"/>
          <w:color w:val="000000"/>
          <w:shd w:val="clear" w:color="auto" w:fill="FFFFFF"/>
        </w:rPr>
        <w:t xml:space="preserve">respecto a </w:t>
      </w:r>
      <w:r w:rsidR="00CE61BF" w:rsidRPr="0796FBFD">
        <w:rPr>
          <w:rFonts w:eastAsia="Times New Roman" w:cs="Calibri"/>
          <w:color w:val="000000"/>
          <w:lang w:val="es-CO" w:eastAsia="es-MX"/>
        </w:rPr>
        <w:t xml:space="preserve">técnicas Big Data para la Predicción de la Demanda y Precio Eléctrico en España 2023, </w:t>
      </w:r>
      <w:r w:rsidR="000D4D02" w:rsidRPr="0796FBFD">
        <w:rPr>
          <w:rFonts w:eastAsia="Times New Roman" w:cs="Calibri"/>
          <w:color w:val="000000"/>
          <w:lang w:val="es-CO" w:eastAsia="es-MX"/>
        </w:rPr>
        <w:t xml:space="preserve">se ha considerado evaluar los componentes del precio eléctrico </w:t>
      </w:r>
      <w:r w:rsidR="00400BB7" w:rsidRPr="0796FBFD">
        <w:rPr>
          <w:rFonts w:eastAsia="Times New Roman" w:cs="Calibri"/>
          <w:color w:val="000000"/>
          <w:lang w:val="es-CO" w:eastAsia="es-MX"/>
        </w:rPr>
        <w:t xml:space="preserve">en Europa de manera individual y </w:t>
      </w:r>
      <w:r w:rsidR="00D546F1" w:rsidRPr="0796FBFD">
        <w:rPr>
          <w:rFonts w:eastAsia="Times New Roman" w:cs="Calibri"/>
          <w:color w:val="000000"/>
          <w:lang w:val="es-CO" w:eastAsia="es-MX"/>
        </w:rPr>
        <w:t>explorar modelos analíticos tanto de Deep Learning</w:t>
      </w:r>
      <w:r w:rsidR="00502F64" w:rsidRPr="0796FBFD">
        <w:rPr>
          <w:rFonts w:eastAsia="Times New Roman" w:cs="Calibri"/>
          <w:color w:val="000000"/>
          <w:lang w:val="es-CO" w:eastAsia="es-MX"/>
        </w:rPr>
        <w:t xml:space="preserve"> y </w:t>
      </w:r>
      <w:r w:rsidR="00C62F9D" w:rsidRPr="0796FBFD">
        <w:rPr>
          <w:rFonts w:eastAsia="Times New Roman" w:cs="Calibri"/>
          <w:color w:val="000000"/>
          <w:lang w:val="es-CO" w:eastAsia="es-MX"/>
        </w:rPr>
        <w:t xml:space="preserve">Modelos de Machine </w:t>
      </w:r>
      <w:r w:rsidR="00B31EE1" w:rsidRPr="0796FBFD">
        <w:rPr>
          <w:rFonts w:eastAsia="Times New Roman" w:cs="Calibri"/>
          <w:color w:val="000000"/>
          <w:lang w:val="es-CO" w:eastAsia="es-MX"/>
        </w:rPr>
        <w:t xml:space="preserve">tradicionales, </w:t>
      </w:r>
      <w:r w:rsidR="00C8187B" w:rsidRPr="0796FBFD">
        <w:rPr>
          <w:rFonts w:eastAsia="Times New Roman" w:cs="Calibri"/>
          <w:color w:val="000000"/>
          <w:lang w:val="es-CO" w:eastAsia="es-MX"/>
        </w:rPr>
        <w:t xml:space="preserve">los principales ajustes que realizaron en el tratamiento de datos es </w:t>
      </w:r>
      <w:r w:rsidR="001903AC" w:rsidRPr="0796FBFD">
        <w:rPr>
          <w:rFonts w:eastAsia="Times New Roman" w:cs="Calibri"/>
          <w:color w:val="000000"/>
          <w:lang w:val="es-CO" w:eastAsia="es-MX"/>
        </w:rPr>
        <w:t xml:space="preserve">los cambios de horarios en las series temporales </w:t>
      </w:r>
      <w:r w:rsidR="66611737" w:rsidRPr="0796FBFD">
        <w:rPr>
          <w:rFonts w:eastAsia="Times New Roman" w:cs="Calibri"/>
          <w:color w:val="000000"/>
          <w:lang w:val="es-CO" w:eastAsia="es-MX"/>
        </w:rPr>
        <w:t>l</w:t>
      </w:r>
      <w:r w:rsidR="001903AC" w:rsidRPr="0796FBFD">
        <w:rPr>
          <w:rFonts w:eastAsia="Times New Roman" w:cs="Calibri"/>
          <w:color w:val="000000"/>
          <w:lang w:val="es-CO" w:eastAsia="es-MX"/>
        </w:rPr>
        <w:t xml:space="preserve">os cuales se van agregando incrementalmente al transcurrir los periodos de estudio. </w:t>
      </w:r>
      <w:r w:rsidR="005D4ED4" w:rsidRPr="0796FBFD">
        <w:rPr>
          <w:rFonts w:eastAsia="Times New Roman" w:cs="Calibri"/>
          <w:color w:val="000000"/>
          <w:lang w:val="es-CO" w:eastAsia="es-MX"/>
        </w:rPr>
        <w:t xml:space="preserve">Las métricas que se utilizaron para evaluar el desempeño </w:t>
      </w:r>
      <w:r w:rsidR="0068010A" w:rsidRPr="0796FBFD">
        <w:rPr>
          <w:rFonts w:eastAsia="Times New Roman" w:cs="Calibri"/>
          <w:color w:val="000000"/>
          <w:lang w:val="es-CO" w:eastAsia="es-MX"/>
        </w:rPr>
        <w:t>fueron el MAP</w:t>
      </w:r>
      <w:r w:rsidR="00F77964" w:rsidRPr="0796FBFD">
        <w:rPr>
          <w:rFonts w:eastAsia="Times New Roman" w:cs="Calibri"/>
          <w:color w:val="000000"/>
          <w:lang w:val="es-CO" w:eastAsia="es-MX"/>
        </w:rPr>
        <w:t xml:space="preserve">E y MAE de los cuales se </w:t>
      </w:r>
      <w:r w:rsidR="00F05C3F" w:rsidRPr="0796FBFD">
        <w:rPr>
          <w:rFonts w:eastAsia="Times New Roman" w:cs="Calibri"/>
          <w:color w:val="000000"/>
          <w:lang w:val="es-CO" w:eastAsia="es-MX"/>
        </w:rPr>
        <w:t>consideró</w:t>
      </w:r>
      <w:r w:rsidR="00F77964" w:rsidRPr="0796FBFD">
        <w:rPr>
          <w:rFonts w:eastAsia="Times New Roman" w:cs="Calibri"/>
          <w:color w:val="000000"/>
          <w:lang w:val="es-CO" w:eastAsia="es-MX"/>
        </w:rPr>
        <w:t xml:space="preserve"> que de los modelos </w:t>
      </w:r>
      <w:r w:rsidR="00F05C3F" w:rsidRPr="0796FBFD">
        <w:rPr>
          <w:rFonts w:eastAsia="Times New Roman" w:cs="Calibri"/>
          <w:color w:val="000000"/>
          <w:lang w:val="es-CO" w:eastAsia="es-MX"/>
        </w:rPr>
        <w:t xml:space="preserve">aplico </w:t>
      </w:r>
      <w:r w:rsidR="005E2DBC" w:rsidRPr="0796FBFD">
        <w:rPr>
          <w:rFonts w:eastAsia="Times New Roman" w:cs="Calibri"/>
          <w:color w:val="000000"/>
          <w:lang w:val="es-CO" w:eastAsia="es-MX"/>
        </w:rPr>
        <w:t xml:space="preserve">el mejor desempeño para predicción de precio fue el </w:t>
      </w:r>
      <w:proofErr w:type="spellStart"/>
      <w:r w:rsidR="00805D62" w:rsidRPr="0796FBFD">
        <w:rPr>
          <w:rFonts w:cs="Calibri"/>
          <w:color w:val="000000"/>
          <w:shd w:val="clear" w:color="auto" w:fill="FFFFFF"/>
        </w:rPr>
        <w:t>StreamWNN</w:t>
      </w:r>
      <w:proofErr w:type="spellEnd"/>
      <w:r w:rsidR="00805D62" w:rsidRPr="0796FBFD">
        <w:rPr>
          <w:rFonts w:cs="Calibri"/>
          <w:color w:val="000000"/>
          <w:shd w:val="clear" w:color="auto" w:fill="FFFFFF"/>
        </w:rPr>
        <w:t xml:space="preserve"> (</w:t>
      </w:r>
      <w:proofErr w:type="spellStart"/>
      <w:r w:rsidR="00805D62" w:rsidRPr="0796FBFD">
        <w:rPr>
          <w:rFonts w:cs="Calibri"/>
          <w:color w:val="000000"/>
          <w:shd w:val="clear" w:color="auto" w:fill="FFFFFF"/>
        </w:rPr>
        <w:t>Stream</w:t>
      </w:r>
      <w:proofErr w:type="spellEnd"/>
      <w:r w:rsidR="00805D62" w:rsidRPr="0796FBFD">
        <w:rPr>
          <w:rFonts w:cs="Calibri"/>
          <w:color w:val="000000"/>
          <w:shd w:val="clear" w:color="auto" w:fill="FFFFFF"/>
        </w:rPr>
        <w:t xml:space="preserve"> </w:t>
      </w:r>
      <w:proofErr w:type="spellStart"/>
      <w:r w:rsidR="00805D62" w:rsidRPr="0796FBFD">
        <w:rPr>
          <w:rFonts w:cs="Calibri"/>
          <w:color w:val="000000"/>
          <w:shd w:val="clear" w:color="auto" w:fill="FFFFFF"/>
        </w:rPr>
        <w:t>Weighted</w:t>
      </w:r>
      <w:proofErr w:type="spellEnd"/>
      <w:r w:rsidR="00805D62" w:rsidRPr="0796FBFD">
        <w:rPr>
          <w:rFonts w:cs="Calibri"/>
          <w:color w:val="000000"/>
          <w:shd w:val="clear" w:color="auto" w:fill="FFFFFF"/>
        </w:rPr>
        <w:t xml:space="preserve"> </w:t>
      </w:r>
      <w:proofErr w:type="spellStart"/>
      <w:r w:rsidR="00805D62" w:rsidRPr="0796FBFD">
        <w:rPr>
          <w:rFonts w:cs="Calibri"/>
          <w:color w:val="000000"/>
          <w:shd w:val="clear" w:color="auto" w:fill="FFFFFF"/>
        </w:rPr>
        <w:t>Nearest</w:t>
      </w:r>
      <w:proofErr w:type="spellEnd"/>
      <w:r w:rsidR="00805D62" w:rsidRPr="0796FBFD">
        <w:rPr>
          <w:rFonts w:cs="Calibri"/>
          <w:color w:val="000000"/>
          <w:shd w:val="clear" w:color="auto" w:fill="FFFFFF"/>
        </w:rPr>
        <w:t xml:space="preserve"> </w:t>
      </w:r>
      <w:proofErr w:type="spellStart"/>
      <w:r w:rsidR="00805D62" w:rsidRPr="0796FBFD">
        <w:rPr>
          <w:rFonts w:cs="Calibri"/>
          <w:color w:val="000000"/>
          <w:shd w:val="clear" w:color="auto" w:fill="FFFFFF"/>
        </w:rPr>
        <w:t>Neighbors</w:t>
      </w:r>
      <w:proofErr w:type="spellEnd"/>
      <w:r w:rsidR="00805D62" w:rsidRPr="0796FBFD">
        <w:rPr>
          <w:rFonts w:cs="Calibri"/>
          <w:color w:val="000000"/>
          <w:shd w:val="clear" w:color="auto" w:fill="FFFFFF"/>
        </w:rPr>
        <w:t xml:space="preserve">) sin embargo de acuerdo </w:t>
      </w:r>
      <w:r w:rsidR="32EBB497" w:rsidRPr="0796FBFD">
        <w:rPr>
          <w:rFonts w:cs="Calibri"/>
          <w:color w:val="000000"/>
          <w:shd w:val="clear" w:color="auto" w:fill="FFFFFF"/>
        </w:rPr>
        <w:t>con</w:t>
      </w:r>
      <w:r w:rsidR="00805D62" w:rsidRPr="0796FBFD">
        <w:rPr>
          <w:rFonts w:cs="Calibri"/>
          <w:color w:val="000000"/>
          <w:shd w:val="clear" w:color="auto" w:fill="FFFFFF"/>
        </w:rPr>
        <w:t xml:space="preserve"> lo investigado </w:t>
      </w:r>
      <w:r w:rsidR="0A00B3D3" w:rsidRPr="0796FBFD">
        <w:rPr>
          <w:rFonts w:cs="Calibri"/>
          <w:color w:val="000000"/>
          <w:shd w:val="clear" w:color="auto" w:fill="FFFFFF"/>
        </w:rPr>
        <w:t>é</w:t>
      </w:r>
      <w:r w:rsidR="00805D62" w:rsidRPr="0796FBFD">
        <w:rPr>
          <w:rFonts w:cs="Calibri"/>
          <w:color w:val="000000"/>
          <w:shd w:val="clear" w:color="auto" w:fill="FFFFFF"/>
        </w:rPr>
        <w:t>ste</w:t>
      </w:r>
      <w:r w:rsidR="46B62B3D" w:rsidRPr="0796FBFD">
        <w:rPr>
          <w:rFonts w:cs="Calibri"/>
          <w:color w:val="000000"/>
          <w:shd w:val="clear" w:color="auto" w:fill="FFFFFF"/>
        </w:rPr>
        <w:t>,</w:t>
      </w:r>
      <w:r w:rsidR="00403A28" w:rsidRPr="0796FBFD">
        <w:rPr>
          <w:rFonts w:cs="Calibri"/>
          <w:color w:val="000000"/>
          <w:shd w:val="clear" w:color="auto" w:fill="FFFFFF"/>
        </w:rPr>
        <w:t xml:space="preserve"> </w:t>
      </w:r>
      <w:r w:rsidR="00720FD2" w:rsidRPr="0796FBFD">
        <w:rPr>
          <w:rFonts w:cs="Calibri"/>
          <w:color w:val="000000"/>
          <w:shd w:val="clear" w:color="auto" w:fill="FFFFFF"/>
        </w:rPr>
        <w:t xml:space="preserve">indican que funciona mejor para datos seleccionados en tiempo real, cuando los modelos no </w:t>
      </w:r>
      <w:r w:rsidR="00241C00" w:rsidRPr="0796FBFD">
        <w:rPr>
          <w:rFonts w:cs="Calibri"/>
          <w:color w:val="000000"/>
          <w:shd w:val="clear" w:color="auto" w:fill="FFFFFF"/>
        </w:rPr>
        <w:t>usan información en tiempo real se consideran mejor</w:t>
      </w:r>
      <w:r w:rsidR="00A64FE5" w:rsidRPr="0796FBFD">
        <w:rPr>
          <w:rFonts w:cs="Calibri"/>
          <w:color w:val="000000"/>
          <w:shd w:val="clear" w:color="auto" w:fill="FFFFFF"/>
        </w:rPr>
        <w:t xml:space="preserve"> los modelos LSTM (Memoria a Corto Plazo).</w:t>
      </w:r>
    </w:p>
    <w:p w14:paraId="382ADBDF" w14:textId="7EDA53A7" w:rsidR="00427064" w:rsidRPr="00202551" w:rsidRDefault="00214D9D" w:rsidP="001D7F2D">
      <w:pPr>
        <w:spacing w:after="200" w:line="276" w:lineRule="auto"/>
        <w:rPr>
          <w:rFonts w:cs="Calibri"/>
          <w:szCs w:val="22"/>
        </w:rPr>
      </w:pPr>
      <w:r w:rsidRPr="00202551">
        <w:rPr>
          <w:rFonts w:cs="Calibri"/>
          <w:szCs w:val="22"/>
        </w:rPr>
        <w:t xml:space="preserve">El algoritmo </w:t>
      </w:r>
      <w:proofErr w:type="spellStart"/>
      <w:r w:rsidRPr="00202551">
        <w:rPr>
          <w:rFonts w:cs="Calibri"/>
          <w:szCs w:val="22"/>
        </w:rPr>
        <w:t>XGBoost</w:t>
      </w:r>
      <w:proofErr w:type="spellEnd"/>
      <w:r w:rsidRPr="00202551">
        <w:rPr>
          <w:rFonts w:cs="Calibri"/>
          <w:szCs w:val="22"/>
        </w:rPr>
        <w:t xml:space="preserve"> también es un candidato </w:t>
      </w:r>
      <w:r w:rsidR="00A93CDB" w:rsidRPr="00202551">
        <w:rPr>
          <w:rFonts w:cs="Calibri"/>
          <w:szCs w:val="22"/>
        </w:rPr>
        <w:t>para la exploración de</w:t>
      </w:r>
      <w:r w:rsidR="007B7535" w:rsidRPr="00202551">
        <w:rPr>
          <w:rFonts w:cs="Calibri"/>
          <w:szCs w:val="22"/>
        </w:rPr>
        <w:t xml:space="preserve"> los modelos </w:t>
      </w:r>
      <w:r w:rsidR="007F749F" w:rsidRPr="00202551">
        <w:rPr>
          <w:rFonts w:cs="Calibri"/>
          <w:szCs w:val="22"/>
        </w:rPr>
        <w:t xml:space="preserve">a implementar, </w:t>
      </w:r>
      <w:r w:rsidR="006A7134" w:rsidRPr="00202551">
        <w:rPr>
          <w:rFonts w:cs="Calibri"/>
          <w:szCs w:val="22"/>
        </w:rPr>
        <w:t xml:space="preserve">el cual consiste </w:t>
      </w:r>
      <w:r w:rsidR="00D420A3" w:rsidRPr="00202551">
        <w:rPr>
          <w:rFonts w:cs="Calibri"/>
          <w:szCs w:val="22"/>
        </w:rPr>
        <w:t xml:space="preserve">en entrenar </w:t>
      </w:r>
      <w:r w:rsidR="00B35B5C" w:rsidRPr="00202551">
        <w:rPr>
          <w:rFonts w:cs="Calibri"/>
          <w:szCs w:val="22"/>
        </w:rPr>
        <w:t xml:space="preserve">iterativamente </w:t>
      </w:r>
      <w:r w:rsidR="00A3722F" w:rsidRPr="00202551">
        <w:rPr>
          <w:rFonts w:cs="Calibri"/>
          <w:szCs w:val="22"/>
        </w:rPr>
        <w:t xml:space="preserve">una serie de predicciones </w:t>
      </w:r>
      <w:r w:rsidR="00070FC8" w:rsidRPr="00202551">
        <w:rPr>
          <w:rFonts w:cs="Calibri"/>
          <w:szCs w:val="22"/>
        </w:rPr>
        <w:t>secuenciales, donde cada árbol intenta corregir los errores cometidos por los árboles anteriores</w:t>
      </w:r>
      <w:r w:rsidR="002B6E49" w:rsidRPr="00202551">
        <w:rPr>
          <w:rFonts w:cs="Calibri"/>
          <w:szCs w:val="22"/>
        </w:rPr>
        <w:t xml:space="preserve">. El proceso se basa en el concepto </w:t>
      </w:r>
      <w:r w:rsidR="002B6E49" w:rsidRPr="00202551">
        <w:rPr>
          <w:rFonts w:cs="Calibri"/>
          <w:szCs w:val="22"/>
        </w:rPr>
        <w:lastRenderedPageBreak/>
        <w:t xml:space="preserve">de </w:t>
      </w:r>
      <w:proofErr w:type="spellStart"/>
      <w:r w:rsidR="002B6E49" w:rsidRPr="00202551">
        <w:rPr>
          <w:rFonts w:cs="Calibri"/>
          <w:szCs w:val="22"/>
        </w:rPr>
        <w:t>boosting</w:t>
      </w:r>
      <w:proofErr w:type="spellEnd"/>
      <w:r w:rsidR="002B6E49" w:rsidRPr="00202551">
        <w:rPr>
          <w:rFonts w:cs="Calibri"/>
          <w:szCs w:val="22"/>
        </w:rPr>
        <w:t xml:space="preserve">, donde los árboles se construyen uno tras otro, y cada nuevo árbol se enfoca en los errores residuales del conjunto de árboles anteriores. </w:t>
      </w:r>
      <w:proofErr w:type="spellStart"/>
      <w:r w:rsidR="002B6E49" w:rsidRPr="00202551">
        <w:rPr>
          <w:rFonts w:cs="Calibri"/>
          <w:szCs w:val="22"/>
        </w:rPr>
        <w:t>XGBoost</w:t>
      </w:r>
      <w:proofErr w:type="spellEnd"/>
      <w:r w:rsidR="002B6E49" w:rsidRPr="00202551">
        <w:rPr>
          <w:rFonts w:cs="Calibri"/>
          <w:szCs w:val="22"/>
        </w:rPr>
        <w:t xml:space="preserve"> utiliza un enfoque de </w:t>
      </w:r>
      <w:proofErr w:type="spellStart"/>
      <w:r w:rsidR="002B6E49" w:rsidRPr="00202551">
        <w:rPr>
          <w:rFonts w:cs="Calibri"/>
          <w:szCs w:val="22"/>
        </w:rPr>
        <w:t>gradient</w:t>
      </w:r>
      <w:proofErr w:type="spellEnd"/>
      <w:r w:rsidR="002B6E49" w:rsidRPr="00202551">
        <w:rPr>
          <w:rFonts w:cs="Calibri"/>
          <w:szCs w:val="22"/>
        </w:rPr>
        <w:t xml:space="preserve"> </w:t>
      </w:r>
      <w:proofErr w:type="spellStart"/>
      <w:r w:rsidR="002B6E49" w:rsidRPr="00202551">
        <w:rPr>
          <w:rFonts w:cs="Calibri"/>
          <w:szCs w:val="22"/>
        </w:rPr>
        <w:t>boosting</w:t>
      </w:r>
      <w:proofErr w:type="spellEnd"/>
      <w:r w:rsidR="002B6E49" w:rsidRPr="00202551">
        <w:rPr>
          <w:rFonts w:cs="Calibri"/>
          <w:szCs w:val="22"/>
        </w:rPr>
        <w:t xml:space="preserve">, que optimiza la función de pérdida mediante el ajuste de los árboles en función del gradiente de esa función. Según </w:t>
      </w:r>
      <w:sdt>
        <w:sdtPr>
          <w:rPr>
            <w:rFonts w:cs="Calibri"/>
            <w:szCs w:val="22"/>
          </w:rPr>
          <w:id w:val="-1606340293"/>
          <w:citation/>
        </w:sdtPr>
        <w:sdtContent>
          <w:r w:rsidR="000D4F93" w:rsidRPr="00202551">
            <w:rPr>
              <w:rFonts w:cs="Calibri"/>
              <w:szCs w:val="22"/>
            </w:rPr>
            <w:fldChar w:fldCharType="begin"/>
          </w:r>
          <w:r w:rsidR="000D4F93" w:rsidRPr="00202551">
            <w:rPr>
              <w:rFonts w:cs="Calibri"/>
              <w:szCs w:val="22"/>
            </w:rPr>
            <w:instrText xml:space="preserve"> CITATION Chu18 \l 1033 </w:instrText>
          </w:r>
          <w:r w:rsidR="000D4F93" w:rsidRPr="00202551">
            <w:rPr>
              <w:rFonts w:cs="Calibri"/>
              <w:szCs w:val="22"/>
            </w:rPr>
            <w:fldChar w:fldCharType="separate"/>
          </w:r>
          <w:r w:rsidR="00766020">
            <w:rPr>
              <w:rFonts w:cs="Calibri"/>
              <w:noProof/>
              <w:szCs w:val="22"/>
            </w:rPr>
            <w:t>(Chuanbin Li, 2018)</w:t>
          </w:r>
          <w:r w:rsidR="000D4F93" w:rsidRPr="00202551">
            <w:rPr>
              <w:rFonts w:cs="Calibri"/>
              <w:szCs w:val="22"/>
            </w:rPr>
            <w:fldChar w:fldCharType="end"/>
          </w:r>
        </w:sdtContent>
      </w:sdt>
      <w:r w:rsidR="000D4F93" w:rsidRPr="00202551">
        <w:rPr>
          <w:rFonts w:cs="Calibri"/>
          <w:szCs w:val="22"/>
        </w:rPr>
        <w:t>,</w:t>
      </w:r>
      <w:r w:rsidR="007029A0" w:rsidRPr="00202551">
        <w:rPr>
          <w:rFonts w:cs="Calibri"/>
          <w:szCs w:val="22"/>
        </w:rPr>
        <w:t xml:space="preserve"> sugiere re</w:t>
      </w:r>
      <w:r w:rsidR="003F295A" w:rsidRPr="00202551">
        <w:rPr>
          <w:rFonts w:cs="Calibri"/>
          <w:szCs w:val="22"/>
        </w:rPr>
        <w:t xml:space="preserve">alizar </w:t>
      </w:r>
      <w:r w:rsidR="00BF6904" w:rsidRPr="00202551">
        <w:rPr>
          <w:rFonts w:cs="Calibri"/>
          <w:szCs w:val="22"/>
        </w:rPr>
        <w:t xml:space="preserve">una serie de pruebas que incluyen el coeficiente de correlación de </w:t>
      </w:r>
      <w:r w:rsidR="008C6229" w:rsidRPr="00202551">
        <w:rPr>
          <w:rFonts w:cs="Calibri"/>
          <w:szCs w:val="22"/>
        </w:rPr>
        <w:t>Pearson</w:t>
      </w:r>
      <w:r w:rsidR="00BF6904" w:rsidRPr="00202551">
        <w:rPr>
          <w:rFonts w:cs="Calibri"/>
          <w:szCs w:val="22"/>
        </w:rPr>
        <w:t xml:space="preserve"> y el </w:t>
      </w:r>
      <w:r w:rsidR="008C6229" w:rsidRPr="00202551">
        <w:rPr>
          <w:rFonts w:cs="Calibri"/>
          <w:szCs w:val="22"/>
        </w:rPr>
        <w:t>análisis</w:t>
      </w:r>
      <w:r w:rsidR="00BF6904" w:rsidRPr="00202551">
        <w:rPr>
          <w:rFonts w:cs="Calibri"/>
          <w:szCs w:val="22"/>
        </w:rPr>
        <w:t xml:space="preserve"> de la importancia de la</w:t>
      </w:r>
      <w:r w:rsidR="005408AC" w:rsidRPr="00202551">
        <w:rPr>
          <w:rFonts w:cs="Calibri"/>
          <w:szCs w:val="22"/>
        </w:rPr>
        <w:t>s</w:t>
      </w:r>
      <w:r w:rsidR="00AE5ABB" w:rsidRPr="00202551">
        <w:rPr>
          <w:rFonts w:cs="Calibri"/>
          <w:szCs w:val="22"/>
        </w:rPr>
        <w:t xml:space="preserve"> </w:t>
      </w:r>
      <w:r w:rsidR="008C6229" w:rsidRPr="00202551">
        <w:rPr>
          <w:rFonts w:cs="Calibri"/>
          <w:szCs w:val="22"/>
        </w:rPr>
        <w:t>características</w:t>
      </w:r>
      <w:r w:rsidR="00AE5ABB" w:rsidRPr="00202551">
        <w:rPr>
          <w:rFonts w:cs="Calibri"/>
          <w:szCs w:val="22"/>
        </w:rPr>
        <w:t xml:space="preserve"> </w:t>
      </w:r>
      <w:r w:rsidR="005D5845" w:rsidRPr="00202551">
        <w:rPr>
          <w:rFonts w:cs="Calibri"/>
          <w:szCs w:val="22"/>
        </w:rPr>
        <w:t xml:space="preserve">antes de decidir usar </w:t>
      </w:r>
      <w:r w:rsidR="00BA1274" w:rsidRPr="00202551">
        <w:rPr>
          <w:rFonts w:cs="Calibri"/>
          <w:szCs w:val="22"/>
        </w:rPr>
        <w:t xml:space="preserve">finalmente el </w:t>
      </w:r>
      <w:r w:rsidR="008C6229" w:rsidRPr="00202551">
        <w:rPr>
          <w:rFonts w:cs="Calibri"/>
          <w:szCs w:val="22"/>
        </w:rPr>
        <w:t xml:space="preserve">modelo </w:t>
      </w:r>
      <w:proofErr w:type="spellStart"/>
      <w:r w:rsidR="008C6229" w:rsidRPr="00202551">
        <w:rPr>
          <w:rFonts w:cs="Calibri"/>
          <w:szCs w:val="22"/>
        </w:rPr>
        <w:t>XGBoost</w:t>
      </w:r>
      <w:proofErr w:type="spellEnd"/>
      <w:r w:rsidR="008C6229" w:rsidRPr="00202551">
        <w:rPr>
          <w:rFonts w:cs="Calibri"/>
          <w:szCs w:val="22"/>
        </w:rPr>
        <w:t>.</w:t>
      </w:r>
      <w:r w:rsidR="000D4F93" w:rsidRPr="00202551">
        <w:rPr>
          <w:rFonts w:cs="Calibri"/>
          <w:szCs w:val="22"/>
        </w:rPr>
        <w:t xml:space="preserve"> </w:t>
      </w:r>
    </w:p>
    <w:p w14:paraId="3AB47781" w14:textId="095B79C4" w:rsidR="007E1042" w:rsidRPr="00202551" w:rsidRDefault="00082453" w:rsidP="001D7F2D">
      <w:pPr>
        <w:spacing w:after="200" w:line="276" w:lineRule="auto"/>
        <w:rPr>
          <w:rFonts w:cs="Calibri"/>
        </w:rPr>
      </w:pPr>
      <w:r w:rsidRPr="0796FBFD">
        <w:rPr>
          <w:rFonts w:cs="Calibri"/>
        </w:rPr>
        <w:t>Por su parte</w:t>
      </w:r>
      <w:r w:rsidR="00F1357B" w:rsidRPr="0796FBFD">
        <w:rPr>
          <w:rFonts w:cs="Calibri"/>
        </w:rPr>
        <w:t>,</w:t>
      </w:r>
      <w:r w:rsidRPr="0796FBFD">
        <w:rPr>
          <w:rFonts w:cs="Calibri"/>
        </w:rPr>
        <w:t xml:space="preserve"> </w:t>
      </w:r>
      <w:r w:rsidR="005F6B3D" w:rsidRPr="0796FBFD">
        <w:rPr>
          <w:rFonts w:cs="Calibri"/>
        </w:rPr>
        <w:t>los</w:t>
      </w:r>
      <w:r w:rsidR="00F1357B" w:rsidRPr="0796FBFD">
        <w:rPr>
          <w:rFonts w:cs="Calibri"/>
        </w:rPr>
        <w:t xml:space="preserve"> autores</w:t>
      </w:r>
      <w:r w:rsidR="005F6B3D" w:rsidRPr="0796FBFD">
        <w:rPr>
          <w:rFonts w:cs="Calibri"/>
        </w:rPr>
        <w:t xml:space="preserve"> </w:t>
      </w:r>
      <w:sdt>
        <w:sdtPr>
          <w:rPr>
            <w:rFonts w:cs="Calibri"/>
          </w:rPr>
          <w:id w:val="-1044048247"/>
          <w:citation/>
        </w:sdtPr>
        <w:sdtContent>
          <w:r w:rsidR="00F1357B" w:rsidRPr="0796FBFD">
            <w:rPr>
              <w:rFonts w:cs="Calibri"/>
            </w:rPr>
            <w:fldChar w:fldCharType="begin"/>
          </w:r>
          <w:r w:rsidR="00F1357B" w:rsidRPr="0796FBFD">
            <w:rPr>
              <w:rFonts w:cs="Calibri"/>
              <w:lang w:val="es-CO"/>
            </w:rPr>
            <w:instrText xml:space="preserve"> CITATION Hao24 \l 9226 </w:instrText>
          </w:r>
          <w:r w:rsidR="00F1357B" w:rsidRPr="0796FBFD">
            <w:rPr>
              <w:rFonts w:cs="Calibri"/>
            </w:rPr>
            <w:fldChar w:fldCharType="separate"/>
          </w:r>
          <w:r w:rsidR="00766020" w:rsidRPr="0796FBFD">
            <w:rPr>
              <w:rFonts w:cs="Calibri"/>
              <w:lang w:val="es-CO"/>
            </w:rPr>
            <w:t>(Haoran Zhang, 2024)</w:t>
          </w:r>
          <w:r w:rsidR="00F1357B" w:rsidRPr="0796FBFD">
            <w:rPr>
              <w:rFonts w:cs="Calibri"/>
            </w:rPr>
            <w:fldChar w:fldCharType="end"/>
          </w:r>
        </w:sdtContent>
      </w:sdt>
      <w:r w:rsidR="00F1357B" w:rsidRPr="0796FBFD">
        <w:rPr>
          <w:rFonts w:cs="Calibri"/>
        </w:rPr>
        <w:t xml:space="preserve"> utilizaron un modelo TCN (Temporal </w:t>
      </w:r>
      <w:proofErr w:type="spellStart"/>
      <w:r w:rsidR="00F1357B" w:rsidRPr="0796FBFD">
        <w:rPr>
          <w:rFonts w:cs="Calibri"/>
        </w:rPr>
        <w:t>Convolutional</w:t>
      </w:r>
      <w:proofErr w:type="spellEnd"/>
      <w:r w:rsidR="00F1357B" w:rsidRPr="0796FBFD">
        <w:rPr>
          <w:rFonts w:cs="Calibri"/>
        </w:rPr>
        <w:t xml:space="preserve"> Network</w:t>
      </w:r>
      <w:r w:rsidR="00DB7267" w:rsidRPr="0796FBFD">
        <w:rPr>
          <w:rFonts w:cs="Calibri"/>
        </w:rPr>
        <w:t>)</w:t>
      </w:r>
      <w:r w:rsidR="008C7E39" w:rsidRPr="0796FBFD">
        <w:rPr>
          <w:rFonts w:cs="Calibri"/>
        </w:rPr>
        <w:t xml:space="preserve"> para la predicción </w:t>
      </w:r>
      <w:r w:rsidR="00DA6594" w:rsidRPr="0796FBFD">
        <w:rPr>
          <w:rFonts w:cs="Calibri"/>
        </w:rPr>
        <w:t>del precio de la electricidad</w:t>
      </w:r>
      <w:r w:rsidR="003C17B6" w:rsidRPr="0796FBFD">
        <w:rPr>
          <w:rFonts w:cs="Calibri"/>
        </w:rPr>
        <w:t>, comparando el rendimiento con otros modelos tradicionales como el ARIMA y otros modelos de redes neuronales como el BPNN, LSTM, EAL</w:t>
      </w:r>
      <w:r w:rsidR="004C3F0F" w:rsidRPr="0796FBFD">
        <w:rPr>
          <w:rFonts w:cs="Calibri"/>
        </w:rPr>
        <w:t xml:space="preserve"> y EAT</w:t>
      </w:r>
      <w:r w:rsidR="003157C7" w:rsidRPr="0796FBFD">
        <w:rPr>
          <w:rFonts w:cs="Calibri"/>
        </w:rPr>
        <w:t xml:space="preserve">, </w:t>
      </w:r>
      <w:r w:rsidR="00F42CD3" w:rsidRPr="0796FBFD">
        <w:rPr>
          <w:rFonts w:cs="Calibri"/>
        </w:rPr>
        <w:t>siendo el TCN el de mejor rendimiento tanto en métricas de error como en tiempo de</w:t>
      </w:r>
      <w:r w:rsidR="00F337E0" w:rsidRPr="0796FBFD">
        <w:rPr>
          <w:rFonts w:cs="Calibri"/>
        </w:rPr>
        <w:t xml:space="preserve"> </w:t>
      </w:r>
      <w:r w:rsidR="003A045E" w:rsidRPr="0796FBFD">
        <w:rPr>
          <w:rFonts w:cs="Calibri"/>
        </w:rPr>
        <w:t>procesamiento</w:t>
      </w:r>
      <w:r w:rsidR="007D7B6B" w:rsidRPr="0796FBFD">
        <w:rPr>
          <w:rFonts w:cs="Calibri"/>
        </w:rPr>
        <w:t xml:space="preserve">. Los </w:t>
      </w:r>
      <w:r w:rsidR="00C0680F" w:rsidRPr="0796FBFD">
        <w:rPr>
          <w:rFonts w:cs="Calibri"/>
        </w:rPr>
        <w:t xml:space="preserve">parámetros </w:t>
      </w:r>
      <w:r w:rsidR="00F42263" w:rsidRPr="0796FBFD">
        <w:rPr>
          <w:rFonts w:cs="Calibri"/>
        </w:rPr>
        <w:t>finales fueron</w:t>
      </w:r>
      <w:r w:rsidR="00880805" w:rsidRPr="0796FBFD">
        <w:rPr>
          <w:rFonts w:cs="Calibri"/>
        </w:rPr>
        <w:t xml:space="preserve"> 5 capas</w:t>
      </w:r>
      <w:r w:rsidR="001D229B" w:rsidRPr="0796FBFD">
        <w:rPr>
          <w:rFonts w:cs="Calibri"/>
        </w:rPr>
        <w:t xml:space="preserve"> de 128 neuronas</w:t>
      </w:r>
      <w:r w:rsidR="00A15939" w:rsidRPr="0796FBFD">
        <w:rPr>
          <w:rFonts w:cs="Calibri"/>
        </w:rPr>
        <w:t xml:space="preserve">, un </w:t>
      </w:r>
      <w:proofErr w:type="spellStart"/>
      <w:r w:rsidR="00A15939" w:rsidRPr="0796FBFD">
        <w:rPr>
          <w:rFonts w:cs="Calibri"/>
        </w:rPr>
        <w:t>kernel</w:t>
      </w:r>
      <w:proofErr w:type="spellEnd"/>
      <w:r w:rsidR="00A15939" w:rsidRPr="0796FBFD">
        <w:rPr>
          <w:rFonts w:cs="Calibri"/>
        </w:rPr>
        <w:t xml:space="preserve"> de tamaño 5</w:t>
      </w:r>
      <w:r w:rsidR="00A06AF2" w:rsidRPr="0796FBFD">
        <w:rPr>
          <w:rFonts w:cs="Calibri"/>
        </w:rPr>
        <w:t xml:space="preserve">, learning </w:t>
      </w:r>
      <w:proofErr w:type="spellStart"/>
      <w:r w:rsidR="00A06AF2" w:rsidRPr="0796FBFD">
        <w:rPr>
          <w:rFonts w:cs="Calibri"/>
        </w:rPr>
        <w:t>rate</w:t>
      </w:r>
      <w:proofErr w:type="spellEnd"/>
      <w:r w:rsidR="00A06AF2" w:rsidRPr="0796FBFD">
        <w:rPr>
          <w:rFonts w:cs="Calibri"/>
        </w:rPr>
        <w:t xml:space="preserve"> de </w:t>
      </w:r>
      <w:r w:rsidR="008721C3" w:rsidRPr="0796FBFD">
        <w:rPr>
          <w:rFonts w:cs="Calibri"/>
        </w:rPr>
        <w:t>0.001</w:t>
      </w:r>
      <w:r w:rsidR="00DE7DF0" w:rsidRPr="0796FBFD">
        <w:rPr>
          <w:rFonts w:cs="Calibri"/>
        </w:rPr>
        <w:t xml:space="preserve"> y un optimizador</w:t>
      </w:r>
      <w:r w:rsidR="00FD18AD" w:rsidRPr="0796FBFD">
        <w:rPr>
          <w:rFonts w:cs="Calibri"/>
        </w:rPr>
        <w:t xml:space="preserve"> tipo Adam</w:t>
      </w:r>
      <w:r w:rsidR="00D409C1" w:rsidRPr="0796FBFD">
        <w:rPr>
          <w:rFonts w:cs="Calibri"/>
        </w:rPr>
        <w:t>, dando como resultado</w:t>
      </w:r>
      <w:r w:rsidR="00FE1203" w:rsidRPr="0796FBFD">
        <w:rPr>
          <w:rFonts w:cs="Calibri"/>
        </w:rPr>
        <w:t xml:space="preserve"> un MAPE de 0.13</w:t>
      </w:r>
      <w:r w:rsidR="0086726C" w:rsidRPr="0796FBFD">
        <w:rPr>
          <w:rFonts w:cs="Calibri"/>
        </w:rPr>
        <w:t>, lo cual refleja q</w:t>
      </w:r>
      <w:r w:rsidR="002655B7" w:rsidRPr="0796FBFD">
        <w:rPr>
          <w:rFonts w:cs="Calibri"/>
        </w:rPr>
        <w:t>ue es eficiente</w:t>
      </w:r>
      <w:r w:rsidR="000E1C44" w:rsidRPr="0796FBFD">
        <w:rPr>
          <w:rFonts w:cs="Calibri"/>
        </w:rPr>
        <w:t xml:space="preserve"> y preciso para </w:t>
      </w:r>
      <w:r w:rsidR="000F1052" w:rsidRPr="0796FBFD">
        <w:rPr>
          <w:rFonts w:cs="Calibri"/>
        </w:rPr>
        <w:t xml:space="preserve">la </w:t>
      </w:r>
      <w:r w:rsidR="00B11D62" w:rsidRPr="0796FBFD">
        <w:rPr>
          <w:rFonts w:cs="Calibri"/>
        </w:rPr>
        <w:t>p</w:t>
      </w:r>
      <w:r w:rsidR="005927EE" w:rsidRPr="0796FBFD">
        <w:rPr>
          <w:rFonts w:cs="Calibri"/>
        </w:rPr>
        <w:t>redicción de series temporales.</w:t>
      </w:r>
    </w:p>
    <w:p w14:paraId="25508B42" w14:textId="0A54C05A" w:rsidR="0796FBFD" w:rsidRDefault="0796FBFD" w:rsidP="0796FBFD">
      <w:pPr>
        <w:spacing w:after="200" w:line="276" w:lineRule="auto"/>
        <w:rPr>
          <w:rFonts w:cs="Calibri"/>
        </w:rPr>
      </w:pPr>
    </w:p>
    <w:p w14:paraId="5324C823" w14:textId="73D77521" w:rsidR="0796FBFD" w:rsidRDefault="0796FBFD" w:rsidP="0796FBFD">
      <w:pPr>
        <w:spacing w:after="200" w:line="276" w:lineRule="auto"/>
        <w:rPr>
          <w:rFonts w:cs="Calibri"/>
        </w:rPr>
      </w:pPr>
    </w:p>
    <w:p w14:paraId="3FB03666" w14:textId="74F537CB" w:rsidR="002B4AF2" w:rsidRDefault="5CDA450A" w:rsidP="002B4AF2">
      <w:pPr>
        <w:pStyle w:val="Heading1"/>
        <w:numPr>
          <w:ilvl w:val="0"/>
          <w:numId w:val="7"/>
        </w:numPr>
        <w:rPr>
          <w:rFonts w:cs="Calibri"/>
          <w:szCs w:val="22"/>
        </w:rPr>
      </w:pPr>
      <w:bookmarkStart w:id="5" w:name="_Toc174302099"/>
      <w:bookmarkStart w:id="6" w:name="_Toc174302924"/>
      <w:r w:rsidRPr="00202551">
        <w:rPr>
          <w:rFonts w:cs="Calibri"/>
          <w:szCs w:val="22"/>
        </w:rPr>
        <w:t>Determinar los Objetivos del Negocio</w:t>
      </w:r>
      <w:bookmarkEnd w:id="5"/>
      <w:bookmarkEnd w:id="6"/>
    </w:p>
    <w:p w14:paraId="4EB7FB2B" w14:textId="77777777" w:rsidR="002B4AF2" w:rsidRPr="002B4AF2" w:rsidRDefault="002B4AF2" w:rsidP="002B4AF2">
      <w:pPr>
        <w:rPr>
          <w:lang w:val="es-CO" w:eastAsia="es-CO"/>
        </w:rPr>
      </w:pPr>
    </w:p>
    <w:p w14:paraId="050E93AC" w14:textId="47F4B7AE" w:rsidR="24665222" w:rsidRDefault="24665222" w:rsidP="001D7F2D">
      <w:pPr>
        <w:pStyle w:val="Heading2"/>
        <w:numPr>
          <w:ilvl w:val="1"/>
          <w:numId w:val="7"/>
        </w:numPr>
        <w:rPr>
          <w:rFonts w:eastAsia="Times New Roman" w:cs="Calibri"/>
          <w:b/>
          <w:szCs w:val="22"/>
        </w:rPr>
      </w:pPr>
      <w:bookmarkStart w:id="7" w:name="_Toc174302100"/>
      <w:bookmarkStart w:id="8" w:name="_Toc174302925"/>
      <w:r w:rsidRPr="00202551">
        <w:rPr>
          <w:rFonts w:cs="Calibri"/>
          <w:szCs w:val="22"/>
        </w:rPr>
        <w:t>Objetivo General</w:t>
      </w:r>
      <w:bookmarkEnd w:id="7"/>
      <w:bookmarkEnd w:id="8"/>
    </w:p>
    <w:p w14:paraId="35FA530F" w14:textId="77777777" w:rsidR="002B4AF2" w:rsidRPr="007E1042" w:rsidRDefault="002B4AF2" w:rsidP="002B4AF2"/>
    <w:p w14:paraId="6A06C5C7" w14:textId="77777777" w:rsidR="007E1042" w:rsidRPr="00202551" w:rsidRDefault="00130468" w:rsidP="001D7F2D">
      <w:pPr>
        <w:spacing w:line="257" w:lineRule="auto"/>
        <w:rPr>
          <w:rFonts w:eastAsia="Times New Roman" w:cs="Calibri"/>
          <w:szCs w:val="22"/>
        </w:rPr>
      </w:pPr>
      <w:r w:rsidRPr="00202551">
        <w:rPr>
          <w:rFonts w:eastAsia="Times New Roman" w:cs="Calibri"/>
          <w:szCs w:val="22"/>
        </w:rPr>
        <w:t xml:space="preserve">Desarrollar un modelo de machine learning que, mediante el análisis de datos históricos, identifique patrones y tendencias para estimar el costo unitario de energía eléctrica en el segmento residencial de Colombia a seis meses, con el propósito de mejorar la precisión del modelo actualmente utilizado por el ministerio entregando una mejor proyección del costo unitario de energía en Colombia, para soportar la toma de decisiones de negocio que realiza el ministerio de Energía. </w:t>
      </w:r>
    </w:p>
    <w:p w14:paraId="359E1856" w14:textId="12376C8C" w:rsidR="24665222" w:rsidRDefault="24665222" w:rsidP="001D7F2D">
      <w:pPr>
        <w:pStyle w:val="Heading2"/>
        <w:numPr>
          <w:ilvl w:val="1"/>
          <w:numId w:val="7"/>
        </w:numPr>
        <w:rPr>
          <w:rFonts w:cs="Calibri"/>
          <w:szCs w:val="22"/>
        </w:rPr>
      </w:pPr>
      <w:bookmarkStart w:id="9" w:name="_Toc174302101"/>
      <w:bookmarkStart w:id="10" w:name="_Toc174302926"/>
      <w:r w:rsidRPr="00202551">
        <w:rPr>
          <w:rFonts w:cs="Calibri"/>
          <w:szCs w:val="22"/>
        </w:rPr>
        <w:t>Objetivos específicos</w:t>
      </w:r>
      <w:bookmarkEnd w:id="9"/>
      <w:bookmarkEnd w:id="10"/>
    </w:p>
    <w:p w14:paraId="47C3A619" w14:textId="77777777" w:rsidR="002B4AF2" w:rsidRPr="007E1042" w:rsidRDefault="002B4AF2" w:rsidP="002B4AF2"/>
    <w:p w14:paraId="55B23392" w14:textId="1DED0431" w:rsidR="24665222" w:rsidRPr="00202551" w:rsidRDefault="24665222" w:rsidP="001D7F2D">
      <w:pPr>
        <w:spacing w:line="257" w:lineRule="auto"/>
        <w:rPr>
          <w:rFonts w:cs="Calibri"/>
          <w:szCs w:val="22"/>
        </w:rPr>
      </w:pPr>
      <w:r w:rsidRPr="00202551">
        <w:rPr>
          <w:rFonts w:eastAsia="Times New Roman" w:cs="Calibri"/>
          <w:szCs w:val="22"/>
        </w:rPr>
        <w:t>• Comprender el contexto del negocio y los datos históricos del costo unitario de energía eléctrica residencial en Colombia, mediante la exploración y análisis del modelo de predicción actual del ministerio y</w:t>
      </w:r>
      <w:r w:rsidR="00C8755A" w:rsidRPr="00202551">
        <w:rPr>
          <w:rFonts w:eastAsia="Times New Roman" w:cs="Calibri"/>
          <w:szCs w:val="22"/>
        </w:rPr>
        <w:t xml:space="preserve"> </w:t>
      </w:r>
      <w:r w:rsidRPr="00202551">
        <w:rPr>
          <w:rFonts w:eastAsia="Times New Roman" w:cs="Calibri"/>
          <w:szCs w:val="22"/>
        </w:rPr>
        <w:t>los datos disponibles</w:t>
      </w:r>
      <w:r w:rsidR="00D54973" w:rsidRPr="00202551">
        <w:rPr>
          <w:rFonts w:eastAsia="Times New Roman" w:cs="Calibri"/>
          <w:szCs w:val="22"/>
        </w:rPr>
        <w:t>.</w:t>
      </w:r>
    </w:p>
    <w:p w14:paraId="7E249E6B" w14:textId="64FBA1C2" w:rsidR="24665222" w:rsidRPr="00202551" w:rsidRDefault="24665222" w:rsidP="001D7F2D">
      <w:pPr>
        <w:spacing w:line="257" w:lineRule="auto"/>
        <w:rPr>
          <w:rFonts w:cs="Calibri"/>
          <w:szCs w:val="22"/>
        </w:rPr>
      </w:pPr>
      <w:r w:rsidRPr="00202551">
        <w:rPr>
          <w:rFonts w:eastAsia="Times New Roman" w:cs="Calibri"/>
          <w:szCs w:val="22"/>
        </w:rPr>
        <w:t xml:space="preserve">• </w:t>
      </w:r>
      <w:r w:rsidR="003F2A5A" w:rsidRPr="00202551">
        <w:rPr>
          <w:rFonts w:eastAsia="Times New Roman" w:cs="Calibri"/>
          <w:szCs w:val="22"/>
        </w:rPr>
        <w:t xml:space="preserve">Identificar modelos de Machine Learning que permitan </w:t>
      </w:r>
      <w:r w:rsidR="007E167A" w:rsidRPr="00202551">
        <w:rPr>
          <w:rFonts w:eastAsia="Times New Roman" w:cs="Calibri"/>
          <w:szCs w:val="22"/>
        </w:rPr>
        <w:t>predecir</w:t>
      </w:r>
      <w:r w:rsidR="003F2A5A" w:rsidRPr="00202551">
        <w:rPr>
          <w:rFonts w:eastAsia="Times New Roman" w:cs="Calibri"/>
          <w:szCs w:val="22"/>
        </w:rPr>
        <w:t xml:space="preserve"> patrones y tendencias en los datos históricos del costo unitario de energía eléctrica residencial en Colombia y evalúen el impacto de las variables externas en el pronóstico del costo</w:t>
      </w:r>
      <w:r w:rsidR="007E167A" w:rsidRPr="00202551">
        <w:rPr>
          <w:rFonts w:eastAsia="Times New Roman" w:cs="Calibri"/>
          <w:szCs w:val="22"/>
        </w:rPr>
        <w:t>.</w:t>
      </w:r>
    </w:p>
    <w:p w14:paraId="6884B02B" w14:textId="4161BFBE" w:rsidR="7BF3E157" w:rsidRDefault="24665222" w:rsidP="001D7F2D">
      <w:pPr>
        <w:spacing w:line="257" w:lineRule="auto"/>
        <w:rPr>
          <w:rFonts w:eastAsia="Times New Roman" w:cs="Calibri"/>
          <w:szCs w:val="22"/>
        </w:rPr>
      </w:pPr>
      <w:r w:rsidRPr="0796FBFD">
        <w:rPr>
          <w:rFonts w:eastAsia="Times New Roman" w:cs="Calibri"/>
        </w:rPr>
        <w:t>• Diseñar, entrenar y validar modelos de machine learning de series temporales utilizando datos históricos del costo unitario de energía eléctrica para el segmento residencial en Colombia, y evaluar su precisión y rendimiento para seleccionar el modelo más adecuado en comparación con el modelo actual del ministerio.</w:t>
      </w:r>
    </w:p>
    <w:p w14:paraId="6A6C0448" w14:textId="0996ED0F" w:rsidR="5CDA450A" w:rsidRDefault="5CDA450A" w:rsidP="001D7F2D">
      <w:pPr>
        <w:pStyle w:val="Heading1"/>
        <w:numPr>
          <w:ilvl w:val="0"/>
          <w:numId w:val="7"/>
        </w:numPr>
        <w:rPr>
          <w:rFonts w:eastAsia="Aptos" w:cs="Calibri"/>
          <w:b/>
          <w:szCs w:val="22"/>
        </w:rPr>
      </w:pPr>
      <w:bookmarkStart w:id="11" w:name="_Toc174302102"/>
      <w:bookmarkStart w:id="12" w:name="_Toc174302927"/>
      <w:r w:rsidRPr="00202551">
        <w:rPr>
          <w:rFonts w:cs="Calibri"/>
          <w:szCs w:val="22"/>
        </w:rPr>
        <w:t>Contexto</w:t>
      </w:r>
      <w:bookmarkEnd w:id="11"/>
      <w:bookmarkEnd w:id="12"/>
    </w:p>
    <w:p w14:paraId="6EEF35AC" w14:textId="77777777" w:rsidR="002B4AF2" w:rsidRPr="00DE6FF5" w:rsidRDefault="002B4AF2" w:rsidP="002B4AF2">
      <w:pPr>
        <w:rPr>
          <w:lang w:val="es-CO" w:eastAsia="es-CO"/>
        </w:rPr>
      </w:pPr>
    </w:p>
    <w:p w14:paraId="6ACDD601" w14:textId="34611439" w:rsidR="00624646" w:rsidRPr="00202551" w:rsidRDefault="00624646" w:rsidP="001D7F2D">
      <w:pPr>
        <w:spacing w:after="200" w:line="276" w:lineRule="auto"/>
        <w:rPr>
          <w:rFonts w:eastAsia="Times New Roman" w:cs="Calibri"/>
          <w:szCs w:val="22"/>
          <w:lang w:val="es-CO"/>
        </w:rPr>
      </w:pPr>
      <w:r w:rsidRPr="00202551">
        <w:rPr>
          <w:rFonts w:eastAsia="Times New Roman" w:cs="Calibri"/>
          <w:szCs w:val="22"/>
          <w:lang w:val="es-CO"/>
        </w:rPr>
        <w:lastRenderedPageBreak/>
        <w:t xml:space="preserve">El Ministerio de Minas y Energía ha desarrollado un proyecto de integración y análisis de datos enfocado en la creación de la plataforma Intégrame, una herramienta que consolida, procesa y analiza datos provenientes de 17 fuentes de información relacionadas con los sectores de minería, hidrocarburos y energía </w:t>
      </w:r>
      <w:sdt>
        <w:sdtPr>
          <w:rPr>
            <w:rFonts w:eastAsia="Times New Roman" w:cs="Calibri"/>
            <w:szCs w:val="22"/>
            <w:lang w:val="es-CO"/>
          </w:rPr>
          <w:id w:val="-1517530622"/>
          <w:citation/>
        </w:sdtPr>
        <w:sdtContent>
          <w:r w:rsidR="00180C9E" w:rsidRPr="00202551">
            <w:rPr>
              <w:rFonts w:eastAsia="Times New Roman" w:cs="Calibri"/>
              <w:szCs w:val="22"/>
              <w:lang w:val="es-CO"/>
            </w:rPr>
            <w:fldChar w:fldCharType="begin"/>
          </w:r>
          <w:r w:rsidR="00180C9E" w:rsidRPr="00202551">
            <w:rPr>
              <w:rFonts w:eastAsia="Times New Roman" w:cs="Calibri"/>
              <w:szCs w:val="22"/>
              <w:lang w:val="es-CO"/>
            </w:rPr>
            <w:instrText xml:space="preserve"> CITATION Min23 \l 9226 </w:instrText>
          </w:r>
          <w:r w:rsidR="00180C9E" w:rsidRPr="00202551">
            <w:rPr>
              <w:rFonts w:eastAsia="Times New Roman" w:cs="Calibri"/>
              <w:szCs w:val="22"/>
              <w:lang w:val="es-CO"/>
            </w:rPr>
            <w:fldChar w:fldCharType="separate"/>
          </w:r>
          <w:r w:rsidR="00766020">
            <w:rPr>
              <w:rFonts w:eastAsia="Times New Roman" w:cs="Calibri"/>
              <w:noProof/>
              <w:szCs w:val="22"/>
              <w:lang w:val="es-CO"/>
            </w:rPr>
            <w:t>(Minenergía, 2023)</w:t>
          </w:r>
          <w:r w:rsidR="00180C9E" w:rsidRPr="00202551">
            <w:rPr>
              <w:rFonts w:eastAsia="Times New Roman" w:cs="Calibri"/>
              <w:szCs w:val="22"/>
              <w:lang w:val="es-CO"/>
            </w:rPr>
            <w:fldChar w:fldCharType="end"/>
          </w:r>
        </w:sdtContent>
      </w:sdt>
      <w:r w:rsidRPr="00202551">
        <w:rPr>
          <w:rFonts w:eastAsia="Times New Roman" w:cs="Calibri"/>
          <w:szCs w:val="22"/>
          <w:lang w:val="es-CO"/>
        </w:rPr>
        <w:t>. Este proyecto inició en 2018 con una hoja de ruta que incluyó las siguientes fases: definición de la arquitectura empresarial, identificación de necesidades de información, priorización de los datos requeridos, desarrollo de un modelo de Gobierno de Datos, puesta en marcha, fortalecimiento y apropiación.</w:t>
      </w:r>
    </w:p>
    <w:p w14:paraId="1325FCA8" w14:textId="44F2856D" w:rsidR="00342F49" w:rsidRPr="00202551" w:rsidRDefault="00624646" w:rsidP="001D7F2D">
      <w:pPr>
        <w:spacing w:after="200" w:line="276" w:lineRule="auto"/>
        <w:rPr>
          <w:rFonts w:eastAsia="Times New Roman" w:cs="Calibri"/>
          <w:szCs w:val="22"/>
          <w:lang w:val="es-CO"/>
        </w:rPr>
      </w:pPr>
      <w:r w:rsidRPr="0796FBFD">
        <w:rPr>
          <w:rFonts w:eastAsia="Times New Roman" w:cs="Calibri"/>
          <w:lang w:val="es-CO"/>
        </w:rPr>
        <w:t>Esta plataforma centraliza y gestiona la información sectorial, reduciendo el tiempo necesario para la generación de informes, todo basado en tecnologías de la Cuarta Revolución Industrial (4RI), como soluciones de analítica avanzada, Machine Learning e inteligencia de negocios aplicada en el sector público. El Ministerio busca ofrecer acceso a más de 70 tableros, permitir la descarga de datos depurados a través de un catálogo de datos y proporcionar una conexión directa a la información disponible.</w:t>
      </w:r>
    </w:p>
    <w:p w14:paraId="10381618" w14:textId="79B88824" w:rsidR="000D07F0" w:rsidRPr="00202551" w:rsidRDefault="000D07F0" w:rsidP="00C2060E">
      <w:pPr>
        <w:pStyle w:val="Caption"/>
        <w:keepNext/>
        <w:jc w:val="center"/>
        <w:rPr>
          <w:rFonts w:cs="Calibri"/>
          <w:sz w:val="22"/>
          <w:szCs w:val="22"/>
          <w:lang w:val="pt-BR"/>
        </w:rPr>
      </w:pPr>
      <w:r w:rsidRPr="00202551">
        <w:rPr>
          <w:rFonts w:cs="Calibri"/>
          <w:sz w:val="22"/>
          <w:szCs w:val="22"/>
          <w:lang w:val="pt-BR"/>
        </w:rPr>
        <w:t xml:space="preserve">Figura </w:t>
      </w:r>
      <w:r w:rsidR="003C2315" w:rsidRPr="00202551">
        <w:rPr>
          <w:rFonts w:cs="Calibri"/>
          <w:sz w:val="22"/>
          <w:szCs w:val="22"/>
        </w:rPr>
        <w:fldChar w:fldCharType="begin"/>
      </w:r>
      <w:r w:rsidR="003C2315" w:rsidRPr="00202551">
        <w:rPr>
          <w:rFonts w:cs="Calibri"/>
          <w:sz w:val="22"/>
          <w:szCs w:val="22"/>
          <w:lang w:val="pt-BR"/>
        </w:rPr>
        <w:instrText xml:space="preserve"> SEQ Figura \* ARABIC </w:instrText>
      </w:r>
      <w:r w:rsidR="003C2315" w:rsidRPr="00202551">
        <w:rPr>
          <w:rFonts w:cs="Calibri"/>
          <w:sz w:val="22"/>
          <w:szCs w:val="22"/>
        </w:rPr>
        <w:fldChar w:fldCharType="separate"/>
      </w:r>
      <w:r w:rsidR="003C2315" w:rsidRPr="00202551">
        <w:rPr>
          <w:rFonts w:cs="Calibri"/>
          <w:noProof/>
          <w:sz w:val="22"/>
          <w:szCs w:val="22"/>
          <w:lang w:val="pt-BR"/>
        </w:rPr>
        <w:t>2</w:t>
      </w:r>
      <w:r w:rsidR="003C2315" w:rsidRPr="00202551">
        <w:rPr>
          <w:rFonts w:cs="Calibri"/>
          <w:sz w:val="22"/>
          <w:szCs w:val="22"/>
        </w:rPr>
        <w:fldChar w:fldCharType="end"/>
      </w:r>
      <w:r w:rsidRPr="00202551">
        <w:rPr>
          <w:rFonts w:cs="Calibri"/>
          <w:sz w:val="22"/>
          <w:szCs w:val="22"/>
          <w:lang w:val="pt-BR"/>
        </w:rPr>
        <w:t xml:space="preserve"> </w:t>
      </w:r>
      <w:proofErr w:type="spellStart"/>
      <w:r w:rsidRPr="00202551">
        <w:rPr>
          <w:rFonts w:cs="Calibri"/>
          <w:sz w:val="22"/>
          <w:szCs w:val="22"/>
          <w:lang w:val="pt-BR"/>
        </w:rPr>
        <w:t>Arquitectura</w:t>
      </w:r>
      <w:proofErr w:type="spellEnd"/>
      <w:r w:rsidRPr="00202551">
        <w:rPr>
          <w:rFonts w:cs="Calibri"/>
          <w:sz w:val="22"/>
          <w:szCs w:val="22"/>
          <w:lang w:val="pt-BR"/>
        </w:rPr>
        <w:t xml:space="preserve"> de </w:t>
      </w:r>
      <w:proofErr w:type="spellStart"/>
      <w:r w:rsidRPr="00202551">
        <w:rPr>
          <w:rFonts w:cs="Calibri"/>
          <w:sz w:val="22"/>
          <w:szCs w:val="22"/>
          <w:lang w:val="pt-BR"/>
        </w:rPr>
        <w:t>datos</w:t>
      </w:r>
      <w:proofErr w:type="spellEnd"/>
      <w:r w:rsidRPr="00202551">
        <w:rPr>
          <w:rFonts w:cs="Calibri"/>
          <w:sz w:val="22"/>
          <w:szCs w:val="22"/>
          <w:lang w:val="pt-BR"/>
        </w:rPr>
        <w:t xml:space="preserve"> MME</w:t>
      </w:r>
    </w:p>
    <w:p w14:paraId="3506D86A" w14:textId="77777777" w:rsidR="00624646" w:rsidRPr="00202551" w:rsidRDefault="00624646" w:rsidP="00C2060E">
      <w:pPr>
        <w:spacing w:after="200" w:line="276" w:lineRule="auto"/>
        <w:jc w:val="center"/>
        <w:rPr>
          <w:rFonts w:eastAsia="Times New Roman" w:cs="Calibri"/>
          <w:szCs w:val="22"/>
          <w:lang w:val="es-CO"/>
        </w:rPr>
      </w:pPr>
      <w:r w:rsidRPr="00202551">
        <w:rPr>
          <w:rFonts w:eastAsia="Times New Roman" w:cs="Calibri"/>
          <w:szCs w:val="22"/>
          <w:lang w:val="es-CO"/>
        </w:rPr>
        <w:drawing>
          <wp:inline distT="0" distB="0" distL="0" distR="0" wp14:anchorId="4ED7EB33" wp14:editId="4C66E8E8">
            <wp:extent cx="3627655" cy="2038350"/>
            <wp:effectExtent l="0" t="0" r="0" b="0"/>
            <wp:docPr id="118212642"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95803" name="Imagen 1" descr="Interfaz de usuario gráfica, Aplicación&#10;&#10;Descripción generada automáticamente"/>
                    <pic:cNvPicPr/>
                  </pic:nvPicPr>
                  <pic:blipFill>
                    <a:blip r:embed="rId11"/>
                    <a:stretch>
                      <a:fillRect/>
                    </a:stretch>
                  </pic:blipFill>
                  <pic:spPr>
                    <a:xfrm>
                      <a:off x="0" y="0"/>
                      <a:ext cx="3633901" cy="2041860"/>
                    </a:xfrm>
                    <a:prstGeom prst="rect">
                      <a:avLst/>
                    </a:prstGeom>
                  </pic:spPr>
                </pic:pic>
              </a:graphicData>
            </a:graphic>
          </wp:inline>
        </w:drawing>
      </w:r>
    </w:p>
    <w:p w14:paraId="62A933F8" w14:textId="77777777" w:rsidR="00624646" w:rsidRPr="00202551" w:rsidRDefault="00624646" w:rsidP="00C2060E">
      <w:pPr>
        <w:spacing w:after="200" w:line="276" w:lineRule="auto"/>
        <w:jc w:val="center"/>
        <w:rPr>
          <w:rFonts w:cs="Calibri"/>
          <w:i/>
          <w:color w:val="0E2841" w:themeColor="text2"/>
          <w:szCs w:val="22"/>
        </w:rPr>
      </w:pPr>
      <w:bookmarkStart w:id="13" w:name="_Hlk174299242"/>
      <w:r w:rsidRPr="00202551">
        <w:rPr>
          <w:rFonts w:cs="Calibri"/>
          <w:i/>
          <w:color w:val="0E2841" w:themeColor="text2"/>
          <w:szCs w:val="22"/>
        </w:rPr>
        <w:t>Fuente: Ministerio de Minas y Energía, Intégrame</w:t>
      </w:r>
    </w:p>
    <w:bookmarkEnd w:id="13"/>
    <w:p w14:paraId="103BACA7" w14:textId="78C3999E" w:rsidR="00624646" w:rsidRPr="00202551" w:rsidRDefault="60E2C583" w:rsidP="001D7F2D">
      <w:pPr>
        <w:spacing w:after="200" w:line="276" w:lineRule="auto"/>
        <w:rPr>
          <w:rFonts w:eastAsia="Times New Roman" w:cs="Calibri"/>
          <w:lang w:val="es-CO"/>
        </w:rPr>
      </w:pPr>
      <w:r w:rsidRPr="0796FBFD">
        <w:rPr>
          <w:rFonts w:eastAsia="Times New Roman" w:cs="Calibri"/>
          <w:lang w:val="es-CO"/>
        </w:rPr>
        <w:t>La</w:t>
      </w:r>
      <w:r w:rsidR="00624646" w:rsidRPr="0796FBFD">
        <w:rPr>
          <w:rFonts w:eastAsia="Times New Roman" w:cs="Calibri"/>
          <w:lang w:val="es-CO"/>
        </w:rPr>
        <w:t xml:space="preserve"> arquitectura implementada para este proyecto se basa en un ecosistema de Microsoft, utilizando Azure como gestor de datos en la nube, con herramientas integradas en cada etapa </w:t>
      </w:r>
      <w:r w:rsidRPr="0796FBFD">
        <w:rPr>
          <w:rFonts w:eastAsia="Times New Roman" w:cs="Calibri"/>
          <w:lang w:val="es-CO"/>
        </w:rPr>
        <w:t>de</w:t>
      </w:r>
      <w:r w:rsidR="00624646" w:rsidRPr="0796FBFD">
        <w:rPr>
          <w:rFonts w:eastAsia="Times New Roman" w:cs="Calibri"/>
          <w:lang w:val="es-CO"/>
        </w:rPr>
        <w:t xml:space="preserve"> almacenamiento, procesamiento, análisis y visualización de datos. Esta arquitectura es crucial para el desarrollo del reto analítico, ya que la implementación del modelo final, junto con su despliegue, debe estar respaldada por las herramientas de la institución, aprovechando al máximo los recursos disponibles.</w:t>
      </w:r>
    </w:p>
    <w:p w14:paraId="353E3853" w14:textId="77777777" w:rsidR="00624646" w:rsidRDefault="00624646" w:rsidP="001D7F2D">
      <w:pPr>
        <w:pStyle w:val="Heading2"/>
        <w:numPr>
          <w:ilvl w:val="1"/>
          <w:numId w:val="7"/>
        </w:numPr>
        <w:rPr>
          <w:rFonts w:cs="Calibri"/>
          <w:szCs w:val="22"/>
          <w:lang w:val="es-CO"/>
        </w:rPr>
      </w:pPr>
      <w:bookmarkStart w:id="14" w:name="_Toc174302103"/>
      <w:bookmarkStart w:id="15" w:name="_Toc174302928"/>
      <w:r w:rsidRPr="00202551">
        <w:rPr>
          <w:rFonts w:cs="Calibri"/>
          <w:szCs w:val="22"/>
          <w:lang w:val="es-CO"/>
        </w:rPr>
        <w:t>Modelo analítico</w:t>
      </w:r>
      <w:bookmarkEnd w:id="14"/>
      <w:bookmarkEnd w:id="15"/>
    </w:p>
    <w:p w14:paraId="10B049BA" w14:textId="77777777" w:rsidR="002B4AF2" w:rsidRPr="00E360DA" w:rsidRDefault="002B4AF2" w:rsidP="002B4AF2">
      <w:pPr>
        <w:rPr>
          <w:lang w:val="es-CO"/>
        </w:rPr>
      </w:pPr>
    </w:p>
    <w:p w14:paraId="2F03A584" w14:textId="594180A7" w:rsidR="00624646" w:rsidRPr="00202551" w:rsidRDefault="00624646" w:rsidP="001D7F2D">
      <w:pPr>
        <w:spacing w:after="200" w:line="276" w:lineRule="auto"/>
        <w:rPr>
          <w:rFonts w:eastAsia="Times New Roman" w:cs="Calibri"/>
          <w:lang w:val="es-CO"/>
        </w:rPr>
      </w:pPr>
      <w:r w:rsidRPr="0796FBFD">
        <w:rPr>
          <w:rFonts w:eastAsia="Times New Roman" w:cs="Calibri"/>
          <w:lang w:val="es-CO"/>
        </w:rPr>
        <w:t xml:space="preserve">En anteriores proyectos, se adelantó la implementación de un modelo analítico enfocado a predecir el costo de la tarifa unitaria de energía en el nivel de tensión 1, haciendo una aproximación con series de tiempo multivariadas. El modelo resultante de este desarrollo fue un Vector de Correlación del Error (VEC), esta herramienta se caracteriza por contener variables </w:t>
      </w:r>
      <w:proofErr w:type="spellStart"/>
      <w:r w:rsidRPr="0796FBFD">
        <w:rPr>
          <w:rFonts w:eastAsia="Times New Roman" w:cs="Calibri"/>
          <w:lang w:val="es-CO"/>
        </w:rPr>
        <w:t>cointegradas</w:t>
      </w:r>
      <w:proofErr w:type="spellEnd"/>
      <w:r w:rsidRPr="0796FBFD">
        <w:rPr>
          <w:rFonts w:eastAsia="Times New Roman" w:cs="Calibri"/>
          <w:lang w:val="es-CO"/>
        </w:rPr>
        <w:t xml:space="preserve">, es decir, variables que guardan una relación de equilibrio de largo plazo entre ellas </w:t>
      </w:r>
      <w:sdt>
        <w:sdtPr>
          <w:rPr>
            <w:rFonts w:eastAsia="Times New Roman" w:cs="Calibri"/>
            <w:lang w:val="es-CO"/>
          </w:rPr>
          <w:id w:val="-197018181"/>
          <w:citation/>
        </w:sdtPr>
        <w:sdtContent>
          <w:r w:rsidR="00E3400B" w:rsidRPr="0796FBFD">
            <w:rPr>
              <w:rFonts w:eastAsia="Times New Roman" w:cs="Calibri"/>
              <w:lang w:val="es-CO"/>
            </w:rPr>
            <w:fldChar w:fldCharType="begin"/>
          </w:r>
          <w:r w:rsidR="00E3400B" w:rsidRPr="0796FBFD">
            <w:rPr>
              <w:rFonts w:eastAsia="Times New Roman" w:cs="Calibri"/>
              <w:lang w:val="es-CO"/>
            </w:rPr>
            <w:instrText xml:space="preserve"> CITATION Jua14 \l 9226 </w:instrText>
          </w:r>
          <w:r w:rsidR="00E3400B" w:rsidRPr="0796FBFD">
            <w:rPr>
              <w:rFonts w:eastAsia="Times New Roman" w:cs="Calibri"/>
              <w:lang w:val="es-CO"/>
            </w:rPr>
            <w:fldChar w:fldCharType="separate"/>
          </w:r>
          <w:r w:rsidR="00766020" w:rsidRPr="0796FBFD">
            <w:rPr>
              <w:rFonts w:eastAsia="Times New Roman" w:cs="Calibri"/>
              <w:lang w:val="es-CO"/>
            </w:rPr>
            <w:t>(Sánchez, 2014)</w:t>
          </w:r>
          <w:r w:rsidR="00E3400B" w:rsidRPr="0796FBFD">
            <w:rPr>
              <w:rFonts w:eastAsia="Times New Roman" w:cs="Calibri"/>
              <w:lang w:val="es-CO"/>
            </w:rPr>
            <w:fldChar w:fldCharType="end"/>
          </w:r>
        </w:sdtContent>
      </w:sdt>
      <w:r w:rsidRPr="0796FBFD">
        <w:rPr>
          <w:rFonts w:eastAsia="Times New Roman" w:cs="Calibri"/>
          <w:lang w:val="es-CO"/>
        </w:rPr>
        <w:t xml:space="preserve">. </w:t>
      </w:r>
      <w:bookmarkStart w:id="16" w:name="_Int_zgXbYk5M"/>
      <w:r w:rsidRPr="0796FBFD">
        <w:rPr>
          <w:rFonts w:eastAsia="Times New Roman" w:cs="Calibri"/>
          <w:lang w:val="es-CO"/>
        </w:rPr>
        <w:t>En esta aproximación se realizó la predicción de cada uno de los componentes de la tarifa total incluyendo variables exógenas como el precio de bolsa, aportes hídricos, capacidad de plantas, TRM, IPC e IPP.</w:t>
      </w:r>
      <w:bookmarkEnd w:id="16"/>
    </w:p>
    <w:p w14:paraId="5813E7D2" w14:textId="3AF55A84" w:rsidR="007771AF" w:rsidRPr="00202551" w:rsidRDefault="007771AF" w:rsidP="00C2060E">
      <w:pPr>
        <w:pStyle w:val="Caption"/>
        <w:keepNext/>
        <w:jc w:val="center"/>
        <w:rPr>
          <w:rFonts w:cs="Calibri"/>
          <w:sz w:val="22"/>
          <w:szCs w:val="22"/>
        </w:rPr>
      </w:pPr>
      <w:r w:rsidRPr="00202551">
        <w:rPr>
          <w:rFonts w:cs="Calibri"/>
          <w:sz w:val="22"/>
          <w:szCs w:val="22"/>
        </w:rPr>
        <w:lastRenderedPageBreak/>
        <w:t xml:space="preserve">Tabla </w:t>
      </w:r>
      <w:r w:rsidRPr="00202551">
        <w:rPr>
          <w:rFonts w:cs="Calibri"/>
          <w:sz w:val="22"/>
          <w:szCs w:val="22"/>
        </w:rPr>
        <w:fldChar w:fldCharType="begin"/>
      </w:r>
      <w:r w:rsidRPr="00202551">
        <w:rPr>
          <w:rFonts w:cs="Calibri"/>
          <w:sz w:val="22"/>
          <w:szCs w:val="22"/>
        </w:rPr>
        <w:instrText xml:space="preserve"> SEQ Tabla \* ARABIC </w:instrText>
      </w:r>
      <w:r w:rsidRPr="00202551">
        <w:rPr>
          <w:rFonts w:cs="Calibri"/>
          <w:sz w:val="22"/>
          <w:szCs w:val="22"/>
        </w:rPr>
        <w:fldChar w:fldCharType="separate"/>
      </w:r>
      <w:r w:rsidR="009F765A" w:rsidRPr="00202551">
        <w:rPr>
          <w:rFonts w:cs="Calibri"/>
          <w:noProof/>
          <w:sz w:val="22"/>
          <w:szCs w:val="22"/>
        </w:rPr>
        <w:t>1</w:t>
      </w:r>
      <w:r w:rsidRPr="00202551">
        <w:rPr>
          <w:rFonts w:cs="Calibri"/>
          <w:sz w:val="22"/>
          <w:szCs w:val="22"/>
        </w:rPr>
        <w:fldChar w:fldCharType="end"/>
      </w:r>
      <w:r w:rsidRPr="00202551">
        <w:rPr>
          <w:rFonts w:cs="Calibri"/>
          <w:sz w:val="22"/>
          <w:szCs w:val="22"/>
        </w:rPr>
        <w:t xml:space="preserve"> Métricas de error del modelo final VEC</w:t>
      </w:r>
    </w:p>
    <w:p w14:paraId="7FB6B429" w14:textId="77777777" w:rsidR="00624646" w:rsidRPr="00202551" w:rsidRDefault="00624646" w:rsidP="00C2060E">
      <w:pPr>
        <w:spacing w:after="200" w:line="276" w:lineRule="auto"/>
        <w:jc w:val="center"/>
        <w:rPr>
          <w:rFonts w:eastAsia="Times New Roman" w:cs="Calibri"/>
          <w:szCs w:val="22"/>
          <w:lang w:val="es-CO"/>
        </w:rPr>
      </w:pPr>
      <w:r w:rsidRPr="00202551">
        <w:rPr>
          <w:rFonts w:eastAsia="Times New Roman" w:cs="Calibri"/>
          <w:szCs w:val="22"/>
          <w:lang w:val="es-CO"/>
        </w:rPr>
        <w:drawing>
          <wp:inline distT="0" distB="0" distL="0" distR="0" wp14:anchorId="2301DCE8" wp14:editId="198474D8">
            <wp:extent cx="5612130" cy="1476375"/>
            <wp:effectExtent l="0" t="0" r="7620" b="9525"/>
            <wp:docPr id="20358471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76334"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476375"/>
                    </a:xfrm>
                    <a:prstGeom prst="rect">
                      <a:avLst/>
                    </a:prstGeom>
                    <a:noFill/>
                    <a:ln>
                      <a:noFill/>
                    </a:ln>
                  </pic:spPr>
                </pic:pic>
              </a:graphicData>
            </a:graphic>
          </wp:inline>
        </w:drawing>
      </w:r>
    </w:p>
    <w:p w14:paraId="3F23E50B" w14:textId="77777777" w:rsidR="00AA2144" w:rsidRPr="00202551" w:rsidRDefault="00AA2144" w:rsidP="00C2060E">
      <w:pPr>
        <w:spacing w:after="200" w:line="276" w:lineRule="auto"/>
        <w:jc w:val="center"/>
        <w:rPr>
          <w:rFonts w:cs="Calibri"/>
          <w:i/>
          <w:color w:val="0E2841" w:themeColor="text2"/>
          <w:szCs w:val="22"/>
        </w:rPr>
      </w:pPr>
      <w:r w:rsidRPr="00202551">
        <w:rPr>
          <w:rFonts w:cs="Calibri"/>
          <w:i/>
          <w:color w:val="0E2841" w:themeColor="text2"/>
          <w:szCs w:val="22"/>
        </w:rPr>
        <w:t>Fuente: Ministerio de Minas y Energía, Intégrame</w:t>
      </w:r>
    </w:p>
    <w:p w14:paraId="3EC04B7C" w14:textId="77379133" w:rsidR="00624646" w:rsidRPr="00202551" w:rsidRDefault="00624646" w:rsidP="001D7F2D">
      <w:pPr>
        <w:spacing w:after="200" w:line="276" w:lineRule="auto"/>
        <w:rPr>
          <w:rFonts w:eastAsia="Times New Roman" w:cs="Calibri"/>
          <w:lang w:val="es-CO"/>
        </w:rPr>
      </w:pPr>
      <w:r w:rsidRPr="0796FBFD">
        <w:rPr>
          <w:rFonts w:eastAsia="Times New Roman" w:cs="Calibri"/>
          <w:lang w:val="es-CO"/>
        </w:rPr>
        <w:t xml:space="preserve">El modelo genera las predicciones finales de cada </w:t>
      </w:r>
      <w:r w:rsidR="0DA53B34" w:rsidRPr="0796FBFD">
        <w:rPr>
          <w:rFonts w:eastAsia="Times New Roman" w:cs="Calibri"/>
          <w:lang w:val="es-CO"/>
        </w:rPr>
        <w:t>componente</w:t>
      </w:r>
      <w:r w:rsidRPr="0796FBFD">
        <w:rPr>
          <w:rFonts w:eastAsia="Times New Roman" w:cs="Calibri"/>
          <w:lang w:val="es-CO"/>
        </w:rPr>
        <w:t xml:space="preserve">, analizando las correlaciones de las variables exógenas frente a cada componente, </w:t>
      </w:r>
      <w:r w:rsidR="0DA53B34" w:rsidRPr="0796FBFD">
        <w:rPr>
          <w:rFonts w:eastAsia="Times New Roman" w:cs="Calibri"/>
          <w:lang w:val="es-CO"/>
        </w:rPr>
        <w:t xml:space="preserve">para </w:t>
      </w:r>
      <w:r w:rsidRPr="0796FBFD">
        <w:rPr>
          <w:rFonts w:eastAsia="Times New Roman" w:cs="Calibri"/>
          <w:lang w:val="es-CO"/>
        </w:rPr>
        <w:t xml:space="preserve">saber que </w:t>
      </w:r>
      <w:r w:rsidR="0DA53B34" w:rsidRPr="0796FBFD">
        <w:rPr>
          <w:rFonts w:eastAsia="Times New Roman" w:cs="Calibri"/>
          <w:lang w:val="es-CO"/>
        </w:rPr>
        <w:t xml:space="preserve">el </w:t>
      </w:r>
      <w:r w:rsidRPr="0796FBFD">
        <w:rPr>
          <w:rFonts w:eastAsia="Times New Roman" w:cs="Calibri"/>
          <w:lang w:val="es-CO"/>
        </w:rPr>
        <w:t xml:space="preserve">indicador tiene mayor peso dentro de las fluctuaciones del precio final. Por último, y </w:t>
      </w:r>
      <w:r w:rsidR="6871CF08" w:rsidRPr="0796FBFD">
        <w:rPr>
          <w:rFonts w:eastAsia="Times New Roman" w:cs="Calibri"/>
          <w:lang w:val="es-CO"/>
        </w:rPr>
        <w:t>aunque se contrastan</w:t>
      </w:r>
      <w:r w:rsidRPr="0796FBFD">
        <w:rPr>
          <w:rFonts w:eastAsia="Times New Roman" w:cs="Calibri"/>
          <w:lang w:val="es-CO"/>
        </w:rPr>
        <w:t xml:space="preserve"> varias métricas de error usadas en un modelo de regresión, el MAPE es la principal para </w:t>
      </w:r>
      <w:r w:rsidR="6871CF08" w:rsidRPr="0796FBFD">
        <w:rPr>
          <w:rFonts w:eastAsia="Times New Roman" w:cs="Calibri"/>
          <w:lang w:val="es-CO"/>
        </w:rPr>
        <w:t>elegir el</w:t>
      </w:r>
      <w:r w:rsidRPr="0796FBFD">
        <w:rPr>
          <w:rFonts w:eastAsia="Times New Roman" w:cs="Calibri"/>
          <w:lang w:val="es-CO"/>
        </w:rPr>
        <w:t xml:space="preserve"> modelo final.</w:t>
      </w:r>
    </w:p>
    <w:p w14:paraId="08BB9F42" w14:textId="77777777" w:rsidR="003A00D1" w:rsidRDefault="003A00D1" w:rsidP="001D7F2D">
      <w:pPr>
        <w:pStyle w:val="Heading2"/>
        <w:numPr>
          <w:ilvl w:val="1"/>
          <w:numId w:val="7"/>
        </w:numPr>
        <w:rPr>
          <w:rFonts w:cs="Calibri"/>
          <w:szCs w:val="22"/>
          <w:lang w:val="es-CO"/>
        </w:rPr>
      </w:pPr>
      <w:bookmarkStart w:id="17" w:name="_Toc174302104"/>
      <w:bookmarkStart w:id="18" w:name="_Toc174302929"/>
      <w:r w:rsidRPr="00202551">
        <w:rPr>
          <w:rFonts w:cs="Calibri"/>
          <w:szCs w:val="22"/>
          <w:lang w:val="es-CO"/>
        </w:rPr>
        <w:t>Tablero de visualización</w:t>
      </w:r>
      <w:bookmarkEnd w:id="17"/>
      <w:bookmarkEnd w:id="18"/>
    </w:p>
    <w:p w14:paraId="343769B1" w14:textId="77777777" w:rsidR="002B4AF2" w:rsidRPr="002B4AF2" w:rsidRDefault="002B4AF2" w:rsidP="002B4AF2">
      <w:pPr>
        <w:rPr>
          <w:lang w:val="es-CO"/>
        </w:rPr>
      </w:pPr>
    </w:p>
    <w:p w14:paraId="20D95FB3" w14:textId="77777777" w:rsidR="003A00D1" w:rsidRPr="00202551" w:rsidRDefault="003A00D1" w:rsidP="001D7F2D">
      <w:pPr>
        <w:spacing w:after="200" w:line="276" w:lineRule="auto"/>
        <w:rPr>
          <w:rFonts w:eastAsia="Times New Roman" w:cs="Calibri"/>
          <w:szCs w:val="22"/>
          <w:lang w:val="es-CO"/>
        </w:rPr>
      </w:pPr>
      <w:r w:rsidRPr="00202551">
        <w:rPr>
          <w:rFonts w:eastAsia="Times New Roman" w:cs="Calibri"/>
          <w:szCs w:val="22"/>
          <w:lang w:val="es-CO"/>
        </w:rPr>
        <w:t>Como componente final, el proyecto anteriormente desarrollado generó un tablero de seguimiento a las proyecciones resultantes del modelo explicado en el punto anterior, junto con la visualización del comportamiento histórico de cada uno de los componentes del costo unitario de energía. Además, enfocaron la construcción del tablero al seguimiento eficiente y entendible de las correlaciones de las variables exógenas frente a la variable principal, mostrando gráficamente el impacto de cada uno en los diferentes escenarios propuestos.</w:t>
      </w:r>
    </w:p>
    <w:p w14:paraId="07F633DB" w14:textId="77777777" w:rsidR="00CE556A" w:rsidRPr="00202551" w:rsidRDefault="00CE556A" w:rsidP="001D7F2D">
      <w:pPr>
        <w:spacing w:after="200" w:line="276" w:lineRule="auto"/>
        <w:rPr>
          <w:rFonts w:eastAsia="Times New Roman" w:cs="Calibri"/>
          <w:szCs w:val="22"/>
          <w:lang w:val="es-CO"/>
        </w:rPr>
      </w:pPr>
    </w:p>
    <w:p w14:paraId="555B7365" w14:textId="61F050ED" w:rsidR="00CE556A" w:rsidRPr="00202551" w:rsidRDefault="00CE556A" w:rsidP="00C2060E">
      <w:pPr>
        <w:pStyle w:val="Caption"/>
        <w:keepNext/>
        <w:jc w:val="center"/>
        <w:rPr>
          <w:rFonts w:cs="Calibri"/>
          <w:sz w:val="22"/>
          <w:szCs w:val="22"/>
        </w:rPr>
      </w:pPr>
      <w:r w:rsidRPr="00202551">
        <w:rPr>
          <w:rFonts w:cs="Calibri"/>
          <w:sz w:val="22"/>
          <w:szCs w:val="22"/>
        </w:rPr>
        <w:t xml:space="preserve">Figura </w:t>
      </w:r>
      <w:r w:rsidR="003C2315" w:rsidRPr="00202551">
        <w:rPr>
          <w:rFonts w:cs="Calibri"/>
          <w:sz w:val="22"/>
          <w:szCs w:val="22"/>
        </w:rPr>
        <w:fldChar w:fldCharType="begin"/>
      </w:r>
      <w:r w:rsidR="003C2315" w:rsidRPr="00202551">
        <w:rPr>
          <w:rFonts w:cs="Calibri"/>
          <w:sz w:val="22"/>
          <w:szCs w:val="22"/>
        </w:rPr>
        <w:instrText xml:space="preserve"> SEQ Figura \* ARABIC </w:instrText>
      </w:r>
      <w:r w:rsidR="003C2315" w:rsidRPr="00202551">
        <w:rPr>
          <w:rFonts w:cs="Calibri"/>
          <w:sz w:val="22"/>
          <w:szCs w:val="22"/>
        </w:rPr>
        <w:fldChar w:fldCharType="separate"/>
      </w:r>
      <w:r w:rsidR="003C2315" w:rsidRPr="00202551">
        <w:rPr>
          <w:rFonts w:cs="Calibri"/>
          <w:noProof/>
          <w:sz w:val="22"/>
          <w:szCs w:val="22"/>
        </w:rPr>
        <w:t>3</w:t>
      </w:r>
      <w:r w:rsidR="003C2315" w:rsidRPr="00202551">
        <w:rPr>
          <w:rFonts w:cs="Calibri"/>
          <w:sz w:val="22"/>
          <w:szCs w:val="22"/>
        </w:rPr>
        <w:fldChar w:fldCharType="end"/>
      </w:r>
      <w:r w:rsidRPr="00202551">
        <w:rPr>
          <w:rFonts w:cs="Calibri"/>
          <w:sz w:val="22"/>
          <w:szCs w:val="22"/>
        </w:rPr>
        <w:t xml:space="preserve"> Tablero con proyecciones finales</w:t>
      </w:r>
    </w:p>
    <w:p w14:paraId="00112A4D" w14:textId="77777777" w:rsidR="003A00D1" w:rsidRPr="00202551" w:rsidRDefault="003A00D1" w:rsidP="00C2060E">
      <w:pPr>
        <w:spacing w:after="200" w:line="276" w:lineRule="auto"/>
        <w:jc w:val="center"/>
        <w:rPr>
          <w:rFonts w:eastAsia="Aptos" w:cs="Calibri"/>
          <w:color w:val="0070C0"/>
          <w:szCs w:val="22"/>
          <w:lang w:val="es-CO"/>
        </w:rPr>
      </w:pPr>
      <w:r w:rsidRPr="00202551">
        <w:rPr>
          <w:rFonts w:eastAsia="Aptos" w:cs="Calibri"/>
          <w:color w:val="0070C0"/>
          <w:szCs w:val="22"/>
          <w:lang w:val="es-CO"/>
        </w:rPr>
        <w:drawing>
          <wp:inline distT="0" distB="0" distL="0" distR="0" wp14:anchorId="1FD03B7C" wp14:editId="3677B75E">
            <wp:extent cx="4280170" cy="2377872"/>
            <wp:effectExtent l="0" t="0" r="6350" b="3810"/>
            <wp:docPr id="117446134"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134" name="Imagen 6" descr="Interfaz de usuario gráfica, Aplicación&#10;&#10;Descripción generada automáticamente"/>
                    <pic:cNvPicPr/>
                  </pic:nvPicPr>
                  <pic:blipFill>
                    <a:blip r:embed="rId13"/>
                    <a:stretch>
                      <a:fillRect/>
                    </a:stretch>
                  </pic:blipFill>
                  <pic:spPr>
                    <a:xfrm>
                      <a:off x="0" y="0"/>
                      <a:ext cx="4290137" cy="2383409"/>
                    </a:xfrm>
                    <a:prstGeom prst="rect">
                      <a:avLst/>
                    </a:prstGeom>
                  </pic:spPr>
                </pic:pic>
              </a:graphicData>
            </a:graphic>
          </wp:inline>
        </w:drawing>
      </w:r>
    </w:p>
    <w:p w14:paraId="0C21895E" w14:textId="77777777" w:rsidR="00AA2144" w:rsidRPr="00202551" w:rsidRDefault="00AA2144" w:rsidP="00C2060E">
      <w:pPr>
        <w:spacing w:after="200" w:line="276" w:lineRule="auto"/>
        <w:jc w:val="center"/>
        <w:rPr>
          <w:rFonts w:cs="Calibri"/>
          <w:i/>
          <w:color w:val="0E2841" w:themeColor="text2"/>
          <w:szCs w:val="22"/>
        </w:rPr>
      </w:pPr>
      <w:r w:rsidRPr="00202551">
        <w:rPr>
          <w:rFonts w:cs="Calibri"/>
          <w:i/>
          <w:color w:val="0E2841" w:themeColor="text2"/>
          <w:szCs w:val="22"/>
        </w:rPr>
        <w:t>Fuente: Ministerio de Minas y Energía, Intégrame</w:t>
      </w:r>
    </w:p>
    <w:p w14:paraId="1DA6B73C" w14:textId="2E746C57" w:rsidR="003A00D1" w:rsidRPr="00202551" w:rsidRDefault="003A00D1" w:rsidP="001D7F2D">
      <w:pPr>
        <w:spacing w:after="200" w:line="276" w:lineRule="auto"/>
        <w:rPr>
          <w:rFonts w:eastAsia="Times New Roman" w:cs="Calibri"/>
          <w:lang w:val="es-CO"/>
        </w:rPr>
      </w:pPr>
      <w:r w:rsidRPr="0796FBFD">
        <w:rPr>
          <w:rFonts w:eastAsia="Times New Roman" w:cs="Calibri"/>
          <w:lang w:val="es-CO"/>
        </w:rPr>
        <w:t xml:space="preserve">Los elementos desarrollados en tiempos pasados son útiles para el avance y construcción del proyecto actual, ya que dan unas bases no solo del tratamiento y modelamiento de los datos, sino </w:t>
      </w:r>
      <w:r w:rsidRPr="0796FBFD">
        <w:rPr>
          <w:rFonts w:eastAsia="Times New Roman" w:cs="Calibri"/>
          <w:lang w:val="es-CO"/>
        </w:rPr>
        <w:lastRenderedPageBreak/>
        <w:t xml:space="preserve">un punto de partida y comparación frente al modelo que se quiere construir enfocado en mejorar la predicción en el Costo Unitario de Energía. </w:t>
      </w:r>
      <w:r w:rsidR="745AB5A4" w:rsidRPr="0796FBFD">
        <w:rPr>
          <w:rFonts w:eastAsia="Times New Roman" w:cs="Calibri"/>
          <w:lang w:val="es-CO"/>
        </w:rPr>
        <w:t>Además</w:t>
      </w:r>
      <w:r w:rsidRPr="0796FBFD">
        <w:rPr>
          <w:rFonts w:eastAsia="Times New Roman" w:cs="Calibri"/>
          <w:lang w:val="es-CO"/>
        </w:rPr>
        <w:t xml:space="preserve">, muestra el foco de interés </w:t>
      </w:r>
      <w:r w:rsidR="745AB5A4" w:rsidRPr="0796FBFD">
        <w:rPr>
          <w:rFonts w:eastAsia="Times New Roman" w:cs="Calibri"/>
          <w:lang w:val="es-CO"/>
        </w:rPr>
        <w:t>propio</w:t>
      </w:r>
      <w:r w:rsidRPr="0796FBFD">
        <w:rPr>
          <w:rFonts w:eastAsia="Times New Roman" w:cs="Calibri"/>
          <w:lang w:val="es-CO"/>
        </w:rPr>
        <w:t xml:space="preserve"> del negocio y cuáles son </w:t>
      </w:r>
      <w:bookmarkStart w:id="19" w:name="_Int_Mw2T1tgp"/>
      <w:r w:rsidRPr="0796FBFD">
        <w:rPr>
          <w:rFonts w:eastAsia="Times New Roman" w:cs="Calibri"/>
          <w:lang w:val="es-CO"/>
        </w:rPr>
        <w:t>las problemáticas a resolver</w:t>
      </w:r>
      <w:bookmarkEnd w:id="19"/>
      <w:r w:rsidRPr="0796FBFD">
        <w:rPr>
          <w:rFonts w:eastAsia="Times New Roman" w:cs="Calibri"/>
          <w:lang w:val="es-CO"/>
        </w:rPr>
        <w:t xml:space="preserve">, </w:t>
      </w:r>
      <w:r w:rsidR="745AB5A4" w:rsidRPr="0796FBFD">
        <w:rPr>
          <w:rFonts w:eastAsia="Times New Roman" w:cs="Calibri"/>
          <w:lang w:val="es-CO"/>
        </w:rPr>
        <w:t>que</w:t>
      </w:r>
      <w:r w:rsidRPr="0796FBFD">
        <w:rPr>
          <w:rFonts w:eastAsia="Times New Roman" w:cs="Calibri"/>
          <w:lang w:val="es-CO"/>
        </w:rPr>
        <w:t xml:space="preserve"> deben generar valor en las actividades diarias del Ministerio.</w:t>
      </w:r>
    </w:p>
    <w:p w14:paraId="156E69A1" w14:textId="0BB87504" w:rsidR="002B36AF" w:rsidRPr="00202551" w:rsidRDefault="0E52CD2B" w:rsidP="001D7F2D">
      <w:pPr>
        <w:pStyle w:val="ListParagraph"/>
        <w:numPr>
          <w:ilvl w:val="0"/>
          <w:numId w:val="7"/>
        </w:numPr>
        <w:spacing w:after="200" w:line="276" w:lineRule="auto"/>
        <w:rPr>
          <w:rFonts w:eastAsia="Aptos" w:cs="Calibri"/>
          <w:color w:val="0070C0"/>
          <w:szCs w:val="22"/>
        </w:rPr>
      </w:pPr>
      <w:bookmarkStart w:id="20" w:name="_Toc174302105"/>
      <w:bookmarkStart w:id="21" w:name="_Toc174302930"/>
      <w:r w:rsidRPr="00202551">
        <w:rPr>
          <w:rStyle w:val="Heading1Char"/>
          <w:rFonts w:cs="Calibri"/>
          <w:szCs w:val="22"/>
        </w:rPr>
        <w:t xml:space="preserve">Problema </w:t>
      </w:r>
      <w:r w:rsidR="5CDA450A" w:rsidRPr="00202551">
        <w:rPr>
          <w:rStyle w:val="Heading1Char"/>
          <w:rFonts w:cs="Calibri"/>
          <w:szCs w:val="22"/>
        </w:rPr>
        <w:t>de Negocio</w:t>
      </w:r>
      <w:bookmarkEnd w:id="20"/>
      <w:bookmarkEnd w:id="21"/>
    </w:p>
    <w:p w14:paraId="322FD9B4" w14:textId="7F164BFF" w:rsidR="007276AD" w:rsidRPr="00202551" w:rsidRDefault="007276AD" w:rsidP="001D7F2D">
      <w:pPr>
        <w:spacing w:after="200" w:line="276" w:lineRule="auto"/>
        <w:rPr>
          <w:rFonts w:eastAsia="Aptos" w:cs="Calibri"/>
          <w:szCs w:val="22"/>
        </w:rPr>
      </w:pPr>
      <w:r w:rsidRPr="00202551">
        <w:rPr>
          <w:rFonts w:eastAsia="Aptos" w:cs="Calibri"/>
          <w:szCs w:val="22"/>
        </w:rPr>
        <w:t xml:space="preserve">El Ministerio de Energía requiere conocer la proyección del costo unitario de energía en Colombia para poder proporcionar recomendaciones basadas en datos y así optimizar la estructura tarifaria, balanceando eficiencia, sostenibilidad, transparencia y equidad, así como, proporcionar alertas tempranas para identificar posibles anomalías o cambios en los costos futuros. También permite </w:t>
      </w:r>
      <w:proofErr w:type="spellStart"/>
      <w:r w:rsidRPr="00202551">
        <w:rPr>
          <w:rFonts w:eastAsia="Aptos" w:cs="Calibri"/>
          <w:szCs w:val="22"/>
        </w:rPr>
        <w:t>disponibilizar</w:t>
      </w:r>
      <w:proofErr w:type="spellEnd"/>
      <w:r w:rsidRPr="00202551">
        <w:rPr>
          <w:rFonts w:eastAsia="Aptos" w:cs="Calibri"/>
          <w:szCs w:val="22"/>
        </w:rPr>
        <w:t xml:space="preserve"> la información para los usuarios y </w:t>
      </w:r>
      <w:proofErr w:type="spellStart"/>
      <w:r w:rsidRPr="00202551">
        <w:rPr>
          <w:rFonts w:eastAsia="Aptos" w:cs="Calibri"/>
          <w:szCs w:val="22"/>
        </w:rPr>
        <w:t>stakeholders</w:t>
      </w:r>
      <w:proofErr w:type="spellEnd"/>
      <w:r w:rsidRPr="00202551">
        <w:rPr>
          <w:rFonts w:eastAsia="Aptos" w:cs="Calibri"/>
          <w:szCs w:val="22"/>
        </w:rPr>
        <w:t xml:space="preserve"> del sector, lo cual es fundamental para la planificación presupuestaria de entidades públicas y privadas, anticipando y gestionando los gastos energéticos futuros de manera informada. </w:t>
      </w:r>
    </w:p>
    <w:p w14:paraId="5C88CD5A" w14:textId="2E2B4835" w:rsidR="7BF3E157" w:rsidRPr="00202551" w:rsidRDefault="007276AD" w:rsidP="001D7F2D">
      <w:pPr>
        <w:spacing w:after="200" w:line="276" w:lineRule="auto"/>
        <w:rPr>
          <w:rFonts w:eastAsia="Aptos" w:cs="Calibri"/>
          <w:szCs w:val="22"/>
        </w:rPr>
      </w:pPr>
      <w:r w:rsidRPr="0796FBFD">
        <w:rPr>
          <w:rFonts w:eastAsia="Aptos" w:cs="Calibri"/>
        </w:rPr>
        <w:t>El Ministerio realizó un primer acercamiento en el ámbito analítico para la construcción de un modelo de predicción de los componentes del costo unitario de energía eléctrica en Colombia; sin embargo, este no se encuentra actualizado ni ofrece la precisión o la granularidad necesarias para evaluar adecuadamente el impacto de variables exógenas. Por lo tanto, es esencial desarrollar y explorar modelos analíticos más avanzados que superen estas limitaciones y proporcionen predicciones más detalladas y fiables.</w:t>
      </w:r>
    </w:p>
    <w:p w14:paraId="5EFAD36B" w14:textId="385935FE" w:rsidR="0796FBFD" w:rsidRDefault="0796FBFD" w:rsidP="0796FBFD">
      <w:pPr>
        <w:spacing w:after="200" w:line="276" w:lineRule="auto"/>
        <w:rPr>
          <w:rFonts w:eastAsia="Aptos" w:cs="Calibri"/>
        </w:rPr>
      </w:pPr>
    </w:p>
    <w:p w14:paraId="1D320E81" w14:textId="7DBD7771" w:rsidR="0796FBFD" w:rsidRDefault="0796FBFD" w:rsidP="0796FBFD">
      <w:pPr>
        <w:spacing w:after="200" w:line="276" w:lineRule="auto"/>
        <w:rPr>
          <w:rFonts w:eastAsia="Aptos" w:cs="Calibri"/>
        </w:rPr>
      </w:pPr>
    </w:p>
    <w:p w14:paraId="17B32F16" w14:textId="0CE314E3" w:rsidR="0796FBFD" w:rsidRDefault="0796FBFD" w:rsidP="0796FBFD">
      <w:pPr>
        <w:spacing w:after="200" w:line="276" w:lineRule="auto"/>
        <w:rPr>
          <w:rFonts w:eastAsia="Aptos" w:cs="Calibri"/>
        </w:rPr>
      </w:pPr>
    </w:p>
    <w:p w14:paraId="51B28D36" w14:textId="0675685B" w:rsidR="5CDA450A" w:rsidRDefault="76045806" w:rsidP="001D7F2D">
      <w:pPr>
        <w:pStyle w:val="Heading1"/>
        <w:numPr>
          <w:ilvl w:val="0"/>
          <w:numId w:val="7"/>
        </w:numPr>
        <w:rPr>
          <w:rFonts w:eastAsia="Aptos" w:cs="Calibri"/>
          <w:szCs w:val="22"/>
        </w:rPr>
      </w:pPr>
      <w:bookmarkStart w:id="22" w:name="_Toc174302106"/>
      <w:bookmarkStart w:id="23" w:name="_Toc174302931"/>
      <w:r w:rsidRPr="00202551">
        <w:rPr>
          <w:rFonts w:cs="Calibri"/>
          <w:szCs w:val="22"/>
        </w:rPr>
        <w:t>Tarea analítica</w:t>
      </w:r>
      <w:bookmarkEnd w:id="22"/>
      <w:bookmarkEnd w:id="23"/>
    </w:p>
    <w:p w14:paraId="17CC2E15" w14:textId="77777777" w:rsidR="002B4AF2" w:rsidRPr="002B4AF2" w:rsidRDefault="002B4AF2" w:rsidP="002B4AF2">
      <w:pPr>
        <w:rPr>
          <w:lang w:val="es-CO" w:eastAsia="es-CO"/>
        </w:rPr>
      </w:pPr>
    </w:p>
    <w:p w14:paraId="7378CE86" w14:textId="1B4814D5" w:rsidR="003909E5" w:rsidRPr="00202551" w:rsidRDefault="00194525" w:rsidP="001D7F2D">
      <w:pPr>
        <w:spacing w:after="200" w:line="276" w:lineRule="auto"/>
        <w:rPr>
          <w:rFonts w:eastAsia="Cambria" w:cs="Calibri"/>
          <w:szCs w:val="22"/>
        </w:rPr>
      </w:pPr>
      <w:r w:rsidRPr="00202551">
        <w:rPr>
          <w:rFonts w:eastAsia="Cambria" w:cs="Calibri"/>
          <w:szCs w:val="22"/>
        </w:rPr>
        <w:t>Desarrollar y validar un modelo de regresión para series de tiempo que, utilizando técnicas de machine learning, analice datos históricos y patrones de variables externas para predecir con precisión el costo unitario de la energía eléctrica en el segmento residencial de Colombia a seis meses, mejorando así las proyecciones actuales del Ministerio de Minas y Energía</w:t>
      </w:r>
      <w:r w:rsidR="00F56F41" w:rsidRPr="00202551">
        <w:rPr>
          <w:rFonts w:eastAsia="Cambria" w:cs="Calibri"/>
          <w:szCs w:val="22"/>
        </w:rPr>
        <w:t>.</w:t>
      </w:r>
    </w:p>
    <w:p w14:paraId="21E8F0CB" w14:textId="37361F5F" w:rsidR="61CB8BDC" w:rsidRDefault="61CB8BDC" w:rsidP="001D7F2D">
      <w:pPr>
        <w:pStyle w:val="Heading1"/>
        <w:numPr>
          <w:ilvl w:val="0"/>
          <w:numId w:val="7"/>
        </w:numPr>
        <w:rPr>
          <w:rFonts w:eastAsia="Aptos" w:cs="Calibri"/>
          <w:bCs/>
          <w:szCs w:val="22"/>
        </w:rPr>
      </w:pPr>
      <w:bookmarkStart w:id="24" w:name="_Toc174302107"/>
      <w:bookmarkStart w:id="25" w:name="_Toc174302932"/>
      <w:r w:rsidRPr="00202551">
        <w:rPr>
          <w:rFonts w:cs="Calibri"/>
          <w:szCs w:val="22"/>
        </w:rPr>
        <w:t xml:space="preserve">Flujo de </w:t>
      </w:r>
      <w:r w:rsidRPr="002B4AF2">
        <w:rPr>
          <w:rFonts w:eastAsia="Aptos" w:cs="Calibri"/>
          <w:bCs/>
          <w:szCs w:val="22"/>
        </w:rPr>
        <w:t>datos</w:t>
      </w:r>
      <w:bookmarkEnd w:id="24"/>
      <w:bookmarkEnd w:id="25"/>
    </w:p>
    <w:p w14:paraId="64D68E8F" w14:textId="77777777" w:rsidR="002B4AF2" w:rsidRPr="002B4AF2" w:rsidRDefault="002B4AF2" w:rsidP="002B4AF2">
      <w:pPr>
        <w:rPr>
          <w:lang w:val="es-CO" w:eastAsia="es-CO"/>
        </w:rPr>
      </w:pPr>
    </w:p>
    <w:p w14:paraId="04CC0BAA" w14:textId="6E39CF21" w:rsidR="011502F1" w:rsidRPr="00202551" w:rsidRDefault="011502F1" w:rsidP="001D7F2D">
      <w:pPr>
        <w:spacing w:after="0" w:line="276" w:lineRule="auto"/>
        <w:rPr>
          <w:rFonts w:eastAsia="Calibri" w:cs="Calibri"/>
          <w:szCs w:val="22"/>
          <w:lang w:val="es"/>
        </w:rPr>
      </w:pPr>
      <w:r w:rsidRPr="00202551">
        <w:rPr>
          <w:rFonts w:eastAsia="Calibri" w:cs="Calibri"/>
          <w:szCs w:val="22"/>
          <w:lang w:val="es"/>
        </w:rPr>
        <w:t>A continuación, se presenta un flujo de datos propuesto para desarrollar el proyecto de grado que consiste en pronosticar el costo unitario del costo de energía en Colombia.</w:t>
      </w:r>
    </w:p>
    <w:p w14:paraId="6FF0B219" w14:textId="77777777" w:rsidR="00D73FBB" w:rsidRPr="00202551" w:rsidRDefault="00D73FBB" w:rsidP="001D7F2D">
      <w:pPr>
        <w:spacing w:after="0" w:line="276" w:lineRule="auto"/>
        <w:rPr>
          <w:rFonts w:eastAsia="Calibri" w:cs="Calibri"/>
          <w:szCs w:val="22"/>
          <w:lang w:val="es"/>
        </w:rPr>
      </w:pPr>
    </w:p>
    <w:p w14:paraId="2F651127" w14:textId="278D0162" w:rsidR="003C2315" w:rsidRPr="00202551" w:rsidRDefault="003C2315" w:rsidP="00C2060E">
      <w:pPr>
        <w:pStyle w:val="Caption"/>
        <w:keepNext/>
        <w:jc w:val="center"/>
        <w:rPr>
          <w:rFonts w:cs="Calibri"/>
          <w:sz w:val="22"/>
          <w:szCs w:val="22"/>
        </w:rPr>
      </w:pPr>
      <w:r w:rsidRPr="00202551">
        <w:rPr>
          <w:rFonts w:cs="Calibri"/>
          <w:sz w:val="22"/>
          <w:szCs w:val="22"/>
        </w:rPr>
        <w:lastRenderedPageBreak/>
        <w:t xml:space="preserve">Figura </w:t>
      </w:r>
      <w:r w:rsidRPr="00202551">
        <w:rPr>
          <w:rFonts w:cs="Calibri"/>
          <w:sz w:val="22"/>
          <w:szCs w:val="22"/>
        </w:rPr>
        <w:fldChar w:fldCharType="begin"/>
      </w:r>
      <w:r w:rsidRPr="00202551">
        <w:rPr>
          <w:rFonts w:cs="Calibri"/>
          <w:sz w:val="22"/>
          <w:szCs w:val="22"/>
        </w:rPr>
        <w:instrText xml:space="preserve"> SEQ Figura \* ARABIC </w:instrText>
      </w:r>
      <w:r w:rsidRPr="00202551">
        <w:rPr>
          <w:rFonts w:cs="Calibri"/>
          <w:sz w:val="22"/>
          <w:szCs w:val="22"/>
        </w:rPr>
        <w:fldChar w:fldCharType="separate"/>
      </w:r>
      <w:r w:rsidRPr="00202551">
        <w:rPr>
          <w:rFonts w:cs="Calibri"/>
          <w:noProof/>
          <w:sz w:val="22"/>
          <w:szCs w:val="22"/>
        </w:rPr>
        <w:t>4</w:t>
      </w:r>
      <w:r w:rsidRPr="00202551">
        <w:rPr>
          <w:rFonts w:cs="Calibri"/>
          <w:sz w:val="22"/>
          <w:szCs w:val="22"/>
        </w:rPr>
        <w:fldChar w:fldCharType="end"/>
      </w:r>
      <w:r w:rsidRPr="00202551">
        <w:rPr>
          <w:rFonts w:cs="Calibri"/>
          <w:sz w:val="22"/>
          <w:szCs w:val="22"/>
        </w:rPr>
        <w:t>.  Flujo de Datos Costo Unitario de Ene</w:t>
      </w:r>
      <w:r w:rsidRPr="00202551">
        <w:rPr>
          <w:rFonts w:cs="Calibri"/>
          <w:noProof/>
          <w:sz w:val="22"/>
          <w:szCs w:val="22"/>
        </w:rPr>
        <w:t>rgía en Colombia</w:t>
      </w:r>
    </w:p>
    <w:p w14:paraId="4FF5DDD3" w14:textId="2B8F2DED" w:rsidR="00D73FBB" w:rsidRPr="00202551" w:rsidRDefault="00107517" w:rsidP="00C2060E">
      <w:pPr>
        <w:spacing w:after="0" w:line="276" w:lineRule="auto"/>
        <w:jc w:val="center"/>
        <w:rPr>
          <w:rFonts w:cs="Calibri"/>
          <w:szCs w:val="22"/>
        </w:rPr>
      </w:pPr>
      <w:r w:rsidRPr="00202551">
        <w:rPr>
          <w:rFonts w:cs="Calibri"/>
          <w:szCs w:val="22"/>
        </w:rPr>
        <w:drawing>
          <wp:inline distT="0" distB="0" distL="0" distR="0" wp14:anchorId="7A54BFE2" wp14:editId="7380F628">
            <wp:extent cx="5731510" cy="2992755"/>
            <wp:effectExtent l="0" t="0" r="0" b="0"/>
            <wp:docPr id="2100600920" name="Picture 210060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5203" name=""/>
                    <pic:cNvPicPr/>
                  </pic:nvPicPr>
                  <pic:blipFill>
                    <a:blip r:embed="rId14"/>
                    <a:stretch>
                      <a:fillRect/>
                    </a:stretch>
                  </pic:blipFill>
                  <pic:spPr>
                    <a:xfrm>
                      <a:off x="0" y="0"/>
                      <a:ext cx="5731510" cy="2992755"/>
                    </a:xfrm>
                    <a:prstGeom prst="rect">
                      <a:avLst/>
                    </a:prstGeom>
                  </pic:spPr>
                </pic:pic>
              </a:graphicData>
            </a:graphic>
          </wp:inline>
        </w:drawing>
      </w:r>
    </w:p>
    <w:p w14:paraId="02465096" w14:textId="55E0ADF8" w:rsidR="00103D7C" w:rsidRPr="00202551" w:rsidRDefault="00103D7C" w:rsidP="00C2060E">
      <w:pPr>
        <w:spacing w:after="200" w:line="276" w:lineRule="auto"/>
        <w:jc w:val="center"/>
        <w:rPr>
          <w:rFonts w:cs="Calibri"/>
          <w:i/>
          <w:color w:val="0E2841" w:themeColor="text2"/>
          <w:szCs w:val="22"/>
        </w:rPr>
      </w:pPr>
      <w:r w:rsidRPr="00202551">
        <w:rPr>
          <w:rFonts w:cs="Calibri"/>
          <w:i/>
          <w:color w:val="0E2841" w:themeColor="text2"/>
          <w:szCs w:val="22"/>
        </w:rPr>
        <w:t>Fuente: Elaboración Propia</w:t>
      </w:r>
    </w:p>
    <w:p w14:paraId="1110B216" w14:textId="1627FF0F" w:rsidR="011502F1" w:rsidRPr="00202551" w:rsidRDefault="011502F1" w:rsidP="001D7F2D">
      <w:pPr>
        <w:spacing w:after="0" w:line="276" w:lineRule="auto"/>
        <w:rPr>
          <w:rFonts w:cs="Calibri"/>
          <w:szCs w:val="22"/>
        </w:rPr>
      </w:pPr>
    </w:p>
    <w:p w14:paraId="2FBB5378" w14:textId="37E9A4E9" w:rsidR="011502F1" w:rsidRPr="00202551" w:rsidRDefault="011502F1" w:rsidP="001D7F2D">
      <w:pPr>
        <w:pStyle w:val="Heading2"/>
        <w:numPr>
          <w:ilvl w:val="1"/>
          <w:numId w:val="7"/>
        </w:numPr>
        <w:rPr>
          <w:rFonts w:cs="Calibri"/>
          <w:szCs w:val="22"/>
          <w:lang w:val="es"/>
        </w:rPr>
      </w:pPr>
      <w:bookmarkStart w:id="26" w:name="_Toc174302108"/>
      <w:bookmarkStart w:id="27" w:name="_Toc174302933"/>
      <w:r w:rsidRPr="00202551">
        <w:rPr>
          <w:rFonts w:cs="Calibri"/>
          <w:szCs w:val="22"/>
          <w:lang w:val="es"/>
        </w:rPr>
        <w:t>Consideraciones para la construcción del modelo</w:t>
      </w:r>
      <w:bookmarkEnd w:id="26"/>
      <w:bookmarkEnd w:id="27"/>
    </w:p>
    <w:p w14:paraId="4E531A62" w14:textId="0BD474F9" w:rsidR="011502F1" w:rsidRPr="00202551" w:rsidRDefault="011502F1" w:rsidP="001D7F2D">
      <w:pPr>
        <w:spacing w:after="0" w:line="276" w:lineRule="auto"/>
        <w:ind w:left="720"/>
        <w:rPr>
          <w:rFonts w:cs="Calibri"/>
          <w:szCs w:val="22"/>
        </w:rPr>
      </w:pPr>
      <w:r w:rsidRPr="00202551">
        <w:rPr>
          <w:rFonts w:eastAsia="Calibri" w:cs="Calibri"/>
          <w:b/>
          <w:szCs w:val="22"/>
          <w:lang w:val="es"/>
        </w:rPr>
        <w:t xml:space="preserve"> </w:t>
      </w:r>
    </w:p>
    <w:p w14:paraId="598E054F" w14:textId="448D7864" w:rsidR="011502F1" w:rsidRPr="00202551" w:rsidRDefault="011502F1" w:rsidP="001D7F2D">
      <w:pPr>
        <w:spacing w:after="240" w:line="276" w:lineRule="auto"/>
        <w:ind w:left="360"/>
        <w:rPr>
          <w:rFonts w:cs="Calibri"/>
          <w:szCs w:val="22"/>
        </w:rPr>
      </w:pPr>
      <w:r w:rsidRPr="00202551">
        <w:rPr>
          <w:rFonts w:eastAsia="Calibri" w:cs="Calibri"/>
          <w:szCs w:val="22"/>
        </w:rPr>
        <w:t xml:space="preserve">El ministerio </w:t>
      </w:r>
      <w:r w:rsidR="00C41309" w:rsidRPr="00202551">
        <w:rPr>
          <w:rFonts w:eastAsia="Calibri" w:cs="Calibri"/>
          <w:szCs w:val="22"/>
        </w:rPr>
        <w:t>actualmente</w:t>
      </w:r>
      <w:r w:rsidRPr="00202551">
        <w:rPr>
          <w:rFonts w:eastAsia="Calibri" w:cs="Calibri"/>
          <w:szCs w:val="22"/>
        </w:rPr>
        <w:t xml:space="preserve"> cuenta con un modelo de </w:t>
      </w:r>
      <w:r w:rsidR="00C41309" w:rsidRPr="00202551">
        <w:rPr>
          <w:rFonts w:eastAsia="Calibri" w:cs="Calibri"/>
          <w:szCs w:val="22"/>
        </w:rPr>
        <w:t>predicción</w:t>
      </w:r>
      <w:r w:rsidRPr="00202551">
        <w:rPr>
          <w:rFonts w:eastAsia="Calibri" w:cs="Calibri"/>
          <w:szCs w:val="22"/>
        </w:rPr>
        <w:t xml:space="preserve"> de costo unitario (VEC), el cual será considerado como el modelo de referencia para ser comparado con el modelo propuesto en el presente trabajo.</w:t>
      </w:r>
    </w:p>
    <w:p w14:paraId="324C7C6E" w14:textId="34FFF255" w:rsidR="011502F1" w:rsidRPr="00202551" w:rsidRDefault="011502F1" w:rsidP="001D7F2D">
      <w:pPr>
        <w:spacing w:after="240" w:line="276" w:lineRule="auto"/>
        <w:ind w:left="360"/>
        <w:rPr>
          <w:rFonts w:cs="Calibri"/>
          <w:szCs w:val="22"/>
        </w:rPr>
      </w:pPr>
      <w:r w:rsidRPr="00202551">
        <w:rPr>
          <w:rFonts w:eastAsia="Calibri" w:cs="Calibri"/>
          <w:szCs w:val="22"/>
        </w:rPr>
        <w:t xml:space="preserve">Las siguientes son las consideraciones que fueron determinadas por parte del ministerio de energía para la construcción del modelo (VEC), las cuales serán consideradas en nuestro equipo de trabajo para que una </w:t>
      </w:r>
      <w:r w:rsidR="00C41309" w:rsidRPr="00202551">
        <w:rPr>
          <w:rFonts w:eastAsia="Calibri" w:cs="Calibri"/>
          <w:szCs w:val="22"/>
        </w:rPr>
        <w:t>comparación</w:t>
      </w:r>
      <w:r w:rsidRPr="00202551">
        <w:rPr>
          <w:rFonts w:eastAsia="Calibri" w:cs="Calibri"/>
          <w:szCs w:val="22"/>
        </w:rPr>
        <w:t xml:space="preserve"> entre el modelo actual y el modelo propuesto sea posible:</w:t>
      </w:r>
    </w:p>
    <w:p w14:paraId="4718A5C6" w14:textId="3ABB3754" w:rsidR="011502F1" w:rsidRPr="00202551" w:rsidRDefault="011502F1" w:rsidP="001D7F2D">
      <w:pPr>
        <w:pStyle w:val="ListParagraph"/>
        <w:numPr>
          <w:ilvl w:val="0"/>
          <w:numId w:val="4"/>
        </w:numPr>
        <w:tabs>
          <w:tab w:val="left" w:pos="0"/>
          <w:tab w:val="left" w:pos="720"/>
        </w:tabs>
        <w:spacing w:after="0" w:line="276" w:lineRule="auto"/>
        <w:rPr>
          <w:rFonts w:eastAsia="Calibri" w:cs="Calibri"/>
          <w:szCs w:val="22"/>
        </w:rPr>
      </w:pPr>
      <w:r w:rsidRPr="00202551">
        <w:rPr>
          <w:rFonts w:eastAsia="Calibri" w:cs="Calibri"/>
          <w:szCs w:val="22"/>
        </w:rPr>
        <w:t xml:space="preserve">Se determina que los cargos horarios </w:t>
      </w:r>
      <w:proofErr w:type="gramStart"/>
      <w:r w:rsidRPr="00202551">
        <w:rPr>
          <w:rFonts w:eastAsia="Calibri" w:cs="Calibri"/>
          <w:szCs w:val="22"/>
        </w:rPr>
        <w:t>a</w:t>
      </w:r>
      <w:proofErr w:type="gramEnd"/>
      <w:r w:rsidRPr="00202551">
        <w:rPr>
          <w:rFonts w:eastAsia="Calibri" w:cs="Calibri"/>
          <w:szCs w:val="22"/>
        </w:rPr>
        <w:t xml:space="preserve"> tener en cuenta de las tarifas de energía son los cargo horario monomio.</w:t>
      </w:r>
    </w:p>
    <w:p w14:paraId="481E0925" w14:textId="7D0E620D" w:rsidR="011502F1" w:rsidRPr="00202551" w:rsidRDefault="011502F1" w:rsidP="001D7F2D">
      <w:pPr>
        <w:pStyle w:val="ListParagraph"/>
        <w:numPr>
          <w:ilvl w:val="0"/>
          <w:numId w:val="4"/>
        </w:numPr>
        <w:tabs>
          <w:tab w:val="left" w:pos="0"/>
          <w:tab w:val="left" w:pos="720"/>
        </w:tabs>
        <w:spacing w:after="0" w:line="276" w:lineRule="auto"/>
        <w:rPr>
          <w:rFonts w:eastAsia="Calibri" w:cs="Calibri"/>
          <w:szCs w:val="22"/>
          <w:lang w:val="es"/>
        </w:rPr>
      </w:pPr>
      <w:r w:rsidRPr="00202551">
        <w:rPr>
          <w:rFonts w:eastAsia="Calibri" w:cs="Calibri"/>
          <w:szCs w:val="22"/>
          <w:lang w:val="es"/>
        </w:rPr>
        <w:t>Se garantiza que el nivel de tensión corresponde a la línea residencial, es decir, Nivel de tensión 1-100 NT1 Propiedad OR.</w:t>
      </w:r>
    </w:p>
    <w:p w14:paraId="127631E6" w14:textId="6A9797ED" w:rsidR="011502F1" w:rsidRPr="00202551" w:rsidRDefault="011502F1" w:rsidP="001D7F2D">
      <w:pPr>
        <w:pStyle w:val="ListParagraph"/>
        <w:numPr>
          <w:ilvl w:val="0"/>
          <w:numId w:val="4"/>
        </w:numPr>
        <w:tabs>
          <w:tab w:val="left" w:pos="0"/>
          <w:tab w:val="left" w:pos="720"/>
        </w:tabs>
        <w:spacing w:after="0" w:line="276" w:lineRule="auto"/>
        <w:rPr>
          <w:rFonts w:eastAsia="Calibri" w:cs="Calibri"/>
          <w:szCs w:val="22"/>
          <w:lang w:val="es"/>
        </w:rPr>
      </w:pPr>
      <w:r w:rsidRPr="00202551">
        <w:rPr>
          <w:rFonts w:eastAsia="Calibri" w:cs="Calibri"/>
          <w:szCs w:val="22"/>
          <w:lang w:val="es"/>
        </w:rPr>
        <w:t>Se valida que todos los mercados contengan un prestador que sea incumbente.</w:t>
      </w:r>
    </w:p>
    <w:p w14:paraId="2097835D" w14:textId="51CD386C" w:rsidR="011502F1" w:rsidRPr="00202551" w:rsidRDefault="011502F1" w:rsidP="001D7F2D">
      <w:pPr>
        <w:pStyle w:val="ListParagraph"/>
        <w:numPr>
          <w:ilvl w:val="0"/>
          <w:numId w:val="4"/>
        </w:numPr>
        <w:tabs>
          <w:tab w:val="left" w:pos="0"/>
          <w:tab w:val="left" w:pos="720"/>
        </w:tabs>
        <w:spacing w:after="0" w:line="276" w:lineRule="auto"/>
        <w:rPr>
          <w:rFonts w:eastAsia="Calibri" w:cs="Calibri"/>
          <w:szCs w:val="22"/>
          <w:lang w:val="es"/>
        </w:rPr>
      </w:pPr>
      <w:r w:rsidRPr="00202551">
        <w:rPr>
          <w:rFonts w:eastAsia="Calibri" w:cs="Calibri"/>
          <w:szCs w:val="22"/>
          <w:lang w:val="es"/>
        </w:rPr>
        <w:t>Métricas horarias para Precio de Bolsa.</w:t>
      </w:r>
    </w:p>
    <w:p w14:paraId="688B5F86" w14:textId="7C600B1E" w:rsidR="011502F1" w:rsidRPr="00202551" w:rsidRDefault="011502F1" w:rsidP="001D7F2D">
      <w:pPr>
        <w:pStyle w:val="ListParagraph"/>
        <w:numPr>
          <w:ilvl w:val="0"/>
          <w:numId w:val="4"/>
        </w:numPr>
        <w:tabs>
          <w:tab w:val="left" w:pos="0"/>
          <w:tab w:val="left" w:pos="720"/>
        </w:tabs>
        <w:spacing w:after="0" w:line="276" w:lineRule="auto"/>
        <w:rPr>
          <w:rFonts w:eastAsia="Calibri" w:cs="Calibri"/>
          <w:szCs w:val="22"/>
          <w:lang w:val="es"/>
        </w:rPr>
      </w:pPr>
      <w:r w:rsidRPr="00202551">
        <w:rPr>
          <w:rFonts w:eastAsia="Calibri" w:cs="Calibri"/>
          <w:szCs w:val="22"/>
          <w:lang w:val="es"/>
        </w:rPr>
        <w:t>Aporte hídrico métrica periodicidad diaria.</w:t>
      </w:r>
    </w:p>
    <w:p w14:paraId="04D25C03" w14:textId="19C8FE01" w:rsidR="011502F1" w:rsidRPr="00202551" w:rsidRDefault="011502F1" w:rsidP="001D7F2D">
      <w:pPr>
        <w:pStyle w:val="ListParagraph"/>
        <w:numPr>
          <w:ilvl w:val="0"/>
          <w:numId w:val="4"/>
        </w:numPr>
        <w:tabs>
          <w:tab w:val="left" w:pos="0"/>
          <w:tab w:val="left" w:pos="720"/>
        </w:tabs>
        <w:spacing w:after="0" w:line="276" w:lineRule="auto"/>
        <w:rPr>
          <w:rFonts w:eastAsia="Calibri" w:cs="Calibri"/>
          <w:szCs w:val="22"/>
          <w:lang w:val="es"/>
        </w:rPr>
      </w:pPr>
      <w:r w:rsidRPr="00202551">
        <w:rPr>
          <w:rFonts w:eastAsia="Calibri" w:cs="Calibri"/>
          <w:szCs w:val="22"/>
          <w:lang w:val="es"/>
        </w:rPr>
        <w:t>Capacidad efectiva neta periodicidad diaria.</w:t>
      </w:r>
    </w:p>
    <w:p w14:paraId="49D1A447" w14:textId="77777777" w:rsidR="00103D7C" w:rsidRPr="00202551" w:rsidRDefault="00103D7C" w:rsidP="001D7F2D">
      <w:pPr>
        <w:tabs>
          <w:tab w:val="left" w:pos="0"/>
          <w:tab w:val="left" w:pos="720"/>
        </w:tabs>
        <w:spacing w:after="0" w:line="276" w:lineRule="auto"/>
        <w:rPr>
          <w:rFonts w:eastAsia="Calibri" w:cs="Calibri"/>
          <w:szCs w:val="22"/>
          <w:lang w:val="es"/>
        </w:rPr>
      </w:pPr>
    </w:p>
    <w:p w14:paraId="04629001" w14:textId="40562657" w:rsidR="011502F1" w:rsidRPr="00202551" w:rsidRDefault="011502F1" w:rsidP="001D7F2D">
      <w:pPr>
        <w:pStyle w:val="Heading2"/>
        <w:numPr>
          <w:ilvl w:val="1"/>
          <w:numId w:val="7"/>
        </w:numPr>
        <w:rPr>
          <w:rFonts w:cs="Calibri"/>
          <w:szCs w:val="22"/>
          <w:lang w:val="es"/>
        </w:rPr>
      </w:pPr>
      <w:bookmarkStart w:id="28" w:name="_Toc174302109"/>
      <w:bookmarkStart w:id="29" w:name="_Toc174302934"/>
      <w:r w:rsidRPr="00202551">
        <w:rPr>
          <w:rFonts w:cs="Calibri"/>
          <w:szCs w:val="22"/>
          <w:lang w:val="es"/>
        </w:rPr>
        <w:t>Determinar y obtener los datos necesarios</w:t>
      </w:r>
      <w:bookmarkEnd w:id="28"/>
      <w:bookmarkEnd w:id="29"/>
    </w:p>
    <w:p w14:paraId="2AB80243" w14:textId="4342145A" w:rsidR="011502F1" w:rsidRPr="00202551" w:rsidRDefault="011502F1" w:rsidP="001D7F2D">
      <w:pPr>
        <w:spacing w:after="0" w:line="276" w:lineRule="auto"/>
        <w:rPr>
          <w:rFonts w:cs="Calibri"/>
          <w:szCs w:val="22"/>
        </w:rPr>
      </w:pPr>
      <w:r w:rsidRPr="00202551">
        <w:rPr>
          <w:rFonts w:eastAsia="Calibri" w:cs="Calibri"/>
          <w:szCs w:val="22"/>
          <w:lang w:val="es"/>
        </w:rPr>
        <w:t xml:space="preserve"> </w:t>
      </w:r>
    </w:p>
    <w:p w14:paraId="3401001A" w14:textId="346ED3CC" w:rsidR="011502F1" w:rsidRPr="00202551" w:rsidRDefault="011502F1" w:rsidP="001D7F2D">
      <w:pPr>
        <w:spacing w:after="0" w:line="276" w:lineRule="auto"/>
        <w:ind w:left="360"/>
        <w:rPr>
          <w:rFonts w:cs="Calibri"/>
          <w:szCs w:val="22"/>
        </w:rPr>
      </w:pPr>
      <w:r w:rsidRPr="00202551">
        <w:rPr>
          <w:rFonts w:eastAsia="Calibri" w:cs="Calibri"/>
          <w:szCs w:val="22"/>
        </w:rPr>
        <w:t xml:space="preserve">Obtener datos históricos de los componentes que determinan el costo unitario de energía. Así como las variables exógenas que impactan en indirectamente el precio de este costo. Para posteriormente proceder a cargar las bases en el entorno de análisis y el repositorio </w:t>
      </w:r>
      <w:proofErr w:type="spellStart"/>
      <w:r w:rsidRPr="00202551">
        <w:rPr>
          <w:rFonts w:eastAsia="Calibri" w:cs="Calibri"/>
          <w:szCs w:val="22"/>
        </w:rPr>
        <w:t>Github</w:t>
      </w:r>
      <w:proofErr w:type="spellEnd"/>
      <w:r w:rsidRPr="00202551">
        <w:rPr>
          <w:rFonts w:eastAsia="Calibri" w:cs="Calibri"/>
          <w:szCs w:val="22"/>
        </w:rPr>
        <w:t>. Los siguientes son los componentes que determinan el costo unitario de energía en Colombia:</w:t>
      </w:r>
    </w:p>
    <w:p w14:paraId="136B4386" w14:textId="6E148096" w:rsidR="011502F1" w:rsidRPr="00202551" w:rsidRDefault="011502F1" w:rsidP="001D7F2D">
      <w:pPr>
        <w:spacing w:after="0" w:line="276" w:lineRule="auto"/>
        <w:ind w:firstLine="360"/>
        <w:rPr>
          <w:rFonts w:cs="Calibri"/>
          <w:szCs w:val="22"/>
        </w:rPr>
      </w:pPr>
      <w:r w:rsidRPr="00202551">
        <w:rPr>
          <w:rFonts w:eastAsia="Calibri" w:cs="Calibri"/>
          <w:szCs w:val="22"/>
          <w:lang w:val="es"/>
        </w:rPr>
        <w:lastRenderedPageBreak/>
        <w:t xml:space="preserve"> </w:t>
      </w:r>
    </w:p>
    <w:p w14:paraId="0F1F486F" w14:textId="1B75D34F" w:rsidR="011502F1" w:rsidRPr="00202551" w:rsidRDefault="011502F1" w:rsidP="001D7F2D">
      <w:pPr>
        <w:pStyle w:val="Heading3"/>
        <w:numPr>
          <w:ilvl w:val="2"/>
          <w:numId w:val="7"/>
        </w:numPr>
        <w:rPr>
          <w:rFonts w:cs="Calibri"/>
          <w:szCs w:val="22"/>
        </w:rPr>
      </w:pPr>
      <w:bookmarkStart w:id="30" w:name="_Toc174302110"/>
      <w:bookmarkStart w:id="31" w:name="_Toc174302935"/>
      <w:r w:rsidRPr="00202551">
        <w:rPr>
          <w:rFonts w:cs="Calibri"/>
          <w:szCs w:val="22"/>
          <w:lang w:val="es"/>
        </w:rPr>
        <w:t>Componentes</w:t>
      </w:r>
      <w:bookmarkEnd w:id="30"/>
      <w:bookmarkEnd w:id="31"/>
    </w:p>
    <w:p w14:paraId="3E275C41" w14:textId="1C0FBB29" w:rsidR="011502F1" w:rsidRPr="00202551" w:rsidRDefault="011502F1" w:rsidP="001D7F2D">
      <w:pPr>
        <w:spacing w:after="0" w:line="276" w:lineRule="auto"/>
        <w:ind w:firstLine="360"/>
        <w:rPr>
          <w:rFonts w:cs="Calibri"/>
          <w:szCs w:val="22"/>
        </w:rPr>
      </w:pPr>
      <w:r w:rsidRPr="00202551">
        <w:rPr>
          <w:rFonts w:eastAsia="Calibri" w:cs="Calibri"/>
          <w:b/>
          <w:szCs w:val="22"/>
          <w:lang w:val="es"/>
        </w:rPr>
        <w:t xml:space="preserve"> </w:t>
      </w:r>
    </w:p>
    <w:p w14:paraId="3F077FD4" w14:textId="32DEDE71" w:rsidR="011502F1" w:rsidRPr="00202551" w:rsidRDefault="011502F1" w:rsidP="001D7F2D">
      <w:pPr>
        <w:spacing w:after="0" w:line="276" w:lineRule="auto"/>
        <w:rPr>
          <w:rFonts w:cs="Calibri"/>
          <w:szCs w:val="22"/>
        </w:rPr>
      </w:pPr>
      <w:r w:rsidRPr="00202551">
        <w:rPr>
          <w:rFonts w:eastAsia="Calibri" w:cs="Calibri"/>
          <w:szCs w:val="22"/>
          <w:lang w:val="es"/>
        </w:rPr>
        <w:t>Se recogen datos de los costos componentes (comercialización, distribución, generación, pérdidas, restricción y transmisión) desde las empresas del sector.</w:t>
      </w:r>
    </w:p>
    <w:p w14:paraId="392BBAA9" w14:textId="793218F1" w:rsidR="011502F1" w:rsidRPr="00202551" w:rsidRDefault="011502F1" w:rsidP="001D7F2D">
      <w:pPr>
        <w:spacing w:after="0" w:line="276" w:lineRule="auto"/>
        <w:ind w:firstLine="360"/>
        <w:rPr>
          <w:rFonts w:cs="Calibri"/>
          <w:szCs w:val="22"/>
        </w:rPr>
      </w:pPr>
      <w:r w:rsidRPr="00202551">
        <w:rPr>
          <w:rFonts w:eastAsia="Calibri" w:cs="Calibri"/>
          <w:szCs w:val="22"/>
          <w:lang w:val="es"/>
        </w:rPr>
        <w:t xml:space="preserve"> </w:t>
      </w:r>
    </w:p>
    <w:p w14:paraId="19BF3337" w14:textId="318D0C6B" w:rsidR="011502F1" w:rsidRPr="00202551" w:rsidRDefault="011502F1" w:rsidP="001D7F2D">
      <w:pPr>
        <w:pStyle w:val="ListParagraph"/>
        <w:numPr>
          <w:ilvl w:val="0"/>
          <w:numId w:val="3"/>
        </w:numPr>
        <w:spacing w:after="0" w:line="276" w:lineRule="auto"/>
        <w:rPr>
          <w:rFonts w:eastAsia="Calibri" w:cs="Calibri"/>
          <w:color w:val="0E0E0E"/>
          <w:szCs w:val="22"/>
          <w:lang w:val="es"/>
        </w:rPr>
      </w:pPr>
      <w:r w:rsidRPr="00202551">
        <w:rPr>
          <w:rFonts w:eastAsia="Calibri" w:cs="Calibri"/>
          <w:b/>
          <w:bCs/>
          <w:color w:val="0E0E0E"/>
          <w:szCs w:val="22"/>
          <w:lang w:val="es"/>
        </w:rPr>
        <w:t>Costo de Comercialización</w:t>
      </w:r>
      <w:r w:rsidRPr="00202551">
        <w:rPr>
          <w:rFonts w:eastAsia="Calibri" w:cs="Calibri"/>
          <w:color w:val="0E0E0E"/>
          <w:szCs w:val="22"/>
          <w:lang w:val="es"/>
        </w:rPr>
        <w:t>: Son los costos asociados a la compra y venta de energía por parte de las empresas comercializadoras. Incluye gastos administrativos, de marketing, y gestión de clientes.</w:t>
      </w:r>
    </w:p>
    <w:p w14:paraId="6395AEF1" w14:textId="29C278C9" w:rsidR="011502F1" w:rsidRPr="00202551" w:rsidRDefault="011502F1" w:rsidP="001D7F2D">
      <w:pPr>
        <w:pStyle w:val="ListParagraph"/>
        <w:numPr>
          <w:ilvl w:val="0"/>
          <w:numId w:val="3"/>
        </w:numPr>
        <w:spacing w:after="0" w:line="276" w:lineRule="auto"/>
        <w:rPr>
          <w:rFonts w:eastAsia="Calibri" w:cs="Calibri"/>
          <w:color w:val="0E0E0E"/>
          <w:szCs w:val="22"/>
          <w:lang w:val="es"/>
        </w:rPr>
      </w:pPr>
      <w:r w:rsidRPr="00202551">
        <w:rPr>
          <w:rFonts w:eastAsia="Calibri" w:cs="Calibri"/>
          <w:b/>
          <w:bCs/>
          <w:color w:val="0E0E0E"/>
          <w:szCs w:val="22"/>
          <w:lang w:val="es"/>
        </w:rPr>
        <w:t>Costo de Distribución</w:t>
      </w:r>
      <w:r w:rsidRPr="00202551">
        <w:rPr>
          <w:rFonts w:eastAsia="Calibri" w:cs="Calibri"/>
          <w:color w:val="0E0E0E"/>
          <w:szCs w:val="22"/>
          <w:lang w:val="es"/>
        </w:rPr>
        <w:t>: Costos asociados a la entrega de energía desde las subestaciones hasta los usuarios finales. Incluye el mantenimiento de las redes de distribución.</w:t>
      </w:r>
    </w:p>
    <w:p w14:paraId="24553030" w14:textId="5113E364" w:rsidR="011502F1" w:rsidRPr="00202551" w:rsidRDefault="011502F1" w:rsidP="001D7F2D">
      <w:pPr>
        <w:pStyle w:val="ListParagraph"/>
        <w:numPr>
          <w:ilvl w:val="0"/>
          <w:numId w:val="3"/>
        </w:numPr>
        <w:spacing w:after="0" w:line="276" w:lineRule="auto"/>
        <w:rPr>
          <w:rFonts w:eastAsia="Calibri" w:cs="Calibri"/>
          <w:color w:val="0E0E0E"/>
          <w:szCs w:val="22"/>
          <w:lang w:val="es"/>
        </w:rPr>
      </w:pPr>
      <w:r w:rsidRPr="00202551">
        <w:rPr>
          <w:rFonts w:eastAsia="Calibri" w:cs="Calibri"/>
          <w:b/>
          <w:bCs/>
          <w:color w:val="0E0E0E"/>
          <w:szCs w:val="22"/>
          <w:lang w:val="es"/>
        </w:rPr>
        <w:t>Costo de Generación</w:t>
      </w:r>
      <w:r w:rsidRPr="00202551">
        <w:rPr>
          <w:rFonts w:eastAsia="Calibri" w:cs="Calibri"/>
          <w:color w:val="0E0E0E"/>
          <w:szCs w:val="22"/>
          <w:lang w:val="es"/>
        </w:rPr>
        <w:t>: Costos relacionados con la producción de energía eléctrica. Varía según el tipo de generación (hidráulica, térmica, eólica, etc.).</w:t>
      </w:r>
    </w:p>
    <w:p w14:paraId="17120578" w14:textId="5414845B" w:rsidR="011502F1" w:rsidRPr="00202551" w:rsidRDefault="011502F1" w:rsidP="001D7F2D">
      <w:pPr>
        <w:pStyle w:val="ListParagraph"/>
        <w:numPr>
          <w:ilvl w:val="0"/>
          <w:numId w:val="3"/>
        </w:numPr>
        <w:spacing w:after="0" w:line="276" w:lineRule="auto"/>
        <w:rPr>
          <w:rFonts w:eastAsia="Calibri" w:cs="Calibri"/>
          <w:color w:val="0E0E0E"/>
          <w:szCs w:val="22"/>
          <w:lang w:val="es"/>
        </w:rPr>
      </w:pPr>
      <w:r w:rsidRPr="00202551">
        <w:rPr>
          <w:rFonts w:eastAsia="Calibri" w:cs="Calibri"/>
          <w:b/>
          <w:bCs/>
          <w:color w:val="0E0E0E"/>
          <w:szCs w:val="22"/>
          <w:lang w:val="es"/>
        </w:rPr>
        <w:t>Costo de Pérdidas</w:t>
      </w:r>
      <w:r w:rsidRPr="00202551">
        <w:rPr>
          <w:rFonts w:eastAsia="Calibri" w:cs="Calibri"/>
          <w:color w:val="0E0E0E"/>
          <w:szCs w:val="22"/>
          <w:lang w:val="es"/>
        </w:rPr>
        <w:t>: Pérdidas técnicas y no técnicas durante el transporte y distribución de la energía. Las pérdidas técnicas son inherentes al proceso físico de transmisión y distribución, mientras que las no técnicas suelen estar relacionadas con fraudes y errores de medición.</w:t>
      </w:r>
    </w:p>
    <w:p w14:paraId="2C27DBB0" w14:textId="3107C9CF" w:rsidR="011502F1" w:rsidRPr="00202551" w:rsidRDefault="011502F1" w:rsidP="001D7F2D">
      <w:pPr>
        <w:pStyle w:val="ListParagraph"/>
        <w:numPr>
          <w:ilvl w:val="0"/>
          <w:numId w:val="3"/>
        </w:numPr>
        <w:spacing w:after="0" w:line="276" w:lineRule="auto"/>
        <w:rPr>
          <w:rFonts w:eastAsia="Calibri" w:cs="Calibri"/>
          <w:color w:val="0E0E0E"/>
          <w:szCs w:val="22"/>
          <w:lang w:val="es"/>
        </w:rPr>
      </w:pPr>
      <w:r w:rsidRPr="00202551">
        <w:rPr>
          <w:rFonts w:eastAsia="Calibri" w:cs="Calibri"/>
          <w:b/>
          <w:bCs/>
          <w:color w:val="0E0E0E"/>
          <w:szCs w:val="22"/>
          <w:lang w:val="es"/>
        </w:rPr>
        <w:t>Costo de Restricción</w:t>
      </w:r>
      <w:r w:rsidRPr="00202551">
        <w:rPr>
          <w:rFonts w:eastAsia="Calibri" w:cs="Calibri"/>
          <w:color w:val="0E0E0E"/>
          <w:szCs w:val="22"/>
          <w:lang w:val="es"/>
        </w:rPr>
        <w:t>: Costos incurridos cuando hay limitaciones en la red de transmisión que impiden el transporte eficiente de energía desde los generadores hasta los consumidores.</w:t>
      </w:r>
    </w:p>
    <w:p w14:paraId="0EE055FB" w14:textId="7FE69FE6" w:rsidR="00C41309" w:rsidRPr="00202551" w:rsidRDefault="011502F1" w:rsidP="001D7F2D">
      <w:pPr>
        <w:pStyle w:val="ListParagraph"/>
        <w:numPr>
          <w:ilvl w:val="0"/>
          <w:numId w:val="3"/>
        </w:numPr>
        <w:spacing w:after="0" w:line="276" w:lineRule="auto"/>
        <w:rPr>
          <w:rFonts w:eastAsia="Calibri" w:cs="Calibri"/>
          <w:color w:val="0E0E0E"/>
          <w:szCs w:val="22"/>
          <w:lang w:val="es"/>
        </w:rPr>
      </w:pPr>
      <w:r w:rsidRPr="00202551">
        <w:rPr>
          <w:rFonts w:eastAsia="Calibri" w:cs="Calibri"/>
          <w:b/>
          <w:bCs/>
          <w:color w:val="0E0E0E"/>
          <w:szCs w:val="22"/>
          <w:lang w:val="es"/>
        </w:rPr>
        <w:t>Costo de Transmisión</w:t>
      </w:r>
      <w:r w:rsidRPr="00202551">
        <w:rPr>
          <w:rFonts w:eastAsia="Calibri" w:cs="Calibri"/>
          <w:color w:val="0E0E0E"/>
          <w:szCs w:val="22"/>
          <w:lang w:val="es"/>
        </w:rPr>
        <w:t>: Costos relacionados con el transporte de energía desde las plantas generadoras hasta las subestaciones de distribución. Incluye el mantenimiento de las líneas de alta tensión.</w:t>
      </w:r>
    </w:p>
    <w:p w14:paraId="39C66CB1" w14:textId="4532CE21" w:rsidR="011502F1" w:rsidRPr="00202551" w:rsidRDefault="011502F1" w:rsidP="001D7F2D">
      <w:pPr>
        <w:spacing w:after="0" w:line="276" w:lineRule="auto"/>
        <w:ind w:left="720"/>
        <w:rPr>
          <w:rFonts w:cs="Calibri"/>
          <w:szCs w:val="22"/>
        </w:rPr>
      </w:pPr>
      <w:r w:rsidRPr="00202551">
        <w:rPr>
          <w:rFonts w:eastAsia="Calibri" w:cs="Calibri"/>
          <w:color w:val="0E0E0E"/>
          <w:szCs w:val="22"/>
          <w:lang w:val="es"/>
        </w:rPr>
        <w:t xml:space="preserve"> </w:t>
      </w:r>
    </w:p>
    <w:p w14:paraId="1AEF6FE0" w14:textId="09F1E578" w:rsidR="011502F1" w:rsidRDefault="011502F1" w:rsidP="001D7F2D">
      <w:pPr>
        <w:spacing w:after="0" w:line="276" w:lineRule="auto"/>
        <w:rPr>
          <w:rFonts w:eastAsia="Calibri" w:cs="Calibri"/>
          <w:szCs w:val="22"/>
          <w:lang w:val="es"/>
        </w:rPr>
      </w:pPr>
      <w:r w:rsidRPr="0796FBFD">
        <w:rPr>
          <w:rFonts w:eastAsia="Calibri" w:cs="Calibri"/>
          <w:lang w:val="es"/>
        </w:rPr>
        <w:t>Se obtienen datos de las variables exógenas (aportes hídricos, precio de bolsa, capacidad efectiva neta, IPP, IPC y TRM) de fuentes como el IDEAM, XM, DANE y el Banco de la República.</w:t>
      </w:r>
    </w:p>
    <w:p w14:paraId="36DFAE06" w14:textId="2406F6E7" w:rsidR="0796FBFD" w:rsidRDefault="0796FBFD" w:rsidP="0796FBFD">
      <w:pPr>
        <w:spacing w:after="0" w:line="276" w:lineRule="auto"/>
        <w:rPr>
          <w:rFonts w:eastAsia="Calibri" w:cs="Calibri"/>
          <w:lang w:val="es"/>
        </w:rPr>
      </w:pPr>
    </w:p>
    <w:p w14:paraId="2498B55F" w14:textId="4D0CB8E3" w:rsidR="0796FBFD" w:rsidRDefault="0796FBFD" w:rsidP="0796FBFD">
      <w:pPr>
        <w:spacing w:after="0" w:line="276" w:lineRule="auto"/>
        <w:rPr>
          <w:rFonts w:eastAsia="Calibri" w:cs="Calibri"/>
          <w:lang w:val="es"/>
        </w:rPr>
      </w:pPr>
    </w:p>
    <w:p w14:paraId="4E522E72" w14:textId="77777777" w:rsidR="002B4AF2" w:rsidRPr="00202551" w:rsidRDefault="002B4AF2" w:rsidP="001D7F2D">
      <w:pPr>
        <w:spacing w:after="0" w:line="276" w:lineRule="auto"/>
        <w:rPr>
          <w:rFonts w:cs="Calibri"/>
          <w:szCs w:val="22"/>
        </w:rPr>
      </w:pPr>
    </w:p>
    <w:p w14:paraId="0B06AB9B" w14:textId="123AB7DB" w:rsidR="011502F1" w:rsidRPr="00202551" w:rsidRDefault="011502F1" w:rsidP="001D7F2D">
      <w:pPr>
        <w:pStyle w:val="Heading3"/>
        <w:numPr>
          <w:ilvl w:val="2"/>
          <w:numId w:val="7"/>
        </w:numPr>
        <w:rPr>
          <w:rFonts w:cs="Calibri"/>
          <w:szCs w:val="22"/>
        </w:rPr>
      </w:pPr>
      <w:bookmarkStart w:id="32" w:name="_Toc174302111"/>
      <w:bookmarkStart w:id="33" w:name="_Toc174302936"/>
      <w:r w:rsidRPr="00202551">
        <w:rPr>
          <w:rFonts w:cs="Calibri"/>
          <w:szCs w:val="22"/>
          <w:lang w:val="es"/>
        </w:rPr>
        <w:t>Variables Exógenas</w:t>
      </w:r>
      <w:bookmarkEnd w:id="32"/>
      <w:bookmarkEnd w:id="33"/>
    </w:p>
    <w:p w14:paraId="727F4FD9" w14:textId="53426AEF" w:rsidR="011502F1" w:rsidRPr="00202551" w:rsidRDefault="011502F1" w:rsidP="001D7F2D">
      <w:pPr>
        <w:spacing w:after="0" w:line="276" w:lineRule="auto"/>
        <w:ind w:left="360"/>
        <w:rPr>
          <w:rFonts w:cs="Calibri"/>
          <w:szCs w:val="22"/>
        </w:rPr>
      </w:pPr>
      <w:r w:rsidRPr="00202551">
        <w:rPr>
          <w:rFonts w:eastAsia="Calibri" w:cs="Calibri"/>
          <w:b/>
          <w:szCs w:val="22"/>
          <w:lang w:val="es"/>
        </w:rPr>
        <w:t xml:space="preserve"> </w:t>
      </w:r>
    </w:p>
    <w:p w14:paraId="4674280F" w14:textId="3D8B45B2" w:rsidR="011502F1" w:rsidRPr="00202551" w:rsidRDefault="011502F1" w:rsidP="001D7F2D">
      <w:pPr>
        <w:pStyle w:val="ListParagraph"/>
        <w:numPr>
          <w:ilvl w:val="0"/>
          <w:numId w:val="2"/>
        </w:numPr>
        <w:spacing w:after="0" w:line="276" w:lineRule="auto"/>
        <w:rPr>
          <w:rFonts w:eastAsia="Calibri" w:cs="Calibri"/>
          <w:color w:val="0E0E0E"/>
          <w:szCs w:val="22"/>
          <w:lang w:val="en-US"/>
        </w:rPr>
      </w:pPr>
      <w:r w:rsidRPr="00202551">
        <w:rPr>
          <w:rFonts w:eastAsia="Calibri" w:cs="Calibri"/>
          <w:b/>
          <w:bCs/>
          <w:color w:val="0E0E0E"/>
          <w:szCs w:val="22"/>
          <w:lang w:val="es"/>
        </w:rPr>
        <w:t>Aportes Hídricos</w:t>
      </w:r>
      <w:r w:rsidRPr="00202551">
        <w:rPr>
          <w:rFonts w:eastAsia="Calibri" w:cs="Calibri"/>
          <w:color w:val="0E0E0E"/>
          <w:szCs w:val="22"/>
          <w:lang w:val="es"/>
        </w:rPr>
        <w:t xml:space="preserve">: Cantidad de agua disponible en los embalses y ríos, que afecta la capacidad de generación hidroeléctrica. </w:t>
      </w:r>
      <w:r w:rsidRPr="00202551">
        <w:rPr>
          <w:rFonts w:eastAsia="Calibri" w:cs="Calibri"/>
          <w:b/>
          <w:bCs/>
          <w:color w:val="0E0E0E"/>
          <w:szCs w:val="22"/>
          <w:lang w:val="es"/>
        </w:rPr>
        <w:t>Importancia:</w:t>
      </w:r>
      <w:r w:rsidRPr="00202551">
        <w:rPr>
          <w:rFonts w:eastAsia="Calibri" w:cs="Calibri"/>
          <w:color w:val="0E0E0E"/>
          <w:szCs w:val="22"/>
          <w:lang w:val="es"/>
        </w:rPr>
        <w:t xml:space="preserve"> Los niveles de agua influyen directamente en la capacidad de generación hidroeléctrica, que es una de las fuentes principales de energía en Colombia.</w:t>
      </w:r>
      <w:r w:rsidR="18AAB94B" w:rsidRPr="00202551">
        <w:rPr>
          <w:rFonts w:eastAsia="Calibri" w:cs="Calibri"/>
          <w:color w:val="0E0E0E"/>
          <w:szCs w:val="22"/>
          <w:lang w:val="es"/>
        </w:rPr>
        <w:t xml:space="preserve"> </w:t>
      </w:r>
      <w:r w:rsidR="18AAB94B" w:rsidRPr="00202551">
        <w:rPr>
          <w:rFonts w:eastAsia="Calibri" w:cs="Calibri"/>
          <w:color w:val="0E0E0E"/>
          <w:szCs w:val="22"/>
          <w:lang w:val="en-US"/>
        </w:rPr>
        <w:t>(IDEAM, 2006)</w:t>
      </w:r>
    </w:p>
    <w:p w14:paraId="5E72971C" w14:textId="115E63B5" w:rsidR="011502F1" w:rsidRPr="00202551" w:rsidRDefault="011502F1" w:rsidP="001D7F2D">
      <w:pPr>
        <w:pStyle w:val="ListParagraph"/>
        <w:numPr>
          <w:ilvl w:val="0"/>
          <w:numId w:val="2"/>
        </w:numPr>
        <w:spacing w:after="0" w:line="276" w:lineRule="auto"/>
        <w:rPr>
          <w:rFonts w:eastAsia="Calibri" w:cs="Calibri"/>
          <w:color w:val="0E0E0E"/>
          <w:szCs w:val="22"/>
        </w:rPr>
      </w:pPr>
      <w:r w:rsidRPr="00202551">
        <w:rPr>
          <w:rFonts w:eastAsia="Calibri" w:cs="Calibri"/>
          <w:b/>
          <w:bCs/>
          <w:color w:val="0E0E0E"/>
          <w:szCs w:val="22"/>
        </w:rPr>
        <w:t>Precio de Bolsa</w:t>
      </w:r>
      <w:r w:rsidRPr="00202551">
        <w:rPr>
          <w:rFonts w:eastAsia="Calibri" w:cs="Calibri"/>
          <w:color w:val="0E0E0E"/>
          <w:szCs w:val="22"/>
        </w:rPr>
        <w:t xml:space="preserve">: Precio al cual se transa la energía en el mercado mayorista. Se determina por la oferta y demanda de energía en un período específico. </w:t>
      </w:r>
      <w:r w:rsidRPr="00202551">
        <w:rPr>
          <w:rFonts w:eastAsia="Calibri" w:cs="Calibri"/>
          <w:b/>
          <w:bCs/>
          <w:color w:val="0E0E0E"/>
          <w:szCs w:val="22"/>
        </w:rPr>
        <w:t>Importancia</w:t>
      </w:r>
      <w:r w:rsidRPr="00202551">
        <w:rPr>
          <w:rFonts w:eastAsia="Calibri" w:cs="Calibri"/>
          <w:color w:val="0E0E0E"/>
          <w:szCs w:val="22"/>
        </w:rPr>
        <w:t>: Refleja las condiciones del mercado y puede ser un indicador de los costos futuros.</w:t>
      </w:r>
    </w:p>
    <w:p w14:paraId="1BE26B66" w14:textId="1734E06E" w:rsidR="011502F1" w:rsidRPr="00202551" w:rsidRDefault="011502F1" w:rsidP="001D7F2D">
      <w:pPr>
        <w:pStyle w:val="ListParagraph"/>
        <w:numPr>
          <w:ilvl w:val="0"/>
          <w:numId w:val="2"/>
        </w:numPr>
        <w:spacing w:after="0" w:line="276" w:lineRule="auto"/>
        <w:rPr>
          <w:rFonts w:eastAsia="Calibri" w:cs="Calibri"/>
          <w:color w:val="0E0E0E"/>
        </w:rPr>
      </w:pPr>
      <w:r w:rsidRPr="0796FBFD">
        <w:rPr>
          <w:rFonts w:eastAsia="Calibri" w:cs="Calibri"/>
          <w:b/>
          <w:color w:val="0E0E0E"/>
        </w:rPr>
        <w:t xml:space="preserve"> </w:t>
      </w:r>
      <w:bookmarkStart w:id="34" w:name="_Int_DPVTb322"/>
      <w:r w:rsidRPr="0796FBFD">
        <w:rPr>
          <w:rFonts w:eastAsia="Calibri" w:cs="Calibri"/>
          <w:b/>
          <w:color w:val="0E0E0E"/>
        </w:rPr>
        <w:t>Capacidad Efectiva Neta</w:t>
      </w:r>
      <w:r w:rsidRPr="0796FBFD">
        <w:rPr>
          <w:rFonts w:eastAsia="Calibri" w:cs="Calibri"/>
          <w:color w:val="0E0E0E"/>
        </w:rPr>
        <w:t>: Capacidad máxima de generación de energía que puede ser sostenida durante un periodo prolongado bajo condiciones normales de operación.</w:t>
      </w:r>
      <w:bookmarkEnd w:id="34"/>
      <w:r w:rsidRPr="0796FBFD">
        <w:rPr>
          <w:rFonts w:eastAsia="Calibri" w:cs="Calibri"/>
          <w:color w:val="0E0E0E"/>
        </w:rPr>
        <w:t xml:space="preserve"> </w:t>
      </w:r>
      <w:r w:rsidRPr="0796FBFD">
        <w:rPr>
          <w:rFonts w:eastAsia="Calibri" w:cs="Calibri"/>
          <w:b/>
          <w:color w:val="0E0E0E"/>
        </w:rPr>
        <w:t>Importancia</w:t>
      </w:r>
      <w:r w:rsidRPr="0796FBFD">
        <w:rPr>
          <w:rFonts w:eastAsia="Calibri" w:cs="Calibri"/>
          <w:color w:val="0E0E0E"/>
        </w:rPr>
        <w:t>: Indica la disponibilidad real de la infraestructura de generación de energía.</w:t>
      </w:r>
    </w:p>
    <w:p w14:paraId="4B20C137" w14:textId="0025B818" w:rsidR="011502F1" w:rsidRPr="00202551" w:rsidRDefault="011502F1" w:rsidP="001D7F2D">
      <w:pPr>
        <w:pStyle w:val="ListParagraph"/>
        <w:numPr>
          <w:ilvl w:val="0"/>
          <w:numId w:val="2"/>
        </w:numPr>
        <w:spacing w:after="0" w:line="276" w:lineRule="auto"/>
        <w:rPr>
          <w:rFonts w:eastAsia="Calibri" w:cs="Calibri"/>
          <w:color w:val="0E0E0E"/>
          <w:szCs w:val="22"/>
          <w:lang w:val="es"/>
        </w:rPr>
      </w:pPr>
      <w:r w:rsidRPr="00202551">
        <w:rPr>
          <w:rFonts w:eastAsia="Calibri" w:cs="Calibri"/>
          <w:b/>
          <w:bCs/>
          <w:color w:val="0E0E0E"/>
          <w:szCs w:val="22"/>
          <w:lang w:val="es"/>
        </w:rPr>
        <w:t>IPP (Índice de Precios al Productor)</w:t>
      </w:r>
      <w:r w:rsidRPr="00202551">
        <w:rPr>
          <w:rFonts w:eastAsia="Calibri" w:cs="Calibri"/>
          <w:color w:val="0E0E0E"/>
          <w:szCs w:val="22"/>
          <w:lang w:val="es"/>
        </w:rPr>
        <w:t xml:space="preserve">: Indicador económico que mide la variación de los precios de venta de los productos a nivel mayorista. </w:t>
      </w:r>
      <w:r w:rsidRPr="00202551">
        <w:rPr>
          <w:rFonts w:eastAsia="Calibri" w:cs="Calibri"/>
          <w:b/>
          <w:bCs/>
          <w:color w:val="0E0E0E"/>
          <w:szCs w:val="22"/>
          <w:lang w:val="es"/>
        </w:rPr>
        <w:t>Importancia</w:t>
      </w:r>
      <w:r w:rsidRPr="00202551">
        <w:rPr>
          <w:rFonts w:eastAsia="Calibri" w:cs="Calibri"/>
          <w:color w:val="0E0E0E"/>
          <w:szCs w:val="22"/>
          <w:lang w:val="es"/>
        </w:rPr>
        <w:t>: Afecta los costos de los insumos y servicios necesarios para la generación y distribución de energía.</w:t>
      </w:r>
    </w:p>
    <w:p w14:paraId="74CB6C14" w14:textId="743605F3" w:rsidR="011502F1" w:rsidRPr="00202551" w:rsidRDefault="011502F1" w:rsidP="001D7F2D">
      <w:pPr>
        <w:pStyle w:val="ListParagraph"/>
        <w:numPr>
          <w:ilvl w:val="0"/>
          <w:numId w:val="2"/>
        </w:numPr>
        <w:spacing w:after="0" w:line="276" w:lineRule="auto"/>
        <w:rPr>
          <w:rFonts w:eastAsia="Calibri" w:cs="Calibri"/>
          <w:color w:val="0E0E0E"/>
          <w:szCs w:val="22"/>
          <w:lang w:val="es"/>
        </w:rPr>
      </w:pPr>
      <w:r w:rsidRPr="00202551">
        <w:rPr>
          <w:rFonts w:eastAsia="Calibri" w:cs="Calibri"/>
          <w:b/>
          <w:bCs/>
          <w:color w:val="0E0E0E"/>
          <w:szCs w:val="22"/>
          <w:lang w:val="es"/>
        </w:rPr>
        <w:lastRenderedPageBreak/>
        <w:t>IPC (Índice de Precios al Consumidor)</w:t>
      </w:r>
      <w:r w:rsidRPr="00202551">
        <w:rPr>
          <w:rFonts w:eastAsia="Calibri" w:cs="Calibri"/>
          <w:color w:val="0E0E0E"/>
          <w:szCs w:val="22"/>
          <w:lang w:val="es"/>
        </w:rPr>
        <w:t xml:space="preserve">: Indicador económico que mide la variación de los precios de bienes y servicios que consume la población. </w:t>
      </w:r>
      <w:r w:rsidRPr="00202551">
        <w:rPr>
          <w:rFonts w:eastAsia="Calibri" w:cs="Calibri"/>
          <w:b/>
          <w:bCs/>
          <w:color w:val="0E0E0E"/>
          <w:szCs w:val="22"/>
          <w:lang w:val="es"/>
        </w:rPr>
        <w:t>Importancia</w:t>
      </w:r>
      <w:r w:rsidRPr="00202551">
        <w:rPr>
          <w:rFonts w:eastAsia="Calibri" w:cs="Calibri"/>
          <w:color w:val="0E0E0E"/>
          <w:szCs w:val="22"/>
          <w:lang w:val="es"/>
        </w:rPr>
        <w:t>: Influye en los costos operativos y administrativos de las empresas del sector energético.</w:t>
      </w:r>
    </w:p>
    <w:p w14:paraId="4A2ECE58" w14:textId="75F63E4B" w:rsidR="011502F1" w:rsidRPr="00202551" w:rsidRDefault="011502F1" w:rsidP="001D7F2D">
      <w:pPr>
        <w:pStyle w:val="ListParagraph"/>
        <w:numPr>
          <w:ilvl w:val="0"/>
          <w:numId w:val="2"/>
        </w:numPr>
        <w:spacing w:after="0" w:line="276" w:lineRule="auto"/>
        <w:rPr>
          <w:rFonts w:eastAsia="Calibri" w:cs="Calibri"/>
          <w:color w:val="0E0E0E"/>
          <w:szCs w:val="22"/>
          <w:lang w:val="es"/>
        </w:rPr>
      </w:pPr>
      <w:r w:rsidRPr="00202551">
        <w:rPr>
          <w:rFonts w:eastAsia="Calibri" w:cs="Calibri"/>
          <w:b/>
          <w:bCs/>
          <w:color w:val="0E0E0E"/>
          <w:szCs w:val="22"/>
          <w:lang w:val="es"/>
        </w:rPr>
        <w:t>TRM (Tasa Representativa del Mercado)</w:t>
      </w:r>
      <w:r w:rsidRPr="00202551">
        <w:rPr>
          <w:rFonts w:eastAsia="Calibri" w:cs="Calibri"/>
          <w:color w:val="0E0E0E"/>
          <w:szCs w:val="22"/>
          <w:lang w:val="es"/>
        </w:rPr>
        <w:t xml:space="preserve">: Tasa de cambio entre el peso colombiano y el dólar estadounidense, fijada diariamente por el Banco de la República. </w:t>
      </w:r>
      <w:r w:rsidRPr="00202551">
        <w:rPr>
          <w:rFonts w:eastAsia="Calibri" w:cs="Calibri"/>
          <w:b/>
          <w:bCs/>
          <w:color w:val="0E0E0E"/>
          <w:szCs w:val="22"/>
          <w:lang w:val="es"/>
        </w:rPr>
        <w:t>Importancia</w:t>
      </w:r>
      <w:r w:rsidRPr="00202551">
        <w:rPr>
          <w:rFonts w:eastAsia="Calibri" w:cs="Calibri"/>
          <w:color w:val="0E0E0E"/>
          <w:szCs w:val="22"/>
          <w:lang w:val="es"/>
        </w:rPr>
        <w:t xml:space="preserve">: Impacta los costos de importación de insumos y tecnologías necesarias para la generación y distribución de energía. </w:t>
      </w:r>
    </w:p>
    <w:p w14:paraId="000D27A6" w14:textId="029A0459" w:rsidR="011502F1" w:rsidRPr="00202551" w:rsidRDefault="011502F1" w:rsidP="001D7F2D">
      <w:pPr>
        <w:spacing w:after="0" w:line="276" w:lineRule="auto"/>
        <w:ind w:left="720"/>
        <w:rPr>
          <w:rFonts w:cs="Calibri"/>
          <w:szCs w:val="22"/>
        </w:rPr>
      </w:pPr>
      <w:r w:rsidRPr="00202551">
        <w:rPr>
          <w:rFonts w:eastAsia="Calibri" w:cs="Calibri"/>
          <w:szCs w:val="22"/>
          <w:lang w:val="es"/>
        </w:rPr>
        <w:t xml:space="preserve"> </w:t>
      </w:r>
    </w:p>
    <w:p w14:paraId="53EC29CC" w14:textId="45B2C36C" w:rsidR="011502F1" w:rsidRPr="00202551" w:rsidRDefault="011502F1" w:rsidP="001D7F2D">
      <w:pPr>
        <w:pStyle w:val="Heading2"/>
        <w:numPr>
          <w:ilvl w:val="1"/>
          <w:numId w:val="7"/>
        </w:numPr>
        <w:rPr>
          <w:rFonts w:cs="Calibri"/>
          <w:szCs w:val="22"/>
          <w:lang w:val="es"/>
        </w:rPr>
      </w:pPr>
      <w:bookmarkStart w:id="35" w:name="_Toc174302112"/>
      <w:bookmarkStart w:id="36" w:name="_Toc174302937"/>
      <w:r w:rsidRPr="00202551">
        <w:rPr>
          <w:rFonts w:cs="Calibri"/>
          <w:szCs w:val="22"/>
          <w:lang w:val="es"/>
        </w:rPr>
        <w:t>Preprocesamiento de datos</w:t>
      </w:r>
      <w:bookmarkEnd w:id="35"/>
      <w:bookmarkEnd w:id="36"/>
    </w:p>
    <w:p w14:paraId="3D38C6D7" w14:textId="4981626E" w:rsidR="011502F1" w:rsidRPr="00202551" w:rsidRDefault="011502F1" w:rsidP="001D7F2D">
      <w:pPr>
        <w:spacing w:after="0" w:line="276" w:lineRule="auto"/>
        <w:ind w:left="360"/>
        <w:rPr>
          <w:rFonts w:cs="Calibri"/>
          <w:szCs w:val="22"/>
        </w:rPr>
      </w:pPr>
      <w:r w:rsidRPr="00202551">
        <w:rPr>
          <w:rFonts w:eastAsia="Calibri" w:cs="Calibri"/>
          <w:szCs w:val="22"/>
          <w:lang w:val="es"/>
        </w:rPr>
        <w:t xml:space="preserve"> </w:t>
      </w:r>
    </w:p>
    <w:p w14:paraId="63604A23" w14:textId="60136B27" w:rsidR="011502F1" w:rsidRPr="00202551" w:rsidRDefault="011502F1" w:rsidP="001D7F2D">
      <w:pPr>
        <w:spacing w:after="0" w:line="276" w:lineRule="auto"/>
        <w:rPr>
          <w:rFonts w:cs="Calibri"/>
          <w:szCs w:val="22"/>
        </w:rPr>
      </w:pPr>
      <w:r w:rsidRPr="00202551">
        <w:rPr>
          <w:rFonts w:eastAsia="Calibri" w:cs="Calibri"/>
          <w:szCs w:val="22"/>
        </w:rPr>
        <w:t xml:space="preserve">        Se realiza la carga de los datos en el repositorio de </w:t>
      </w:r>
      <w:proofErr w:type="spellStart"/>
      <w:r w:rsidRPr="00202551">
        <w:rPr>
          <w:rFonts w:eastAsia="Calibri" w:cs="Calibri"/>
          <w:szCs w:val="22"/>
        </w:rPr>
        <w:t>Github</w:t>
      </w:r>
      <w:proofErr w:type="spellEnd"/>
      <w:r w:rsidRPr="00202551">
        <w:rPr>
          <w:rFonts w:eastAsia="Calibri" w:cs="Calibri"/>
          <w:szCs w:val="22"/>
        </w:rPr>
        <w:t>.</w:t>
      </w:r>
    </w:p>
    <w:p w14:paraId="5C5F94DF" w14:textId="572E2995" w:rsidR="011502F1" w:rsidRPr="00202551" w:rsidRDefault="011502F1" w:rsidP="001D7F2D">
      <w:pPr>
        <w:spacing w:after="0" w:line="276" w:lineRule="auto"/>
        <w:rPr>
          <w:rFonts w:cs="Calibri"/>
          <w:szCs w:val="22"/>
        </w:rPr>
      </w:pPr>
      <w:r w:rsidRPr="00202551">
        <w:rPr>
          <w:rFonts w:eastAsia="Calibri" w:cs="Calibri"/>
          <w:szCs w:val="22"/>
          <w:lang w:val="es"/>
        </w:rPr>
        <w:t xml:space="preserve"> </w:t>
      </w:r>
    </w:p>
    <w:p w14:paraId="5552B47F" w14:textId="7BAB0EB1" w:rsidR="011502F1" w:rsidRPr="00202551" w:rsidRDefault="011502F1" w:rsidP="001D7F2D">
      <w:pPr>
        <w:pStyle w:val="Heading3"/>
        <w:numPr>
          <w:ilvl w:val="2"/>
          <w:numId w:val="7"/>
        </w:numPr>
        <w:rPr>
          <w:rFonts w:cs="Calibri"/>
          <w:szCs w:val="22"/>
          <w:lang w:val="es"/>
        </w:rPr>
      </w:pPr>
      <w:bookmarkStart w:id="37" w:name="_Toc174302113"/>
      <w:bookmarkStart w:id="38" w:name="_Toc174302938"/>
      <w:r w:rsidRPr="00202551">
        <w:rPr>
          <w:rFonts w:cs="Calibri"/>
          <w:szCs w:val="22"/>
          <w:lang w:val="es"/>
        </w:rPr>
        <w:t>Selección de datos</w:t>
      </w:r>
      <w:bookmarkEnd w:id="37"/>
      <w:bookmarkEnd w:id="38"/>
    </w:p>
    <w:p w14:paraId="337747D3" w14:textId="051324F3" w:rsidR="011502F1" w:rsidRPr="00202551" w:rsidRDefault="011502F1" w:rsidP="001D7F2D">
      <w:pPr>
        <w:spacing w:after="0" w:line="276" w:lineRule="auto"/>
        <w:ind w:left="360"/>
        <w:rPr>
          <w:rFonts w:cs="Calibri"/>
          <w:szCs w:val="22"/>
        </w:rPr>
      </w:pPr>
      <w:r w:rsidRPr="00202551">
        <w:rPr>
          <w:rFonts w:eastAsia="Calibri" w:cs="Calibri"/>
          <w:szCs w:val="22"/>
        </w:rPr>
        <w:t>En primer lugar, se procede a cargar las diferentes bases de datos que contienen las variables exógenas obtenidas de cada una de sus fuentes. Este proceso incluye la validación de que todas las bases de datos tengan el formato de fecha correcto, lo cual es crucial para los análisis de series temporales. Además, se verifica que los montos estén en el formato adecuado para garantizar la coherencia y comparabilidad de los datos.</w:t>
      </w:r>
    </w:p>
    <w:p w14:paraId="2938AA70" w14:textId="0856F3D5" w:rsidR="011502F1" w:rsidRPr="00202551" w:rsidRDefault="011502F1" w:rsidP="001D7F2D">
      <w:pPr>
        <w:spacing w:after="0" w:line="276" w:lineRule="auto"/>
        <w:ind w:left="360"/>
        <w:rPr>
          <w:rFonts w:cs="Calibri"/>
          <w:szCs w:val="22"/>
        </w:rPr>
      </w:pPr>
      <w:r w:rsidRPr="00202551">
        <w:rPr>
          <w:rFonts w:eastAsia="Calibri" w:cs="Calibri"/>
          <w:szCs w:val="22"/>
          <w:lang w:val="es"/>
        </w:rPr>
        <w:t xml:space="preserve"> </w:t>
      </w:r>
    </w:p>
    <w:p w14:paraId="22B524CE" w14:textId="4B66AA55" w:rsidR="011502F1" w:rsidRPr="00202551" w:rsidRDefault="011502F1" w:rsidP="001D7F2D">
      <w:pPr>
        <w:pStyle w:val="Heading3"/>
        <w:numPr>
          <w:ilvl w:val="2"/>
          <w:numId w:val="7"/>
        </w:numPr>
        <w:rPr>
          <w:rFonts w:eastAsia="Calibri" w:cs="Calibri"/>
          <w:b/>
          <w:szCs w:val="22"/>
          <w:lang w:val="es"/>
        </w:rPr>
      </w:pPr>
      <w:bookmarkStart w:id="39" w:name="_Toc174302114"/>
      <w:bookmarkStart w:id="40" w:name="_Toc174302939"/>
      <w:r w:rsidRPr="00202551">
        <w:rPr>
          <w:rFonts w:cs="Calibri"/>
          <w:szCs w:val="22"/>
          <w:lang w:val="es"/>
        </w:rPr>
        <w:t>Integración y limpieza de datos</w:t>
      </w:r>
      <w:bookmarkEnd w:id="39"/>
      <w:bookmarkEnd w:id="40"/>
    </w:p>
    <w:p w14:paraId="5236FABA" w14:textId="74B2A150" w:rsidR="011502F1" w:rsidRPr="00202551" w:rsidRDefault="011502F1" w:rsidP="001D7F2D">
      <w:pPr>
        <w:spacing w:after="0" w:line="276" w:lineRule="auto"/>
        <w:ind w:left="360"/>
        <w:rPr>
          <w:rFonts w:cs="Calibri"/>
          <w:szCs w:val="22"/>
        </w:rPr>
      </w:pPr>
      <w:r w:rsidRPr="00202551">
        <w:rPr>
          <w:rFonts w:eastAsia="Calibri" w:cs="Calibri"/>
          <w:szCs w:val="22"/>
        </w:rPr>
        <w:t>Posteriormente, se realiza la integración de las diferentes bases de datos utilizando la variable BK_FECHA como llave primaria, la cual corresponde al primer día de cada mes. Este paso es fundamental para combinar los datos de manera precisa. Durante esta etapa, también se eliminan las columnas duplicadas relacionadas con las fechas para evitar redundancias y posibles errores en los análisis posteriores. Se lleva a cabo una validación de los valores, asegurando que no existan valores nulos o NA que puedan afectar la calidad de los datos.</w:t>
      </w:r>
      <w:r w:rsidR="00F979AB" w:rsidRPr="00202551">
        <w:rPr>
          <w:rFonts w:eastAsia="Calibri" w:cs="Calibri"/>
          <w:szCs w:val="22"/>
        </w:rPr>
        <w:t xml:space="preserve"> </w:t>
      </w:r>
    </w:p>
    <w:p w14:paraId="6B93A20D" w14:textId="20636911" w:rsidR="011502F1" w:rsidRPr="00202551" w:rsidRDefault="011502F1" w:rsidP="001D7F2D">
      <w:pPr>
        <w:spacing w:after="0" w:line="276" w:lineRule="auto"/>
        <w:ind w:left="360"/>
        <w:rPr>
          <w:rFonts w:cs="Calibri"/>
          <w:szCs w:val="22"/>
        </w:rPr>
      </w:pPr>
      <w:r w:rsidRPr="00202551">
        <w:rPr>
          <w:rFonts w:eastAsia="Calibri" w:cs="Calibri"/>
          <w:szCs w:val="22"/>
          <w:lang w:val="es"/>
        </w:rPr>
        <w:t xml:space="preserve"> </w:t>
      </w:r>
    </w:p>
    <w:p w14:paraId="56EA5F66" w14:textId="30A9F838" w:rsidR="011502F1" w:rsidRPr="00202551" w:rsidRDefault="011502F1" w:rsidP="001D7F2D">
      <w:pPr>
        <w:pStyle w:val="Heading3"/>
        <w:numPr>
          <w:ilvl w:val="2"/>
          <w:numId w:val="7"/>
        </w:numPr>
        <w:rPr>
          <w:rFonts w:eastAsia="Calibri" w:cs="Calibri"/>
          <w:b/>
          <w:szCs w:val="22"/>
          <w:lang w:val="es"/>
        </w:rPr>
      </w:pPr>
      <w:bookmarkStart w:id="41" w:name="_Toc174302115"/>
      <w:bookmarkStart w:id="42" w:name="_Toc174302940"/>
      <w:r w:rsidRPr="00202551">
        <w:rPr>
          <w:rFonts w:cs="Calibri"/>
          <w:szCs w:val="22"/>
          <w:lang w:val="es"/>
        </w:rPr>
        <w:t>Validación de datos</w:t>
      </w:r>
      <w:bookmarkEnd w:id="41"/>
      <w:bookmarkEnd w:id="42"/>
    </w:p>
    <w:p w14:paraId="10C0C45B" w14:textId="518643DD" w:rsidR="011502F1" w:rsidRPr="00202551" w:rsidRDefault="011502F1" w:rsidP="001D7F2D">
      <w:pPr>
        <w:spacing w:after="0" w:line="276" w:lineRule="auto"/>
        <w:ind w:left="360"/>
        <w:rPr>
          <w:rFonts w:cs="Calibri"/>
          <w:szCs w:val="22"/>
        </w:rPr>
      </w:pPr>
      <w:r w:rsidRPr="00202551">
        <w:rPr>
          <w:rFonts w:eastAsia="Calibri" w:cs="Calibri"/>
          <w:szCs w:val="22"/>
          <w:lang w:val="es"/>
        </w:rPr>
        <w:t>Una vez integrados y limpiados los datos, se valida la cantidad de información disponible por año y por mes. Este paso es importante para garantizar la integridad y completitud de los datos a lo largo del tiempo. Luego, se agregan los datos relevantes para los parámetros de interés, facilitando así el análisis específico que se desea realizar.</w:t>
      </w:r>
    </w:p>
    <w:p w14:paraId="3F4E019E" w14:textId="6C047B60" w:rsidR="011502F1" w:rsidRPr="00202551" w:rsidRDefault="011502F1" w:rsidP="001D7F2D">
      <w:pPr>
        <w:spacing w:after="0" w:line="276" w:lineRule="auto"/>
        <w:ind w:left="360"/>
        <w:rPr>
          <w:rFonts w:cs="Calibri"/>
          <w:szCs w:val="22"/>
        </w:rPr>
      </w:pPr>
      <w:r w:rsidRPr="00202551">
        <w:rPr>
          <w:rFonts w:eastAsia="Calibri" w:cs="Calibri"/>
          <w:szCs w:val="22"/>
          <w:lang w:val="es"/>
        </w:rPr>
        <w:t xml:space="preserve"> </w:t>
      </w:r>
    </w:p>
    <w:p w14:paraId="3BF3C08D" w14:textId="3175E42D" w:rsidR="011502F1" w:rsidRPr="00202551" w:rsidRDefault="011502F1" w:rsidP="001D7F2D">
      <w:pPr>
        <w:pStyle w:val="Heading3"/>
        <w:numPr>
          <w:ilvl w:val="2"/>
          <w:numId w:val="7"/>
        </w:numPr>
        <w:rPr>
          <w:rFonts w:eastAsia="Calibri" w:cs="Calibri"/>
          <w:b/>
          <w:szCs w:val="22"/>
          <w:lang w:val="es"/>
        </w:rPr>
      </w:pPr>
      <w:bookmarkStart w:id="43" w:name="_Toc174302116"/>
      <w:bookmarkStart w:id="44" w:name="_Toc174302941"/>
      <w:r w:rsidRPr="00202551">
        <w:rPr>
          <w:rFonts w:cs="Calibri"/>
          <w:szCs w:val="22"/>
          <w:lang w:val="es"/>
        </w:rPr>
        <w:t>Formato de datos</w:t>
      </w:r>
      <w:bookmarkEnd w:id="43"/>
      <w:bookmarkEnd w:id="44"/>
    </w:p>
    <w:p w14:paraId="0D7A1D94" w14:textId="3E67F3D0" w:rsidR="011502F1" w:rsidRPr="00202551" w:rsidRDefault="011502F1" w:rsidP="001D7F2D">
      <w:pPr>
        <w:spacing w:after="0" w:line="276" w:lineRule="auto"/>
        <w:ind w:left="360"/>
        <w:rPr>
          <w:rFonts w:cs="Calibri"/>
          <w:szCs w:val="22"/>
        </w:rPr>
      </w:pPr>
      <w:r w:rsidRPr="00202551">
        <w:rPr>
          <w:rFonts w:eastAsia="Calibri" w:cs="Calibri"/>
          <w:szCs w:val="22"/>
        </w:rPr>
        <w:t xml:space="preserve">Se crea un </w:t>
      </w:r>
      <w:proofErr w:type="spellStart"/>
      <w:r w:rsidRPr="00202551">
        <w:rPr>
          <w:rFonts w:eastAsia="Calibri" w:cs="Calibri"/>
          <w:szCs w:val="22"/>
        </w:rPr>
        <w:t>dataframe</w:t>
      </w:r>
      <w:proofErr w:type="spellEnd"/>
      <w:r w:rsidRPr="00202551">
        <w:rPr>
          <w:rFonts w:eastAsia="Calibri" w:cs="Calibri"/>
          <w:szCs w:val="22"/>
        </w:rPr>
        <w:t xml:space="preserve"> denominado </w:t>
      </w:r>
      <w:proofErr w:type="spellStart"/>
      <w:r w:rsidRPr="00202551">
        <w:rPr>
          <w:rFonts w:eastAsia="Calibri" w:cs="Calibri"/>
          <w:szCs w:val="22"/>
        </w:rPr>
        <w:t>df_graph</w:t>
      </w:r>
      <w:proofErr w:type="spellEnd"/>
      <w:r w:rsidRPr="00202551">
        <w:rPr>
          <w:rFonts w:eastAsia="Calibri" w:cs="Calibri"/>
          <w:szCs w:val="22"/>
        </w:rPr>
        <w:t xml:space="preserve">, que será utilizado para graficar las series de tiempo y llevar a cabo procesos de imputación de datos cuando sea necesario. Este </w:t>
      </w:r>
      <w:proofErr w:type="spellStart"/>
      <w:r w:rsidRPr="00202551">
        <w:rPr>
          <w:rFonts w:eastAsia="Calibri" w:cs="Calibri"/>
          <w:szCs w:val="22"/>
        </w:rPr>
        <w:t>dataframe</w:t>
      </w:r>
      <w:proofErr w:type="spellEnd"/>
      <w:r w:rsidRPr="00202551">
        <w:rPr>
          <w:rFonts w:eastAsia="Calibri" w:cs="Calibri"/>
          <w:szCs w:val="22"/>
        </w:rPr>
        <w:t xml:space="preserve"> es una herramienta clave para visualizar tendencias y patrones en los datos a lo largo del tiempo. Sobre este </w:t>
      </w:r>
      <w:proofErr w:type="spellStart"/>
      <w:r w:rsidRPr="00202551">
        <w:rPr>
          <w:rFonts w:eastAsia="Calibri" w:cs="Calibri"/>
          <w:szCs w:val="22"/>
        </w:rPr>
        <w:t>dataframe</w:t>
      </w:r>
      <w:proofErr w:type="spellEnd"/>
      <w:r w:rsidRPr="00202551">
        <w:rPr>
          <w:rFonts w:eastAsia="Calibri" w:cs="Calibri"/>
          <w:szCs w:val="22"/>
        </w:rPr>
        <w:t>, se realiza un agrupamiento por la variable BK_FECHA (desde 1-Ene-2015 hasta 01-Ene-2023), y se resume la información utilizando el promedio de los valores, lo que permite obtener una visión más clara y concisa de las tendencias subyacentes.</w:t>
      </w:r>
    </w:p>
    <w:p w14:paraId="57D8729A" w14:textId="77777777" w:rsidR="00B43FA4" w:rsidRPr="00202551" w:rsidRDefault="00B43FA4" w:rsidP="001D7F2D">
      <w:pPr>
        <w:spacing w:after="0" w:line="276" w:lineRule="auto"/>
        <w:ind w:left="360"/>
        <w:rPr>
          <w:rFonts w:cs="Calibri"/>
          <w:szCs w:val="22"/>
        </w:rPr>
      </w:pPr>
    </w:p>
    <w:p w14:paraId="518E6E7C" w14:textId="6E8F6B50" w:rsidR="011502F1" w:rsidRPr="00202551" w:rsidRDefault="011502F1" w:rsidP="001D7F2D">
      <w:pPr>
        <w:pStyle w:val="Heading2"/>
        <w:numPr>
          <w:ilvl w:val="1"/>
          <w:numId w:val="7"/>
        </w:numPr>
        <w:rPr>
          <w:rFonts w:eastAsia="Calibri" w:cs="Calibri"/>
          <w:b/>
          <w:szCs w:val="22"/>
          <w:lang w:val="es"/>
        </w:rPr>
      </w:pPr>
      <w:bookmarkStart w:id="45" w:name="_Toc174302117"/>
      <w:bookmarkStart w:id="46" w:name="_Toc174302942"/>
      <w:r w:rsidRPr="00202551">
        <w:rPr>
          <w:rFonts w:cs="Calibri"/>
          <w:szCs w:val="22"/>
          <w:lang w:val="es"/>
        </w:rPr>
        <w:t>Entendimiento de los datos</w:t>
      </w:r>
      <w:bookmarkEnd w:id="45"/>
      <w:bookmarkEnd w:id="46"/>
    </w:p>
    <w:p w14:paraId="52DC271F" w14:textId="4C4FE970" w:rsidR="011502F1" w:rsidRPr="00202551" w:rsidRDefault="011502F1" w:rsidP="001D7F2D">
      <w:pPr>
        <w:spacing w:after="0" w:line="276" w:lineRule="auto"/>
        <w:rPr>
          <w:rFonts w:cs="Calibri"/>
          <w:szCs w:val="22"/>
        </w:rPr>
      </w:pPr>
      <w:r w:rsidRPr="00202551">
        <w:rPr>
          <w:rFonts w:eastAsia="Calibri" w:cs="Calibri"/>
          <w:b/>
          <w:szCs w:val="22"/>
          <w:lang w:val="es"/>
        </w:rPr>
        <w:t xml:space="preserve"> </w:t>
      </w:r>
    </w:p>
    <w:p w14:paraId="5C19B9F3" w14:textId="6D77E765" w:rsidR="011502F1" w:rsidRPr="00202551" w:rsidRDefault="011502F1" w:rsidP="001D7F2D">
      <w:pPr>
        <w:pStyle w:val="Heading3"/>
        <w:numPr>
          <w:ilvl w:val="2"/>
          <w:numId w:val="7"/>
        </w:numPr>
        <w:rPr>
          <w:rFonts w:eastAsia="Calibri" w:cs="Calibri"/>
          <w:b/>
          <w:szCs w:val="22"/>
          <w:lang w:val="es"/>
        </w:rPr>
      </w:pPr>
      <w:bookmarkStart w:id="47" w:name="_Toc174302118"/>
      <w:bookmarkStart w:id="48" w:name="_Toc174302943"/>
      <w:r w:rsidRPr="00202551">
        <w:rPr>
          <w:rFonts w:cs="Calibri"/>
          <w:szCs w:val="22"/>
          <w:lang w:val="es"/>
        </w:rPr>
        <w:lastRenderedPageBreak/>
        <w:t>Análisis Exploratorio de los datos</w:t>
      </w:r>
      <w:bookmarkEnd w:id="47"/>
      <w:bookmarkEnd w:id="48"/>
    </w:p>
    <w:p w14:paraId="43B6F433" w14:textId="70EC2D5C" w:rsidR="011502F1" w:rsidRPr="00202551" w:rsidRDefault="011502F1" w:rsidP="001D7F2D">
      <w:pPr>
        <w:spacing w:after="0" w:line="276" w:lineRule="auto"/>
        <w:ind w:left="360"/>
        <w:rPr>
          <w:rFonts w:cs="Calibri"/>
          <w:szCs w:val="22"/>
        </w:rPr>
      </w:pPr>
      <w:r w:rsidRPr="00202551">
        <w:rPr>
          <w:rFonts w:eastAsia="Calibri" w:cs="Calibri"/>
          <w:szCs w:val="22"/>
        </w:rPr>
        <w:t xml:space="preserve">Ya con la base consolidada, en esta etapa se pretende realizar una revisión general de la estructura (filas, columnas, entre otros), para posteriormente realizar el análisis estadístico descriptivo como la media, mediana, moda, desviación estándar, valores mínimos y máximos. Y como último paso poder visualizar la distribución de los datos utilizando histogramas, diagramas de </w:t>
      </w:r>
      <w:proofErr w:type="spellStart"/>
      <w:r w:rsidRPr="00202551">
        <w:rPr>
          <w:rFonts w:eastAsia="Calibri" w:cs="Calibri"/>
          <w:szCs w:val="22"/>
        </w:rPr>
        <w:t>Boxplot</w:t>
      </w:r>
      <w:proofErr w:type="spellEnd"/>
      <w:r w:rsidRPr="00202551">
        <w:rPr>
          <w:rFonts w:eastAsia="Calibri" w:cs="Calibri"/>
          <w:szCs w:val="22"/>
        </w:rPr>
        <w:t>, diagrama de líneas, entre otros.</w:t>
      </w:r>
    </w:p>
    <w:p w14:paraId="5174E1A0" w14:textId="401FE254" w:rsidR="011502F1" w:rsidRPr="00202551" w:rsidRDefault="011502F1" w:rsidP="001D7F2D">
      <w:pPr>
        <w:spacing w:after="0" w:line="276" w:lineRule="auto"/>
        <w:ind w:left="720"/>
        <w:rPr>
          <w:rFonts w:cs="Calibri"/>
          <w:szCs w:val="22"/>
        </w:rPr>
      </w:pPr>
      <w:r w:rsidRPr="00202551">
        <w:rPr>
          <w:rFonts w:eastAsia="Calibri" w:cs="Calibri"/>
          <w:b/>
          <w:szCs w:val="22"/>
          <w:lang w:val="es"/>
        </w:rPr>
        <w:t xml:space="preserve"> </w:t>
      </w:r>
    </w:p>
    <w:p w14:paraId="251EFC30" w14:textId="0C0B7C39" w:rsidR="011502F1" w:rsidRPr="00C6528F" w:rsidRDefault="011502F1" w:rsidP="001D7F2D">
      <w:pPr>
        <w:pStyle w:val="Heading3"/>
        <w:numPr>
          <w:ilvl w:val="2"/>
          <w:numId w:val="7"/>
        </w:numPr>
        <w:rPr>
          <w:rFonts w:eastAsia="Calibri" w:cs="Calibri"/>
          <w:b/>
          <w:szCs w:val="22"/>
          <w:lang w:val="es"/>
        </w:rPr>
      </w:pPr>
      <w:bookmarkStart w:id="49" w:name="_Toc174302119"/>
      <w:bookmarkStart w:id="50" w:name="_Toc174302944"/>
      <w:r w:rsidRPr="00202551">
        <w:rPr>
          <w:rFonts w:cs="Calibri"/>
          <w:szCs w:val="22"/>
          <w:lang w:val="es"/>
        </w:rPr>
        <w:t>Análisis de Correlación</w:t>
      </w:r>
      <w:bookmarkEnd w:id="49"/>
      <w:bookmarkEnd w:id="50"/>
    </w:p>
    <w:p w14:paraId="0E860C1E" w14:textId="2B1C0EA7" w:rsidR="011502F1" w:rsidRPr="00202551" w:rsidRDefault="011502F1" w:rsidP="001D7F2D">
      <w:pPr>
        <w:spacing w:after="0" w:line="276" w:lineRule="auto"/>
        <w:ind w:left="360"/>
        <w:rPr>
          <w:rFonts w:cs="Calibri"/>
          <w:szCs w:val="22"/>
        </w:rPr>
      </w:pPr>
      <w:r w:rsidRPr="00202551">
        <w:rPr>
          <w:rFonts w:eastAsia="Calibri" w:cs="Calibri"/>
          <w:szCs w:val="22"/>
        </w:rPr>
        <w:t xml:space="preserve">El análisis de correlación ayuda a identificar la relación entre variables numéricas. Esto es clave para entender cómo las variables están relacionadas entre sí y cuál podría ser su impacto en la variable de interés en este caso del costo unitario de energía. Para este caso se explorarán algunos coeficientes de correlación como lo es el caso del coeficiente de correlación de Pearson, el cual mide la fuerza y a dirección de la relación lineal entre dos variables numéricas. Los valores oscilan entre -1 (correlación negativa perfecta) y 1 (correlación positiva perfecta), o también la correlación de </w:t>
      </w:r>
      <w:proofErr w:type="spellStart"/>
      <w:r w:rsidRPr="00202551">
        <w:rPr>
          <w:rFonts w:eastAsia="Calibri" w:cs="Calibri"/>
          <w:szCs w:val="22"/>
        </w:rPr>
        <w:t>spearman</w:t>
      </w:r>
      <w:proofErr w:type="spellEnd"/>
      <w:r w:rsidRPr="00202551">
        <w:rPr>
          <w:rFonts w:eastAsia="Calibri" w:cs="Calibri"/>
          <w:szCs w:val="22"/>
        </w:rPr>
        <w:t>, el cual Mide la fuerza y la dirección de la relación monotónica entre dos variables ordinales o numéricas.</w:t>
      </w:r>
    </w:p>
    <w:p w14:paraId="4C7F85ED" w14:textId="232E9E8C" w:rsidR="011502F1" w:rsidRPr="00202551" w:rsidRDefault="011502F1" w:rsidP="001D7F2D">
      <w:pPr>
        <w:spacing w:after="0" w:line="276" w:lineRule="auto"/>
        <w:ind w:left="360"/>
        <w:rPr>
          <w:rFonts w:cs="Calibri"/>
          <w:szCs w:val="22"/>
        </w:rPr>
      </w:pPr>
      <w:r w:rsidRPr="00202551">
        <w:rPr>
          <w:rFonts w:eastAsia="Calibri" w:cs="Calibri"/>
          <w:szCs w:val="22"/>
          <w:lang w:val="es"/>
        </w:rPr>
        <w:t xml:space="preserve"> </w:t>
      </w:r>
    </w:p>
    <w:p w14:paraId="6E41DBA6" w14:textId="576EFCD4" w:rsidR="011502F1" w:rsidRPr="00202551" w:rsidRDefault="011502F1" w:rsidP="001D7F2D">
      <w:pPr>
        <w:pStyle w:val="Heading3"/>
        <w:numPr>
          <w:ilvl w:val="2"/>
          <w:numId w:val="7"/>
        </w:numPr>
        <w:rPr>
          <w:rFonts w:eastAsia="Calibri" w:cs="Calibri"/>
          <w:b/>
          <w:szCs w:val="22"/>
          <w:lang w:val="es"/>
        </w:rPr>
      </w:pPr>
      <w:bookmarkStart w:id="51" w:name="_Toc174302120"/>
      <w:bookmarkStart w:id="52" w:name="_Toc174302945"/>
      <w:r w:rsidRPr="00202551">
        <w:rPr>
          <w:rFonts w:cs="Calibri"/>
          <w:szCs w:val="22"/>
          <w:lang w:val="es"/>
        </w:rPr>
        <w:t>Pruebas estadísticas en modelos de series temporales</w:t>
      </w:r>
      <w:bookmarkEnd w:id="51"/>
      <w:bookmarkEnd w:id="52"/>
    </w:p>
    <w:p w14:paraId="7E3DEA1D" w14:textId="43D52A1A" w:rsidR="011502F1" w:rsidRPr="00202551" w:rsidRDefault="011502F1" w:rsidP="001D7F2D">
      <w:pPr>
        <w:spacing w:after="0" w:line="276" w:lineRule="auto"/>
        <w:ind w:left="360"/>
        <w:rPr>
          <w:rFonts w:cs="Calibri"/>
        </w:rPr>
      </w:pPr>
      <w:r w:rsidRPr="0796FBFD">
        <w:rPr>
          <w:rFonts w:eastAsia="Calibri" w:cs="Calibri"/>
        </w:rPr>
        <w:t xml:space="preserve">Las pruebas estadísticas para series de tiempo son herramientas útiles para analizar y modelar datos temporales. Estas pruebas ayudan a identificar características importantes de las series, como la estacionalidad y la tendencia, y son esenciales para seleccionar y validar modelos de pronóstico adecuados. Tales como la prueba de estacionariedad, la cual es clave en series de tiempo porque modelos como el ARIMA asumen estacionariedad y para esto se aplicará </w:t>
      </w:r>
      <w:proofErr w:type="gramStart"/>
      <w:r w:rsidRPr="0796FBFD">
        <w:rPr>
          <w:rFonts w:eastAsia="Calibri" w:cs="Calibri"/>
        </w:rPr>
        <w:t>el test</w:t>
      </w:r>
      <w:proofErr w:type="gramEnd"/>
      <w:r w:rsidRPr="0796FBFD">
        <w:rPr>
          <w:rFonts w:eastAsia="Calibri" w:cs="Calibri"/>
        </w:rPr>
        <w:t xml:space="preserve"> </w:t>
      </w:r>
      <w:proofErr w:type="spellStart"/>
      <w:r w:rsidRPr="0796FBFD">
        <w:rPr>
          <w:rFonts w:eastAsia="Calibri" w:cs="Calibri"/>
        </w:rPr>
        <w:t>Dickey</w:t>
      </w:r>
      <w:proofErr w:type="spellEnd"/>
      <w:r w:rsidRPr="0796FBFD">
        <w:rPr>
          <w:rFonts w:eastAsia="Calibri" w:cs="Calibri"/>
        </w:rPr>
        <w:t>-Fuller que evalúa la hipótesis nula de una unidad de raíz está presente en una serie temporal y eso nos ayuda a determinar si una serie es estacionaria.</w:t>
      </w:r>
    </w:p>
    <w:p w14:paraId="68B7FEB1" w14:textId="776FA953" w:rsidR="0796FBFD" w:rsidRDefault="0796FBFD" w:rsidP="0796FBFD">
      <w:pPr>
        <w:spacing w:after="0" w:line="276" w:lineRule="auto"/>
        <w:ind w:left="360"/>
        <w:rPr>
          <w:rFonts w:eastAsia="Calibri" w:cs="Calibri"/>
        </w:rPr>
      </w:pPr>
    </w:p>
    <w:p w14:paraId="1685CFC6" w14:textId="0F239AB0" w:rsidR="011502F1" w:rsidRPr="00202551" w:rsidRDefault="011502F1" w:rsidP="001D7F2D">
      <w:pPr>
        <w:spacing w:after="0" w:line="276" w:lineRule="auto"/>
        <w:rPr>
          <w:rFonts w:cs="Calibri"/>
          <w:szCs w:val="22"/>
        </w:rPr>
      </w:pPr>
      <w:r w:rsidRPr="00202551">
        <w:rPr>
          <w:rFonts w:eastAsia="Calibri" w:cs="Calibri"/>
          <w:b/>
          <w:szCs w:val="22"/>
          <w:lang w:val="es"/>
        </w:rPr>
        <w:t xml:space="preserve"> </w:t>
      </w:r>
    </w:p>
    <w:p w14:paraId="6356C588" w14:textId="099E1766" w:rsidR="011502F1" w:rsidRPr="00202551" w:rsidRDefault="011502F1" w:rsidP="001D7F2D">
      <w:pPr>
        <w:pStyle w:val="Heading2"/>
        <w:numPr>
          <w:ilvl w:val="1"/>
          <w:numId w:val="7"/>
        </w:numPr>
        <w:rPr>
          <w:rFonts w:eastAsia="Calibri" w:cs="Calibri"/>
          <w:b/>
          <w:szCs w:val="22"/>
          <w:lang w:val="es"/>
        </w:rPr>
      </w:pPr>
      <w:bookmarkStart w:id="53" w:name="_Toc174302121"/>
      <w:bookmarkStart w:id="54" w:name="_Toc174302946"/>
      <w:r w:rsidRPr="00202551">
        <w:rPr>
          <w:rFonts w:cs="Calibri"/>
          <w:szCs w:val="22"/>
          <w:lang w:val="es"/>
        </w:rPr>
        <w:t>Selección del modelo</w:t>
      </w:r>
      <w:bookmarkEnd w:id="53"/>
      <w:bookmarkEnd w:id="54"/>
    </w:p>
    <w:p w14:paraId="636868E4" w14:textId="3E6E75EA" w:rsidR="011502F1" w:rsidRPr="00202551" w:rsidRDefault="011502F1" w:rsidP="001D7F2D">
      <w:pPr>
        <w:spacing w:after="0" w:line="276" w:lineRule="auto"/>
        <w:rPr>
          <w:rFonts w:cs="Calibri"/>
          <w:szCs w:val="22"/>
        </w:rPr>
      </w:pPr>
      <w:r w:rsidRPr="00202551">
        <w:rPr>
          <w:rFonts w:eastAsia="Calibri" w:cs="Calibri"/>
          <w:szCs w:val="22"/>
          <w:lang w:val="es"/>
        </w:rPr>
        <w:t xml:space="preserve"> </w:t>
      </w:r>
    </w:p>
    <w:p w14:paraId="0324E61C" w14:textId="1029F698" w:rsidR="011502F1" w:rsidRPr="00202551" w:rsidRDefault="011502F1" w:rsidP="001D7F2D">
      <w:pPr>
        <w:spacing w:after="0" w:line="276" w:lineRule="auto"/>
        <w:ind w:left="360"/>
        <w:rPr>
          <w:rFonts w:cs="Calibri"/>
          <w:szCs w:val="22"/>
        </w:rPr>
      </w:pPr>
      <w:r w:rsidRPr="00202551">
        <w:rPr>
          <w:rFonts w:eastAsia="Calibri" w:cs="Calibri"/>
          <w:szCs w:val="22"/>
        </w:rPr>
        <w:t>Utilizar varios modelos enfocados en la utilización de series de tiempo, los cuales ayuden a determinar el objetivo propuesto en este proyecto. Dentro de los modelos de series de tiempo se encuentran algunas de las siguientes opciones:</w:t>
      </w:r>
    </w:p>
    <w:p w14:paraId="2FCD0857" w14:textId="153143E8" w:rsidR="011502F1" w:rsidRPr="00202551" w:rsidRDefault="011502F1" w:rsidP="001D7F2D">
      <w:pPr>
        <w:spacing w:after="0" w:line="276" w:lineRule="auto"/>
        <w:ind w:left="360"/>
        <w:rPr>
          <w:rFonts w:cs="Calibri"/>
          <w:szCs w:val="22"/>
        </w:rPr>
      </w:pPr>
      <w:r w:rsidRPr="00202551">
        <w:rPr>
          <w:rFonts w:eastAsia="Calibri" w:cs="Calibri"/>
          <w:szCs w:val="22"/>
          <w:lang w:val="es"/>
        </w:rPr>
        <w:t xml:space="preserve"> </w:t>
      </w:r>
    </w:p>
    <w:p w14:paraId="16CA79A7" w14:textId="375B319D" w:rsidR="011502F1" w:rsidRPr="00317A5E" w:rsidRDefault="011502F1" w:rsidP="009F3249">
      <w:pPr>
        <w:pStyle w:val="ListParagraph"/>
        <w:numPr>
          <w:ilvl w:val="2"/>
          <w:numId w:val="7"/>
        </w:numPr>
        <w:ind w:left="1428"/>
        <w:rPr>
          <w:rFonts w:eastAsia="System Font" w:cs="Calibri"/>
          <w:szCs w:val="22"/>
        </w:rPr>
      </w:pPr>
      <w:bookmarkStart w:id="55" w:name="_Toc174302122"/>
      <w:bookmarkStart w:id="56" w:name="_Toc174302947"/>
      <w:r w:rsidRPr="00202551">
        <w:rPr>
          <w:rStyle w:val="Heading3Char"/>
          <w:rFonts w:cs="Calibri"/>
          <w:szCs w:val="22"/>
        </w:rPr>
        <w:t>ARIMA:</w:t>
      </w:r>
      <w:bookmarkEnd w:id="55"/>
      <w:bookmarkEnd w:id="56"/>
      <w:r w:rsidRPr="00DD7561">
        <w:rPr>
          <w:rFonts w:eastAsia="Calibri" w:cs="Calibri"/>
          <w:szCs w:val="22"/>
        </w:rPr>
        <w:t xml:space="preserve"> Es un modelo estadístico que combina </w:t>
      </w:r>
      <w:proofErr w:type="spellStart"/>
      <w:r w:rsidRPr="00DD7561">
        <w:rPr>
          <w:rFonts w:eastAsia="Calibri" w:cs="Calibri"/>
          <w:szCs w:val="22"/>
        </w:rPr>
        <w:t>autoregresión</w:t>
      </w:r>
      <w:proofErr w:type="spellEnd"/>
      <w:r w:rsidRPr="00DD7561">
        <w:rPr>
          <w:rFonts w:eastAsia="Calibri" w:cs="Calibri"/>
          <w:szCs w:val="22"/>
        </w:rPr>
        <w:t xml:space="preserve">, integración (diferenciación) y media móvil. </w:t>
      </w:r>
      <w:r w:rsidRPr="00317A5E">
        <w:rPr>
          <w:rFonts w:eastAsia="Calibri" w:cs="Calibri"/>
          <w:b/>
          <w:szCs w:val="22"/>
        </w:rPr>
        <w:t>SARIMA</w:t>
      </w:r>
      <w:r w:rsidRPr="00DD7561">
        <w:rPr>
          <w:rFonts w:eastAsia="Calibri" w:cs="Calibri"/>
          <w:szCs w:val="22"/>
        </w:rPr>
        <w:t>: (</w:t>
      </w:r>
      <w:proofErr w:type="spellStart"/>
      <w:r w:rsidRPr="00DD7561">
        <w:rPr>
          <w:rFonts w:eastAsia="Calibri" w:cs="Calibri"/>
          <w:szCs w:val="22"/>
        </w:rPr>
        <w:t>Seasonal</w:t>
      </w:r>
      <w:proofErr w:type="spellEnd"/>
      <w:r w:rsidRPr="00DD7561">
        <w:rPr>
          <w:rFonts w:eastAsia="Calibri" w:cs="Calibri"/>
          <w:szCs w:val="22"/>
        </w:rPr>
        <w:t xml:space="preserve"> ARIMA) extiende ARIMA para manejar la estacionalidad. Adecuado para series de tiempo con tendencia y estacionalidad. Ampliamente utilizado en análisis económicos y financieros.</w:t>
      </w:r>
      <w:r w:rsidR="18AAB94B" w:rsidRPr="00317A5E">
        <w:rPr>
          <w:rFonts w:eastAsia="System Font" w:cs="Calibri"/>
          <w:szCs w:val="22"/>
        </w:rPr>
        <w:t xml:space="preserve"> </w:t>
      </w:r>
    </w:p>
    <w:p w14:paraId="4637082E" w14:textId="4900B6A7" w:rsidR="011502F1" w:rsidRPr="00202551" w:rsidRDefault="011502F1" w:rsidP="009F3249">
      <w:pPr>
        <w:spacing w:after="0" w:line="276" w:lineRule="auto"/>
        <w:ind w:left="12"/>
        <w:rPr>
          <w:rFonts w:cs="Calibri"/>
          <w:szCs w:val="22"/>
        </w:rPr>
      </w:pPr>
      <w:r w:rsidRPr="00202551">
        <w:rPr>
          <w:rFonts w:eastAsia="Calibri" w:cs="Calibri"/>
          <w:szCs w:val="22"/>
          <w:lang w:val="es"/>
        </w:rPr>
        <w:t xml:space="preserve"> </w:t>
      </w:r>
    </w:p>
    <w:p w14:paraId="7DDF0D9F" w14:textId="298E0BFC" w:rsidR="011502F1" w:rsidRPr="00202551" w:rsidRDefault="011502F1" w:rsidP="009F3249">
      <w:pPr>
        <w:pStyle w:val="ListParagraph"/>
        <w:numPr>
          <w:ilvl w:val="2"/>
          <w:numId w:val="7"/>
        </w:numPr>
        <w:spacing w:after="0" w:line="276" w:lineRule="auto"/>
        <w:ind w:left="1428"/>
        <w:rPr>
          <w:rFonts w:eastAsia="Calibri" w:cs="Calibri"/>
          <w:szCs w:val="22"/>
        </w:rPr>
      </w:pPr>
      <w:bookmarkStart w:id="57" w:name="_Toc174302123"/>
      <w:bookmarkStart w:id="58" w:name="_Toc174302948"/>
      <w:r w:rsidRPr="00202551">
        <w:rPr>
          <w:rStyle w:val="Heading3Char"/>
          <w:rFonts w:cs="Calibri"/>
          <w:szCs w:val="22"/>
        </w:rPr>
        <w:t>Long Short-</w:t>
      </w:r>
      <w:proofErr w:type="spellStart"/>
      <w:r w:rsidRPr="00202551">
        <w:rPr>
          <w:rStyle w:val="Heading3Char"/>
          <w:rFonts w:cs="Calibri"/>
          <w:szCs w:val="22"/>
        </w:rPr>
        <w:t>Term</w:t>
      </w:r>
      <w:proofErr w:type="spellEnd"/>
      <w:r w:rsidRPr="00202551">
        <w:rPr>
          <w:rStyle w:val="Heading3Char"/>
          <w:rFonts w:cs="Calibri"/>
          <w:szCs w:val="22"/>
        </w:rPr>
        <w:t xml:space="preserve"> </w:t>
      </w:r>
      <w:proofErr w:type="spellStart"/>
      <w:r w:rsidRPr="00202551">
        <w:rPr>
          <w:rStyle w:val="Heading3Char"/>
          <w:rFonts w:cs="Calibri"/>
          <w:szCs w:val="22"/>
        </w:rPr>
        <w:t>Memory</w:t>
      </w:r>
      <w:proofErr w:type="spellEnd"/>
      <w:r w:rsidRPr="00202551">
        <w:rPr>
          <w:rStyle w:val="Heading3Char"/>
          <w:rFonts w:cs="Calibri"/>
          <w:szCs w:val="22"/>
        </w:rPr>
        <w:t xml:space="preserve"> (LTSM):</w:t>
      </w:r>
      <w:bookmarkEnd w:id="57"/>
      <w:bookmarkEnd w:id="58"/>
      <w:r w:rsidRPr="00202551">
        <w:rPr>
          <w:rFonts w:eastAsia="Calibri" w:cs="Calibri"/>
          <w:szCs w:val="22"/>
        </w:rPr>
        <w:t xml:space="preserve"> Es un tipo de red neuronal recurrente diseñada para manejar problemas de dependencia a largo plazo, lo que la hace adecuada para series de tiempo. Puede recordar valores durante intervalos de tiempo largos y cortos. Ideal para series de tiempo con patrones complejos y no lineales, como datos financieros, meteorológicos o de ventas. </w:t>
      </w:r>
    </w:p>
    <w:p w14:paraId="304F6CC1" w14:textId="486707CC" w:rsidR="011502F1" w:rsidRPr="00202551" w:rsidRDefault="011502F1" w:rsidP="009F3249">
      <w:pPr>
        <w:spacing w:after="0" w:line="276" w:lineRule="auto"/>
        <w:ind w:left="372"/>
        <w:rPr>
          <w:rFonts w:cs="Calibri"/>
          <w:szCs w:val="22"/>
        </w:rPr>
      </w:pPr>
      <w:r w:rsidRPr="00202551">
        <w:rPr>
          <w:rFonts w:eastAsia="Calibri" w:cs="Calibri"/>
          <w:szCs w:val="22"/>
          <w:lang w:val="es"/>
        </w:rPr>
        <w:t xml:space="preserve"> </w:t>
      </w:r>
    </w:p>
    <w:p w14:paraId="0BCA5B67" w14:textId="0E961FAC" w:rsidR="011502F1" w:rsidRPr="00202551" w:rsidRDefault="011502F1" w:rsidP="009F3249">
      <w:pPr>
        <w:pStyle w:val="ListParagraph"/>
        <w:numPr>
          <w:ilvl w:val="2"/>
          <w:numId w:val="7"/>
        </w:numPr>
        <w:spacing w:after="0" w:line="276" w:lineRule="auto"/>
        <w:ind w:left="1428"/>
        <w:rPr>
          <w:rFonts w:eastAsia="Calibri" w:cs="Calibri"/>
          <w:szCs w:val="22"/>
        </w:rPr>
      </w:pPr>
      <w:bookmarkStart w:id="59" w:name="_Toc174302124"/>
      <w:bookmarkStart w:id="60" w:name="_Toc174302949"/>
      <w:proofErr w:type="spellStart"/>
      <w:r w:rsidRPr="00202551">
        <w:rPr>
          <w:rStyle w:val="Heading3Char"/>
          <w:rFonts w:cs="Calibri"/>
          <w:szCs w:val="22"/>
        </w:rPr>
        <w:lastRenderedPageBreak/>
        <w:t>XGBoost</w:t>
      </w:r>
      <w:proofErr w:type="spellEnd"/>
      <w:r w:rsidRPr="00202551">
        <w:rPr>
          <w:rStyle w:val="Heading3Char"/>
          <w:rFonts w:cs="Calibri"/>
          <w:szCs w:val="22"/>
        </w:rPr>
        <w:t>:</w:t>
      </w:r>
      <w:bookmarkEnd w:id="59"/>
      <w:bookmarkEnd w:id="60"/>
      <w:r w:rsidRPr="00202551">
        <w:rPr>
          <w:rFonts w:eastAsia="Calibri" w:cs="Calibri"/>
          <w:szCs w:val="22"/>
        </w:rPr>
        <w:t xml:space="preserve"> Es una implementación optimizada de los árboles de decisión en forma de </w:t>
      </w:r>
      <w:proofErr w:type="spellStart"/>
      <w:r w:rsidRPr="00202551">
        <w:rPr>
          <w:rFonts w:eastAsia="Calibri" w:cs="Calibri"/>
          <w:szCs w:val="22"/>
        </w:rPr>
        <w:t>boosting</w:t>
      </w:r>
      <w:proofErr w:type="spellEnd"/>
      <w:r w:rsidRPr="00202551">
        <w:rPr>
          <w:rFonts w:eastAsia="Calibri" w:cs="Calibri"/>
          <w:szCs w:val="22"/>
        </w:rPr>
        <w:t>. Para series de tiempo, se puede usar para crear modelos basados en características creadas a partir de los datos temporales. Utilizado en competiciones de machine learning y en aplicaciones donde la precisión es crucial, como predicciones de demanda y precios.</w:t>
      </w:r>
    </w:p>
    <w:p w14:paraId="1A1BC154" w14:textId="7B8D81BA" w:rsidR="7BF3E157" w:rsidRPr="00202551" w:rsidRDefault="011502F1" w:rsidP="009F3249">
      <w:pPr>
        <w:spacing w:after="0" w:line="276" w:lineRule="auto"/>
        <w:ind w:left="372"/>
        <w:rPr>
          <w:rFonts w:cs="Calibri"/>
          <w:szCs w:val="22"/>
        </w:rPr>
      </w:pPr>
      <w:r w:rsidRPr="00202551">
        <w:rPr>
          <w:rFonts w:eastAsia="Calibri" w:cs="Calibri"/>
          <w:szCs w:val="22"/>
          <w:lang w:val="es"/>
        </w:rPr>
        <w:t xml:space="preserve"> </w:t>
      </w:r>
    </w:p>
    <w:p w14:paraId="431E8D8E" w14:textId="24C7361D" w:rsidR="00A91720" w:rsidRPr="00202551" w:rsidRDefault="18AAB94B" w:rsidP="009F3249">
      <w:pPr>
        <w:pStyle w:val="ListParagraph"/>
        <w:numPr>
          <w:ilvl w:val="2"/>
          <w:numId w:val="7"/>
        </w:numPr>
        <w:spacing w:after="0" w:line="276" w:lineRule="auto"/>
        <w:ind w:left="1428"/>
        <w:rPr>
          <w:rFonts w:eastAsia="Calibri" w:cs="Calibri"/>
          <w:szCs w:val="22"/>
        </w:rPr>
      </w:pPr>
      <w:bookmarkStart w:id="61" w:name="_Toc174302125"/>
      <w:bookmarkStart w:id="62" w:name="_Toc174302950"/>
      <w:r w:rsidRPr="00202551">
        <w:rPr>
          <w:rStyle w:val="Heading3Char"/>
          <w:rFonts w:cs="Calibri"/>
          <w:szCs w:val="22"/>
        </w:rPr>
        <w:t xml:space="preserve">Temporal </w:t>
      </w:r>
      <w:proofErr w:type="spellStart"/>
      <w:r w:rsidRPr="00202551">
        <w:rPr>
          <w:rStyle w:val="Heading3Char"/>
          <w:rFonts w:cs="Calibri"/>
          <w:szCs w:val="22"/>
        </w:rPr>
        <w:t>Convolutional</w:t>
      </w:r>
      <w:proofErr w:type="spellEnd"/>
      <w:r w:rsidRPr="00202551">
        <w:rPr>
          <w:rStyle w:val="Heading3Char"/>
          <w:rFonts w:cs="Calibri"/>
          <w:szCs w:val="22"/>
        </w:rPr>
        <w:t xml:space="preserve"> Networks (TCN):</w:t>
      </w:r>
      <w:bookmarkEnd w:id="61"/>
      <w:bookmarkEnd w:id="62"/>
      <w:r w:rsidRPr="00202551">
        <w:rPr>
          <w:rFonts w:eastAsia="Aptos Display" w:cs="Calibri"/>
          <w:color w:val="000000" w:themeColor="text1"/>
          <w:szCs w:val="22"/>
        </w:rPr>
        <w:t xml:space="preserve"> </w:t>
      </w:r>
      <w:r w:rsidRPr="00202551">
        <w:rPr>
          <w:rFonts w:eastAsia="Calibri" w:cs="Calibri"/>
          <w:szCs w:val="22"/>
        </w:rPr>
        <w:t>Es una arquitectura de red neuronal convolucional diseñada específicamente para series de tiempo. Las TCN utilizan convoluciones dilatadas para capturar dependencias a largo plazo y son capaces de aprender representaciones jerárquicas de los datos.</w:t>
      </w:r>
    </w:p>
    <w:p w14:paraId="7708D770" w14:textId="77777777" w:rsidR="00A91720" w:rsidRPr="00A91720" w:rsidRDefault="00A91720" w:rsidP="009F3249">
      <w:pPr>
        <w:pStyle w:val="ListParagraph"/>
        <w:ind w:left="372"/>
        <w:rPr>
          <w:rFonts w:eastAsia="Calibri" w:cs="Calibri"/>
          <w:szCs w:val="22"/>
        </w:rPr>
      </w:pPr>
    </w:p>
    <w:p w14:paraId="2217684B" w14:textId="42F9EBB8" w:rsidR="00A91720" w:rsidRPr="00202551" w:rsidRDefault="00AB0639" w:rsidP="009F3249">
      <w:pPr>
        <w:pStyle w:val="ListParagraph"/>
        <w:numPr>
          <w:ilvl w:val="2"/>
          <w:numId w:val="7"/>
        </w:numPr>
        <w:spacing w:after="0" w:line="276" w:lineRule="auto"/>
        <w:ind w:left="1428"/>
        <w:rPr>
          <w:rFonts w:eastAsia="Calibri" w:cs="Calibri"/>
          <w:szCs w:val="22"/>
        </w:rPr>
      </w:pPr>
      <w:bookmarkStart w:id="63" w:name="_Toc174302126"/>
      <w:bookmarkStart w:id="64" w:name="_Toc174302951"/>
      <w:proofErr w:type="spellStart"/>
      <w:r w:rsidRPr="00202551">
        <w:rPr>
          <w:rStyle w:val="Heading3Char"/>
          <w:rFonts w:cs="Calibri"/>
          <w:szCs w:val="22"/>
        </w:rPr>
        <w:t>Nonlinear</w:t>
      </w:r>
      <w:proofErr w:type="spellEnd"/>
      <w:r w:rsidRPr="00202551">
        <w:rPr>
          <w:rStyle w:val="Heading3Char"/>
          <w:rFonts w:cs="Calibri"/>
          <w:szCs w:val="22"/>
        </w:rPr>
        <w:t xml:space="preserve"> </w:t>
      </w:r>
      <w:proofErr w:type="spellStart"/>
      <w:r w:rsidRPr="00202551">
        <w:rPr>
          <w:rStyle w:val="Heading3Char"/>
          <w:rFonts w:cs="Calibri"/>
          <w:szCs w:val="22"/>
        </w:rPr>
        <w:t>Autoregressive</w:t>
      </w:r>
      <w:proofErr w:type="spellEnd"/>
      <w:r w:rsidRPr="00202551">
        <w:rPr>
          <w:rStyle w:val="Heading3Char"/>
          <w:rFonts w:cs="Calibri"/>
          <w:szCs w:val="22"/>
        </w:rPr>
        <w:t xml:space="preserve"> </w:t>
      </w:r>
      <w:proofErr w:type="spellStart"/>
      <w:r w:rsidRPr="00202551">
        <w:rPr>
          <w:rStyle w:val="Heading3Char"/>
          <w:rFonts w:cs="Calibri"/>
          <w:szCs w:val="22"/>
        </w:rPr>
        <w:t>with</w:t>
      </w:r>
      <w:proofErr w:type="spellEnd"/>
      <w:r w:rsidRPr="00202551">
        <w:rPr>
          <w:rStyle w:val="Heading3Char"/>
          <w:rFonts w:cs="Calibri"/>
          <w:szCs w:val="22"/>
        </w:rPr>
        <w:t xml:space="preserve"> </w:t>
      </w:r>
      <w:proofErr w:type="spellStart"/>
      <w:r w:rsidRPr="00202551">
        <w:rPr>
          <w:rStyle w:val="Heading3Char"/>
          <w:rFonts w:cs="Calibri"/>
          <w:szCs w:val="22"/>
        </w:rPr>
        <w:t>Exogenous</w:t>
      </w:r>
      <w:proofErr w:type="spellEnd"/>
      <w:r w:rsidRPr="00202551">
        <w:rPr>
          <w:rStyle w:val="Heading3Char"/>
          <w:rFonts w:cs="Calibri"/>
          <w:szCs w:val="22"/>
        </w:rPr>
        <w:t xml:space="preserve"> Inputs</w:t>
      </w:r>
      <w:r w:rsidR="004C4776" w:rsidRPr="00202551">
        <w:rPr>
          <w:rStyle w:val="Heading3Char"/>
          <w:rFonts w:cs="Calibri"/>
          <w:szCs w:val="22"/>
        </w:rPr>
        <w:t xml:space="preserve"> (NARX</w:t>
      </w:r>
      <w:r w:rsidRPr="00202551">
        <w:rPr>
          <w:rStyle w:val="Heading3Char"/>
          <w:rFonts w:cs="Calibri"/>
          <w:szCs w:val="22"/>
        </w:rPr>
        <w:t>):</w:t>
      </w:r>
      <w:bookmarkEnd w:id="63"/>
      <w:bookmarkEnd w:id="64"/>
      <w:r w:rsidR="004F59FD" w:rsidRPr="00202551">
        <w:rPr>
          <w:rFonts w:eastAsia="Calibri" w:cs="Calibri"/>
          <w:szCs w:val="22"/>
        </w:rPr>
        <w:t xml:space="preserve"> tipo de modelo de redes neuronales recurrentes (RNN) utilizado para predecir series de tiempo. Es especialmente útil cuando la serie temporal que se quiere predecir depende no solo de sus valores pasados (</w:t>
      </w:r>
      <w:proofErr w:type="spellStart"/>
      <w:r w:rsidR="004F59FD" w:rsidRPr="00202551">
        <w:rPr>
          <w:rFonts w:eastAsia="Calibri" w:cs="Calibri"/>
          <w:szCs w:val="22"/>
        </w:rPr>
        <w:t>autoregresión</w:t>
      </w:r>
      <w:proofErr w:type="spellEnd"/>
      <w:r w:rsidR="004F59FD" w:rsidRPr="00202551">
        <w:rPr>
          <w:rFonts w:eastAsia="Calibri" w:cs="Calibri"/>
          <w:szCs w:val="22"/>
        </w:rPr>
        <w:t>) sino también de otras variables externas (exógenas).</w:t>
      </w:r>
    </w:p>
    <w:p w14:paraId="61F588CA" w14:textId="74CC9005" w:rsidR="7BF3E157" w:rsidRPr="00202551" w:rsidRDefault="18AAB94B" w:rsidP="001D7F2D">
      <w:pPr>
        <w:spacing w:after="0" w:line="276" w:lineRule="auto"/>
        <w:ind w:left="720"/>
        <w:rPr>
          <w:rFonts w:cs="Calibri"/>
          <w:szCs w:val="22"/>
        </w:rPr>
      </w:pPr>
      <w:r w:rsidRPr="00202551">
        <w:rPr>
          <w:rFonts w:eastAsia="Calibri" w:cs="Calibri"/>
          <w:szCs w:val="22"/>
          <w:lang w:val="es"/>
        </w:rPr>
        <w:t xml:space="preserve"> </w:t>
      </w:r>
    </w:p>
    <w:p w14:paraId="55E3CBF4" w14:textId="165695C4" w:rsidR="011502F1" w:rsidRPr="00202551" w:rsidRDefault="011502F1" w:rsidP="001D7F2D">
      <w:pPr>
        <w:spacing w:after="0" w:line="276" w:lineRule="auto"/>
        <w:rPr>
          <w:rFonts w:cs="Calibri"/>
          <w:szCs w:val="22"/>
        </w:rPr>
      </w:pPr>
      <w:r w:rsidRPr="00202551">
        <w:rPr>
          <w:rFonts w:eastAsia="Calibri" w:cs="Calibri"/>
          <w:szCs w:val="22"/>
          <w:lang w:val="es"/>
        </w:rPr>
        <w:t>Estos modelos llegan a ser útiles para predecir precios en una serie de tiempo, por lo que resultan efectivos para intentar resolver nuestro problema de predicción del precio unitario del costo de la energía en Colombia.</w:t>
      </w:r>
    </w:p>
    <w:p w14:paraId="5E3F1B82" w14:textId="6BD51408" w:rsidR="011502F1" w:rsidRPr="00202551" w:rsidRDefault="011502F1" w:rsidP="001D7F2D">
      <w:pPr>
        <w:spacing w:after="0" w:line="276" w:lineRule="auto"/>
        <w:rPr>
          <w:rFonts w:cs="Calibri"/>
          <w:szCs w:val="22"/>
        </w:rPr>
      </w:pPr>
      <w:r w:rsidRPr="00202551">
        <w:rPr>
          <w:rFonts w:eastAsia="Calibri" w:cs="Calibri"/>
          <w:szCs w:val="22"/>
          <w:lang w:val="es"/>
        </w:rPr>
        <w:t xml:space="preserve"> </w:t>
      </w:r>
    </w:p>
    <w:p w14:paraId="1B977766" w14:textId="33358454" w:rsidR="011502F1" w:rsidRPr="004C4776" w:rsidRDefault="011502F1" w:rsidP="001D7F2D">
      <w:pPr>
        <w:pStyle w:val="Heading2"/>
        <w:numPr>
          <w:ilvl w:val="1"/>
          <w:numId w:val="7"/>
        </w:numPr>
        <w:rPr>
          <w:rFonts w:eastAsia="Calibri" w:cs="Calibri"/>
          <w:b/>
          <w:szCs w:val="22"/>
          <w:lang w:val="es"/>
        </w:rPr>
      </w:pPr>
      <w:bookmarkStart w:id="65" w:name="_Toc174302127"/>
      <w:bookmarkStart w:id="66" w:name="_Toc174302952"/>
      <w:r w:rsidRPr="00202551">
        <w:rPr>
          <w:rFonts w:cs="Calibri"/>
          <w:szCs w:val="22"/>
          <w:lang w:val="es"/>
        </w:rPr>
        <w:t>División de datos en entrenamiento y prueba.</w:t>
      </w:r>
      <w:bookmarkEnd w:id="65"/>
      <w:bookmarkEnd w:id="66"/>
    </w:p>
    <w:p w14:paraId="54130575" w14:textId="54B8B908" w:rsidR="011502F1" w:rsidRPr="00202551" w:rsidRDefault="011502F1" w:rsidP="001D7F2D">
      <w:pPr>
        <w:spacing w:after="0" w:line="276" w:lineRule="auto"/>
        <w:ind w:left="360"/>
        <w:rPr>
          <w:rFonts w:cs="Calibri"/>
          <w:szCs w:val="22"/>
        </w:rPr>
      </w:pPr>
      <w:r w:rsidRPr="00202551">
        <w:rPr>
          <w:rFonts w:eastAsia="Calibri" w:cs="Calibri"/>
          <w:b/>
          <w:szCs w:val="22"/>
          <w:lang w:val="es"/>
        </w:rPr>
        <w:t xml:space="preserve"> </w:t>
      </w:r>
    </w:p>
    <w:p w14:paraId="2923B53C" w14:textId="41E8F536" w:rsidR="011502F1" w:rsidRPr="00202551" w:rsidRDefault="011502F1" w:rsidP="001D7F2D">
      <w:pPr>
        <w:spacing w:after="0" w:line="276" w:lineRule="auto"/>
        <w:rPr>
          <w:rFonts w:cs="Calibri"/>
          <w:szCs w:val="22"/>
        </w:rPr>
      </w:pPr>
      <w:r w:rsidRPr="00202551">
        <w:rPr>
          <w:rFonts w:eastAsia="Calibri" w:cs="Calibri"/>
          <w:szCs w:val="22"/>
          <w:lang w:val="es"/>
        </w:rPr>
        <w:t>La división de los datos para el modelo de series de tiempo tiene una alta relevancia la naturaleza secuencial de los datos. Las series de tiempo requieren mantener el orden temporal para no introducir sesgos y asegurar una evaluación correcta del modelo. Es necesario tener en cuenta los siguientes pasos:</w:t>
      </w:r>
    </w:p>
    <w:p w14:paraId="0DB043B1" w14:textId="750F6846" w:rsidR="011502F1" w:rsidRPr="00202551" w:rsidRDefault="011502F1" w:rsidP="001D7F2D">
      <w:pPr>
        <w:spacing w:after="0" w:line="276" w:lineRule="auto"/>
        <w:rPr>
          <w:rFonts w:cs="Calibri"/>
          <w:szCs w:val="22"/>
        </w:rPr>
      </w:pPr>
      <w:r w:rsidRPr="00202551">
        <w:rPr>
          <w:rFonts w:eastAsia="Calibri" w:cs="Calibri"/>
          <w:szCs w:val="22"/>
          <w:lang w:val="es"/>
        </w:rPr>
        <w:t xml:space="preserve"> </w:t>
      </w:r>
    </w:p>
    <w:p w14:paraId="7F25A7D9" w14:textId="7A947CE6" w:rsidR="011502F1" w:rsidRPr="00202551" w:rsidRDefault="011502F1" w:rsidP="001D7F2D">
      <w:pPr>
        <w:pStyle w:val="ListParagraph"/>
        <w:numPr>
          <w:ilvl w:val="0"/>
          <w:numId w:val="2"/>
        </w:numPr>
        <w:spacing w:after="0" w:line="276" w:lineRule="auto"/>
        <w:rPr>
          <w:rFonts w:eastAsia="Calibri" w:cs="Calibri"/>
          <w:szCs w:val="22"/>
          <w:lang w:val="es"/>
        </w:rPr>
      </w:pPr>
      <w:r w:rsidRPr="00202551">
        <w:rPr>
          <w:rFonts w:eastAsia="Calibri" w:cs="Calibri"/>
          <w:szCs w:val="22"/>
          <w:lang w:val="es"/>
        </w:rPr>
        <w:t>Mantener el orden temporal de los datos es fundamental para poder realizar la división de los datos de manera que no afecte el modelo.</w:t>
      </w:r>
    </w:p>
    <w:p w14:paraId="5F10412F" w14:textId="14A519AF" w:rsidR="011502F1" w:rsidRPr="00202551" w:rsidRDefault="011502F1" w:rsidP="001D7F2D">
      <w:pPr>
        <w:pStyle w:val="ListParagraph"/>
        <w:numPr>
          <w:ilvl w:val="0"/>
          <w:numId w:val="2"/>
        </w:numPr>
        <w:spacing w:after="0" w:line="276" w:lineRule="auto"/>
        <w:rPr>
          <w:rFonts w:eastAsia="Calibri" w:cs="Calibri"/>
          <w:szCs w:val="22"/>
        </w:rPr>
      </w:pPr>
      <w:r w:rsidRPr="00202551">
        <w:rPr>
          <w:rFonts w:eastAsia="Calibri" w:cs="Calibri"/>
          <w:szCs w:val="22"/>
        </w:rPr>
        <w:t xml:space="preserve">Se dividen los datos en Train y test, aunque la recomendación es 90% - 10% se parametriza con 87% - 13% la partición con el fin de tener 12 meses para testear. Se utilizan los datos con este periodo, que es igual a los datos del modelo ya desarrollado por el ministerio, para poder realizar la comparación y evaluación de la métrica de desempeño bajo los mismos criterios. </w:t>
      </w:r>
    </w:p>
    <w:p w14:paraId="52F9A454" w14:textId="009AE126" w:rsidR="011502F1" w:rsidRPr="00202551" w:rsidRDefault="011502F1" w:rsidP="001D7F2D">
      <w:pPr>
        <w:pStyle w:val="ListParagraph"/>
        <w:numPr>
          <w:ilvl w:val="0"/>
          <w:numId w:val="2"/>
        </w:numPr>
        <w:spacing w:after="0" w:line="276" w:lineRule="auto"/>
        <w:rPr>
          <w:rFonts w:eastAsia="Calibri" w:cs="Calibri"/>
        </w:rPr>
      </w:pPr>
      <w:r w:rsidRPr="0796FBFD">
        <w:rPr>
          <w:rFonts w:eastAsia="Calibri" w:cs="Calibri"/>
        </w:rPr>
        <w:t>Realizar validación cruzada para la selección de los hiperpar</w:t>
      </w:r>
      <w:r w:rsidR="4AA6B8F1" w:rsidRPr="0796FBFD">
        <w:rPr>
          <w:rFonts w:eastAsia="Calibri" w:cs="Calibri"/>
        </w:rPr>
        <w:t>á</w:t>
      </w:r>
      <w:r w:rsidRPr="0796FBFD">
        <w:rPr>
          <w:rFonts w:eastAsia="Calibri" w:cs="Calibri"/>
        </w:rPr>
        <w:t xml:space="preserve">metros, lo que implica entrenar el modelo en un subconjunto de datos y luego probarlo en el siguiente periodo. Este proceso se repite deslizando la ventana de entrenamiento hacia adelante. Por ejemplo, se puede entrenar el modelo con los datos de </w:t>
      </w:r>
      <w:r w:rsidR="00784FBF" w:rsidRPr="0796FBFD">
        <w:rPr>
          <w:rFonts w:eastAsia="Calibri" w:cs="Calibri"/>
        </w:rPr>
        <w:t>e</w:t>
      </w:r>
      <w:r w:rsidRPr="0796FBFD">
        <w:rPr>
          <w:rFonts w:eastAsia="Calibri" w:cs="Calibri"/>
        </w:rPr>
        <w:t xml:space="preserve">nero de 2015 a </w:t>
      </w:r>
      <w:r w:rsidR="00C13277" w:rsidRPr="0796FBFD">
        <w:rPr>
          <w:rFonts w:eastAsia="Calibri" w:cs="Calibri"/>
        </w:rPr>
        <w:t>d</w:t>
      </w:r>
      <w:r w:rsidRPr="0796FBFD">
        <w:rPr>
          <w:rFonts w:eastAsia="Calibri" w:cs="Calibri"/>
        </w:rPr>
        <w:t xml:space="preserve">iciembre de 2016 y probarlo con datos de </w:t>
      </w:r>
      <w:r w:rsidR="00B47B9A" w:rsidRPr="0796FBFD">
        <w:rPr>
          <w:rFonts w:eastAsia="Calibri" w:cs="Calibri"/>
        </w:rPr>
        <w:t>enero</w:t>
      </w:r>
      <w:r w:rsidRPr="0796FBFD">
        <w:rPr>
          <w:rFonts w:eastAsia="Calibri" w:cs="Calibri"/>
        </w:rPr>
        <w:t xml:space="preserve"> de 2017 a diciembre de 2017, luego entrenar con datos de enero de 2015 a diciembre de 2017 y probar con datos de enero de 2018 a diciembre de 2018. Repitiendo este proceso hasta cubrir todo el periodo de prueba.</w:t>
      </w:r>
    </w:p>
    <w:p w14:paraId="1286E692" w14:textId="3FC46CA4" w:rsidR="011502F1" w:rsidRPr="00202551" w:rsidRDefault="011502F1" w:rsidP="001D7F2D">
      <w:pPr>
        <w:spacing w:after="0" w:line="276" w:lineRule="auto"/>
        <w:ind w:left="720"/>
        <w:rPr>
          <w:rFonts w:cs="Calibri"/>
          <w:szCs w:val="22"/>
        </w:rPr>
      </w:pPr>
      <w:r w:rsidRPr="00202551">
        <w:rPr>
          <w:rFonts w:eastAsia="Calibri" w:cs="Calibri"/>
          <w:szCs w:val="22"/>
          <w:lang w:val="es"/>
        </w:rPr>
        <w:t xml:space="preserve"> </w:t>
      </w:r>
    </w:p>
    <w:p w14:paraId="5FBF4CDD" w14:textId="2150E1D1" w:rsidR="011502F1" w:rsidRPr="00202551" w:rsidRDefault="011502F1" w:rsidP="001D7F2D">
      <w:pPr>
        <w:spacing w:after="0" w:line="276" w:lineRule="auto"/>
        <w:rPr>
          <w:rFonts w:cs="Calibri"/>
          <w:szCs w:val="22"/>
        </w:rPr>
      </w:pPr>
      <w:r w:rsidRPr="00202551">
        <w:rPr>
          <w:rFonts w:eastAsia="Calibri" w:cs="Calibri"/>
          <w:b/>
          <w:szCs w:val="22"/>
          <w:lang w:val="es"/>
        </w:rPr>
        <w:t xml:space="preserve"> </w:t>
      </w:r>
    </w:p>
    <w:p w14:paraId="1066C507" w14:textId="4DAAB79C" w:rsidR="011502F1" w:rsidRPr="0040318E" w:rsidRDefault="011502F1" w:rsidP="001D7F2D">
      <w:pPr>
        <w:pStyle w:val="Heading2"/>
        <w:numPr>
          <w:ilvl w:val="1"/>
          <w:numId w:val="7"/>
        </w:numPr>
        <w:rPr>
          <w:rFonts w:eastAsia="Calibri" w:cs="Calibri"/>
          <w:b/>
          <w:szCs w:val="22"/>
          <w:lang w:val="es"/>
        </w:rPr>
      </w:pPr>
      <w:bookmarkStart w:id="67" w:name="_Toc174302128"/>
      <w:bookmarkStart w:id="68" w:name="_Toc174302953"/>
      <w:r w:rsidRPr="00202551">
        <w:rPr>
          <w:rFonts w:cs="Calibri"/>
          <w:szCs w:val="22"/>
          <w:lang w:val="es"/>
        </w:rPr>
        <w:lastRenderedPageBreak/>
        <w:t>Evaluación del modelo</w:t>
      </w:r>
      <w:bookmarkEnd w:id="67"/>
      <w:bookmarkEnd w:id="68"/>
    </w:p>
    <w:p w14:paraId="5EF516D9" w14:textId="035A99A8" w:rsidR="7BF3E157" w:rsidRPr="00202551" w:rsidRDefault="011502F1" w:rsidP="001D7F2D">
      <w:pPr>
        <w:spacing w:after="0" w:line="276" w:lineRule="auto"/>
        <w:rPr>
          <w:rFonts w:cs="Calibri"/>
          <w:szCs w:val="22"/>
        </w:rPr>
      </w:pPr>
      <w:r w:rsidRPr="00202551">
        <w:rPr>
          <w:rFonts w:eastAsia="Calibri" w:cs="Calibri"/>
          <w:b/>
          <w:szCs w:val="22"/>
          <w:lang w:val="es"/>
        </w:rPr>
        <w:t xml:space="preserve"> </w:t>
      </w:r>
    </w:p>
    <w:p w14:paraId="0CFE7FD3" w14:textId="70A7D5C2" w:rsidR="61CB8BDC" w:rsidRDefault="61CB8BDC" w:rsidP="001D7F2D">
      <w:pPr>
        <w:pStyle w:val="Heading3"/>
        <w:numPr>
          <w:ilvl w:val="2"/>
          <w:numId w:val="7"/>
        </w:numPr>
        <w:rPr>
          <w:rFonts w:cs="Calibri"/>
          <w:szCs w:val="22"/>
        </w:rPr>
      </w:pPr>
      <w:bookmarkStart w:id="69" w:name="_Toc174302129"/>
      <w:bookmarkStart w:id="70" w:name="_Toc174302954"/>
      <w:r w:rsidRPr="00202551">
        <w:rPr>
          <w:rFonts w:cs="Calibri"/>
          <w:szCs w:val="22"/>
        </w:rPr>
        <w:t>Métrica de evaluación</w:t>
      </w:r>
      <w:bookmarkEnd w:id="69"/>
      <w:bookmarkEnd w:id="70"/>
    </w:p>
    <w:p w14:paraId="7D8D5E1D" w14:textId="77777777" w:rsidR="009F3249" w:rsidRPr="009F3249" w:rsidRDefault="009F3249" w:rsidP="009F3249"/>
    <w:p w14:paraId="375AE3CB" w14:textId="5FBA8665" w:rsidR="007E2093" w:rsidRPr="00202551" w:rsidRDefault="007E2093" w:rsidP="001D7F2D">
      <w:pPr>
        <w:rPr>
          <w:rFonts w:cs="Calibri"/>
        </w:rPr>
      </w:pPr>
      <w:r w:rsidRPr="0796FBFD">
        <w:rPr>
          <w:rFonts w:cs="Calibri"/>
        </w:rPr>
        <w:t>La utilización de modelos de series de tiempo en el pronóstico de costos unitarios es crucial debido a la capacidad de estos modelos para capturar patrones temporales como tendencias, estacionalidades y ciclos, lo que permite una proyección más precisa de valores futuros. Estudios como "</w:t>
      </w:r>
      <w:proofErr w:type="spellStart"/>
      <w:r w:rsidRPr="0796FBFD">
        <w:rPr>
          <w:rFonts w:cs="Calibri"/>
        </w:rPr>
        <w:t>Evaluating</w:t>
      </w:r>
      <w:proofErr w:type="spellEnd"/>
      <w:r w:rsidRPr="0796FBFD">
        <w:rPr>
          <w:rFonts w:cs="Calibri"/>
        </w:rPr>
        <w:t xml:space="preserve"> time series </w:t>
      </w:r>
      <w:proofErr w:type="spellStart"/>
      <w:r w:rsidRPr="0796FBFD">
        <w:rPr>
          <w:rFonts w:cs="Calibri"/>
        </w:rPr>
        <w:t>forecasting</w:t>
      </w:r>
      <w:proofErr w:type="spellEnd"/>
      <w:r w:rsidRPr="0796FBFD">
        <w:rPr>
          <w:rFonts w:cs="Calibri"/>
        </w:rPr>
        <w:t xml:space="preserve"> </w:t>
      </w:r>
      <w:proofErr w:type="spellStart"/>
      <w:r w:rsidRPr="0796FBFD">
        <w:rPr>
          <w:rFonts w:cs="Calibri"/>
        </w:rPr>
        <w:t>models</w:t>
      </w:r>
      <w:proofErr w:type="spellEnd"/>
      <w:r w:rsidRPr="0796FBFD">
        <w:rPr>
          <w:rFonts w:cs="Calibri"/>
        </w:rPr>
        <w:t xml:space="preserve">: </w:t>
      </w:r>
      <w:proofErr w:type="spellStart"/>
      <w:r w:rsidRPr="0796FBFD">
        <w:rPr>
          <w:rFonts w:cs="Calibri"/>
        </w:rPr>
        <w:t>an</w:t>
      </w:r>
      <w:proofErr w:type="spellEnd"/>
      <w:r w:rsidRPr="0796FBFD">
        <w:rPr>
          <w:rFonts w:cs="Calibri"/>
        </w:rPr>
        <w:t xml:space="preserve"> </w:t>
      </w:r>
      <w:proofErr w:type="spellStart"/>
      <w:r w:rsidRPr="0796FBFD">
        <w:rPr>
          <w:rFonts w:cs="Calibri"/>
        </w:rPr>
        <w:t>empirical</w:t>
      </w:r>
      <w:proofErr w:type="spellEnd"/>
      <w:r w:rsidRPr="0796FBFD">
        <w:rPr>
          <w:rFonts w:cs="Calibri"/>
        </w:rPr>
        <w:t xml:space="preserve"> </w:t>
      </w:r>
      <w:proofErr w:type="spellStart"/>
      <w:r w:rsidRPr="0796FBFD">
        <w:rPr>
          <w:rFonts w:cs="Calibri"/>
        </w:rPr>
        <w:t>study</w:t>
      </w:r>
      <w:proofErr w:type="spellEnd"/>
      <w:r w:rsidRPr="0796FBFD">
        <w:rPr>
          <w:rFonts w:cs="Calibri"/>
        </w:rPr>
        <w:t xml:space="preserve"> </w:t>
      </w:r>
      <w:proofErr w:type="spellStart"/>
      <w:r w:rsidRPr="0796FBFD">
        <w:rPr>
          <w:rFonts w:cs="Calibri"/>
        </w:rPr>
        <w:t>on</w:t>
      </w:r>
      <w:proofErr w:type="spellEnd"/>
      <w:r w:rsidRPr="0796FBFD">
        <w:rPr>
          <w:rFonts w:cs="Calibri"/>
        </w:rPr>
        <w:t xml:space="preserve"> performance </w:t>
      </w:r>
      <w:proofErr w:type="spellStart"/>
      <w:r w:rsidRPr="0796FBFD">
        <w:rPr>
          <w:rFonts w:cs="Calibri"/>
        </w:rPr>
        <w:t>estimation</w:t>
      </w:r>
      <w:proofErr w:type="spellEnd"/>
      <w:r w:rsidRPr="0796FBFD">
        <w:rPr>
          <w:rFonts w:cs="Calibri"/>
        </w:rPr>
        <w:t xml:space="preserve"> </w:t>
      </w:r>
      <w:proofErr w:type="spellStart"/>
      <w:r w:rsidRPr="0796FBFD">
        <w:rPr>
          <w:rFonts w:cs="Calibri"/>
        </w:rPr>
        <w:t>methods</w:t>
      </w:r>
      <w:proofErr w:type="spellEnd"/>
      <w:r w:rsidRPr="0796FBFD">
        <w:rPr>
          <w:rFonts w:cs="Calibri"/>
        </w:rPr>
        <w:t xml:space="preserve">" </w:t>
      </w:r>
      <w:r w:rsidR="09A21859" w:rsidRPr="0796FBFD">
        <w:rPr>
          <w:rFonts w:cs="Calibri"/>
        </w:rPr>
        <w:t xml:space="preserve">de </w:t>
      </w:r>
      <w:sdt>
        <w:sdtPr>
          <w:rPr>
            <w:rFonts w:cs="Calibri"/>
          </w:rPr>
          <w:id w:val="-360512086"/>
          <w:citation/>
        </w:sdtPr>
        <w:sdtEndPr/>
        <w:sdtContent>
          <w:r w:rsidRPr="0796FBFD">
            <w:rPr>
              <w:rFonts w:cs="Calibri"/>
            </w:rPr>
            <w:fldChar w:fldCharType="begin"/>
          </w:r>
          <w:r w:rsidRPr="0796FBFD">
            <w:rPr>
              <w:rFonts w:cs="Calibri"/>
            </w:rPr>
            <w:instrText xml:space="preserve">CITATION Cer20 \l 9226 </w:instrText>
          </w:r>
          <w:r w:rsidRPr="0796FBFD">
            <w:rPr>
              <w:rFonts w:cs="Calibri"/>
            </w:rPr>
            <w:fldChar w:fldCharType="separate"/>
          </w:r>
          <w:r w:rsidR="00766020" w:rsidRPr="0796FBFD">
            <w:rPr>
              <w:rFonts w:cs="Calibri"/>
            </w:rPr>
            <w:t>(Cerqueira, Torgo, &amp; Mozetič, 2020)</w:t>
          </w:r>
          <w:r w:rsidRPr="0796FBFD">
            <w:rPr>
              <w:rFonts w:cs="Calibri"/>
            </w:rPr>
            <w:fldChar w:fldCharType="end"/>
          </w:r>
        </w:sdtContent>
      </w:sdt>
      <w:r w:rsidRPr="0796FBFD">
        <w:rPr>
          <w:rFonts w:cs="Calibri"/>
        </w:rPr>
        <w:t xml:space="preserve"> enfatizan que el uso de series de tiempo puede mejorar la precisión de los pronósticos al considerar la dependencia temporal de los datos, lo cual es esencial en contextos donde los costos unitarios fluctúan a lo largo del tiempo​.</w:t>
      </w:r>
    </w:p>
    <w:p w14:paraId="34E1ABF4" w14:textId="77777777" w:rsidR="007E2093" w:rsidRPr="00202551" w:rsidRDefault="007E2093" w:rsidP="001D7F2D">
      <w:pPr>
        <w:rPr>
          <w:rFonts w:cs="Calibri"/>
          <w:szCs w:val="22"/>
        </w:rPr>
      </w:pPr>
      <w:r w:rsidRPr="00202551">
        <w:rPr>
          <w:rFonts w:cs="Calibri"/>
          <w:szCs w:val="22"/>
        </w:rPr>
        <w:t xml:space="preserve">Para evaluar el desempeño de los modelos de series de tiempo, la literatura especializada sugiere utilizar diversas métricas de error que facilitan la valoración de la precisión en las predicciones. Estas métricas permiten determinar la eficacia del modelo en la captura de tendencias y patrones de los datos, comparar diferentes modelos para identificar el que mejor se ajusta a los datos, evaluar el desempeño bajo diversas combinaciones de hiperparámetros y proporcionar una medida de confianza que respalde las decisiones basadas en los resultados obtenidos. </w:t>
      </w:r>
    </w:p>
    <w:p w14:paraId="508E74E0" w14:textId="0F45EA4C" w:rsidR="007E2093" w:rsidRPr="00202551" w:rsidRDefault="007E2093" w:rsidP="001D7F2D">
      <w:pPr>
        <w:rPr>
          <w:rFonts w:cs="Calibri"/>
        </w:rPr>
      </w:pPr>
      <w:r w:rsidRPr="0796FBFD">
        <w:rPr>
          <w:rFonts w:cs="Calibri"/>
        </w:rPr>
        <w:t xml:space="preserve">Entre las métricas sugeridas de acuerdo con </w:t>
      </w:r>
      <w:sdt>
        <w:sdtPr>
          <w:rPr>
            <w:rFonts w:cs="Calibri"/>
          </w:rPr>
          <w:id w:val="118877189"/>
          <w:citation/>
        </w:sdtPr>
        <w:sdtEndPr/>
        <w:sdtContent>
          <w:r w:rsidRPr="0796FBFD">
            <w:rPr>
              <w:rFonts w:cs="Calibri"/>
            </w:rPr>
            <w:fldChar w:fldCharType="begin"/>
          </w:r>
          <w:r w:rsidRPr="0796FBFD">
            <w:rPr>
              <w:rFonts w:cs="Calibri"/>
            </w:rPr>
            <w:instrText xml:space="preserve"> CITATION And23 \l 9226 </w:instrText>
          </w:r>
          <w:r w:rsidRPr="0796FBFD">
            <w:rPr>
              <w:rFonts w:cs="Calibri"/>
            </w:rPr>
            <w:fldChar w:fldCharType="separate"/>
          </w:r>
          <w:r w:rsidR="00766020" w:rsidRPr="0796FBFD">
            <w:rPr>
              <w:rFonts w:cs="Calibri"/>
            </w:rPr>
            <w:t>(Andrés, 2023)</w:t>
          </w:r>
          <w:r w:rsidRPr="0796FBFD">
            <w:rPr>
              <w:rFonts w:cs="Calibri"/>
            </w:rPr>
            <w:fldChar w:fldCharType="end"/>
          </w:r>
        </w:sdtContent>
      </w:sdt>
      <w:r w:rsidRPr="0796FBFD">
        <w:rPr>
          <w:rFonts w:cs="Calibri"/>
        </w:rPr>
        <w:t xml:space="preserve">, se encuentran el Error Absoluto Medio (MAE) y el Error Cuadrático Medio (MSE) son ampliamente utilizados debido a su simplicidad y facilidad de interpretación. Estos errores cuantifican las desviaciones promedio entre los valores predichos y los observados, proporcionando una medida clara de la precisión del modelo. </w:t>
      </w:r>
      <w:r w:rsidR="1324017F" w:rsidRPr="0796FBFD">
        <w:rPr>
          <w:rFonts w:cs="Calibri"/>
        </w:rPr>
        <w:t>Además</w:t>
      </w:r>
      <w:r w:rsidRPr="0796FBFD">
        <w:rPr>
          <w:rFonts w:cs="Calibri"/>
        </w:rPr>
        <w:t>, métricas como el Error Porcentual Absoluto Medio (MAPE) y el Error Absoluto Escalado (MASE) ofrecen perspectivas adicionales, siendo útiles para comparar el rendimiento de modelos en diferentes contextos y escalas.</w:t>
      </w:r>
    </w:p>
    <w:p w14:paraId="042688ED" w14:textId="6A34FC51" w:rsidR="007E2093" w:rsidRPr="00202551" w:rsidRDefault="007E2093" w:rsidP="001D7F2D">
      <w:pPr>
        <w:rPr>
          <w:rFonts w:cs="Calibri"/>
          <w:szCs w:val="22"/>
        </w:rPr>
      </w:pPr>
      <w:r w:rsidRPr="00202551">
        <w:rPr>
          <w:rFonts w:cs="Calibri"/>
          <w:szCs w:val="22"/>
        </w:rPr>
        <w:t xml:space="preserve">Por otro lado, </w:t>
      </w:r>
      <w:sdt>
        <w:sdtPr>
          <w:rPr>
            <w:rFonts w:cs="Calibri"/>
            <w:szCs w:val="22"/>
          </w:rPr>
          <w:id w:val="600463256"/>
          <w:citation/>
        </w:sdtPr>
        <w:sdtEndPr/>
        <w:sdtContent>
          <w:r w:rsidRPr="00202551">
            <w:rPr>
              <w:rFonts w:cs="Calibri"/>
              <w:szCs w:val="22"/>
            </w:rPr>
            <w:fldChar w:fldCharType="begin"/>
          </w:r>
          <w:r w:rsidRPr="00202551">
            <w:rPr>
              <w:rFonts w:cs="Calibri"/>
              <w:szCs w:val="22"/>
            </w:rPr>
            <w:instrText xml:space="preserve">CITATION Hyn21 \l 9226 </w:instrText>
          </w:r>
          <w:r w:rsidRPr="00202551">
            <w:rPr>
              <w:rFonts w:cs="Calibri"/>
              <w:szCs w:val="22"/>
            </w:rPr>
            <w:fldChar w:fldCharType="separate"/>
          </w:r>
          <w:r w:rsidR="00766020">
            <w:rPr>
              <w:rFonts w:cs="Calibri"/>
              <w:noProof/>
              <w:szCs w:val="22"/>
            </w:rPr>
            <w:t>(Hyndman &amp; Athanasopoulos, 2021)</w:t>
          </w:r>
          <w:r w:rsidRPr="00202551">
            <w:rPr>
              <w:rFonts w:cs="Calibri"/>
              <w:szCs w:val="22"/>
            </w:rPr>
            <w:fldChar w:fldCharType="end"/>
          </w:r>
        </w:sdtContent>
      </w:sdt>
      <w:r w:rsidRPr="00202551">
        <w:rPr>
          <w:rFonts w:cs="Calibri"/>
          <w:szCs w:val="22"/>
        </w:rPr>
        <w:t xml:space="preserve"> destacan la importancia de elegir métricas de error adecuadas para evaluar la precisión de los modelos de series de tiempo. El libro enfatiza que no existe una única métrica que sea ideal en todas las situaciones, y la selección debe depender del contexto y de los objetivos específicos del análisis. Las métricas más comunes, como el Error Absoluto Medio (MAE), el Error Cuadrático Medio (MSE) y la Raíz del Error Cuadrático Medio (RMSE), proporcionan diferentes perspectivas sobre el desempeño del modelo, desde una evaluación directa del error promedio hasta una penalización de errores grandes. Además, el libro aborda métricas porcentuales como el Error Absoluto Porcentual Medio (MAPE), que facilitan la interpretación en términos relativos que ofrece robustez frente a valores extremos y fluctuaciones en los datos. Los autores subrayan que la comprensión de las ventajas y limitaciones de cada métrica es crucial para una evaluación completa y precisa del rendimiento del modelo.</w:t>
      </w:r>
    </w:p>
    <w:p w14:paraId="73D3E8F1" w14:textId="77777777" w:rsidR="00930323" w:rsidRPr="00202551" w:rsidRDefault="00930323" w:rsidP="001D7F2D">
      <w:pPr>
        <w:rPr>
          <w:rFonts w:cs="Calibri"/>
        </w:rPr>
      </w:pPr>
      <w:r w:rsidRPr="0796FBFD">
        <w:rPr>
          <w:rFonts w:cs="Calibri"/>
        </w:rPr>
        <w:t xml:space="preserve">Tras evaluar diversas métricas para la comparación de modelos de series temporales, y considerando que uno de los objetivos de este trabajo es mejorar el desempeño del modelo existente para la predicción del costo unitario de energía, se adoptará el Mean Absolute </w:t>
      </w:r>
      <w:proofErr w:type="spellStart"/>
      <w:r w:rsidRPr="0796FBFD">
        <w:rPr>
          <w:rFonts w:cs="Calibri"/>
        </w:rPr>
        <w:t>Percentage</w:t>
      </w:r>
      <w:proofErr w:type="spellEnd"/>
      <w:r w:rsidRPr="0796FBFD">
        <w:rPr>
          <w:rFonts w:cs="Calibri"/>
        </w:rPr>
        <w:t xml:space="preserve"> Error (MAPE) como la medida principal de desempeño. Esta decisión se fundamenta en el uso previo del MAPE como referencia principal en el modelo actual y en la necesidad de seleccionar métricas adecuadas según el contexto específico del pronóstico. El MAPE se calcula como la media de los errores porcentuales absolutos, obtenidos dividiendo la diferencia absoluta entre los valores </w:t>
      </w:r>
      <w:r w:rsidRPr="0796FBFD">
        <w:rPr>
          <w:rFonts w:cs="Calibri"/>
        </w:rPr>
        <w:lastRenderedPageBreak/>
        <w:t xml:space="preserve">observados y los predichos por los valores observados, y luego multiplicando por 100. </w:t>
      </w:r>
      <w:bookmarkStart w:id="71" w:name="_Int_papJOcSm"/>
      <w:r w:rsidRPr="0796FBFD">
        <w:rPr>
          <w:rFonts w:cs="Calibri"/>
        </w:rPr>
        <w:t>Esta métrica es altamente interpretable, ya que expresa el error en términos de proporciones relativas, lo cual es particularmente útil en el caso de estudio.</w:t>
      </w:r>
      <w:bookmarkEnd w:id="71"/>
      <w:r w:rsidRPr="0796FBFD">
        <w:rPr>
          <w:rFonts w:cs="Calibri"/>
        </w:rPr>
        <w:t xml:space="preserve"> Al predecir varios costos que componen el costo unitario total, los cuales pueden encontrarse en distintas magnitudes, el MAPE permite una evaluación clara y directa de la precisión del modelo.</w:t>
      </w:r>
    </w:p>
    <w:p w14:paraId="239C66A7" w14:textId="77777777" w:rsidR="00930323" w:rsidRPr="00202551" w:rsidRDefault="00930323" w:rsidP="001D7F2D">
      <w:pPr>
        <w:rPr>
          <w:rFonts w:cs="Calibri"/>
          <w:szCs w:val="22"/>
        </w:rPr>
      </w:pPr>
      <w:r w:rsidRPr="00202551">
        <w:rPr>
          <w:rFonts w:cs="Calibri"/>
          <w:szCs w:val="22"/>
        </w:rPr>
        <w:t>El MAPE matemáticamente se expresa de la siguiente manera:</w:t>
      </w:r>
    </w:p>
    <w:p w14:paraId="351A90A0" w14:textId="57AB84EB" w:rsidR="005F200B" w:rsidRPr="00202551" w:rsidRDefault="005F200B" w:rsidP="00916456">
      <w:pPr>
        <w:pStyle w:val="Caption"/>
        <w:keepNext/>
        <w:jc w:val="center"/>
        <w:rPr>
          <w:rFonts w:cs="Calibri"/>
          <w:sz w:val="22"/>
          <w:szCs w:val="22"/>
        </w:rPr>
      </w:pPr>
      <w:r w:rsidRPr="00202551">
        <w:rPr>
          <w:rFonts w:cs="Calibri"/>
          <w:sz w:val="22"/>
          <w:szCs w:val="22"/>
        </w:rPr>
        <w:t xml:space="preserve">Ecuación </w:t>
      </w:r>
      <w:r w:rsidRPr="00202551">
        <w:rPr>
          <w:rFonts w:cs="Calibri"/>
          <w:sz w:val="22"/>
          <w:szCs w:val="22"/>
        </w:rPr>
        <w:fldChar w:fldCharType="begin"/>
      </w:r>
      <w:r w:rsidRPr="00202551">
        <w:rPr>
          <w:rFonts w:cs="Calibri"/>
          <w:sz w:val="22"/>
          <w:szCs w:val="22"/>
        </w:rPr>
        <w:instrText xml:space="preserve"> SEQ Ecuación \* ARABIC </w:instrText>
      </w:r>
      <w:r w:rsidRPr="00202551">
        <w:rPr>
          <w:rFonts w:cs="Calibri"/>
          <w:sz w:val="22"/>
          <w:szCs w:val="22"/>
        </w:rPr>
        <w:fldChar w:fldCharType="separate"/>
      </w:r>
      <w:r w:rsidRPr="00202551">
        <w:rPr>
          <w:rFonts w:cs="Calibri"/>
          <w:noProof/>
          <w:sz w:val="22"/>
          <w:szCs w:val="22"/>
        </w:rPr>
        <w:t>1</w:t>
      </w:r>
      <w:r w:rsidRPr="00202551">
        <w:rPr>
          <w:rFonts w:cs="Calibri"/>
          <w:sz w:val="22"/>
          <w:szCs w:val="22"/>
        </w:rPr>
        <w:fldChar w:fldCharType="end"/>
      </w:r>
      <w:r w:rsidRPr="00202551">
        <w:rPr>
          <w:rFonts w:cs="Calibri"/>
          <w:sz w:val="22"/>
          <w:szCs w:val="22"/>
        </w:rPr>
        <w:t>. Ecuación MAPE</w:t>
      </w:r>
    </w:p>
    <w:p w14:paraId="421AED4F" w14:textId="77777777" w:rsidR="00930323" w:rsidRPr="00202551" w:rsidRDefault="00930323" w:rsidP="00916456">
      <w:pPr>
        <w:jc w:val="center"/>
        <w:rPr>
          <w:rFonts w:cs="Calibri"/>
          <w:szCs w:val="22"/>
        </w:rPr>
      </w:pPr>
      <w:r>
        <w:rPr>
          <w:noProof/>
        </w:rPr>
        <w:drawing>
          <wp:inline distT="0" distB="0" distL="0" distR="0" wp14:anchorId="45C06776" wp14:editId="4AB4CA2B">
            <wp:extent cx="3070746" cy="671953"/>
            <wp:effectExtent l="0" t="0" r="0" b="0"/>
            <wp:docPr id="1840310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a:extLst>
                        <a:ext uri="{28A0092B-C50C-407E-A947-70E740481C1C}">
                          <a14:useLocalDpi xmlns:a14="http://schemas.microsoft.com/office/drawing/2010/main" val="0"/>
                        </a:ext>
                      </a:extLst>
                    </a:blip>
                    <a:stretch>
                      <a:fillRect/>
                    </a:stretch>
                  </pic:blipFill>
                  <pic:spPr>
                    <a:xfrm>
                      <a:off x="0" y="0"/>
                      <a:ext cx="3070746" cy="671953"/>
                    </a:xfrm>
                    <a:prstGeom prst="rect">
                      <a:avLst/>
                    </a:prstGeom>
                  </pic:spPr>
                </pic:pic>
              </a:graphicData>
            </a:graphic>
          </wp:inline>
        </w:drawing>
      </w:r>
    </w:p>
    <w:p w14:paraId="4BCE0F01" w14:textId="1BF79894" w:rsidR="009F765A" w:rsidRPr="00202551" w:rsidRDefault="009F765A" w:rsidP="00916456">
      <w:pPr>
        <w:pStyle w:val="Caption"/>
        <w:keepNext/>
        <w:jc w:val="center"/>
        <w:rPr>
          <w:rFonts w:cs="Calibri"/>
          <w:sz w:val="22"/>
          <w:szCs w:val="22"/>
        </w:rPr>
      </w:pPr>
      <w:r w:rsidRPr="00202551">
        <w:rPr>
          <w:rFonts w:cs="Calibri"/>
          <w:sz w:val="22"/>
          <w:szCs w:val="22"/>
        </w:rPr>
        <w:t xml:space="preserve">Tabla </w:t>
      </w:r>
      <w:r w:rsidRPr="00202551">
        <w:rPr>
          <w:rFonts w:cs="Calibri"/>
          <w:sz w:val="22"/>
          <w:szCs w:val="22"/>
        </w:rPr>
        <w:fldChar w:fldCharType="begin"/>
      </w:r>
      <w:r w:rsidRPr="00202551">
        <w:rPr>
          <w:rFonts w:cs="Calibri"/>
          <w:sz w:val="22"/>
          <w:szCs w:val="22"/>
        </w:rPr>
        <w:instrText xml:space="preserve"> SEQ Tabla \* ARABIC </w:instrText>
      </w:r>
      <w:r w:rsidRPr="00202551">
        <w:rPr>
          <w:rFonts w:cs="Calibri"/>
          <w:sz w:val="22"/>
          <w:szCs w:val="22"/>
        </w:rPr>
        <w:fldChar w:fldCharType="separate"/>
      </w:r>
      <w:r w:rsidRPr="00202551">
        <w:rPr>
          <w:rFonts w:cs="Calibri"/>
          <w:noProof/>
          <w:sz w:val="22"/>
          <w:szCs w:val="22"/>
        </w:rPr>
        <w:t>2</w:t>
      </w:r>
      <w:r w:rsidRPr="00202551">
        <w:rPr>
          <w:rFonts w:cs="Calibri"/>
          <w:sz w:val="22"/>
          <w:szCs w:val="22"/>
        </w:rPr>
        <w:fldChar w:fldCharType="end"/>
      </w:r>
      <w:r w:rsidRPr="00202551">
        <w:rPr>
          <w:rFonts w:cs="Calibri"/>
          <w:sz w:val="22"/>
          <w:szCs w:val="22"/>
        </w:rPr>
        <w:t>. Interpretación Métrica MAPE</w:t>
      </w:r>
    </w:p>
    <w:tbl>
      <w:tblPr>
        <w:tblW w:w="8480" w:type="dxa"/>
        <w:jc w:val="center"/>
        <w:tblCellMar>
          <w:left w:w="70" w:type="dxa"/>
          <w:right w:w="70" w:type="dxa"/>
        </w:tblCellMar>
        <w:tblLook w:val="04A0" w:firstRow="1" w:lastRow="0" w:firstColumn="1" w:lastColumn="0" w:noHBand="0" w:noVBand="1"/>
      </w:tblPr>
      <w:tblGrid>
        <w:gridCol w:w="2260"/>
        <w:gridCol w:w="6220"/>
      </w:tblGrid>
      <w:tr w:rsidR="00930323" w:rsidRPr="00202551" w14:paraId="236A70E6" w14:textId="77777777">
        <w:trPr>
          <w:trHeight w:val="350"/>
          <w:jc w:val="center"/>
        </w:trPr>
        <w:tc>
          <w:tcPr>
            <w:tcW w:w="2260" w:type="dxa"/>
            <w:tcBorders>
              <w:top w:val="single" w:sz="4" w:space="0" w:color="0070C0"/>
              <w:left w:val="single" w:sz="4" w:space="0" w:color="0070C0"/>
              <w:bottom w:val="single" w:sz="4" w:space="0" w:color="0070C0"/>
              <w:right w:val="single" w:sz="4" w:space="0" w:color="0070C0"/>
            </w:tcBorders>
            <w:shd w:val="clear" w:color="auto" w:fill="auto"/>
            <w:noWrap/>
            <w:vAlign w:val="bottom"/>
            <w:hideMark/>
          </w:tcPr>
          <w:p w14:paraId="1E0EC4F8" w14:textId="77777777" w:rsidR="00930323" w:rsidRPr="00202551" w:rsidRDefault="00930323" w:rsidP="001D7F2D">
            <w:pPr>
              <w:spacing w:after="0" w:line="240" w:lineRule="auto"/>
              <w:rPr>
                <w:rFonts w:eastAsia="Times New Roman" w:cs="Calibri"/>
                <w:b/>
                <w:bCs/>
                <w:color w:val="000000"/>
                <w:szCs w:val="22"/>
                <w:lang w:eastAsia="es-CO"/>
              </w:rPr>
            </w:pPr>
            <w:r w:rsidRPr="00202551">
              <w:rPr>
                <w:rFonts w:eastAsia="Times New Roman" w:cs="Calibri"/>
                <w:b/>
                <w:bCs/>
                <w:color w:val="000000"/>
                <w:szCs w:val="22"/>
                <w:lang w:eastAsia="es-CO"/>
              </w:rPr>
              <w:t>Rango del resultado</w:t>
            </w:r>
          </w:p>
        </w:tc>
        <w:tc>
          <w:tcPr>
            <w:tcW w:w="6220" w:type="dxa"/>
            <w:tcBorders>
              <w:top w:val="single" w:sz="4" w:space="0" w:color="0070C0"/>
              <w:left w:val="nil"/>
              <w:bottom w:val="single" w:sz="4" w:space="0" w:color="0070C0"/>
              <w:right w:val="single" w:sz="4" w:space="0" w:color="0070C0"/>
            </w:tcBorders>
            <w:shd w:val="clear" w:color="auto" w:fill="auto"/>
            <w:noWrap/>
            <w:vAlign w:val="bottom"/>
            <w:hideMark/>
          </w:tcPr>
          <w:p w14:paraId="37A72CB2" w14:textId="77777777" w:rsidR="00930323" w:rsidRPr="00202551" w:rsidRDefault="00930323" w:rsidP="001D7F2D">
            <w:pPr>
              <w:spacing w:after="0" w:line="240" w:lineRule="auto"/>
              <w:rPr>
                <w:rFonts w:eastAsia="Times New Roman" w:cs="Calibri"/>
                <w:b/>
                <w:bCs/>
                <w:color w:val="000000"/>
                <w:szCs w:val="22"/>
                <w:lang w:eastAsia="es-CO"/>
              </w:rPr>
            </w:pPr>
            <w:r w:rsidRPr="00202551">
              <w:rPr>
                <w:rFonts w:eastAsia="Times New Roman" w:cs="Calibri"/>
                <w:b/>
                <w:bCs/>
                <w:color w:val="000000"/>
                <w:szCs w:val="22"/>
                <w:lang w:eastAsia="es-CO"/>
              </w:rPr>
              <w:t>Interpretación</w:t>
            </w:r>
          </w:p>
        </w:tc>
      </w:tr>
      <w:tr w:rsidR="00930323" w:rsidRPr="00202551" w14:paraId="527BF078" w14:textId="77777777">
        <w:trPr>
          <w:trHeight w:val="560"/>
          <w:jc w:val="center"/>
        </w:trPr>
        <w:tc>
          <w:tcPr>
            <w:tcW w:w="2260" w:type="dxa"/>
            <w:tcBorders>
              <w:top w:val="nil"/>
              <w:left w:val="single" w:sz="4" w:space="0" w:color="0070C0"/>
              <w:bottom w:val="single" w:sz="4" w:space="0" w:color="0070C0"/>
              <w:right w:val="single" w:sz="4" w:space="0" w:color="0070C0"/>
            </w:tcBorders>
            <w:shd w:val="clear" w:color="auto" w:fill="auto"/>
            <w:noWrap/>
            <w:vAlign w:val="center"/>
            <w:hideMark/>
          </w:tcPr>
          <w:p w14:paraId="4579DEED" w14:textId="77777777" w:rsidR="00930323" w:rsidRPr="00202551" w:rsidRDefault="00930323" w:rsidP="001D7F2D">
            <w:pPr>
              <w:spacing w:after="0" w:line="240" w:lineRule="auto"/>
              <w:rPr>
                <w:rFonts w:eastAsia="Times New Roman" w:cs="Calibri"/>
                <w:b/>
                <w:bCs/>
                <w:color w:val="000000"/>
                <w:szCs w:val="22"/>
                <w:lang w:eastAsia="es-CO"/>
              </w:rPr>
            </w:pPr>
            <w:r w:rsidRPr="00202551">
              <w:rPr>
                <w:rFonts w:eastAsia="Times New Roman" w:cs="Calibri"/>
                <w:b/>
                <w:bCs/>
                <w:color w:val="000000"/>
                <w:szCs w:val="22"/>
                <w:lang w:eastAsia="es-CO"/>
              </w:rPr>
              <w:t>0%</w:t>
            </w:r>
          </w:p>
        </w:tc>
        <w:tc>
          <w:tcPr>
            <w:tcW w:w="6220" w:type="dxa"/>
            <w:tcBorders>
              <w:top w:val="nil"/>
              <w:left w:val="nil"/>
              <w:bottom w:val="single" w:sz="4" w:space="0" w:color="0070C0"/>
              <w:right w:val="single" w:sz="4" w:space="0" w:color="0070C0"/>
            </w:tcBorders>
            <w:shd w:val="clear" w:color="auto" w:fill="auto"/>
            <w:vAlign w:val="bottom"/>
            <w:hideMark/>
          </w:tcPr>
          <w:p w14:paraId="6F6A0CDA" w14:textId="77777777" w:rsidR="00930323" w:rsidRPr="00202551" w:rsidRDefault="00930323" w:rsidP="001D7F2D">
            <w:pPr>
              <w:spacing w:after="0" w:line="240" w:lineRule="auto"/>
              <w:rPr>
                <w:rFonts w:eastAsia="Times New Roman" w:cs="Calibri"/>
                <w:color w:val="000000"/>
                <w:szCs w:val="22"/>
                <w:lang w:eastAsia="es-CO"/>
              </w:rPr>
            </w:pPr>
            <w:r w:rsidRPr="00202551">
              <w:rPr>
                <w:rFonts w:eastAsia="Times New Roman" w:cs="Calibri"/>
                <w:color w:val="000000"/>
                <w:szCs w:val="22"/>
                <w:lang w:eastAsia="es-CO"/>
              </w:rPr>
              <w:t>Indica una predicción perfecta, donde no hay errores entre los valores observados y los valores predichos.</w:t>
            </w:r>
          </w:p>
        </w:tc>
      </w:tr>
      <w:tr w:rsidR="00930323" w:rsidRPr="00202551" w14:paraId="36819C70" w14:textId="77777777">
        <w:trPr>
          <w:trHeight w:val="280"/>
          <w:jc w:val="center"/>
        </w:trPr>
        <w:tc>
          <w:tcPr>
            <w:tcW w:w="2260" w:type="dxa"/>
            <w:tcBorders>
              <w:top w:val="nil"/>
              <w:left w:val="single" w:sz="4" w:space="0" w:color="0070C0"/>
              <w:bottom w:val="single" w:sz="4" w:space="0" w:color="0070C0"/>
              <w:right w:val="single" w:sz="4" w:space="0" w:color="0070C0"/>
            </w:tcBorders>
            <w:shd w:val="clear" w:color="auto" w:fill="auto"/>
            <w:noWrap/>
            <w:vAlign w:val="center"/>
            <w:hideMark/>
          </w:tcPr>
          <w:p w14:paraId="77C50D5F" w14:textId="77777777" w:rsidR="00930323" w:rsidRPr="00202551" w:rsidRDefault="00930323" w:rsidP="001D7F2D">
            <w:pPr>
              <w:spacing w:after="0" w:line="240" w:lineRule="auto"/>
              <w:rPr>
                <w:rFonts w:eastAsia="Times New Roman" w:cs="Calibri"/>
                <w:b/>
                <w:bCs/>
                <w:color w:val="000000"/>
                <w:szCs w:val="22"/>
                <w:lang w:eastAsia="es-CO"/>
              </w:rPr>
            </w:pPr>
            <w:r w:rsidRPr="00202551">
              <w:rPr>
                <w:rFonts w:eastAsia="Times New Roman" w:cs="Calibri"/>
                <w:b/>
                <w:bCs/>
                <w:color w:val="000000"/>
                <w:szCs w:val="22"/>
                <w:lang w:eastAsia="es-CO"/>
              </w:rPr>
              <w:t>&lt; 10%</w:t>
            </w:r>
          </w:p>
        </w:tc>
        <w:tc>
          <w:tcPr>
            <w:tcW w:w="6220" w:type="dxa"/>
            <w:tcBorders>
              <w:top w:val="nil"/>
              <w:left w:val="nil"/>
              <w:bottom w:val="single" w:sz="4" w:space="0" w:color="0070C0"/>
              <w:right w:val="single" w:sz="4" w:space="0" w:color="0070C0"/>
            </w:tcBorders>
            <w:shd w:val="clear" w:color="auto" w:fill="auto"/>
            <w:vAlign w:val="bottom"/>
            <w:hideMark/>
          </w:tcPr>
          <w:p w14:paraId="5D9EF749" w14:textId="77777777" w:rsidR="00930323" w:rsidRPr="00202551" w:rsidRDefault="00930323" w:rsidP="001D7F2D">
            <w:pPr>
              <w:spacing w:after="0" w:line="240" w:lineRule="auto"/>
              <w:rPr>
                <w:rFonts w:eastAsia="Times New Roman" w:cs="Calibri"/>
                <w:color w:val="000000"/>
                <w:szCs w:val="22"/>
                <w:lang w:eastAsia="es-CO"/>
              </w:rPr>
            </w:pPr>
            <w:r w:rsidRPr="00202551">
              <w:rPr>
                <w:rFonts w:eastAsia="Times New Roman" w:cs="Calibri"/>
                <w:color w:val="000000"/>
                <w:szCs w:val="22"/>
                <w:lang w:eastAsia="es-CO"/>
              </w:rPr>
              <w:t>Se considera generalmente una predicción excelente.</w:t>
            </w:r>
          </w:p>
        </w:tc>
      </w:tr>
      <w:tr w:rsidR="00930323" w:rsidRPr="00202551" w14:paraId="498934D9" w14:textId="77777777">
        <w:trPr>
          <w:trHeight w:val="280"/>
          <w:jc w:val="center"/>
        </w:trPr>
        <w:tc>
          <w:tcPr>
            <w:tcW w:w="2260" w:type="dxa"/>
            <w:tcBorders>
              <w:top w:val="nil"/>
              <w:left w:val="single" w:sz="4" w:space="0" w:color="0070C0"/>
              <w:bottom w:val="single" w:sz="4" w:space="0" w:color="0070C0"/>
              <w:right w:val="single" w:sz="4" w:space="0" w:color="0070C0"/>
            </w:tcBorders>
            <w:shd w:val="clear" w:color="auto" w:fill="auto"/>
            <w:noWrap/>
            <w:vAlign w:val="center"/>
            <w:hideMark/>
          </w:tcPr>
          <w:p w14:paraId="255B4443" w14:textId="77777777" w:rsidR="00930323" w:rsidRPr="00202551" w:rsidRDefault="00930323" w:rsidP="001D7F2D">
            <w:pPr>
              <w:spacing w:after="0" w:line="240" w:lineRule="auto"/>
              <w:rPr>
                <w:rFonts w:eastAsia="Times New Roman" w:cs="Calibri"/>
                <w:b/>
                <w:bCs/>
                <w:color w:val="000000"/>
                <w:szCs w:val="22"/>
                <w:lang w:eastAsia="es-CO"/>
              </w:rPr>
            </w:pPr>
            <w:r w:rsidRPr="00202551">
              <w:rPr>
                <w:rFonts w:eastAsia="Times New Roman" w:cs="Calibri"/>
                <w:b/>
                <w:bCs/>
                <w:color w:val="000000"/>
                <w:szCs w:val="22"/>
                <w:lang w:eastAsia="es-CO"/>
              </w:rPr>
              <w:t>&gt;=10% &lt; 20%</w:t>
            </w:r>
          </w:p>
        </w:tc>
        <w:tc>
          <w:tcPr>
            <w:tcW w:w="6220" w:type="dxa"/>
            <w:tcBorders>
              <w:top w:val="nil"/>
              <w:left w:val="nil"/>
              <w:bottom w:val="single" w:sz="4" w:space="0" w:color="0070C0"/>
              <w:right w:val="single" w:sz="4" w:space="0" w:color="0070C0"/>
            </w:tcBorders>
            <w:shd w:val="clear" w:color="auto" w:fill="auto"/>
            <w:vAlign w:val="bottom"/>
            <w:hideMark/>
          </w:tcPr>
          <w:p w14:paraId="3956946F" w14:textId="77777777" w:rsidR="00930323" w:rsidRPr="00202551" w:rsidRDefault="00930323" w:rsidP="001D7F2D">
            <w:pPr>
              <w:spacing w:after="0" w:line="240" w:lineRule="auto"/>
              <w:rPr>
                <w:rFonts w:eastAsia="Times New Roman" w:cs="Calibri"/>
                <w:color w:val="000000"/>
                <w:szCs w:val="22"/>
                <w:lang w:eastAsia="es-CO"/>
              </w:rPr>
            </w:pPr>
            <w:r w:rsidRPr="00202551">
              <w:rPr>
                <w:rFonts w:eastAsia="Times New Roman" w:cs="Calibri"/>
                <w:color w:val="000000"/>
                <w:szCs w:val="22"/>
                <w:lang w:eastAsia="es-CO"/>
              </w:rPr>
              <w:t>Se considera una predicción buena.</w:t>
            </w:r>
          </w:p>
        </w:tc>
      </w:tr>
      <w:tr w:rsidR="00930323" w:rsidRPr="00202551" w14:paraId="6896FDCD" w14:textId="77777777">
        <w:trPr>
          <w:trHeight w:val="280"/>
          <w:jc w:val="center"/>
        </w:trPr>
        <w:tc>
          <w:tcPr>
            <w:tcW w:w="2260" w:type="dxa"/>
            <w:tcBorders>
              <w:top w:val="nil"/>
              <w:left w:val="single" w:sz="4" w:space="0" w:color="0070C0"/>
              <w:bottom w:val="single" w:sz="4" w:space="0" w:color="0070C0"/>
              <w:right w:val="single" w:sz="4" w:space="0" w:color="0070C0"/>
            </w:tcBorders>
            <w:shd w:val="clear" w:color="auto" w:fill="auto"/>
            <w:noWrap/>
            <w:vAlign w:val="center"/>
            <w:hideMark/>
          </w:tcPr>
          <w:p w14:paraId="2FBD5076" w14:textId="77777777" w:rsidR="00930323" w:rsidRPr="00202551" w:rsidRDefault="00930323" w:rsidP="001D7F2D">
            <w:pPr>
              <w:spacing w:after="0" w:line="240" w:lineRule="auto"/>
              <w:rPr>
                <w:rFonts w:eastAsia="Times New Roman" w:cs="Calibri"/>
                <w:b/>
                <w:bCs/>
                <w:color w:val="000000"/>
                <w:szCs w:val="22"/>
                <w:lang w:eastAsia="es-CO"/>
              </w:rPr>
            </w:pPr>
            <w:r w:rsidRPr="00202551">
              <w:rPr>
                <w:rFonts w:eastAsia="Times New Roman" w:cs="Calibri"/>
                <w:b/>
                <w:bCs/>
                <w:color w:val="000000"/>
                <w:szCs w:val="22"/>
                <w:lang w:eastAsia="es-CO"/>
              </w:rPr>
              <w:t>&gt;=20% &lt; 50%</w:t>
            </w:r>
          </w:p>
        </w:tc>
        <w:tc>
          <w:tcPr>
            <w:tcW w:w="6220" w:type="dxa"/>
            <w:tcBorders>
              <w:top w:val="nil"/>
              <w:left w:val="nil"/>
              <w:bottom w:val="single" w:sz="4" w:space="0" w:color="0070C0"/>
              <w:right w:val="single" w:sz="4" w:space="0" w:color="0070C0"/>
            </w:tcBorders>
            <w:shd w:val="clear" w:color="auto" w:fill="auto"/>
            <w:vAlign w:val="bottom"/>
            <w:hideMark/>
          </w:tcPr>
          <w:p w14:paraId="0CC47A5D" w14:textId="77777777" w:rsidR="00930323" w:rsidRPr="00202551" w:rsidRDefault="00930323" w:rsidP="001D7F2D">
            <w:pPr>
              <w:spacing w:after="0" w:line="240" w:lineRule="auto"/>
              <w:rPr>
                <w:rFonts w:eastAsia="Times New Roman" w:cs="Calibri"/>
                <w:color w:val="000000"/>
                <w:szCs w:val="22"/>
                <w:lang w:eastAsia="es-CO"/>
              </w:rPr>
            </w:pPr>
            <w:r w:rsidRPr="00202551">
              <w:rPr>
                <w:rFonts w:eastAsia="Times New Roman" w:cs="Calibri"/>
                <w:color w:val="000000"/>
                <w:szCs w:val="22"/>
                <w:lang w:eastAsia="es-CO"/>
              </w:rPr>
              <w:t>Se considera una predicción razonable.</w:t>
            </w:r>
          </w:p>
        </w:tc>
      </w:tr>
      <w:tr w:rsidR="00930323" w:rsidRPr="00202551" w14:paraId="12F11507" w14:textId="77777777">
        <w:trPr>
          <w:trHeight w:val="280"/>
          <w:jc w:val="center"/>
        </w:trPr>
        <w:tc>
          <w:tcPr>
            <w:tcW w:w="2260" w:type="dxa"/>
            <w:tcBorders>
              <w:top w:val="nil"/>
              <w:left w:val="single" w:sz="4" w:space="0" w:color="0070C0"/>
              <w:bottom w:val="single" w:sz="4" w:space="0" w:color="0070C0"/>
              <w:right w:val="single" w:sz="4" w:space="0" w:color="0070C0"/>
            </w:tcBorders>
            <w:shd w:val="clear" w:color="auto" w:fill="auto"/>
            <w:noWrap/>
            <w:vAlign w:val="center"/>
            <w:hideMark/>
          </w:tcPr>
          <w:p w14:paraId="03938E46" w14:textId="77777777" w:rsidR="00930323" w:rsidRPr="00202551" w:rsidRDefault="00930323" w:rsidP="001D7F2D">
            <w:pPr>
              <w:spacing w:after="0" w:line="240" w:lineRule="auto"/>
              <w:rPr>
                <w:rFonts w:eastAsia="Times New Roman" w:cs="Calibri"/>
                <w:b/>
                <w:bCs/>
                <w:color w:val="000000"/>
                <w:szCs w:val="22"/>
                <w:lang w:eastAsia="es-CO"/>
              </w:rPr>
            </w:pPr>
            <w:r w:rsidRPr="00202551">
              <w:rPr>
                <w:rFonts w:eastAsia="Times New Roman" w:cs="Calibri"/>
                <w:b/>
                <w:bCs/>
                <w:color w:val="000000"/>
                <w:szCs w:val="22"/>
                <w:lang w:eastAsia="es-CO"/>
              </w:rPr>
              <w:t>&gt; 50%</w:t>
            </w:r>
          </w:p>
        </w:tc>
        <w:tc>
          <w:tcPr>
            <w:tcW w:w="6220" w:type="dxa"/>
            <w:tcBorders>
              <w:top w:val="nil"/>
              <w:left w:val="nil"/>
              <w:bottom w:val="single" w:sz="4" w:space="0" w:color="0070C0"/>
              <w:right w:val="single" w:sz="4" w:space="0" w:color="0070C0"/>
            </w:tcBorders>
            <w:shd w:val="clear" w:color="auto" w:fill="auto"/>
            <w:vAlign w:val="bottom"/>
            <w:hideMark/>
          </w:tcPr>
          <w:p w14:paraId="4EC5BD04" w14:textId="77777777" w:rsidR="00930323" w:rsidRPr="00202551" w:rsidRDefault="00930323" w:rsidP="001D7F2D">
            <w:pPr>
              <w:spacing w:after="0" w:line="240" w:lineRule="auto"/>
              <w:rPr>
                <w:rFonts w:eastAsia="Times New Roman" w:cs="Calibri"/>
                <w:color w:val="000000"/>
                <w:szCs w:val="22"/>
                <w:lang w:eastAsia="es-CO"/>
              </w:rPr>
            </w:pPr>
            <w:r w:rsidRPr="00202551">
              <w:rPr>
                <w:rFonts w:eastAsia="Times New Roman" w:cs="Calibri"/>
                <w:noProof/>
                <w:color w:val="000000"/>
                <w:szCs w:val="22"/>
                <w:lang w:eastAsia="es-CO"/>
              </w:rPr>
              <w:t>Indica una predicción deficiente.</w:t>
            </w:r>
          </w:p>
        </w:tc>
      </w:tr>
    </w:tbl>
    <w:p w14:paraId="550CC53C" w14:textId="77777777" w:rsidR="007E2093" w:rsidRPr="00202551" w:rsidRDefault="007E2093" w:rsidP="001D7F2D">
      <w:pPr>
        <w:rPr>
          <w:rFonts w:cs="Calibri"/>
          <w:szCs w:val="22"/>
        </w:rPr>
      </w:pPr>
    </w:p>
    <w:p w14:paraId="627E23F8" w14:textId="08746C9A" w:rsidR="007E2093" w:rsidRPr="00202551" w:rsidRDefault="353DDDBB" w:rsidP="001D7F2D">
      <w:pPr>
        <w:rPr>
          <w:rFonts w:eastAsia="Aptos" w:cs="Calibri"/>
        </w:rPr>
      </w:pPr>
      <w:r w:rsidRPr="0796FBFD">
        <w:rPr>
          <w:rFonts w:eastAsia="Aptos" w:cs="Calibri"/>
        </w:rPr>
        <w:t>Según</w:t>
      </w:r>
      <w:r w:rsidR="00946718" w:rsidRPr="0796FBFD">
        <w:rPr>
          <w:rFonts w:eastAsia="Aptos" w:cs="Calibri"/>
        </w:rPr>
        <w:t xml:space="preserve"> las referencias encontradas, evaluaremos </w:t>
      </w:r>
      <w:r w:rsidR="00413608" w:rsidRPr="0796FBFD">
        <w:rPr>
          <w:rFonts w:eastAsia="Aptos" w:cs="Calibri"/>
        </w:rPr>
        <w:t>la r</w:t>
      </w:r>
      <w:r w:rsidR="00E10F54" w:rsidRPr="0796FBFD">
        <w:rPr>
          <w:rFonts w:eastAsia="Aptos" w:cs="Calibri"/>
        </w:rPr>
        <w:t>aíz del Error Cuadrático Medio (RMSE</w:t>
      </w:r>
      <w:r w:rsidR="00FC0551" w:rsidRPr="0796FBFD">
        <w:rPr>
          <w:rFonts w:eastAsia="Aptos" w:cs="Calibri"/>
        </w:rPr>
        <w:t>) El RMSE será comparado junto con el MAPE para ofrecer una visión completa del desempeño del modelo. El RMSE se calcula tomando</w:t>
      </w:r>
      <w:r w:rsidR="00E10F54" w:rsidRPr="0796FBFD">
        <w:rPr>
          <w:rFonts w:eastAsia="Aptos" w:cs="Calibri"/>
        </w:rPr>
        <w:t xml:space="preserve"> la raíz cuadrada de la media de los cuadrados de las diferencias entre los valores predichos y los valores reales</w:t>
      </w:r>
      <w:r w:rsidR="00FC0551" w:rsidRPr="0796FBFD">
        <w:rPr>
          <w:rFonts w:eastAsia="Aptos" w:cs="Calibri"/>
        </w:rPr>
        <w:t>. Esta métrica proporciona una medida de la magnitud del error en las mismas unidades que la variable de salida, permitiendo una interpretación directa de la precisión del modelo.</w:t>
      </w:r>
    </w:p>
    <w:p w14:paraId="2A03FE77" w14:textId="2D98F06D" w:rsidR="3C92B23B" w:rsidRPr="00202551" w:rsidRDefault="3C92B23B" w:rsidP="001D7F2D">
      <w:pPr>
        <w:spacing w:line="257" w:lineRule="auto"/>
        <w:rPr>
          <w:rFonts w:cs="Calibri"/>
          <w:szCs w:val="22"/>
        </w:rPr>
      </w:pPr>
      <w:r w:rsidRPr="00202551">
        <w:rPr>
          <w:rFonts w:eastAsia="Aptos" w:cs="Calibri"/>
          <w:szCs w:val="22"/>
        </w:rPr>
        <w:t>E</w:t>
      </w:r>
      <w:r w:rsidR="002F5273" w:rsidRPr="00202551">
        <w:rPr>
          <w:rFonts w:eastAsia="Aptos" w:cs="Calibri"/>
          <w:szCs w:val="22"/>
        </w:rPr>
        <w:t>n la siguiente</w:t>
      </w:r>
      <w:r w:rsidRPr="00202551">
        <w:rPr>
          <w:rFonts w:eastAsia="Aptos" w:cs="Calibri"/>
          <w:szCs w:val="22"/>
        </w:rPr>
        <w:t xml:space="preserve"> tabla</w:t>
      </w:r>
      <w:r w:rsidR="0033439F" w:rsidRPr="00202551">
        <w:rPr>
          <w:rFonts w:eastAsia="Aptos" w:cs="Calibri"/>
          <w:szCs w:val="22"/>
        </w:rPr>
        <w:t>,</w:t>
      </w:r>
      <w:r w:rsidR="002F5273" w:rsidRPr="00202551">
        <w:rPr>
          <w:rFonts w:eastAsia="Aptos" w:cs="Calibri"/>
          <w:szCs w:val="22"/>
        </w:rPr>
        <w:t xml:space="preserve"> se</w:t>
      </w:r>
      <w:r w:rsidRPr="00202551">
        <w:rPr>
          <w:rFonts w:eastAsia="Aptos" w:cs="Calibri"/>
          <w:szCs w:val="22"/>
        </w:rPr>
        <w:t xml:space="preserve"> proporciona una visión general de los hiperparámetros clave que se pueden ajustar para optimizar los modelos de series de tiempo</w:t>
      </w:r>
      <w:r w:rsidR="00BD43AB" w:rsidRPr="00202551">
        <w:rPr>
          <w:rFonts w:eastAsia="Aptos" w:cs="Calibri"/>
          <w:szCs w:val="22"/>
        </w:rPr>
        <w:t xml:space="preserve"> seleccionados</w:t>
      </w:r>
      <w:r w:rsidRPr="00202551">
        <w:rPr>
          <w:rFonts w:eastAsia="Aptos" w:cs="Calibri"/>
          <w:szCs w:val="22"/>
        </w:rPr>
        <w:t xml:space="preserve"> </w:t>
      </w:r>
      <w:r w:rsidR="00C5378C" w:rsidRPr="00202551">
        <w:rPr>
          <w:rFonts w:eastAsia="Aptos" w:cs="Calibri"/>
          <w:szCs w:val="22"/>
        </w:rPr>
        <w:t>en el presente trabajo:</w:t>
      </w:r>
      <w:r w:rsidRPr="00202551">
        <w:rPr>
          <w:rFonts w:eastAsia="Aptos" w:cs="Calibri"/>
          <w:szCs w:val="22"/>
        </w:rPr>
        <w:t xml:space="preserve"> </w:t>
      </w:r>
    </w:p>
    <w:p w14:paraId="522FD2C9" w14:textId="08C3304E" w:rsidR="009F765A" w:rsidRPr="00202551" w:rsidRDefault="009F765A" w:rsidP="00C2060E">
      <w:pPr>
        <w:pStyle w:val="Caption"/>
        <w:keepNext/>
        <w:jc w:val="center"/>
        <w:rPr>
          <w:rFonts w:cs="Calibri"/>
          <w:sz w:val="22"/>
          <w:szCs w:val="22"/>
        </w:rPr>
      </w:pPr>
      <w:r w:rsidRPr="00202551">
        <w:rPr>
          <w:rFonts w:cs="Calibri"/>
          <w:sz w:val="22"/>
          <w:szCs w:val="22"/>
        </w:rPr>
        <w:t xml:space="preserve">Tabla </w:t>
      </w:r>
      <w:r w:rsidRPr="00202551">
        <w:rPr>
          <w:rFonts w:cs="Calibri"/>
          <w:sz w:val="22"/>
          <w:szCs w:val="22"/>
        </w:rPr>
        <w:fldChar w:fldCharType="begin"/>
      </w:r>
      <w:r w:rsidRPr="00202551">
        <w:rPr>
          <w:rFonts w:cs="Calibri"/>
          <w:sz w:val="22"/>
          <w:szCs w:val="22"/>
        </w:rPr>
        <w:instrText xml:space="preserve"> SEQ Tabla \* ARABIC </w:instrText>
      </w:r>
      <w:r w:rsidRPr="00202551">
        <w:rPr>
          <w:rFonts w:cs="Calibri"/>
          <w:sz w:val="22"/>
          <w:szCs w:val="22"/>
        </w:rPr>
        <w:fldChar w:fldCharType="separate"/>
      </w:r>
      <w:r w:rsidRPr="00202551">
        <w:rPr>
          <w:rFonts w:cs="Calibri"/>
          <w:noProof/>
          <w:sz w:val="22"/>
          <w:szCs w:val="22"/>
        </w:rPr>
        <w:t>3</w:t>
      </w:r>
      <w:r w:rsidRPr="00202551">
        <w:rPr>
          <w:rFonts w:cs="Calibri"/>
          <w:sz w:val="22"/>
          <w:szCs w:val="22"/>
        </w:rPr>
        <w:fldChar w:fldCharType="end"/>
      </w:r>
      <w:r w:rsidRPr="00202551">
        <w:rPr>
          <w:rFonts w:cs="Calibri"/>
          <w:sz w:val="22"/>
          <w:szCs w:val="22"/>
        </w:rPr>
        <w:t>. Descripción Hiperparámetros Modelos</w:t>
      </w:r>
    </w:p>
    <w:tbl>
      <w:tblPr>
        <w:tblW w:w="9067" w:type="dxa"/>
        <w:tblLayout w:type="fixed"/>
        <w:tblCellMar>
          <w:left w:w="70" w:type="dxa"/>
          <w:right w:w="70" w:type="dxa"/>
        </w:tblCellMar>
        <w:tblLook w:val="04A0" w:firstRow="1" w:lastRow="0" w:firstColumn="1" w:lastColumn="0" w:noHBand="0" w:noVBand="1"/>
      </w:tblPr>
      <w:tblGrid>
        <w:gridCol w:w="1560"/>
        <w:gridCol w:w="2263"/>
        <w:gridCol w:w="5244"/>
      </w:tblGrid>
      <w:tr w:rsidR="008B18F8" w:rsidRPr="00202551" w14:paraId="03059A34" w14:textId="77777777" w:rsidTr="0796FBFD">
        <w:trPr>
          <w:trHeight w:val="269"/>
        </w:trPr>
        <w:tc>
          <w:tcPr>
            <w:tcW w:w="1560" w:type="dxa"/>
            <w:tcBorders>
              <w:top w:val="single" w:sz="4" w:space="0" w:color="0070C0"/>
              <w:left w:val="single" w:sz="4" w:space="0" w:color="0070C0"/>
              <w:bottom w:val="single" w:sz="4" w:space="0" w:color="0070C0"/>
              <w:right w:val="single" w:sz="4" w:space="0" w:color="0070C0"/>
            </w:tcBorders>
            <w:shd w:val="clear" w:color="auto" w:fill="auto"/>
            <w:vAlign w:val="center"/>
            <w:hideMark/>
          </w:tcPr>
          <w:p w14:paraId="2D8BE121" w14:textId="77777777" w:rsidR="008B18F8" w:rsidRPr="00202551" w:rsidRDefault="008B18F8" w:rsidP="001D7F2D">
            <w:pPr>
              <w:spacing w:after="0" w:line="240" w:lineRule="auto"/>
              <w:rPr>
                <w:rFonts w:eastAsia="Times New Roman" w:cs="Calibri"/>
                <w:b/>
                <w:bCs/>
                <w:color w:val="000000"/>
                <w:szCs w:val="22"/>
                <w:lang w:val="es-CO" w:eastAsia="es-CO"/>
              </w:rPr>
            </w:pPr>
            <w:r w:rsidRPr="00202551">
              <w:rPr>
                <w:rFonts w:eastAsia="Times New Roman" w:cs="Calibri"/>
                <w:b/>
                <w:bCs/>
                <w:color w:val="000000"/>
                <w:szCs w:val="22"/>
                <w:lang w:val="es-CO" w:eastAsia="es-CO"/>
              </w:rPr>
              <w:t>Modelo</w:t>
            </w:r>
          </w:p>
        </w:tc>
        <w:tc>
          <w:tcPr>
            <w:tcW w:w="2263" w:type="dxa"/>
            <w:tcBorders>
              <w:top w:val="single" w:sz="4" w:space="0" w:color="0070C0"/>
              <w:left w:val="nil"/>
              <w:bottom w:val="single" w:sz="4" w:space="0" w:color="0070C0"/>
              <w:right w:val="single" w:sz="4" w:space="0" w:color="0070C0"/>
            </w:tcBorders>
            <w:shd w:val="clear" w:color="auto" w:fill="auto"/>
            <w:vAlign w:val="center"/>
            <w:hideMark/>
          </w:tcPr>
          <w:p w14:paraId="6A486755" w14:textId="77777777" w:rsidR="008B18F8" w:rsidRPr="00202551" w:rsidRDefault="008B18F8" w:rsidP="001D7F2D">
            <w:pPr>
              <w:spacing w:after="0" w:line="240" w:lineRule="auto"/>
              <w:rPr>
                <w:rFonts w:eastAsia="Times New Roman" w:cs="Calibri"/>
                <w:b/>
                <w:bCs/>
                <w:color w:val="000000"/>
                <w:szCs w:val="22"/>
                <w:lang w:val="es-CO" w:eastAsia="es-CO"/>
              </w:rPr>
            </w:pPr>
            <w:r w:rsidRPr="00202551">
              <w:rPr>
                <w:rFonts w:eastAsia="Times New Roman" w:cs="Calibri"/>
                <w:b/>
                <w:bCs/>
                <w:color w:val="000000"/>
                <w:szCs w:val="22"/>
                <w:lang w:val="es-CO" w:eastAsia="es-CO"/>
              </w:rPr>
              <w:t>Hiperparámetro</w:t>
            </w:r>
          </w:p>
        </w:tc>
        <w:tc>
          <w:tcPr>
            <w:tcW w:w="5244" w:type="dxa"/>
            <w:tcBorders>
              <w:top w:val="single" w:sz="4" w:space="0" w:color="0070C0"/>
              <w:left w:val="nil"/>
              <w:bottom w:val="single" w:sz="4" w:space="0" w:color="0070C0"/>
              <w:right w:val="single" w:sz="4" w:space="0" w:color="0070C0"/>
            </w:tcBorders>
            <w:shd w:val="clear" w:color="auto" w:fill="auto"/>
            <w:vAlign w:val="center"/>
            <w:hideMark/>
          </w:tcPr>
          <w:p w14:paraId="76B1187E" w14:textId="77777777" w:rsidR="008B18F8" w:rsidRPr="00202551" w:rsidRDefault="008B18F8" w:rsidP="001D7F2D">
            <w:pPr>
              <w:spacing w:after="0" w:line="240" w:lineRule="auto"/>
              <w:rPr>
                <w:rFonts w:eastAsia="Times New Roman" w:cs="Calibri"/>
                <w:b/>
                <w:bCs/>
                <w:color w:val="000000"/>
                <w:szCs w:val="22"/>
                <w:lang w:val="es-CO" w:eastAsia="es-CO"/>
              </w:rPr>
            </w:pPr>
            <w:r w:rsidRPr="00202551">
              <w:rPr>
                <w:rFonts w:eastAsia="Times New Roman" w:cs="Calibri"/>
                <w:b/>
                <w:bCs/>
                <w:color w:val="000000"/>
                <w:szCs w:val="22"/>
                <w:lang w:val="es-CO" w:eastAsia="es-CO"/>
              </w:rPr>
              <w:t>Descripción</w:t>
            </w:r>
          </w:p>
        </w:tc>
      </w:tr>
      <w:tr w:rsidR="008B18F8" w:rsidRPr="00202551" w14:paraId="2307DC99" w14:textId="77777777" w:rsidTr="0796FBFD">
        <w:trPr>
          <w:trHeight w:val="207"/>
        </w:trPr>
        <w:tc>
          <w:tcPr>
            <w:tcW w:w="1560" w:type="dxa"/>
            <w:vMerge w:val="restart"/>
            <w:tcBorders>
              <w:top w:val="nil"/>
              <w:left w:val="single" w:sz="4" w:space="0" w:color="0070C0"/>
              <w:bottom w:val="single" w:sz="4" w:space="0" w:color="0070C0"/>
              <w:right w:val="single" w:sz="4" w:space="0" w:color="0070C0"/>
            </w:tcBorders>
            <w:shd w:val="clear" w:color="auto" w:fill="auto"/>
            <w:vAlign w:val="center"/>
            <w:hideMark/>
          </w:tcPr>
          <w:p w14:paraId="08F97D42" w14:textId="77777777" w:rsidR="008B18F8" w:rsidRPr="00202551" w:rsidRDefault="008B18F8" w:rsidP="001D7F2D">
            <w:pPr>
              <w:spacing w:after="0" w:line="240" w:lineRule="auto"/>
              <w:rPr>
                <w:rFonts w:eastAsia="Times New Roman" w:cs="Calibri"/>
                <w:b/>
                <w:color w:val="000000"/>
                <w:szCs w:val="22"/>
                <w:lang w:val="es-CO" w:eastAsia="es-CO"/>
              </w:rPr>
            </w:pPr>
            <w:r w:rsidRPr="00202551">
              <w:rPr>
                <w:rFonts w:eastAsia="Times New Roman" w:cs="Calibri"/>
                <w:b/>
                <w:color w:val="000000"/>
                <w:szCs w:val="22"/>
                <w:lang w:val="es-CO" w:eastAsia="es-CO"/>
              </w:rPr>
              <w:t>ARIMA</w:t>
            </w:r>
          </w:p>
        </w:tc>
        <w:tc>
          <w:tcPr>
            <w:tcW w:w="2263" w:type="dxa"/>
            <w:tcBorders>
              <w:top w:val="nil"/>
              <w:left w:val="nil"/>
              <w:bottom w:val="single" w:sz="4" w:space="0" w:color="0070C0"/>
              <w:right w:val="single" w:sz="4" w:space="0" w:color="0070C0"/>
            </w:tcBorders>
            <w:shd w:val="clear" w:color="auto" w:fill="auto"/>
            <w:vAlign w:val="center"/>
            <w:hideMark/>
          </w:tcPr>
          <w:p w14:paraId="66470194"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 xml:space="preserve">p (AR </w:t>
            </w:r>
            <w:proofErr w:type="spellStart"/>
            <w:r w:rsidRPr="00202551">
              <w:rPr>
                <w:rFonts w:eastAsia="Times New Roman" w:cs="Calibri"/>
                <w:color w:val="000000"/>
                <w:szCs w:val="22"/>
                <w:lang w:val="es-CO" w:eastAsia="es-CO"/>
              </w:rPr>
              <w:t>order</w:t>
            </w:r>
            <w:proofErr w:type="spellEnd"/>
            <w:r w:rsidRPr="00202551">
              <w:rPr>
                <w:rFonts w:eastAsia="Times New Roman" w:cs="Calibri"/>
                <w:color w:val="000000"/>
                <w:szCs w:val="22"/>
                <w:lang w:val="es-CO" w:eastAsia="es-CO"/>
              </w:rPr>
              <w:t>)</w:t>
            </w:r>
          </w:p>
        </w:tc>
        <w:tc>
          <w:tcPr>
            <w:tcW w:w="5244" w:type="dxa"/>
            <w:tcBorders>
              <w:top w:val="nil"/>
              <w:left w:val="nil"/>
              <w:bottom w:val="single" w:sz="4" w:space="0" w:color="0070C0"/>
              <w:right w:val="single" w:sz="4" w:space="0" w:color="0070C0"/>
            </w:tcBorders>
            <w:shd w:val="clear" w:color="auto" w:fill="auto"/>
            <w:vAlign w:val="center"/>
            <w:hideMark/>
          </w:tcPr>
          <w:p w14:paraId="4D1468DE"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Número de rezagos en la parte autorregresiva del modelo.</w:t>
            </w:r>
          </w:p>
        </w:tc>
      </w:tr>
      <w:tr w:rsidR="008B18F8" w:rsidRPr="00202551" w14:paraId="42B798E9" w14:textId="77777777" w:rsidTr="0796FBFD">
        <w:trPr>
          <w:trHeight w:val="319"/>
        </w:trPr>
        <w:tc>
          <w:tcPr>
            <w:tcW w:w="1560" w:type="dxa"/>
            <w:vMerge/>
            <w:vAlign w:val="center"/>
            <w:hideMark/>
          </w:tcPr>
          <w:p w14:paraId="7FA6AC26"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38273474"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d (</w:t>
            </w:r>
            <w:proofErr w:type="spellStart"/>
            <w:r w:rsidRPr="00202551">
              <w:rPr>
                <w:rFonts w:eastAsia="Times New Roman" w:cs="Calibri"/>
                <w:color w:val="000000"/>
                <w:szCs w:val="22"/>
                <w:lang w:val="es-CO" w:eastAsia="es-CO"/>
              </w:rPr>
              <w:t>Differencing</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order</w:t>
            </w:r>
            <w:proofErr w:type="spellEnd"/>
            <w:r w:rsidRPr="00202551">
              <w:rPr>
                <w:rFonts w:eastAsia="Times New Roman" w:cs="Calibri"/>
                <w:color w:val="000000"/>
                <w:szCs w:val="22"/>
                <w:lang w:val="es-CO" w:eastAsia="es-CO"/>
              </w:rPr>
              <w:t>)</w:t>
            </w:r>
          </w:p>
        </w:tc>
        <w:tc>
          <w:tcPr>
            <w:tcW w:w="5244" w:type="dxa"/>
            <w:tcBorders>
              <w:top w:val="nil"/>
              <w:left w:val="nil"/>
              <w:bottom w:val="single" w:sz="4" w:space="0" w:color="0070C0"/>
              <w:right w:val="single" w:sz="4" w:space="0" w:color="0070C0"/>
            </w:tcBorders>
            <w:shd w:val="clear" w:color="auto" w:fill="auto"/>
            <w:vAlign w:val="center"/>
            <w:hideMark/>
          </w:tcPr>
          <w:p w14:paraId="5314095A"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Número de veces que se necesita diferenciar la serie para hacerla estacionaria.</w:t>
            </w:r>
          </w:p>
        </w:tc>
      </w:tr>
      <w:tr w:rsidR="008B18F8" w:rsidRPr="00202551" w14:paraId="1D70F6A2" w14:textId="77777777" w:rsidTr="0796FBFD">
        <w:trPr>
          <w:trHeight w:val="255"/>
        </w:trPr>
        <w:tc>
          <w:tcPr>
            <w:tcW w:w="1560" w:type="dxa"/>
            <w:vMerge/>
            <w:vAlign w:val="center"/>
            <w:hideMark/>
          </w:tcPr>
          <w:p w14:paraId="18720CF8"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6A685644"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 xml:space="preserve">q (MA </w:t>
            </w:r>
            <w:proofErr w:type="spellStart"/>
            <w:r w:rsidRPr="00202551">
              <w:rPr>
                <w:rFonts w:eastAsia="Times New Roman" w:cs="Calibri"/>
                <w:color w:val="000000"/>
                <w:szCs w:val="22"/>
                <w:lang w:val="es-CO" w:eastAsia="es-CO"/>
              </w:rPr>
              <w:t>order</w:t>
            </w:r>
            <w:proofErr w:type="spellEnd"/>
            <w:r w:rsidRPr="00202551">
              <w:rPr>
                <w:rFonts w:eastAsia="Times New Roman" w:cs="Calibri"/>
                <w:color w:val="000000"/>
                <w:szCs w:val="22"/>
                <w:lang w:val="es-CO" w:eastAsia="es-CO"/>
              </w:rPr>
              <w:t>)</w:t>
            </w:r>
          </w:p>
        </w:tc>
        <w:tc>
          <w:tcPr>
            <w:tcW w:w="5244" w:type="dxa"/>
            <w:tcBorders>
              <w:top w:val="nil"/>
              <w:left w:val="nil"/>
              <w:bottom w:val="single" w:sz="4" w:space="0" w:color="0070C0"/>
              <w:right w:val="single" w:sz="4" w:space="0" w:color="0070C0"/>
            </w:tcBorders>
            <w:shd w:val="clear" w:color="auto" w:fill="auto"/>
            <w:vAlign w:val="center"/>
            <w:hideMark/>
          </w:tcPr>
          <w:p w14:paraId="3FC2562E"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Número de rezagos en la parte de media móvil del modelo.</w:t>
            </w:r>
          </w:p>
        </w:tc>
      </w:tr>
      <w:tr w:rsidR="008B18F8" w:rsidRPr="00202551" w14:paraId="23ACC2AA" w14:textId="77777777" w:rsidTr="0796FBFD">
        <w:trPr>
          <w:trHeight w:val="280"/>
        </w:trPr>
        <w:tc>
          <w:tcPr>
            <w:tcW w:w="1560" w:type="dxa"/>
            <w:vMerge w:val="restart"/>
            <w:tcBorders>
              <w:top w:val="nil"/>
              <w:left w:val="single" w:sz="4" w:space="0" w:color="0070C0"/>
              <w:bottom w:val="single" w:sz="4" w:space="0" w:color="0070C0"/>
              <w:right w:val="single" w:sz="4" w:space="0" w:color="0070C0"/>
            </w:tcBorders>
            <w:shd w:val="clear" w:color="auto" w:fill="auto"/>
            <w:vAlign w:val="center"/>
            <w:hideMark/>
          </w:tcPr>
          <w:p w14:paraId="11B2691D" w14:textId="77777777" w:rsidR="008B18F8" w:rsidRPr="00202551" w:rsidRDefault="008B18F8" w:rsidP="001D7F2D">
            <w:pPr>
              <w:spacing w:after="0" w:line="240" w:lineRule="auto"/>
              <w:rPr>
                <w:rFonts w:eastAsia="Times New Roman" w:cs="Calibri"/>
                <w:b/>
                <w:color w:val="000000"/>
                <w:szCs w:val="22"/>
                <w:lang w:val="es-CO" w:eastAsia="es-CO"/>
              </w:rPr>
            </w:pPr>
            <w:r w:rsidRPr="00202551">
              <w:rPr>
                <w:rFonts w:eastAsia="Times New Roman" w:cs="Calibri"/>
                <w:b/>
                <w:color w:val="000000"/>
                <w:szCs w:val="22"/>
                <w:lang w:val="es-CO" w:eastAsia="es-CO"/>
              </w:rPr>
              <w:t>RNN / LSTM</w:t>
            </w:r>
          </w:p>
        </w:tc>
        <w:tc>
          <w:tcPr>
            <w:tcW w:w="2263" w:type="dxa"/>
            <w:tcBorders>
              <w:top w:val="nil"/>
              <w:left w:val="nil"/>
              <w:bottom w:val="single" w:sz="4" w:space="0" w:color="0070C0"/>
              <w:right w:val="single" w:sz="4" w:space="0" w:color="0070C0"/>
            </w:tcBorders>
            <w:shd w:val="clear" w:color="auto" w:fill="auto"/>
            <w:vAlign w:val="center"/>
            <w:hideMark/>
          </w:tcPr>
          <w:p w14:paraId="04774339"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Number</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of</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units</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6E5A9255"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Cantidad de neuronas en cada capa LSTM/RNN.</w:t>
            </w:r>
          </w:p>
        </w:tc>
      </w:tr>
      <w:tr w:rsidR="008B18F8" w:rsidRPr="00202551" w14:paraId="228AA726" w14:textId="77777777" w:rsidTr="0796FBFD">
        <w:trPr>
          <w:trHeight w:val="253"/>
        </w:trPr>
        <w:tc>
          <w:tcPr>
            <w:tcW w:w="1560" w:type="dxa"/>
            <w:vMerge/>
            <w:vAlign w:val="center"/>
            <w:hideMark/>
          </w:tcPr>
          <w:p w14:paraId="35B4A9EF"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6EE7F5CF"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Number</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of</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hidden</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layers</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53CE0B0C"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Profundidad de la red.</w:t>
            </w:r>
          </w:p>
        </w:tc>
      </w:tr>
      <w:tr w:rsidR="008B18F8" w:rsidRPr="00202551" w14:paraId="503291EE" w14:textId="77777777" w:rsidTr="0796FBFD">
        <w:trPr>
          <w:trHeight w:val="60"/>
        </w:trPr>
        <w:tc>
          <w:tcPr>
            <w:tcW w:w="1560" w:type="dxa"/>
            <w:vMerge/>
            <w:vAlign w:val="center"/>
            <w:hideMark/>
          </w:tcPr>
          <w:p w14:paraId="3C3B23D6"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43DAAA13"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 xml:space="preserve">Learning </w:t>
            </w:r>
            <w:proofErr w:type="spellStart"/>
            <w:r w:rsidRPr="00202551">
              <w:rPr>
                <w:rFonts w:eastAsia="Times New Roman" w:cs="Calibri"/>
                <w:color w:val="000000"/>
                <w:szCs w:val="22"/>
                <w:lang w:val="es-CO" w:eastAsia="es-CO"/>
              </w:rPr>
              <w:t>rate</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36BB72DE"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Tasa de aprendizaje para la actualización de los pesos del modelo.</w:t>
            </w:r>
          </w:p>
        </w:tc>
      </w:tr>
      <w:tr w:rsidR="008B18F8" w:rsidRPr="00202551" w14:paraId="37CA083E" w14:textId="77777777" w:rsidTr="0796FBFD">
        <w:trPr>
          <w:trHeight w:val="89"/>
        </w:trPr>
        <w:tc>
          <w:tcPr>
            <w:tcW w:w="1560" w:type="dxa"/>
            <w:vMerge/>
            <w:vAlign w:val="center"/>
            <w:hideMark/>
          </w:tcPr>
          <w:p w14:paraId="3F1524CA"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29311E3E"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Dropout</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rate</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5C620797"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Porcentaje de neuronas descartadas durante el entrenamiento para prevenir sobreajuste.</w:t>
            </w:r>
          </w:p>
        </w:tc>
      </w:tr>
      <w:tr w:rsidR="008B18F8" w:rsidRPr="00202551" w14:paraId="152A2D91" w14:textId="77777777" w:rsidTr="0796FBFD">
        <w:trPr>
          <w:trHeight w:val="60"/>
        </w:trPr>
        <w:tc>
          <w:tcPr>
            <w:tcW w:w="1560" w:type="dxa"/>
            <w:vMerge/>
            <w:vAlign w:val="center"/>
            <w:hideMark/>
          </w:tcPr>
          <w:p w14:paraId="5CAB0AF0"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28CF7FEA"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Batch</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size</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3B6B0EF9"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Número de muestras procesadas antes de actualizar el modelo.</w:t>
            </w:r>
          </w:p>
        </w:tc>
      </w:tr>
      <w:tr w:rsidR="008B18F8" w:rsidRPr="00202551" w14:paraId="3E1F0E7F" w14:textId="77777777" w:rsidTr="0796FBFD">
        <w:trPr>
          <w:trHeight w:val="60"/>
        </w:trPr>
        <w:tc>
          <w:tcPr>
            <w:tcW w:w="1560" w:type="dxa"/>
            <w:vMerge w:val="restart"/>
            <w:tcBorders>
              <w:top w:val="nil"/>
              <w:left w:val="single" w:sz="4" w:space="0" w:color="0070C0"/>
              <w:bottom w:val="single" w:sz="4" w:space="0" w:color="0070C0"/>
              <w:right w:val="single" w:sz="4" w:space="0" w:color="0070C0"/>
            </w:tcBorders>
            <w:shd w:val="clear" w:color="auto" w:fill="auto"/>
            <w:vAlign w:val="center"/>
            <w:hideMark/>
          </w:tcPr>
          <w:p w14:paraId="0E22D59E" w14:textId="77777777" w:rsidR="008B18F8" w:rsidRPr="00202551" w:rsidRDefault="008B18F8" w:rsidP="001D7F2D">
            <w:pPr>
              <w:spacing w:after="0" w:line="240" w:lineRule="auto"/>
              <w:rPr>
                <w:rFonts w:eastAsia="Times New Roman" w:cs="Calibri"/>
                <w:b/>
                <w:color w:val="000000"/>
                <w:szCs w:val="22"/>
                <w:lang w:val="es-CO" w:eastAsia="es-CO"/>
              </w:rPr>
            </w:pPr>
            <w:proofErr w:type="spellStart"/>
            <w:r w:rsidRPr="00202551">
              <w:rPr>
                <w:rFonts w:eastAsia="Times New Roman" w:cs="Calibri"/>
                <w:b/>
                <w:color w:val="000000"/>
                <w:szCs w:val="22"/>
                <w:lang w:val="es-CO" w:eastAsia="es-CO"/>
              </w:rPr>
              <w:t>XGBoost</w:t>
            </w:r>
            <w:proofErr w:type="spellEnd"/>
          </w:p>
        </w:tc>
        <w:tc>
          <w:tcPr>
            <w:tcW w:w="2263" w:type="dxa"/>
            <w:tcBorders>
              <w:top w:val="nil"/>
              <w:left w:val="nil"/>
              <w:bottom w:val="single" w:sz="4" w:space="0" w:color="0070C0"/>
              <w:right w:val="single" w:sz="4" w:space="0" w:color="0070C0"/>
            </w:tcBorders>
            <w:shd w:val="clear" w:color="auto" w:fill="auto"/>
            <w:vAlign w:val="center"/>
            <w:hideMark/>
          </w:tcPr>
          <w:p w14:paraId="6969BBE1"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n_estimators</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18598A65"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Número de árboles en el modelo.</w:t>
            </w:r>
          </w:p>
        </w:tc>
      </w:tr>
      <w:tr w:rsidR="008B18F8" w:rsidRPr="00202551" w14:paraId="2790EAC4" w14:textId="77777777" w:rsidTr="0796FBFD">
        <w:trPr>
          <w:trHeight w:val="125"/>
        </w:trPr>
        <w:tc>
          <w:tcPr>
            <w:tcW w:w="1560" w:type="dxa"/>
            <w:vMerge/>
            <w:vAlign w:val="center"/>
            <w:hideMark/>
          </w:tcPr>
          <w:p w14:paraId="487BF4C1"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5669690D"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max_depth</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24F008DE"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Profundidad máxima de los árboles.</w:t>
            </w:r>
          </w:p>
        </w:tc>
      </w:tr>
      <w:tr w:rsidR="008B18F8" w:rsidRPr="00202551" w14:paraId="79027F16" w14:textId="77777777" w:rsidTr="0796FBFD">
        <w:trPr>
          <w:trHeight w:val="60"/>
        </w:trPr>
        <w:tc>
          <w:tcPr>
            <w:tcW w:w="1560" w:type="dxa"/>
            <w:vMerge/>
            <w:vAlign w:val="center"/>
            <w:hideMark/>
          </w:tcPr>
          <w:p w14:paraId="7D8B2AEE"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5EFAE279"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learning_rate</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59CF1917"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Tasa de aprendizaje.</w:t>
            </w:r>
          </w:p>
        </w:tc>
      </w:tr>
      <w:tr w:rsidR="008B18F8" w:rsidRPr="00202551" w14:paraId="1299BC96" w14:textId="77777777" w:rsidTr="0796FBFD">
        <w:trPr>
          <w:trHeight w:val="60"/>
        </w:trPr>
        <w:tc>
          <w:tcPr>
            <w:tcW w:w="1560" w:type="dxa"/>
            <w:vMerge/>
            <w:vAlign w:val="center"/>
            <w:hideMark/>
          </w:tcPr>
          <w:p w14:paraId="6FD2793B"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7881D194"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subsample</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2752126E"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Fracción de muestras utilizadas para entrenar cada árbol.</w:t>
            </w:r>
          </w:p>
        </w:tc>
      </w:tr>
      <w:tr w:rsidR="008B18F8" w:rsidRPr="00202551" w14:paraId="25D418A3" w14:textId="77777777" w:rsidTr="0796FBFD">
        <w:trPr>
          <w:trHeight w:val="96"/>
        </w:trPr>
        <w:tc>
          <w:tcPr>
            <w:tcW w:w="1560" w:type="dxa"/>
            <w:vMerge/>
            <w:vAlign w:val="center"/>
            <w:hideMark/>
          </w:tcPr>
          <w:p w14:paraId="2EE489EE"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108C3539"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colsample_bytree</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6DE2834D"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Fracción de características utilizadas por cada árbol.</w:t>
            </w:r>
          </w:p>
        </w:tc>
      </w:tr>
      <w:tr w:rsidR="008B18F8" w:rsidRPr="00202551" w14:paraId="5FA8E792" w14:textId="77777777" w:rsidTr="0796FBFD">
        <w:trPr>
          <w:trHeight w:val="155"/>
        </w:trPr>
        <w:tc>
          <w:tcPr>
            <w:tcW w:w="1560" w:type="dxa"/>
            <w:vMerge w:val="restart"/>
            <w:tcBorders>
              <w:top w:val="nil"/>
              <w:left w:val="single" w:sz="4" w:space="0" w:color="0070C0"/>
              <w:bottom w:val="single" w:sz="4" w:space="0" w:color="0070C0"/>
              <w:right w:val="single" w:sz="4" w:space="0" w:color="0070C0"/>
            </w:tcBorders>
            <w:shd w:val="clear" w:color="auto" w:fill="auto"/>
            <w:vAlign w:val="center"/>
            <w:hideMark/>
          </w:tcPr>
          <w:p w14:paraId="54C1DBD6" w14:textId="77777777" w:rsidR="008B18F8" w:rsidRPr="00202551" w:rsidRDefault="008B18F8" w:rsidP="001D7F2D">
            <w:pPr>
              <w:spacing w:after="0" w:line="240" w:lineRule="auto"/>
              <w:rPr>
                <w:rFonts w:eastAsia="Times New Roman" w:cs="Calibri"/>
                <w:b/>
                <w:color w:val="000000"/>
                <w:szCs w:val="22"/>
                <w:lang w:val="es-CO" w:eastAsia="es-CO"/>
              </w:rPr>
            </w:pPr>
            <w:r w:rsidRPr="00202551">
              <w:rPr>
                <w:rFonts w:eastAsia="Times New Roman" w:cs="Calibri"/>
                <w:b/>
                <w:color w:val="000000"/>
                <w:szCs w:val="22"/>
                <w:lang w:val="es-CO" w:eastAsia="es-CO"/>
              </w:rPr>
              <w:t xml:space="preserve">Temporal </w:t>
            </w:r>
            <w:proofErr w:type="spellStart"/>
            <w:r w:rsidRPr="00202551">
              <w:rPr>
                <w:rFonts w:eastAsia="Times New Roman" w:cs="Calibri"/>
                <w:b/>
                <w:color w:val="000000"/>
                <w:szCs w:val="22"/>
                <w:lang w:val="es-CO" w:eastAsia="es-CO"/>
              </w:rPr>
              <w:t>Convolutional</w:t>
            </w:r>
            <w:proofErr w:type="spellEnd"/>
            <w:r w:rsidRPr="00202551">
              <w:rPr>
                <w:rFonts w:eastAsia="Times New Roman" w:cs="Calibri"/>
                <w:b/>
                <w:color w:val="000000"/>
                <w:szCs w:val="22"/>
                <w:lang w:val="es-CO" w:eastAsia="es-CO"/>
              </w:rPr>
              <w:t xml:space="preserve"> Networks (TCN)</w:t>
            </w:r>
          </w:p>
        </w:tc>
        <w:tc>
          <w:tcPr>
            <w:tcW w:w="2263" w:type="dxa"/>
            <w:tcBorders>
              <w:top w:val="nil"/>
              <w:left w:val="nil"/>
              <w:bottom w:val="single" w:sz="4" w:space="0" w:color="0070C0"/>
              <w:right w:val="single" w:sz="4" w:space="0" w:color="0070C0"/>
            </w:tcBorders>
            <w:shd w:val="clear" w:color="auto" w:fill="auto"/>
            <w:vAlign w:val="center"/>
            <w:hideMark/>
          </w:tcPr>
          <w:p w14:paraId="2C1B8A8B"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Number</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of</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convolutional</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layers</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379EBC41"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Profundidad de la red.</w:t>
            </w:r>
          </w:p>
        </w:tc>
      </w:tr>
      <w:tr w:rsidR="008B18F8" w:rsidRPr="00202551" w14:paraId="21C7F1B3" w14:textId="77777777" w:rsidTr="0796FBFD">
        <w:trPr>
          <w:trHeight w:val="87"/>
        </w:trPr>
        <w:tc>
          <w:tcPr>
            <w:tcW w:w="1560" w:type="dxa"/>
            <w:vMerge/>
            <w:vAlign w:val="center"/>
            <w:hideMark/>
          </w:tcPr>
          <w:p w14:paraId="6DC8C3B2"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4A0886F0"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Kernel</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size</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442D8805"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Determina el rango temporal que cada filtro puede capturar</w:t>
            </w:r>
          </w:p>
        </w:tc>
      </w:tr>
      <w:tr w:rsidR="008B18F8" w:rsidRPr="00202551" w14:paraId="72750F41" w14:textId="77777777" w:rsidTr="0796FBFD">
        <w:trPr>
          <w:trHeight w:val="60"/>
        </w:trPr>
        <w:tc>
          <w:tcPr>
            <w:tcW w:w="1560" w:type="dxa"/>
            <w:vMerge/>
            <w:vAlign w:val="center"/>
            <w:hideMark/>
          </w:tcPr>
          <w:p w14:paraId="0E901741"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48D8C712" w14:textId="77777777" w:rsidR="008B18F8" w:rsidRPr="00202551" w:rsidRDefault="008B18F8" w:rsidP="001D7F2D">
            <w:pPr>
              <w:spacing w:after="0" w:line="240" w:lineRule="auto"/>
              <w:rPr>
                <w:rFonts w:eastAsia="Times New Roman" w:cs="Calibri"/>
                <w:color w:val="000000"/>
                <w:szCs w:val="22"/>
                <w:lang w:val="en-US" w:eastAsia="es-CO"/>
              </w:rPr>
            </w:pPr>
            <w:r w:rsidRPr="00202551">
              <w:rPr>
                <w:rFonts w:eastAsia="Times New Roman" w:cs="Calibri"/>
                <w:color w:val="000000"/>
                <w:szCs w:val="22"/>
                <w:lang w:val="en-US" w:eastAsia="es-CO"/>
              </w:rPr>
              <w:t>Number of filters per layer</w:t>
            </w:r>
          </w:p>
        </w:tc>
        <w:tc>
          <w:tcPr>
            <w:tcW w:w="5244" w:type="dxa"/>
            <w:tcBorders>
              <w:top w:val="nil"/>
              <w:left w:val="nil"/>
              <w:bottom w:val="single" w:sz="4" w:space="0" w:color="0070C0"/>
              <w:right w:val="single" w:sz="4" w:space="0" w:color="0070C0"/>
            </w:tcBorders>
            <w:shd w:val="clear" w:color="auto" w:fill="auto"/>
            <w:vAlign w:val="center"/>
            <w:hideMark/>
          </w:tcPr>
          <w:p w14:paraId="3F59C8B1"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Controla la cantidad de características extraídas en cada capa convolucional.</w:t>
            </w:r>
          </w:p>
        </w:tc>
      </w:tr>
      <w:tr w:rsidR="008B18F8" w:rsidRPr="00202551" w14:paraId="029CC60A" w14:textId="77777777" w:rsidTr="0796FBFD">
        <w:trPr>
          <w:trHeight w:val="139"/>
        </w:trPr>
        <w:tc>
          <w:tcPr>
            <w:tcW w:w="1560" w:type="dxa"/>
            <w:vMerge/>
            <w:vAlign w:val="center"/>
            <w:hideMark/>
          </w:tcPr>
          <w:p w14:paraId="0FD73278"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4DB7D0D4"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Dilation</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strategy</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1FD32770"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Establece el factor de dilatación en las convoluciones, lo que afecta la resolución temporal y la capacidad para captar dependencias a largo plazo.</w:t>
            </w:r>
          </w:p>
        </w:tc>
      </w:tr>
      <w:tr w:rsidR="008B18F8" w:rsidRPr="00202551" w14:paraId="6207C24F" w14:textId="77777777" w:rsidTr="0796FBFD">
        <w:trPr>
          <w:trHeight w:val="64"/>
        </w:trPr>
        <w:tc>
          <w:tcPr>
            <w:tcW w:w="1560" w:type="dxa"/>
            <w:vMerge/>
            <w:vAlign w:val="center"/>
            <w:hideMark/>
          </w:tcPr>
          <w:p w14:paraId="536612A6"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0DE639CF"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Activation</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function</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544479F6"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La función utilizada para introducir no linealidades en el modelo</w:t>
            </w:r>
          </w:p>
        </w:tc>
      </w:tr>
      <w:tr w:rsidR="008B18F8" w:rsidRPr="00202551" w14:paraId="7B5966D1" w14:textId="77777777" w:rsidTr="0796FBFD">
        <w:trPr>
          <w:trHeight w:val="60"/>
        </w:trPr>
        <w:tc>
          <w:tcPr>
            <w:tcW w:w="1560" w:type="dxa"/>
            <w:vMerge w:val="restart"/>
            <w:tcBorders>
              <w:top w:val="nil"/>
              <w:left w:val="single" w:sz="4" w:space="0" w:color="0070C0"/>
              <w:bottom w:val="single" w:sz="4" w:space="0" w:color="0070C0"/>
              <w:right w:val="single" w:sz="4" w:space="0" w:color="0070C0"/>
            </w:tcBorders>
            <w:shd w:val="clear" w:color="auto" w:fill="auto"/>
            <w:vAlign w:val="center"/>
            <w:hideMark/>
          </w:tcPr>
          <w:p w14:paraId="5EB638C6" w14:textId="77777777" w:rsidR="008B18F8" w:rsidRPr="00202551" w:rsidRDefault="008B18F8" w:rsidP="001D7F2D">
            <w:pPr>
              <w:spacing w:after="0" w:line="240" w:lineRule="auto"/>
              <w:rPr>
                <w:rFonts w:eastAsia="Times New Roman" w:cs="Calibri"/>
                <w:b/>
                <w:color w:val="000000"/>
                <w:szCs w:val="22"/>
                <w:lang w:val="es-CO" w:eastAsia="es-CO"/>
              </w:rPr>
            </w:pPr>
            <w:proofErr w:type="spellStart"/>
            <w:r w:rsidRPr="00202551">
              <w:rPr>
                <w:rFonts w:eastAsia="Times New Roman" w:cs="Calibri"/>
                <w:b/>
                <w:color w:val="000000"/>
                <w:szCs w:val="22"/>
                <w:lang w:val="es-CO" w:eastAsia="es-CO"/>
              </w:rPr>
              <w:t>Nonlinear</w:t>
            </w:r>
            <w:proofErr w:type="spellEnd"/>
            <w:r w:rsidRPr="00202551">
              <w:rPr>
                <w:rFonts w:eastAsia="Times New Roman" w:cs="Calibri"/>
                <w:b/>
                <w:color w:val="000000"/>
                <w:szCs w:val="22"/>
                <w:lang w:val="es-CO" w:eastAsia="es-CO"/>
              </w:rPr>
              <w:t xml:space="preserve"> </w:t>
            </w:r>
            <w:proofErr w:type="spellStart"/>
            <w:r w:rsidRPr="00202551">
              <w:rPr>
                <w:rFonts w:eastAsia="Times New Roman" w:cs="Calibri"/>
                <w:b/>
                <w:color w:val="000000"/>
                <w:szCs w:val="22"/>
                <w:lang w:val="es-CO" w:eastAsia="es-CO"/>
              </w:rPr>
              <w:t>Autoregressive</w:t>
            </w:r>
            <w:proofErr w:type="spellEnd"/>
            <w:r w:rsidRPr="00202551">
              <w:rPr>
                <w:rFonts w:eastAsia="Times New Roman" w:cs="Calibri"/>
                <w:b/>
                <w:color w:val="000000"/>
                <w:szCs w:val="22"/>
                <w:lang w:val="es-CO" w:eastAsia="es-CO"/>
              </w:rPr>
              <w:t xml:space="preserve"> </w:t>
            </w:r>
            <w:proofErr w:type="spellStart"/>
            <w:r w:rsidRPr="00202551">
              <w:rPr>
                <w:rFonts w:eastAsia="Times New Roman" w:cs="Calibri"/>
                <w:b/>
                <w:color w:val="000000"/>
                <w:szCs w:val="22"/>
                <w:lang w:val="es-CO" w:eastAsia="es-CO"/>
              </w:rPr>
              <w:t>Exogenous</w:t>
            </w:r>
            <w:proofErr w:type="spellEnd"/>
            <w:r w:rsidRPr="00202551">
              <w:rPr>
                <w:rFonts w:eastAsia="Times New Roman" w:cs="Calibri"/>
                <w:b/>
                <w:color w:val="000000"/>
                <w:szCs w:val="22"/>
                <w:lang w:val="es-CO" w:eastAsia="es-CO"/>
              </w:rPr>
              <w:t xml:space="preserve"> (NARX)</w:t>
            </w:r>
          </w:p>
        </w:tc>
        <w:tc>
          <w:tcPr>
            <w:tcW w:w="2263" w:type="dxa"/>
            <w:tcBorders>
              <w:top w:val="nil"/>
              <w:left w:val="nil"/>
              <w:bottom w:val="single" w:sz="4" w:space="0" w:color="0070C0"/>
              <w:right w:val="single" w:sz="4" w:space="0" w:color="0070C0"/>
            </w:tcBorders>
            <w:shd w:val="clear" w:color="auto" w:fill="auto"/>
            <w:vAlign w:val="center"/>
            <w:hideMark/>
          </w:tcPr>
          <w:p w14:paraId="0FACE93C"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Number</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of</w:t>
            </w:r>
            <w:proofErr w:type="spellEnd"/>
            <w:r w:rsidRPr="00202551">
              <w:rPr>
                <w:rFonts w:eastAsia="Times New Roman" w:cs="Calibri"/>
                <w:color w:val="000000"/>
                <w:szCs w:val="22"/>
                <w:lang w:val="es-CO" w:eastAsia="es-CO"/>
              </w:rPr>
              <w:t xml:space="preserve"> input </w:t>
            </w:r>
            <w:proofErr w:type="spellStart"/>
            <w:r w:rsidRPr="00202551">
              <w:rPr>
                <w:rFonts w:eastAsia="Times New Roman" w:cs="Calibri"/>
                <w:color w:val="000000"/>
                <w:szCs w:val="22"/>
                <w:lang w:val="es-CO" w:eastAsia="es-CO"/>
              </w:rPr>
              <w:t>lags</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777C6C73"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Define cuántos valores anteriores del input se utilizan para la predicción futura.</w:t>
            </w:r>
          </w:p>
        </w:tc>
      </w:tr>
      <w:tr w:rsidR="008B18F8" w:rsidRPr="00202551" w14:paraId="5F83A26A" w14:textId="77777777" w:rsidTr="0796FBFD">
        <w:trPr>
          <w:trHeight w:val="60"/>
        </w:trPr>
        <w:tc>
          <w:tcPr>
            <w:tcW w:w="1560" w:type="dxa"/>
            <w:vMerge/>
            <w:vAlign w:val="center"/>
            <w:hideMark/>
          </w:tcPr>
          <w:p w14:paraId="2FCA679F"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02F616CE"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Number</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of</w:t>
            </w:r>
            <w:proofErr w:type="spellEnd"/>
            <w:r w:rsidRPr="00202551">
              <w:rPr>
                <w:rFonts w:eastAsia="Times New Roman" w:cs="Calibri"/>
                <w:color w:val="000000"/>
                <w:szCs w:val="22"/>
                <w:lang w:val="es-CO" w:eastAsia="es-CO"/>
              </w:rPr>
              <w:t xml:space="preserve"> output </w:t>
            </w:r>
            <w:proofErr w:type="spellStart"/>
            <w:r w:rsidRPr="00202551">
              <w:rPr>
                <w:rFonts w:eastAsia="Times New Roman" w:cs="Calibri"/>
                <w:color w:val="000000"/>
                <w:szCs w:val="22"/>
                <w:lang w:val="es-CO" w:eastAsia="es-CO"/>
              </w:rPr>
              <w:t>lags</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35D5A0B9"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Establece cuántos valores anteriores de la salida se consideran en la predicción.</w:t>
            </w:r>
          </w:p>
        </w:tc>
      </w:tr>
      <w:tr w:rsidR="008B18F8" w:rsidRPr="00202551" w14:paraId="546CB9D3" w14:textId="77777777" w:rsidTr="0796FBFD">
        <w:trPr>
          <w:trHeight w:val="60"/>
        </w:trPr>
        <w:tc>
          <w:tcPr>
            <w:tcW w:w="1560" w:type="dxa"/>
            <w:vMerge/>
            <w:vAlign w:val="center"/>
            <w:hideMark/>
          </w:tcPr>
          <w:p w14:paraId="57FA98BE"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43C2A1DE" w14:textId="77777777" w:rsidR="008B18F8" w:rsidRPr="00202551" w:rsidRDefault="008B18F8" w:rsidP="001D7F2D">
            <w:pPr>
              <w:spacing w:after="0" w:line="240" w:lineRule="auto"/>
              <w:rPr>
                <w:rFonts w:eastAsia="Times New Roman" w:cs="Calibri"/>
                <w:color w:val="000000"/>
                <w:szCs w:val="22"/>
                <w:lang w:val="es-CO" w:eastAsia="es-CO"/>
              </w:rPr>
            </w:pPr>
            <w:proofErr w:type="spellStart"/>
            <w:r w:rsidRPr="00202551">
              <w:rPr>
                <w:rFonts w:eastAsia="Times New Roman" w:cs="Calibri"/>
                <w:color w:val="000000"/>
                <w:szCs w:val="22"/>
                <w:lang w:val="es-CO" w:eastAsia="es-CO"/>
              </w:rPr>
              <w:t>Type</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of</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activation</w:t>
            </w:r>
            <w:proofErr w:type="spellEnd"/>
            <w:r w:rsidRPr="00202551">
              <w:rPr>
                <w:rFonts w:eastAsia="Times New Roman" w:cs="Calibri"/>
                <w:color w:val="000000"/>
                <w:szCs w:val="22"/>
                <w:lang w:val="es-CO" w:eastAsia="es-CO"/>
              </w:rPr>
              <w:t xml:space="preserve"> </w:t>
            </w:r>
            <w:proofErr w:type="spellStart"/>
            <w:r w:rsidRPr="00202551">
              <w:rPr>
                <w:rFonts w:eastAsia="Times New Roman" w:cs="Calibri"/>
                <w:color w:val="000000"/>
                <w:szCs w:val="22"/>
                <w:lang w:val="es-CO" w:eastAsia="es-CO"/>
              </w:rPr>
              <w:t>function</w:t>
            </w:r>
            <w:proofErr w:type="spellEnd"/>
          </w:p>
        </w:tc>
        <w:tc>
          <w:tcPr>
            <w:tcW w:w="5244" w:type="dxa"/>
            <w:tcBorders>
              <w:top w:val="nil"/>
              <w:left w:val="nil"/>
              <w:bottom w:val="single" w:sz="4" w:space="0" w:color="0070C0"/>
              <w:right w:val="single" w:sz="4" w:space="0" w:color="0070C0"/>
            </w:tcBorders>
            <w:shd w:val="clear" w:color="auto" w:fill="auto"/>
            <w:vAlign w:val="center"/>
            <w:hideMark/>
          </w:tcPr>
          <w:p w14:paraId="1CC88A42"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La función utilizada para introducir no linealidades en el modelo</w:t>
            </w:r>
          </w:p>
        </w:tc>
      </w:tr>
      <w:tr w:rsidR="008B18F8" w:rsidRPr="00202551" w14:paraId="3559973F" w14:textId="77777777" w:rsidTr="0796FBFD">
        <w:trPr>
          <w:trHeight w:val="416"/>
        </w:trPr>
        <w:tc>
          <w:tcPr>
            <w:tcW w:w="1560" w:type="dxa"/>
            <w:vMerge/>
            <w:vAlign w:val="center"/>
            <w:hideMark/>
          </w:tcPr>
          <w:p w14:paraId="6A21C82A" w14:textId="77777777" w:rsidR="008B18F8" w:rsidRPr="00202551" w:rsidRDefault="008B18F8" w:rsidP="001D7F2D">
            <w:pPr>
              <w:spacing w:after="0" w:line="240" w:lineRule="auto"/>
              <w:rPr>
                <w:rFonts w:eastAsia="Times New Roman" w:cs="Calibri"/>
                <w:b/>
                <w:color w:val="000000"/>
                <w:szCs w:val="22"/>
                <w:lang w:val="es-CO" w:eastAsia="es-CO"/>
              </w:rPr>
            </w:pPr>
          </w:p>
        </w:tc>
        <w:tc>
          <w:tcPr>
            <w:tcW w:w="2263" w:type="dxa"/>
            <w:tcBorders>
              <w:top w:val="nil"/>
              <w:left w:val="nil"/>
              <w:bottom w:val="single" w:sz="4" w:space="0" w:color="0070C0"/>
              <w:right w:val="single" w:sz="4" w:space="0" w:color="0070C0"/>
            </w:tcBorders>
            <w:shd w:val="clear" w:color="auto" w:fill="auto"/>
            <w:vAlign w:val="center"/>
            <w:hideMark/>
          </w:tcPr>
          <w:p w14:paraId="2D08DE68" w14:textId="77777777" w:rsidR="008B18F8" w:rsidRPr="00202551" w:rsidRDefault="008B18F8" w:rsidP="001D7F2D">
            <w:pPr>
              <w:spacing w:after="0" w:line="240" w:lineRule="auto"/>
              <w:rPr>
                <w:rFonts w:eastAsia="Times New Roman" w:cs="Calibri"/>
                <w:color w:val="000000"/>
                <w:szCs w:val="22"/>
                <w:lang w:val="en-US" w:eastAsia="es-CO"/>
              </w:rPr>
            </w:pPr>
            <w:r w:rsidRPr="00202551">
              <w:rPr>
                <w:rFonts w:eastAsia="Times New Roman" w:cs="Calibri"/>
                <w:color w:val="000000"/>
                <w:szCs w:val="22"/>
                <w:lang w:val="en-US" w:eastAsia="es-CO"/>
              </w:rPr>
              <w:t>Number of neurons in the hidden layer</w:t>
            </w:r>
          </w:p>
        </w:tc>
        <w:tc>
          <w:tcPr>
            <w:tcW w:w="5244" w:type="dxa"/>
            <w:tcBorders>
              <w:top w:val="nil"/>
              <w:left w:val="nil"/>
              <w:bottom w:val="single" w:sz="4" w:space="0" w:color="0070C0"/>
              <w:right w:val="single" w:sz="4" w:space="0" w:color="0070C0"/>
            </w:tcBorders>
            <w:shd w:val="clear" w:color="auto" w:fill="auto"/>
            <w:vAlign w:val="center"/>
            <w:hideMark/>
          </w:tcPr>
          <w:p w14:paraId="48490BE1" w14:textId="77777777" w:rsidR="008B18F8" w:rsidRPr="00202551" w:rsidRDefault="008B18F8" w:rsidP="001D7F2D">
            <w:pPr>
              <w:spacing w:after="0" w:line="240" w:lineRule="auto"/>
              <w:rPr>
                <w:rFonts w:eastAsia="Times New Roman" w:cs="Calibri"/>
                <w:color w:val="000000"/>
                <w:szCs w:val="22"/>
                <w:lang w:val="es-CO" w:eastAsia="es-CO"/>
              </w:rPr>
            </w:pPr>
            <w:r w:rsidRPr="00202551">
              <w:rPr>
                <w:rFonts w:eastAsia="Times New Roman" w:cs="Calibri"/>
                <w:color w:val="000000"/>
                <w:szCs w:val="22"/>
                <w:lang w:val="es-CO" w:eastAsia="es-CO"/>
              </w:rPr>
              <w:t>Controla la capacidad de la red para aprender representaciones complejas de los datos.</w:t>
            </w:r>
          </w:p>
        </w:tc>
      </w:tr>
    </w:tbl>
    <w:p w14:paraId="03F2CC48" w14:textId="679DE55E" w:rsidR="3C92B23B" w:rsidRPr="00202551" w:rsidRDefault="007F33DF" w:rsidP="00C2060E">
      <w:pPr>
        <w:pStyle w:val="ListParagraph"/>
        <w:spacing w:line="257" w:lineRule="auto"/>
        <w:jc w:val="center"/>
        <w:rPr>
          <w:rFonts w:cs="Calibri"/>
          <w:szCs w:val="22"/>
        </w:rPr>
      </w:pPr>
      <w:r w:rsidRPr="00202551">
        <w:rPr>
          <w:rFonts w:cs="Calibri"/>
          <w:i/>
          <w:iCs/>
          <w:color w:val="0E2841" w:themeColor="text2"/>
          <w:szCs w:val="22"/>
        </w:rPr>
        <w:t>Fuente: Elaboración Propia</w:t>
      </w:r>
    </w:p>
    <w:p w14:paraId="36F185F3" w14:textId="77777777" w:rsidR="00082EE9" w:rsidRPr="00202551" w:rsidRDefault="00082EE9" w:rsidP="001D7F2D">
      <w:pPr>
        <w:rPr>
          <w:rFonts w:cs="Calibri"/>
          <w:szCs w:val="22"/>
        </w:rPr>
      </w:pPr>
      <w:r w:rsidRPr="00202551">
        <w:rPr>
          <w:rFonts w:cs="Calibri"/>
          <w:szCs w:val="22"/>
        </w:rPr>
        <w:t xml:space="preserve">Estos hiperparámetros pueden ser sintonizados por medio de técnicas utilizadas para encontrar la combinación óptima que maximice el rendimiento de un modelo predictivo. Estos métodos exploran el espacio de posibles valores de hiperparámetros de manera sistemática o aleatoria. Entre los más comunes se encuentran </w:t>
      </w:r>
      <w:proofErr w:type="spellStart"/>
      <w:r w:rsidRPr="00202551">
        <w:rPr>
          <w:rFonts w:cs="Calibri"/>
          <w:szCs w:val="22"/>
        </w:rPr>
        <w:t>Grid</w:t>
      </w:r>
      <w:proofErr w:type="spellEnd"/>
      <w:r w:rsidRPr="00202551">
        <w:rPr>
          <w:rFonts w:cs="Calibri"/>
          <w:szCs w:val="22"/>
        </w:rPr>
        <w:t xml:space="preserve"> </w:t>
      </w:r>
      <w:proofErr w:type="spellStart"/>
      <w:r w:rsidRPr="00202551">
        <w:rPr>
          <w:rFonts w:cs="Calibri"/>
          <w:szCs w:val="22"/>
        </w:rPr>
        <w:t>Search</w:t>
      </w:r>
      <w:proofErr w:type="spellEnd"/>
      <w:r w:rsidRPr="00202551">
        <w:rPr>
          <w:rFonts w:cs="Calibri"/>
          <w:szCs w:val="22"/>
        </w:rPr>
        <w:t xml:space="preserve">, </w:t>
      </w:r>
      <w:proofErr w:type="spellStart"/>
      <w:r w:rsidRPr="00202551">
        <w:rPr>
          <w:rFonts w:cs="Calibri"/>
          <w:szCs w:val="22"/>
        </w:rPr>
        <w:t>Random</w:t>
      </w:r>
      <w:proofErr w:type="spellEnd"/>
      <w:r w:rsidRPr="00202551">
        <w:rPr>
          <w:rFonts w:cs="Calibri"/>
          <w:szCs w:val="22"/>
        </w:rPr>
        <w:t xml:space="preserve"> </w:t>
      </w:r>
      <w:proofErr w:type="spellStart"/>
      <w:r w:rsidRPr="00202551">
        <w:rPr>
          <w:rFonts w:cs="Calibri"/>
          <w:szCs w:val="22"/>
        </w:rPr>
        <w:t>Search</w:t>
      </w:r>
      <w:proofErr w:type="spellEnd"/>
      <w:r w:rsidRPr="00202551">
        <w:rPr>
          <w:rFonts w:cs="Calibri"/>
          <w:szCs w:val="22"/>
        </w:rPr>
        <w:t xml:space="preserve"> y </w:t>
      </w:r>
      <w:proofErr w:type="spellStart"/>
      <w:r w:rsidRPr="00202551">
        <w:rPr>
          <w:rFonts w:cs="Calibri"/>
          <w:szCs w:val="22"/>
        </w:rPr>
        <w:t>Bayesian</w:t>
      </w:r>
      <w:proofErr w:type="spellEnd"/>
      <w:r w:rsidRPr="00202551">
        <w:rPr>
          <w:rFonts w:cs="Calibri"/>
          <w:szCs w:val="22"/>
        </w:rPr>
        <w:t xml:space="preserve"> </w:t>
      </w:r>
      <w:proofErr w:type="spellStart"/>
      <w:r w:rsidRPr="00202551">
        <w:rPr>
          <w:rFonts w:cs="Calibri"/>
          <w:szCs w:val="22"/>
        </w:rPr>
        <w:t>Optimization</w:t>
      </w:r>
      <w:proofErr w:type="spellEnd"/>
      <w:r w:rsidRPr="00202551">
        <w:rPr>
          <w:rFonts w:cs="Calibri"/>
          <w:szCs w:val="22"/>
        </w:rPr>
        <w:t xml:space="preserve">. </w:t>
      </w:r>
      <w:proofErr w:type="spellStart"/>
      <w:r w:rsidRPr="00202551">
        <w:rPr>
          <w:rFonts w:cs="Calibri"/>
          <w:szCs w:val="22"/>
        </w:rPr>
        <w:t>Grid</w:t>
      </w:r>
      <w:proofErr w:type="spellEnd"/>
      <w:r w:rsidRPr="00202551">
        <w:rPr>
          <w:rFonts w:cs="Calibri"/>
          <w:szCs w:val="22"/>
        </w:rPr>
        <w:t xml:space="preserve"> </w:t>
      </w:r>
      <w:proofErr w:type="spellStart"/>
      <w:r w:rsidRPr="00202551">
        <w:rPr>
          <w:rFonts w:cs="Calibri"/>
          <w:szCs w:val="22"/>
        </w:rPr>
        <w:t>Search</w:t>
      </w:r>
      <w:proofErr w:type="spellEnd"/>
      <w:r w:rsidRPr="00202551">
        <w:rPr>
          <w:rFonts w:cs="Calibri"/>
          <w:szCs w:val="22"/>
        </w:rPr>
        <w:t xml:space="preserve"> evalúa todas las combinaciones posibles dentro de un rango predefinido, garantizando una cobertura exhaustiva del espacio de búsqueda, aunque es computacionalmente intensivo. </w:t>
      </w:r>
      <w:proofErr w:type="spellStart"/>
      <w:r w:rsidRPr="00202551">
        <w:rPr>
          <w:rFonts w:cs="Calibri"/>
          <w:szCs w:val="22"/>
        </w:rPr>
        <w:t>Random</w:t>
      </w:r>
      <w:proofErr w:type="spellEnd"/>
      <w:r w:rsidRPr="00202551">
        <w:rPr>
          <w:rFonts w:cs="Calibri"/>
          <w:szCs w:val="22"/>
        </w:rPr>
        <w:t xml:space="preserve"> </w:t>
      </w:r>
      <w:proofErr w:type="spellStart"/>
      <w:r w:rsidRPr="00202551">
        <w:rPr>
          <w:rFonts w:cs="Calibri"/>
          <w:szCs w:val="22"/>
        </w:rPr>
        <w:t>Search</w:t>
      </w:r>
      <w:proofErr w:type="spellEnd"/>
      <w:r w:rsidRPr="00202551">
        <w:rPr>
          <w:rFonts w:cs="Calibri"/>
          <w:szCs w:val="22"/>
        </w:rPr>
        <w:t xml:space="preserve">, por otro lado, selecciona combinaciones aleatorias de hiperparámetros, ofreciendo una alternativa menos costosa en términos de recursos y a menudo más efectiva en espacios grandes. </w:t>
      </w:r>
      <w:proofErr w:type="spellStart"/>
      <w:r w:rsidRPr="00202551">
        <w:rPr>
          <w:rFonts w:cs="Calibri"/>
          <w:szCs w:val="22"/>
        </w:rPr>
        <w:t>Bayesian</w:t>
      </w:r>
      <w:proofErr w:type="spellEnd"/>
      <w:r w:rsidRPr="00202551">
        <w:rPr>
          <w:rFonts w:cs="Calibri"/>
          <w:szCs w:val="22"/>
        </w:rPr>
        <w:t xml:space="preserve"> </w:t>
      </w:r>
      <w:proofErr w:type="spellStart"/>
      <w:r w:rsidRPr="00202551">
        <w:rPr>
          <w:rFonts w:cs="Calibri"/>
          <w:szCs w:val="22"/>
        </w:rPr>
        <w:t>Optimization</w:t>
      </w:r>
      <w:proofErr w:type="spellEnd"/>
      <w:r w:rsidRPr="00202551">
        <w:rPr>
          <w:rFonts w:cs="Calibri"/>
          <w:szCs w:val="22"/>
        </w:rPr>
        <w:t xml:space="preserve"> utiliza modelos probabilísticos para dirigir la búsqueda hacia áreas prometedoras del espacio de hiperparámetros, mejorando la eficiencia y reduciendo el número de evaluaciones necesarias.</w:t>
      </w:r>
    </w:p>
    <w:p w14:paraId="37853B9B" w14:textId="5EFAFC90" w:rsidR="7BF3E157" w:rsidRDefault="7BF3E157" w:rsidP="001D7F2D">
      <w:pPr>
        <w:spacing w:after="200" w:line="276" w:lineRule="auto"/>
        <w:rPr>
          <w:rFonts w:eastAsia="Aptos" w:cs="Calibri"/>
          <w:color w:val="0070C0"/>
          <w:szCs w:val="22"/>
        </w:rPr>
      </w:pPr>
    </w:p>
    <w:p w14:paraId="33CD6571" w14:textId="77777777" w:rsidR="00916456" w:rsidRPr="00202551" w:rsidRDefault="00916456" w:rsidP="001D7F2D">
      <w:pPr>
        <w:spacing w:after="200" w:line="276" w:lineRule="auto"/>
        <w:rPr>
          <w:rFonts w:eastAsia="Aptos" w:cs="Calibri"/>
          <w:color w:val="0070C0"/>
          <w:szCs w:val="22"/>
        </w:rPr>
      </w:pPr>
    </w:p>
    <w:p w14:paraId="284E252E" w14:textId="6701BD30" w:rsidR="7BF3E157" w:rsidRPr="00202551" w:rsidRDefault="7BF3E157" w:rsidP="001D7F2D">
      <w:pPr>
        <w:spacing w:after="200" w:line="276" w:lineRule="auto"/>
        <w:rPr>
          <w:rFonts w:eastAsia="Aptos" w:cs="Calibri"/>
          <w:szCs w:val="22"/>
        </w:rPr>
      </w:pPr>
    </w:p>
    <w:bookmarkStart w:id="72" w:name="_Toc174302955" w:displacedByCustomXml="next"/>
    <w:bookmarkStart w:id="73" w:name="_Toc174302130" w:displacedByCustomXml="next"/>
    <w:bookmarkStart w:id="74" w:name="_Toc174300403" w:displacedByCustomXml="next"/>
    <w:sdt>
      <w:sdtPr>
        <w:rPr>
          <w:rFonts w:eastAsiaTheme="minorEastAsia" w:cs="Calibri"/>
          <w:color w:val="auto"/>
          <w:szCs w:val="24"/>
          <w:lang w:val="es-ES" w:eastAsia="en-US"/>
        </w:rPr>
        <w:id w:val="-2051223975"/>
        <w:docPartObj>
          <w:docPartGallery w:val="Bibliographies"/>
          <w:docPartUnique/>
        </w:docPartObj>
      </w:sdtPr>
      <w:sdtEndPr/>
      <w:sdtContent>
        <w:p w14:paraId="08F93423" w14:textId="5003F517" w:rsidR="00121B77" w:rsidRPr="00202551" w:rsidRDefault="00121B77" w:rsidP="001D7F2D">
          <w:pPr>
            <w:pStyle w:val="Heading1"/>
            <w:rPr>
              <w:rFonts w:cs="Calibri"/>
              <w:szCs w:val="22"/>
            </w:rPr>
          </w:pPr>
          <w:r w:rsidRPr="00202551">
            <w:rPr>
              <w:rFonts w:cs="Calibri"/>
              <w:szCs w:val="22"/>
              <w:lang w:val="es-ES"/>
            </w:rPr>
            <w:t>Referencias</w:t>
          </w:r>
          <w:bookmarkEnd w:id="74"/>
          <w:bookmarkEnd w:id="73"/>
          <w:bookmarkEnd w:id="72"/>
        </w:p>
        <w:sdt>
          <w:sdtPr>
            <w:rPr>
              <w:rFonts w:cs="Calibri"/>
              <w:szCs w:val="22"/>
            </w:rPr>
            <w:id w:val="-573587230"/>
            <w:bibliography/>
          </w:sdtPr>
          <w:sdtEndPr/>
          <w:sdtContent>
            <w:p w14:paraId="4868A2AB" w14:textId="77777777" w:rsidR="00766020" w:rsidRDefault="00121B77">
              <w:pPr>
                <w:pStyle w:val="Bibliography"/>
                <w:ind w:left="720" w:hanging="720"/>
                <w:rPr>
                  <w:noProof/>
                  <w:sz w:val="24"/>
                </w:rPr>
              </w:pPr>
              <w:r w:rsidRPr="006E3D34">
                <w:rPr>
                  <w:rFonts w:cs="Calibri"/>
                  <w:szCs w:val="22"/>
                </w:rPr>
                <w:fldChar w:fldCharType="begin"/>
              </w:r>
              <w:r w:rsidRPr="006E3D34">
                <w:rPr>
                  <w:rFonts w:cs="Calibri"/>
                  <w:szCs w:val="22"/>
                </w:rPr>
                <w:instrText>BIBLIOGRAPHY</w:instrText>
              </w:r>
              <w:r w:rsidRPr="006E3D34">
                <w:rPr>
                  <w:rFonts w:cs="Calibri"/>
                  <w:szCs w:val="22"/>
                </w:rPr>
                <w:fldChar w:fldCharType="separate"/>
              </w:r>
              <w:r w:rsidR="00766020">
                <w:rPr>
                  <w:noProof/>
                </w:rPr>
                <w:t xml:space="preserve">Chaparro, C. M., Martínez, L. F., &amp; Trujillo, E. R. (2012). </w:t>
              </w:r>
              <w:r w:rsidR="00766020">
                <w:rPr>
                  <w:noProof/>
                </w:rPr>
                <w:t xml:space="preserve">Predicción de la demanda de energía eléctrica basado en análisis Wavelet y un modelo neuronal auto-regresivo no lineal NAR. </w:t>
              </w:r>
              <w:r w:rsidR="00766020">
                <w:rPr>
                  <w:i/>
                  <w:iCs/>
                  <w:noProof/>
                </w:rPr>
                <w:t>Tecnura, Vol. 16</w:t>
              </w:r>
              <w:r w:rsidR="00766020">
                <w:rPr>
                  <w:noProof/>
                </w:rPr>
                <w:t>, pp 86 - 99. Obtenido de https://livejaverianaedu-my.sharepoint.com/personal/pa_castro_javeriana_edu_co/_layouts/15/onedrive.aspx?id=%2Fpersonal%2Fpa%5Fcastro%5Fjaveriana%5Fedu%5Fco%2FDocuments%2FTrabajo%20de%20grado%2FArticulo%20Prediccion%20energia%2Epdf&amp;parent=%2Fpersonal%2Fpa</w:t>
              </w:r>
            </w:p>
            <w:p w14:paraId="71354C04" w14:textId="77777777" w:rsidR="00766020" w:rsidRDefault="00766020">
              <w:pPr>
                <w:pStyle w:val="Bibliography"/>
                <w:ind w:left="720" w:hanging="720"/>
                <w:rPr>
                  <w:noProof/>
                </w:rPr>
              </w:pPr>
              <w:r w:rsidRPr="007C2E65">
                <w:rPr>
                  <w:noProof/>
                  <w:lang w:val="pt-BR"/>
                </w:rPr>
                <w:t xml:space="preserve">Cerqueira, V., Torgo, L., &amp; Mozetič, I. (2020). </w:t>
              </w:r>
              <w:r w:rsidRPr="007C2E65">
                <w:rPr>
                  <w:i/>
                  <w:iCs/>
                  <w:noProof/>
                  <w:lang w:val="en-US"/>
                </w:rPr>
                <w:t>Evaluating time series forecasting models: an empirical study on performance estimation methods.</w:t>
              </w:r>
              <w:r w:rsidRPr="007C2E65">
                <w:rPr>
                  <w:noProof/>
                  <w:lang w:val="en-US"/>
                </w:rPr>
                <w:t xml:space="preserve"> </w:t>
              </w:r>
              <w:r>
                <w:rPr>
                  <w:noProof/>
                </w:rPr>
                <w:t>(S. Nature, Ed.) Obtenido de https://doi.org/10.1007/s10994-020-05910-7</w:t>
              </w:r>
            </w:p>
            <w:p w14:paraId="24B223C0" w14:textId="77777777" w:rsidR="00766020" w:rsidRDefault="00766020">
              <w:pPr>
                <w:pStyle w:val="Bibliography"/>
                <w:ind w:left="720" w:hanging="720"/>
                <w:rPr>
                  <w:noProof/>
                </w:rPr>
              </w:pPr>
              <w:r>
                <w:rPr>
                  <w:noProof/>
                </w:rPr>
                <w:t xml:space="preserve">Andrés, D. (22 de junio de 2023). </w:t>
              </w:r>
              <w:r w:rsidRPr="007C2E65">
                <w:rPr>
                  <w:i/>
                  <w:iCs/>
                  <w:noProof/>
                  <w:lang w:val="en-US"/>
                </w:rPr>
                <w:t>Error Metrics for Time Series Forecasting</w:t>
              </w:r>
              <w:r w:rsidRPr="007C2E65">
                <w:rPr>
                  <w:noProof/>
                  <w:lang w:val="en-US"/>
                </w:rPr>
                <w:t xml:space="preserve">. </w:t>
              </w:r>
              <w:r>
                <w:rPr>
                  <w:noProof/>
                </w:rPr>
                <w:t>Obtenido de https://mlpills.dev/time-series/error-metrics-for-time-series-forecasting/</w:t>
              </w:r>
            </w:p>
            <w:p w14:paraId="61123E9C" w14:textId="77777777" w:rsidR="00766020" w:rsidRDefault="00766020">
              <w:pPr>
                <w:pStyle w:val="Bibliography"/>
                <w:ind w:left="720" w:hanging="720"/>
                <w:rPr>
                  <w:noProof/>
                </w:rPr>
              </w:pPr>
              <w:r w:rsidRPr="007C2E65">
                <w:rPr>
                  <w:noProof/>
                  <w:lang w:val="en-US"/>
                </w:rPr>
                <w:t xml:space="preserve">Hyndman, R., &amp; Athanasopoulos, G. (2021). </w:t>
              </w:r>
              <w:r w:rsidRPr="007C2E65">
                <w:rPr>
                  <w:i/>
                  <w:iCs/>
                  <w:noProof/>
                  <w:lang w:val="en-US"/>
                </w:rPr>
                <w:t>Forecasting: Principles and Practice.</w:t>
              </w:r>
              <w:r w:rsidRPr="007C2E65">
                <w:rPr>
                  <w:noProof/>
                  <w:lang w:val="en-US"/>
                </w:rPr>
                <w:t xml:space="preserve"> </w:t>
              </w:r>
              <w:r>
                <w:rPr>
                  <w:noProof/>
                </w:rPr>
                <w:t>Melbourne, Australia. Obtenido de OTexts.com/fpp3</w:t>
              </w:r>
            </w:p>
            <w:p w14:paraId="13F8D9EA" w14:textId="77777777" w:rsidR="00766020" w:rsidRDefault="00766020">
              <w:pPr>
                <w:pStyle w:val="Bibliography"/>
                <w:ind w:left="720" w:hanging="720"/>
                <w:rPr>
                  <w:noProof/>
                </w:rPr>
              </w:pPr>
              <w:r>
                <w:rPr>
                  <w:noProof/>
                </w:rPr>
                <w:t>Cárdenas, J. E. (2021). Empleo de modelos predictivos en el precio de bolsa de la energía en Colombia. Bogotá D.C., Colombia. Obtenido de chrome-extension://efaidnbmnnnibpcajpcglclefindmkaj/https://repositorio.uniandes.edu.co/server/api/core/bitstreams/cba24c35-9e02-4c2f-af11-662b9cd44ca5/content</w:t>
              </w:r>
            </w:p>
            <w:p w14:paraId="4CCCA76B" w14:textId="77777777" w:rsidR="00766020" w:rsidRDefault="00766020">
              <w:pPr>
                <w:pStyle w:val="Bibliography"/>
                <w:ind w:left="720" w:hanging="720"/>
                <w:rPr>
                  <w:noProof/>
                </w:rPr>
              </w:pPr>
              <w:r>
                <w:rPr>
                  <w:noProof/>
                </w:rPr>
                <w:t xml:space="preserve">Hernández N., O. V. (1 de Diciembre de 2005). </w:t>
              </w:r>
              <w:r>
                <w:rPr>
                  <w:i/>
                  <w:iCs/>
                  <w:noProof/>
                </w:rPr>
                <w:t>Modelos ARIMA y estructural de la serie de precios promedio de los contratos en el Mercado Mayorista de Energía Eléctrica en Colombia.</w:t>
              </w:r>
              <w:r>
                <w:rPr>
                  <w:noProof/>
                </w:rPr>
                <w:t xml:space="preserve"> Obtenido de Redalyc: https://www.redalyc.org/comocitar.oa?id=147019373001</w:t>
              </w:r>
            </w:p>
            <w:p w14:paraId="623FA3AA" w14:textId="77777777" w:rsidR="00766020" w:rsidRDefault="00766020">
              <w:pPr>
                <w:pStyle w:val="Bibliography"/>
                <w:ind w:left="720" w:hanging="720"/>
                <w:rPr>
                  <w:noProof/>
                </w:rPr>
              </w:pPr>
              <w:r>
                <w:rPr>
                  <w:noProof/>
                </w:rPr>
                <w:t xml:space="preserve">Lombana, A. M. (31 de octubre de 2017). </w:t>
              </w:r>
              <w:r>
                <w:rPr>
                  <w:i/>
                  <w:iCs/>
                  <w:noProof/>
                </w:rPr>
                <w:t>Pronóstico del precio de la energía en Colombia utilizando modelos ARIMA con IGARCH</w:t>
              </w:r>
              <w:r>
                <w:rPr>
                  <w:noProof/>
                </w:rPr>
                <w:t>. Obtenido de Revistas Urosario: https://revistas.urosario.edu.co/xml/5095/509554391005/html/index.html</w:t>
              </w:r>
            </w:p>
            <w:p w14:paraId="3E768AE6" w14:textId="77777777" w:rsidR="00766020" w:rsidRDefault="00766020">
              <w:pPr>
                <w:pStyle w:val="Bibliography"/>
                <w:ind w:left="720" w:hanging="720"/>
                <w:rPr>
                  <w:noProof/>
                </w:rPr>
              </w:pPr>
              <w:r>
                <w:rPr>
                  <w:noProof/>
                </w:rPr>
                <w:t xml:space="preserve">Alberto Muñoz, J. U. (31 de octubre de 2017). </w:t>
              </w:r>
              <w:r>
                <w:rPr>
                  <w:i/>
                  <w:iCs/>
                  <w:noProof/>
                </w:rPr>
                <w:t>Pronóstico del precio de la energía en Colombia utilizando modelos ARIMA con IGARCH</w:t>
              </w:r>
              <w:r>
                <w:rPr>
                  <w:noProof/>
                </w:rPr>
                <w:t>. Obtenido de Revistas Urosario: https://revistas.urosario.edu.co/xml/5095/509554391005/html/index.html</w:t>
              </w:r>
            </w:p>
            <w:p w14:paraId="64BB60BC" w14:textId="77777777" w:rsidR="00766020" w:rsidRPr="007C2E65" w:rsidRDefault="00766020">
              <w:pPr>
                <w:pStyle w:val="Bibliography"/>
                <w:ind w:left="720" w:hanging="720"/>
                <w:rPr>
                  <w:noProof/>
                  <w:lang w:val="en-US"/>
                </w:rPr>
              </w:pPr>
              <w:r>
                <w:rPr>
                  <w:noProof/>
                </w:rPr>
                <w:t xml:space="preserve">Chuanbin Li, X. Z. (1 de May de 2018). </w:t>
              </w:r>
              <w:r w:rsidRPr="007C2E65">
                <w:rPr>
                  <w:i/>
                  <w:iCs/>
                  <w:noProof/>
                  <w:lang w:val="en-US"/>
                </w:rPr>
                <w:t>Wiley Oline Library</w:t>
              </w:r>
              <w:r w:rsidRPr="007C2E65">
                <w:rPr>
                  <w:noProof/>
                  <w:lang w:val="en-US"/>
                </w:rPr>
                <w:t>. Obtenido de Predicting Short-Term Electricity Demand by Combining the Advantages of ARMA and XGBoost in Fog Computing Environment: https://onlinelibrary.wiley.com/doi/full/10.1155/2018/5018053</w:t>
              </w:r>
            </w:p>
            <w:p w14:paraId="037AFB92" w14:textId="77777777" w:rsidR="00766020" w:rsidRPr="007C2E65" w:rsidRDefault="00766020">
              <w:pPr>
                <w:pStyle w:val="Bibliography"/>
                <w:ind w:left="720" w:hanging="720"/>
                <w:rPr>
                  <w:noProof/>
                  <w:lang w:val="en-US"/>
                </w:rPr>
              </w:pPr>
              <w:r w:rsidRPr="007C2E65">
                <w:rPr>
                  <w:noProof/>
                  <w:lang w:val="en-US"/>
                </w:rPr>
                <w:t xml:space="preserve">Minenergía. (2 de Agosto de 2023). </w:t>
              </w:r>
              <w:r w:rsidRPr="007C2E65">
                <w:rPr>
                  <w:i/>
                  <w:iCs/>
                  <w:noProof/>
                  <w:lang w:val="en-US"/>
                </w:rPr>
                <w:t>minenergia.gov.</w:t>
              </w:r>
              <w:r w:rsidRPr="007C2E65">
                <w:rPr>
                  <w:noProof/>
                  <w:lang w:val="en-US"/>
                </w:rPr>
                <w:t xml:space="preserve"> Obtenido de https://www.minenergia.gov.co/es/sala-de-prensa/noticias-index/minenerg%C3%ADa-presenta-int%C3%A9grame-la-herramienta-que-facilita-el-acceso-a-datos-del-sector-minero-energ%C3%A9tico-en-colombia/</w:t>
              </w:r>
            </w:p>
            <w:p w14:paraId="2011B967" w14:textId="77777777" w:rsidR="00766020" w:rsidRDefault="00766020">
              <w:pPr>
                <w:pStyle w:val="Bibliography"/>
                <w:ind w:left="720" w:hanging="720"/>
                <w:rPr>
                  <w:noProof/>
                </w:rPr>
              </w:pPr>
              <w:r w:rsidRPr="007C2E65">
                <w:rPr>
                  <w:noProof/>
                  <w:lang w:val="pt-BR"/>
                </w:rPr>
                <w:t xml:space="preserve">Adriana P. Agudelo, J. M.-L. (2015). </w:t>
              </w:r>
              <w:r>
                <w:rPr>
                  <w:i/>
                  <w:iCs/>
                  <w:noProof/>
                </w:rPr>
                <w:t>Predicción del Precio de la Electricidad en la Bolsa mediante un Modelo Neuronal No-Lineal Autorregresivo con Entradas Exógenas.</w:t>
              </w:r>
              <w:r>
                <w:rPr>
                  <w:noProof/>
                </w:rPr>
                <w:t xml:space="preserve"> Medellín: Grupo de Investigación GIMEL, Facultad de Ingeniería, Universidad de Antioquia.</w:t>
              </w:r>
            </w:p>
            <w:p w14:paraId="63026215" w14:textId="77777777" w:rsidR="00766020" w:rsidRDefault="00766020">
              <w:pPr>
                <w:pStyle w:val="Bibliography"/>
                <w:ind w:left="720" w:hanging="720"/>
                <w:rPr>
                  <w:noProof/>
                </w:rPr>
              </w:pPr>
              <w:r>
                <w:rPr>
                  <w:noProof/>
                </w:rPr>
                <w:lastRenderedPageBreak/>
                <w:t xml:space="preserve">Sánchez, J. J. (2014). </w:t>
              </w:r>
              <w:r>
                <w:rPr>
                  <w:i/>
                  <w:iCs/>
                  <w:noProof/>
                </w:rPr>
                <w:t>MODELO VEC PARA LA ESTIMACIÓN DE INFLACIÓN BURSÁTIL: EVIDENCIA EMPIRICA EN MERCADOS NORTEAMERICANOS.</w:t>
              </w:r>
              <w:r>
                <w:rPr>
                  <w:noProof/>
                </w:rPr>
                <w:t xml:space="preserve"> Medellín: Doctorado en Economía y Administración de Empresas, Universidad Privada Boliviana.</w:t>
              </w:r>
            </w:p>
            <w:p w14:paraId="6D79AC46" w14:textId="77777777" w:rsidR="00766020" w:rsidRPr="007C2E65" w:rsidRDefault="00766020">
              <w:pPr>
                <w:pStyle w:val="Bibliography"/>
                <w:ind w:left="720" w:hanging="720"/>
                <w:rPr>
                  <w:noProof/>
                  <w:lang w:val="en-US"/>
                </w:rPr>
              </w:pPr>
              <w:r w:rsidRPr="007C2E65">
                <w:rPr>
                  <w:noProof/>
                  <w:lang w:val="en-US"/>
                </w:rPr>
                <w:t xml:space="preserve">Haoran Zhang, W. H. (2024). A Temporal Convolutional Network Based Hybrid Model for Short-term Electricity Price Forecasting. </w:t>
              </w:r>
              <w:r w:rsidRPr="007C2E65">
                <w:rPr>
                  <w:i/>
                  <w:iCs/>
                  <w:noProof/>
                  <w:lang w:val="en-US"/>
                </w:rPr>
                <w:t>CSEE JOURNAL OF POWER AND ENERGY SYSTEMS</w:t>
              </w:r>
              <w:r w:rsidRPr="007C2E65">
                <w:rPr>
                  <w:noProof/>
                  <w:lang w:val="en-US"/>
                </w:rPr>
                <w:t>, VOL. 10.</w:t>
              </w:r>
            </w:p>
            <w:p w14:paraId="6FD2E1CD" w14:textId="77777777" w:rsidR="00766020" w:rsidRDefault="00766020">
              <w:pPr>
                <w:pStyle w:val="Bibliography"/>
                <w:ind w:left="720" w:hanging="720"/>
                <w:rPr>
                  <w:noProof/>
                </w:rPr>
              </w:pPr>
              <w:r w:rsidRPr="007C2E65">
                <w:rPr>
                  <w:noProof/>
                  <w:lang w:val="en-US"/>
                </w:rPr>
                <w:t xml:space="preserve">(24 de Agosto de 2023). </w:t>
              </w:r>
              <w:r>
                <w:rPr>
                  <w:noProof/>
                </w:rPr>
                <w:t>(Xm, Productor) Recuperado el Julio de 2024, de Variables del Mercado de Energía En Julio de 2023</w:t>
              </w:r>
            </w:p>
            <w:p w14:paraId="082D76BA" w14:textId="77777777" w:rsidR="00766020" w:rsidRDefault="00766020">
              <w:pPr>
                <w:pStyle w:val="Bibliography"/>
                <w:ind w:left="720" w:hanging="720"/>
                <w:rPr>
                  <w:noProof/>
                </w:rPr>
              </w:pPr>
              <w:r>
                <w:rPr>
                  <w:noProof/>
                </w:rPr>
                <w:t>Corficolombiana. (24 de Mayo de 2021). Obtenido de Investigaciones Corficolombiana: https://investigaciones.corficolombiana.com/documents/38211/0/Generaci%C3%B3n%20el%C3%A9ctrica%20en%20Colombia%20y%20su%20transici%C3%B3n%20hacia%20Fuentes%20Renovables%20No%20Convencionales.pdf/5ffcba57-f7b8-f4b6-35c0-ae9302bd1a0a</w:t>
              </w:r>
            </w:p>
            <w:p w14:paraId="53307DC8" w14:textId="77777777" w:rsidR="00766020" w:rsidRDefault="00766020">
              <w:pPr>
                <w:pStyle w:val="Bibliography"/>
                <w:ind w:left="720" w:hanging="720"/>
                <w:rPr>
                  <w:noProof/>
                </w:rPr>
              </w:pPr>
              <w:r>
                <w:rPr>
                  <w:noProof/>
                </w:rPr>
                <w:t xml:space="preserve">Luis Fernando González Pérez, S. N. (2022). </w:t>
              </w:r>
              <w:r>
                <w:rPr>
                  <w:i/>
                  <w:iCs/>
                  <w:noProof/>
                </w:rPr>
                <w:t>Universidad de los Andes</w:t>
              </w:r>
              <w:r>
                <w:rPr>
                  <w:noProof/>
                </w:rPr>
                <w:t>. Obtenido de Repositorio: https://repositorio.uniandes.edu.co/server/api/core/bitstreams/ec097e02-76ff-41ca-b603-ce82eb8a8636/content</w:t>
              </w:r>
            </w:p>
            <w:p w14:paraId="0656550D" w14:textId="77777777" w:rsidR="00766020" w:rsidRDefault="00766020">
              <w:pPr>
                <w:pStyle w:val="Bibliography"/>
                <w:ind w:left="720" w:hanging="720"/>
                <w:rPr>
                  <w:noProof/>
                </w:rPr>
              </w:pPr>
              <w:r>
                <w:rPr>
                  <w:noProof/>
                </w:rPr>
                <w:t>Laura Melgar García, J. F. (s.f.). Obtenido de https://www.mintur.gob.es/Publicaciones/Publicacionesperiodicas/EconomiaIndustrial/RevistaEconomiaIndustrial/431/12_MELGAR.pdf</w:t>
              </w:r>
            </w:p>
            <w:p w14:paraId="39097CB6" w14:textId="77777777" w:rsidR="00766020" w:rsidRDefault="00766020">
              <w:pPr>
                <w:pStyle w:val="Bibliography"/>
                <w:ind w:left="720" w:hanging="720"/>
                <w:rPr>
                  <w:noProof/>
                </w:rPr>
              </w:pPr>
              <w:r>
                <w:rPr>
                  <w:noProof/>
                </w:rPr>
                <w:t>Daza, J. M. (27 de Septiembre de 2023). Obtenido de Diario la República: https://www.larepublica.co/globoeconomia/hungria-y-colombia-son-los-paises-de-la-ocde-con-los-precios-mas-elevados-en-energia-3714233</w:t>
              </w:r>
            </w:p>
            <w:p w14:paraId="5B51E8D9" w14:textId="5DACFA1C" w:rsidR="00121B77" w:rsidRPr="00202551" w:rsidRDefault="00121B77" w:rsidP="000564C9">
              <w:pPr>
                <w:rPr>
                  <w:rFonts w:cs="Calibri"/>
                  <w:szCs w:val="22"/>
                </w:rPr>
              </w:pPr>
              <w:r w:rsidRPr="006E3D34">
                <w:rPr>
                  <w:rFonts w:cs="Calibri"/>
                  <w:b/>
                  <w:szCs w:val="22"/>
                </w:rPr>
                <w:fldChar w:fldCharType="end"/>
              </w:r>
            </w:p>
          </w:sdtContent>
        </w:sdt>
      </w:sdtContent>
    </w:sdt>
    <w:p w14:paraId="6EF80664" w14:textId="13C76F0E" w:rsidR="7BF3E157" w:rsidRPr="00202551" w:rsidRDefault="7BF3E157" w:rsidP="001D7F2D">
      <w:pPr>
        <w:spacing w:after="200" w:line="276" w:lineRule="auto"/>
        <w:rPr>
          <w:rFonts w:eastAsia="Aptos" w:cs="Calibri"/>
          <w:szCs w:val="22"/>
        </w:rPr>
      </w:pPr>
    </w:p>
    <w:p w14:paraId="39EC028B" w14:textId="77777777" w:rsidR="00D34ADF" w:rsidRPr="00202551" w:rsidRDefault="00D34ADF" w:rsidP="001D7F2D">
      <w:pPr>
        <w:rPr>
          <w:rFonts w:cs="Calibri"/>
          <w:szCs w:val="22"/>
        </w:rPr>
      </w:pPr>
    </w:p>
    <w:p w14:paraId="2BAC8B7C" w14:textId="77777777" w:rsidR="00D34ADF" w:rsidRPr="00202551" w:rsidRDefault="00D34ADF" w:rsidP="001D7F2D">
      <w:pPr>
        <w:rPr>
          <w:rFonts w:cs="Calibri"/>
          <w:szCs w:val="22"/>
          <w:lang w:val="es-CO"/>
        </w:rPr>
      </w:pPr>
    </w:p>
    <w:p w14:paraId="1C0C6F98" w14:textId="0A7C6BF2" w:rsidR="7BF3E157" w:rsidRPr="00202551" w:rsidRDefault="7BF3E157" w:rsidP="001D7F2D">
      <w:pPr>
        <w:spacing w:after="200" w:line="276" w:lineRule="auto"/>
        <w:rPr>
          <w:rFonts w:eastAsia="Aptos" w:cs="Calibri"/>
          <w:szCs w:val="22"/>
          <w:lang w:val="es-CO"/>
        </w:rPr>
      </w:pPr>
    </w:p>
    <w:p w14:paraId="3F8E9108" w14:textId="162BD878" w:rsidR="7BF3E157" w:rsidRPr="00202551" w:rsidRDefault="7BF3E157" w:rsidP="001D7F2D">
      <w:pPr>
        <w:spacing w:after="200" w:line="276" w:lineRule="auto"/>
        <w:rPr>
          <w:rFonts w:eastAsia="Aptos" w:cs="Calibri"/>
          <w:szCs w:val="22"/>
        </w:rPr>
      </w:pPr>
    </w:p>
    <w:p w14:paraId="73166695" w14:textId="5F41BA6E" w:rsidR="7BF3E157" w:rsidRPr="00202551" w:rsidRDefault="7BF3E157" w:rsidP="001D7F2D">
      <w:pPr>
        <w:spacing w:after="200" w:line="276" w:lineRule="auto"/>
        <w:rPr>
          <w:rFonts w:eastAsia="Aptos" w:cs="Calibri"/>
          <w:szCs w:val="22"/>
        </w:rPr>
      </w:pPr>
    </w:p>
    <w:p w14:paraId="6761F42E" w14:textId="5881C6C4" w:rsidR="00313B36" w:rsidRPr="00202551" w:rsidRDefault="00313B36" w:rsidP="001D7F2D">
      <w:pPr>
        <w:spacing w:after="200" w:line="276" w:lineRule="auto"/>
        <w:rPr>
          <w:rFonts w:eastAsia="Aptos" w:cs="Calibri"/>
          <w:szCs w:val="22"/>
        </w:rPr>
      </w:pPr>
    </w:p>
    <w:sectPr w:rsidR="00313B36" w:rsidRPr="00202551">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B5DC15" w14:textId="77777777" w:rsidR="007270D3" w:rsidRDefault="007270D3">
      <w:pPr>
        <w:spacing w:after="0" w:line="240" w:lineRule="auto"/>
      </w:pPr>
      <w:r>
        <w:separator/>
      </w:r>
    </w:p>
  </w:endnote>
  <w:endnote w:type="continuationSeparator" w:id="0">
    <w:p w14:paraId="03D059D9" w14:textId="77777777" w:rsidR="007270D3" w:rsidRDefault="007270D3">
      <w:pPr>
        <w:spacing w:after="0" w:line="240" w:lineRule="auto"/>
      </w:pPr>
      <w:r>
        <w:continuationSeparator/>
      </w:r>
    </w:p>
  </w:endnote>
  <w:endnote w:type="continuationNotice" w:id="1">
    <w:p w14:paraId="69AAAFA7" w14:textId="77777777" w:rsidR="007270D3" w:rsidRDefault="007270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 Font">
    <w:altName w:val="Calibri"/>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0C1C2" w14:textId="2A0FE18D" w:rsidR="008829CD" w:rsidRDefault="008829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F0AC01" w14:textId="77777777" w:rsidR="006C1EEF" w:rsidRDefault="006C1EEF">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4BD8D755" w14:textId="6782075C" w:rsidR="555A7085" w:rsidRDefault="555A7085" w:rsidP="555A70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CB898" w14:textId="1FCB14A9" w:rsidR="008829CD" w:rsidRDefault="008829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A4F80" w14:textId="77777777" w:rsidR="007270D3" w:rsidRDefault="007270D3">
      <w:pPr>
        <w:spacing w:after="0" w:line="240" w:lineRule="auto"/>
      </w:pPr>
      <w:r>
        <w:separator/>
      </w:r>
    </w:p>
  </w:footnote>
  <w:footnote w:type="continuationSeparator" w:id="0">
    <w:p w14:paraId="59B69671" w14:textId="77777777" w:rsidR="007270D3" w:rsidRDefault="007270D3">
      <w:pPr>
        <w:spacing w:after="0" w:line="240" w:lineRule="auto"/>
      </w:pPr>
      <w:r>
        <w:continuationSeparator/>
      </w:r>
    </w:p>
  </w:footnote>
  <w:footnote w:type="continuationNotice" w:id="1">
    <w:p w14:paraId="0A56ED26" w14:textId="77777777" w:rsidR="007270D3" w:rsidRDefault="007270D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F0E3D" w14:textId="77777777" w:rsidR="008829CD" w:rsidRDefault="008829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555A7085" w14:paraId="0D4D9B32" w14:textId="77777777" w:rsidTr="555A7085">
      <w:trPr>
        <w:trHeight w:val="300"/>
      </w:trPr>
      <w:tc>
        <w:tcPr>
          <w:tcW w:w="3005" w:type="dxa"/>
        </w:tcPr>
        <w:p w14:paraId="77059E99" w14:textId="061857F9" w:rsidR="555A7085" w:rsidRDefault="555A7085" w:rsidP="555A7085">
          <w:pPr>
            <w:pStyle w:val="Header"/>
            <w:ind w:left="-115"/>
          </w:pPr>
        </w:p>
      </w:tc>
      <w:tc>
        <w:tcPr>
          <w:tcW w:w="3005" w:type="dxa"/>
        </w:tcPr>
        <w:p w14:paraId="2E59318B" w14:textId="4ED83A1B" w:rsidR="555A7085" w:rsidRDefault="555A7085" w:rsidP="555A7085">
          <w:pPr>
            <w:pStyle w:val="Header"/>
            <w:jc w:val="center"/>
          </w:pPr>
        </w:p>
      </w:tc>
      <w:tc>
        <w:tcPr>
          <w:tcW w:w="3005" w:type="dxa"/>
        </w:tcPr>
        <w:p w14:paraId="45B3F52F" w14:textId="110A7191" w:rsidR="555A7085" w:rsidRDefault="555A7085" w:rsidP="555A7085">
          <w:pPr>
            <w:pStyle w:val="Header"/>
            <w:ind w:right="-115"/>
            <w:jc w:val="right"/>
          </w:pPr>
        </w:p>
      </w:tc>
    </w:tr>
  </w:tbl>
  <w:p w14:paraId="03907FBE" w14:textId="76F77F72" w:rsidR="555A7085" w:rsidRDefault="555A7085" w:rsidP="555A70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FDED4" w14:textId="3E4CB511" w:rsidR="008829CD" w:rsidRDefault="008829CD">
    <w:pPr>
      <w:pStyle w:val="Header"/>
    </w:pPr>
  </w:p>
</w:hdr>
</file>

<file path=word/intelligence2.xml><?xml version="1.0" encoding="utf-8"?>
<int2:intelligence xmlns:int2="http://schemas.microsoft.com/office/intelligence/2020/intelligence" xmlns:oel="http://schemas.microsoft.com/office/2019/extlst">
  <int2:observations>
    <int2:textHash int2:hashCode="Voea2yfNjCGFGE" int2:id="WzgXVAlx">
      <int2:state int2:value="Rejected" int2:type="AugLoop_Text_Critique"/>
    </int2:textHash>
    <int2:textHash int2:hashCode="6yl4EqqaTDJp+P" int2:id="jRksDKy5">
      <int2:state int2:value="Rejected" int2:type="AugLoop_Text_Critique"/>
    </int2:textHash>
    <int2:bookmark int2:bookmarkName="_Int_zgXbYk5M" int2:invalidationBookmarkName="" int2:hashCode="WZBK8WNduaOCmR" int2:id="0ZOST9UV">
      <int2:state int2:value="Rejected" int2:type="AugLoop_Text_Critique"/>
    </int2:bookmark>
    <int2:bookmark int2:bookmarkName="_Int_AnKyYtCQ" int2:invalidationBookmarkName="" int2:hashCode="wMfiK18quazaYZ" int2:id="OpUA7dsZ">
      <int2:state int2:value="Rejected" int2:type="AugLoop_Text_Critique"/>
    </int2:bookmark>
    <int2:bookmark int2:bookmarkName="_Int_DPVTb322" int2:invalidationBookmarkName="" int2:hashCode="i/eduOp2DjI4W+" int2:id="WoPHlz71">
      <int2:state int2:value="Rejected" int2:type="AugLoop_Text_Critique"/>
    </int2:bookmark>
    <int2:bookmark int2:bookmarkName="_Int_papJOcSm" int2:invalidationBookmarkName="" int2:hashCode="BI4eUEPu8eF80+" int2:id="jMdXiVn0">
      <int2:state int2:value="Rejected" int2:type="AugLoop_Text_Critique"/>
    </int2:bookmark>
    <int2:bookmark int2:bookmarkName="_Int_Mw2T1tgp" int2:invalidationBookmarkName="" int2:hashCode="X3Xc5ubu60qs6O" int2:id="w4tDRC2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0CE82"/>
    <w:multiLevelType w:val="hybridMultilevel"/>
    <w:tmpl w:val="FFFFFFFF"/>
    <w:lvl w:ilvl="0" w:tplc="ED940F7A">
      <w:start w:val="1"/>
      <w:numFmt w:val="bullet"/>
      <w:lvlText w:val="·"/>
      <w:lvlJc w:val="left"/>
      <w:pPr>
        <w:ind w:left="720" w:hanging="360"/>
      </w:pPr>
      <w:rPr>
        <w:rFonts w:ascii="Symbol" w:hAnsi="Symbol" w:hint="default"/>
      </w:rPr>
    </w:lvl>
    <w:lvl w:ilvl="1" w:tplc="3768F25E">
      <w:start w:val="1"/>
      <w:numFmt w:val="bullet"/>
      <w:lvlText w:val="o"/>
      <w:lvlJc w:val="left"/>
      <w:pPr>
        <w:ind w:left="1440" w:hanging="360"/>
      </w:pPr>
      <w:rPr>
        <w:rFonts w:ascii="Courier New" w:hAnsi="Courier New" w:hint="default"/>
      </w:rPr>
    </w:lvl>
    <w:lvl w:ilvl="2" w:tplc="8FE4BA10">
      <w:start w:val="1"/>
      <w:numFmt w:val="bullet"/>
      <w:lvlText w:val=""/>
      <w:lvlJc w:val="left"/>
      <w:pPr>
        <w:ind w:left="2160" w:hanging="360"/>
      </w:pPr>
      <w:rPr>
        <w:rFonts w:ascii="Wingdings" w:hAnsi="Wingdings" w:hint="default"/>
      </w:rPr>
    </w:lvl>
    <w:lvl w:ilvl="3" w:tplc="7A441584">
      <w:start w:val="1"/>
      <w:numFmt w:val="bullet"/>
      <w:lvlText w:val=""/>
      <w:lvlJc w:val="left"/>
      <w:pPr>
        <w:ind w:left="2880" w:hanging="360"/>
      </w:pPr>
      <w:rPr>
        <w:rFonts w:ascii="Symbol" w:hAnsi="Symbol" w:hint="default"/>
      </w:rPr>
    </w:lvl>
    <w:lvl w:ilvl="4" w:tplc="B23C1AE2">
      <w:start w:val="1"/>
      <w:numFmt w:val="bullet"/>
      <w:lvlText w:val="o"/>
      <w:lvlJc w:val="left"/>
      <w:pPr>
        <w:ind w:left="3600" w:hanging="360"/>
      </w:pPr>
      <w:rPr>
        <w:rFonts w:ascii="Courier New" w:hAnsi="Courier New" w:hint="default"/>
      </w:rPr>
    </w:lvl>
    <w:lvl w:ilvl="5" w:tplc="B03207E6">
      <w:start w:val="1"/>
      <w:numFmt w:val="bullet"/>
      <w:lvlText w:val=""/>
      <w:lvlJc w:val="left"/>
      <w:pPr>
        <w:ind w:left="4320" w:hanging="360"/>
      </w:pPr>
      <w:rPr>
        <w:rFonts w:ascii="Wingdings" w:hAnsi="Wingdings" w:hint="default"/>
      </w:rPr>
    </w:lvl>
    <w:lvl w:ilvl="6" w:tplc="60AE56E6">
      <w:start w:val="1"/>
      <w:numFmt w:val="bullet"/>
      <w:lvlText w:val=""/>
      <w:lvlJc w:val="left"/>
      <w:pPr>
        <w:ind w:left="5040" w:hanging="360"/>
      </w:pPr>
      <w:rPr>
        <w:rFonts w:ascii="Symbol" w:hAnsi="Symbol" w:hint="default"/>
      </w:rPr>
    </w:lvl>
    <w:lvl w:ilvl="7" w:tplc="0D480020">
      <w:start w:val="1"/>
      <w:numFmt w:val="bullet"/>
      <w:lvlText w:val="o"/>
      <w:lvlJc w:val="left"/>
      <w:pPr>
        <w:ind w:left="5760" w:hanging="360"/>
      </w:pPr>
      <w:rPr>
        <w:rFonts w:ascii="Courier New" w:hAnsi="Courier New" w:hint="default"/>
      </w:rPr>
    </w:lvl>
    <w:lvl w:ilvl="8" w:tplc="11D214B8">
      <w:start w:val="1"/>
      <w:numFmt w:val="bullet"/>
      <w:lvlText w:val=""/>
      <w:lvlJc w:val="left"/>
      <w:pPr>
        <w:ind w:left="6480" w:hanging="360"/>
      </w:pPr>
      <w:rPr>
        <w:rFonts w:ascii="Wingdings" w:hAnsi="Wingdings" w:hint="default"/>
      </w:rPr>
    </w:lvl>
  </w:abstractNum>
  <w:abstractNum w:abstractNumId="1" w15:restartNumberingAfterBreak="0">
    <w:nsid w:val="19143EC9"/>
    <w:multiLevelType w:val="multilevel"/>
    <w:tmpl w:val="F51274BE"/>
    <w:lvl w:ilvl="0">
      <w:start w:val="1"/>
      <w:numFmt w:val="decimal"/>
      <w:lvlText w:val="%1."/>
      <w:lvlJc w:val="left"/>
      <w:pPr>
        <w:ind w:left="284" w:hanging="284"/>
      </w:pPr>
      <w:rPr>
        <w:rFonts w:ascii="Calibri" w:hAnsi="Calibri" w:hint="default"/>
        <w:b w:val="0"/>
        <w:i w:val="0"/>
        <w:color w:val="0E2841" w:themeColor="text2"/>
        <w:sz w:val="22"/>
      </w:rPr>
    </w:lvl>
    <w:lvl w:ilvl="1">
      <w:start w:val="1"/>
      <w:numFmt w:val="decimal"/>
      <w:isLgl/>
      <w:lvlText w:val="%1.%2."/>
      <w:lvlJc w:val="left"/>
      <w:pPr>
        <w:ind w:left="1068" w:hanging="360"/>
      </w:pPr>
      <w:rPr>
        <w:rFonts w:hint="default"/>
        <w:b w:val="0"/>
        <w:bCs/>
      </w:rPr>
    </w:lvl>
    <w:lvl w:ilvl="2">
      <w:start w:val="1"/>
      <w:numFmt w:val="decimal"/>
      <w:isLgl/>
      <w:lvlText w:val="%1.%2.%3."/>
      <w:lvlJc w:val="left"/>
      <w:pPr>
        <w:ind w:left="1776" w:hanging="720"/>
      </w:pPr>
      <w:rPr>
        <w:rFonts w:hint="default"/>
        <w:b w:val="0"/>
        <w:bCs/>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 w15:restartNumberingAfterBreak="0">
    <w:nsid w:val="2593369E"/>
    <w:multiLevelType w:val="multilevel"/>
    <w:tmpl w:val="257EC8EE"/>
    <w:lvl w:ilvl="0">
      <w:start w:val="7"/>
      <w:numFmt w:val="decimal"/>
      <w:lvlText w:val="%1."/>
      <w:lvlJc w:val="left"/>
      <w:pPr>
        <w:ind w:left="500" w:hanging="500"/>
      </w:pPr>
      <w:rPr>
        <w:rFonts w:hint="default"/>
      </w:rPr>
    </w:lvl>
    <w:lvl w:ilvl="1">
      <w:start w:val="4"/>
      <w:numFmt w:val="decimal"/>
      <w:lvlText w:val="%1.%2."/>
      <w:lvlJc w:val="left"/>
      <w:pPr>
        <w:ind w:left="854" w:hanging="5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15:restartNumberingAfterBreak="0">
    <w:nsid w:val="2D170962"/>
    <w:multiLevelType w:val="hybridMultilevel"/>
    <w:tmpl w:val="6E704CAC"/>
    <w:lvl w:ilvl="0" w:tplc="60644394">
      <w:start w:val="1"/>
      <w:numFmt w:val="decimal"/>
      <w:lvlText w:val="%1."/>
      <w:lvlJc w:val="left"/>
      <w:pPr>
        <w:ind w:left="720" w:hanging="720"/>
      </w:pPr>
      <w:rPr>
        <w:rFonts w:ascii="Calibri" w:hAnsi="Calibri" w:hint="default"/>
        <w:b w:val="0"/>
        <w:i w:val="0"/>
        <w:color w:val="0E2841" w:themeColor="text2"/>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56BCD7"/>
    <w:multiLevelType w:val="hybridMultilevel"/>
    <w:tmpl w:val="0A5EFD0C"/>
    <w:lvl w:ilvl="0" w:tplc="91225F56">
      <w:start w:val="1"/>
      <w:numFmt w:val="bullet"/>
      <w:lvlText w:val="·"/>
      <w:lvlJc w:val="left"/>
      <w:pPr>
        <w:ind w:left="720" w:hanging="360"/>
      </w:pPr>
      <w:rPr>
        <w:rFonts w:ascii="Symbol" w:hAnsi="Symbol" w:hint="default"/>
      </w:rPr>
    </w:lvl>
    <w:lvl w:ilvl="1" w:tplc="FF5AB868">
      <w:start w:val="1"/>
      <w:numFmt w:val="bullet"/>
      <w:lvlText w:val="o"/>
      <w:lvlJc w:val="left"/>
      <w:pPr>
        <w:ind w:left="1440" w:hanging="360"/>
      </w:pPr>
      <w:rPr>
        <w:rFonts w:ascii="Courier New" w:hAnsi="Courier New" w:hint="default"/>
      </w:rPr>
    </w:lvl>
    <w:lvl w:ilvl="2" w:tplc="025011AE">
      <w:start w:val="1"/>
      <w:numFmt w:val="bullet"/>
      <w:lvlText w:val=""/>
      <w:lvlJc w:val="left"/>
      <w:pPr>
        <w:ind w:left="2160" w:hanging="360"/>
      </w:pPr>
      <w:rPr>
        <w:rFonts w:ascii="Wingdings" w:hAnsi="Wingdings" w:hint="default"/>
      </w:rPr>
    </w:lvl>
    <w:lvl w:ilvl="3" w:tplc="AAF028F8">
      <w:start w:val="1"/>
      <w:numFmt w:val="bullet"/>
      <w:lvlText w:val=""/>
      <w:lvlJc w:val="left"/>
      <w:pPr>
        <w:ind w:left="2880" w:hanging="360"/>
      </w:pPr>
      <w:rPr>
        <w:rFonts w:ascii="Symbol" w:hAnsi="Symbol" w:hint="default"/>
      </w:rPr>
    </w:lvl>
    <w:lvl w:ilvl="4" w:tplc="260294D0">
      <w:start w:val="1"/>
      <w:numFmt w:val="bullet"/>
      <w:lvlText w:val="o"/>
      <w:lvlJc w:val="left"/>
      <w:pPr>
        <w:ind w:left="3600" w:hanging="360"/>
      </w:pPr>
      <w:rPr>
        <w:rFonts w:ascii="Courier New" w:hAnsi="Courier New" w:hint="default"/>
      </w:rPr>
    </w:lvl>
    <w:lvl w:ilvl="5" w:tplc="7C9E52E2">
      <w:start w:val="1"/>
      <w:numFmt w:val="bullet"/>
      <w:lvlText w:val=""/>
      <w:lvlJc w:val="left"/>
      <w:pPr>
        <w:ind w:left="4320" w:hanging="360"/>
      </w:pPr>
      <w:rPr>
        <w:rFonts w:ascii="Wingdings" w:hAnsi="Wingdings" w:hint="default"/>
      </w:rPr>
    </w:lvl>
    <w:lvl w:ilvl="6" w:tplc="251C09B4">
      <w:start w:val="1"/>
      <w:numFmt w:val="bullet"/>
      <w:lvlText w:val=""/>
      <w:lvlJc w:val="left"/>
      <w:pPr>
        <w:ind w:left="5040" w:hanging="360"/>
      </w:pPr>
      <w:rPr>
        <w:rFonts w:ascii="Symbol" w:hAnsi="Symbol" w:hint="default"/>
      </w:rPr>
    </w:lvl>
    <w:lvl w:ilvl="7" w:tplc="C2583990">
      <w:start w:val="1"/>
      <w:numFmt w:val="bullet"/>
      <w:lvlText w:val="o"/>
      <w:lvlJc w:val="left"/>
      <w:pPr>
        <w:ind w:left="5760" w:hanging="360"/>
      </w:pPr>
      <w:rPr>
        <w:rFonts w:ascii="Courier New" w:hAnsi="Courier New" w:hint="default"/>
      </w:rPr>
    </w:lvl>
    <w:lvl w:ilvl="8" w:tplc="A080D862">
      <w:start w:val="1"/>
      <w:numFmt w:val="bullet"/>
      <w:lvlText w:val=""/>
      <w:lvlJc w:val="left"/>
      <w:pPr>
        <w:ind w:left="6480" w:hanging="360"/>
      </w:pPr>
      <w:rPr>
        <w:rFonts w:ascii="Wingdings" w:hAnsi="Wingdings" w:hint="default"/>
      </w:rPr>
    </w:lvl>
  </w:abstractNum>
  <w:abstractNum w:abstractNumId="5" w15:restartNumberingAfterBreak="0">
    <w:nsid w:val="47E0284E"/>
    <w:multiLevelType w:val="multilevel"/>
    <w:tmpl w:val="BAA603F0"/>
    <w:styleLink w:val="CurrentList1"/>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4898B58B"/>
    <w:multiLevelType w:val="hybridMultilevel"/>
    <w:tmpl w:val="FFFFFFFF"/>
    <w:lvl w:ilvl="0" w:tplc="74AA0856">
      <w:start w:val="1"/>
      <w:numFmt w:val="decimal"/>
      <w:lvlText w:val="%1."/>
      <w:lvlJc w:val="left"/>
      <w:pPr>
        <w:ind w:left="720" w:hanging="360"/>
      </w:pPr>
    </w:lvl>
    <w:lvl w:ilvl="1" w:tplc="0D00FF98">
      <w:start w:val="1"/>
      <w:numFmt w:val="lowerLetter"/>
      <w:lvlText w:val="%2."/>
      <w:lvlJc w:val="left"/>
      <w:pPr>
        <w:ind w:left="1440" w:hanging="360"/>
      </w:pPr>
    </w:lvl>
    <w:lvl w:ilvl="2" w:tplc="17C07B4C">
      <w:start w:val="1"/>
      <w:numFmt w:val="lowerRoman"/>
      <w:lvlText w:val="%3."/>
      <w:lvlJc w:val="right"/>
      <w:pPr>
        <w:ind w:left="2160" w:hanging="180"/>
      </w:pPr>
    </w:lvl>
    <w:lvl w:ilvl="3" w:tplc="8276825A">
      <w:start w:val="1"/>
      <w:numFmt w:val="decimal"/>
      <w:lvlText w:val="%4."/>
      <w:lvlJc w:val="left"/>
      <w:pPr>
        <w:ind w:left="2880" w:hanging="360"/>
      </w:pPr>
    </w:lvl>
    <w:lvl w:ilvl="4" w:tplc="4874F338">
      <w:start w:val="1"/>
      <w:numFmt w:val="lowerLetter"/>
      <w:lvlText w:val="%5."/>
      <w:lvlJc w:val="left"/>
      <w:pPr>
        <w:ind w:left="3600" w:hanging="360"/>
      </w:pPr>
    </w:lvl>
    <w:lvl w:ilvl="5" w:tplc="3E941B9A">
      <w:start w:val="1"/>
      <w:numFmt w:val="lowerRoman"/>
      <w:lvlText w:val="%6."/>
      <w:lvlJc w:val="right"/>
      <w:pPr>
        <w:ind w:left="4320" w:hanging="180"/>
      </w:pPr>
    </w:lvl>
    <w:lvl w:ilvl="6" w:tplc="54CC78E6">
      <w:start w:val="1"/>
      <w:numFmt w:val="decimal"/>
      <w:lvlText w:val="%7."/>
      <w:lvlJc w:val="left"/>
      <w:pPr>
        <w:ind w:left="5040" w:hanging="360"/>
      </w:pPr>
    </w:lvl>
    <w:lvl w:ilvl="7" w:tplc="849604CA">
      <w:start w:val="1"/>
      <w:numFmt w:val="lowerLetter"/>
      <w:lvlText w:val="%8."/>
      <w:lvlJc w:val="left"/>
      <w:pPr>
        <w:ind w:left="5760" w:hanging="360"/>
      </w:pPr>
    </w:lvl>
    <w:lvl w:ilvl="8" w:tplc="36F47DA8">
      <w:start w:val="1"/>
      <w:numFmt w:val="lowerRoman"/>
      <w:lvlText w:val="%9."/>
      <w:lvlJc w:val="right"/>
      <w:pPr>
        <w:ind w:left="6480" w:hanging="180"/>
      </w:pPr>
    </w:lvl>
  </w:abstractNum>
  <w:abstractNum w:abstractNumId="7" w15:restartNumberingAfterBreak="0">
    <w:nsid w:val="52D9232E"/>
    <w:multiLevelType w:val="multilevel"/>
    <w:tmpl w:val="908AAB34"/>
    <w:lvl w:ilvl="0">
      <w:start w:val="3"/>
      <w:numFmt w:val="decimal"/>
      <w:lvlText w:val="%1"/>
      <w:lvlJc w:val="left"/>
      <w:pPr>
        <w:ind w:left="360" w:hanging="360"/>
      </w:pPr>
      <w:rPr>
        <w:rFonts w:eastAsia="Times New Roman" w:hint="default"/>
        <w:b/>
      </w:rPr>
    </w:lvl>
    <w:lvl w:ilvl="1">
      <w:start w:val="1"/>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8" w15:restartNumberingAfterBreak="0">
    <w:nsid w:val="60F8B73A"/>
    <w:multiLevelType w:val="hybridMultilevel"/>
    <w:tmpl w:val="FFFFFFFF"/>
    <w:lvl w:ilvl="0" w:tplc="A914E32C">
      <w:start w:val="1"/>
      <w:numFmt w:val="bullet"/>
      <w:lvlText w:val=""/>
      <w:lvlJc w:val="left"/>
      <w:pPr>
        <w:ind w:left="720" w:hanging="360"/>
      </w:pPr>
      <w:rPr>
        <w:rFonts w:ascii="Symbol" w:hAnsi="Symbol" w:hint="default"/>
      </w:rPr>
    </w:lvl>
    <w:lvl w:ilvl="1" w:tplc="B3BE2ED0">
      <w:start w:val="1"/>
      <w:numFmt w:val="bullet"/>
      <w:lvlText w:val="o"/>
      <w:lvlJc w:val="left"/>
      <w:pPr>
        <w:ind w:left="1440" w:hanging="360"/>
      </w:pPr>
      <w:rPr>
        <w:rFonts w:ascii="Courier New" w:hAnsi="Courier New" w:hint="default"/>
      </w:rPr>
    </w:lvl>
    <w:lvl w:ilvl="2" w:tplc="4000C518">
      <w:start w:val="1"/>
      <w:numFmt w:val="bullet"/>
      <w:lvlText w:val=""/>
      <w:lvlJc w:val="left"/>
      <w:pPr>
        <w:ind w:left="2160" w:hanging="360"/>
      </w:pPr>
      <w:rPr>
        <w:rFonts w:ascii="Wingdings" w:hAnsi="Wingdings" w:hint="default"/>
      </w:rPr>
    </w:lvl>
    <w:lvl w:ilvl="3" w:tplc="DE2A990C">
      <w:start w:val="1"/>
      <w:numFmt w:val="bullet"/>
      <w:lvlText w:val=""/>
      <w:lvlJc w:val="left"/>
      <w:pPr>
        <w:ind w:left="2880" w:hanging="360"/>
      </w:pPr>
      <w:rPr>
        <w:rFonts w:ascii="Symbol" w:hAnsi="Symbol" w:hint="default"/>
      </w:rPr>
    </w:lvl>
    <w:lvl w:ilvl="4" w:tplc="EE76A58C">
      <w:start w:val="1"/>
      <w:numFmt w:val="bullet"/>
      <w:lvlText w:val="o"/>
      <w:lvlJc w:val="left"/>
      <w:pPr>
        <w:ind w:left="3600" w:hanging="360"/>
      </w:pPr>
      <w:rPr>
        <w:rFonts w:ascii="Courier New" w:hAnsi="Courier New" w:hint="default"/>
      </w:rPr>
    </w:lvl>
    <w:lvl w:ilvl="5" w:tplc="5B985FFC">
      <w:start w:val="1"/>
      <w:numFmt w:val="bullet"/>
      <w:lvlText w:val=""/>
      <w:lvlJc w:val="left"/>
      <w:pPr>
        <w:ind w:left="4320" w:hanging="360"/>
      </w:pPr>
      <w:rPr>
        <w:rFonts w:ascii="Wingdings" w:hAnsi="Wingdings" w:hint="default"/>
      </w:rPr>
    </w:lvl>
    <w:lvl w:ilvl="6" w:tplc="CE36A79A">
      <w:start w:val="1"/>
      <w:numFmt w:val="bullet"/>
      <w:lvlText w:val=""/>
      <w:lvlJc w:val="left"/>
      <w:pPr>
        <w:ind w:left="5040" w:hanging="360"/>
      </w:pPr>
      <w:rPr>
        <w:rFonts w:ascii="Symbol" w:hAnsi="Symbol" w:hint="default"/>
      </w:rPr>
    </w:lvl>
    <w:lvl w:ilvl="7" w:tplc="4224CCEA">
      <w:start w:val="1"/>
      <w:numFmt w:val="bullet"/>
      <w:lvlText w:val="o"/>
      <w:lvlJc w:val="left"/>
      <w:pPr>
        <w:ind w:left="5760" w:hanging="360"/>
      </w:pPr>
      <w:rPr>
        <w:rFonts w:ascii="Courier New" w:hAnsi="Courier New" w:hint="default"/>
      </w:rPr>
    </w:lvl>
    <w:lvl w:ilvl="8" w:tplc="E860533A">
      <w:start w:val="1"/>
      <w:numFmt w:val="bullet"/>
      <w:lvlText w:val=""/>
      <w:lvlJc w:val="left"/>
      <w:pPr>
        <w:ind w:left="6480" w:hanging="360"/>
      </w:pPr>
      <w:rPr>
        <w:rFonts w:ascii="Wingdings" w:hAnsi="Wingdings" w:hint="default"/>
      </w:rPr>
    </w:lvl>
  </w:abstractNum>
  <w:num w:numId="1" w16cid:durableId="1681156812">
    <w:abstractNumId w:val="5"/>
  </w:num>
  <w:num w:numId="2" w16cid:durableId="561259240">
    <w:abstractNumId w:val="4"/>
  </w:num>
  <w:num w:numId="3" w16cid:durableId="815728946">
    <w:abstractNumId w:val="0"/>
  </w:num>
  <w:num w:numId="4" w16cid:durableId="1422526805">
    <w:abstractNumId w:val="8"/>
  </w:num>
  <w:num w:numId="5" w16cid:durableId="12611737">
    <w:abstractNumId w:val="6"/>
  </w:num>
  <w:num w:numId="6" w16cid:durableId="767433428">
    <w:abstractNumId w:val="7"/>
  </w:num>
  <w:num w:numId="7" w16cid:durableId="508763404">
    <w:abstractNumId w:val="1"/>
  </w:num>
  <w:num w:numId="8" w16cid:durableId="1875924670">
    <w:abstractNumId w:val="2"/>
  </w:num>
  <w:num w:numId="9" w16cid:durableId="38672209">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1A44D3"/>
    <w:rsid w:val="00000F74"/>
    <w:rsid w:val="0000185C"/>
    <w:rsid w:val="00002619"/>
    <w:rsid w:val="00004341"/>
    <w:rsid w:val="000046D9"/>
    <w:rsid w:val="000074A7"/>
    <w:rsid w:val="00007FED"/>
    <w:rsid w:val="000108CD"/>
    <w:rsid w:val="00013134"/>
    <w:rsid w:val="00013D48"/>
    <w:rsid w:val="00014710"/>
    <w:rsid w:val="000148C7"/>
    <w:rsid w:val="00015EEF"/>
    <w:rsid w:val="00016288"/>
    <w:rsid w:val="00016775"/>
    <w:rsid w:val="00016D70"/>
    <w:rsid w:val="00017253"/>
    <w:rsid w:val="00017529"/>
    <w:rsid w:val="0002259E"/>
    <w:rsid w:val="0002262C"/>
    <w:rsid w:val="00025E56"/>
    <w:rsid w:val="00026AFC"/>
    <w:rsid w:val="00027FBA"/>
    <w:rsid w:val="000322D2"/>
    <w:rsid w:val="00032DB2"/>
    <w:rsid w:val="00034898"/>
    <w:rsid w:val="00034FAC"/>
    <w:rsid w:val="000357BB"/>
    <w:rsid w:val="00035F95"/>
    <w:rsid w:val="0003620B"/>
    <w:rsid w:val="0003714C"/>
    <w:rsid w:val="00037D73"/>
    <w:rsid w:val="000401AD"/>
    <w:rsid w:val="00042C21"/>
    <w:rsid w:val="00046CC8"/>
    <w:rsid w:val="00047CD8"/>
    <w:rsid w:val="000518F4"/>
    <w:rsid w:val="000564C9"/>
    <w:rsid w:val="00057B7C"/>
    <w:rsid w:val="00057F6A"/>
    <w:rsid w:val="00061742"/>
    <w:rsid w:val="00061BFA"/>
    <w:rsid w:val="00064C6B"/>
    <w:rsid w:val="00064C73"/>
    <w:rsid w:val="00065413"/>
    <w:rsid w:val="000665E8"/>
    <w:rsid w:val="0006783F"/>
    <w:rsid w:val="00070FC8"/>
    <w:rsid w:val="000719AA"/>
    <w:rsid w:val="00071EAD"/>
    <w:rsid w:val="0007450A"/>
    <w:rsid w:val="00074CD7"/>
    <w:rsid w:val="00075E0E"/>
    <w:rsid w:val="000762FB"/>
    <w:rsid w:val="000820A6"/>
    <w:rsid w:val="00082453"/>
    <w:rsid w:val="00082EE9"/>
    <w:rsid w:val="00082F20"/>
    <w:rsid w:val="000837E3"/>
    <w:rsid w:val="000862F9"/>
    <w:rsid w:val="000875E6"/>
    <w:rsid w:val="0009105C"/>
    <w:rsid w:val="00093E09"/>
    <w:rsid w:val="00094518"/>
    <w:rsid w:val="000958A8"/>
    <w:rsid w:val="000A181D"/>
    <w:rsid w:val="000A1F1C"/>
    <w:rsid w:val="000A25CC"/>
    <w:rsid w:val="000A3906"/>
    <w:rsid w:val="000A3B3A"/>
    <w:rsid w:val="000A51F1"/>
    <w:rsid w:val="000A51FA"/>
    <w:rsid w:val="000A6E30"/>
    <w:rsid w:val="000A6F13"/>
    <w:rsid w:val="000B029A"/>
    <w:rsid w:val="000B09F2"/>
    <w:rsid w:val="000B1D5F"/>
    <w:rsid w:val="000B3F0E"/>
    <w:rsid w:val="000B4FAC"/>
    <w:rsid w:val="000B7087"/>
    <w:rsid w:val="000B7158"/>
    <w:rsid w:val="000B73F4"/>
    <w:rsid w:val="000C0393"/>
    <w:rsid w:val="000C1910"/>
    <w:rsid w:val="000C217B"/>
    <w:rsid w:val="000C4601"/>
    <w:rsid w:val="000C6991"/>
    <w:rsid w:val="000C6A11"/>
    <w:rsid w:val="000C6E5A"/>
    <w:rsid w:val="000C7A74"/>
    <w:rsid w:val="000D07F0"/>
    <w:rsid w:val="000D116C"/>
    <w:rsid w:val="000D147E"/>
    <w:rsid w:val="000D24D8"/>
    <w:rsid w:val="000D331B"/>
    <w:rsid w:val="000D438A"/>
    <w:rsid w:val="000D4D02"/>
    <w:rsid w:val="000D4F93"/>
    <w:rsid w:val="000D6D1E"/>
    <w:rsid w:val="000E00E5"/>
    <w:rsid w:val="000E1C44"/>
    <w:rsid w:val="000E2A16"/>
    <w:rsid w:val="000E4D29"/>
    <w:rsid w:val="000E66D1"/>
    <w:rsid w:val="000E74C0"/>
    <w:rsid w:val="000F1052"/>
    <w:rsid w:val="000F2E5C"/>
    <w:rsid w:val="000F376C"/>
    <w:rsid w:val="000F4F77"/>
    <w:rsid w:val="000F7CC1"/>
    <w:rsid w:val="00100AEA"/>
    <w:rsid w:val="00102398"/>
    <w:rsid w:val="00103D7C"/>
    <w:rsid w:val="001041F9"/>
    <w:rsid w:val="00105393"/>
    <w:rsid w:val="001062F5"/>
    <w:rsid w:val="00106D78"/>
    <w:rsid w:val="00107517"/>
    <w:rsid w:val="001125B1"/>
    <w:rsid w:val="00114AFD"/>
    <w:rsid w:val="00115611"/>
    <w:rsid w:val="00117BD4"/>
    <w:rsid w:val="001207D7"/>
    <w:rsid w:val="00121B77"/>
    <w:rsid w:val="00124900"/>
    <w:rsid w:val="001255D8"/>
    <w:rsid w:val="00125F79"/>
    <w:rsid w:val="0012617A"/>
    <w:rsid w:val="00126FAA"/>
    <w:rsid w:val="00127B54"/>
    <w:rsid w:val="00130468"/>
    <w:rsid w:val="00131CE0"/>
    <w:rsid w:val="00131D78"/>
    <w:rsid w:val="00135076"/>
    <w:rsid w:val="00135EBD"/>
    <w:rsid w:val="00136BA2"/>
    <w:rsid w:val="00137E2C"/>
    <w:rsid w:val="001403B6"/>
    <w:rsid w:val="00140A77"/>
    <w:rsid w:val="00140B6F"/>
    <w:rsid w:val="001449EA"/>
    <w:rsid w:val="001456DA"/>
    <w:rsid w:val="00145F23"/>
    <w:rsid w:val="001467E5"/>
    <w:rsid w:val="001501F4"/>
    <w:rsid w:val="001524C1"/>
    <w:rsid w:val="00152B84"/>
    <w:rsid w:val="00153C2E"/>
    <w:rsid w:val="0015461A"/>
    <w:rsid w:val="0015639E"/>
    <w:rsid w:val="00157B76"/>
    <w:rsid w:val="00160406"/>
    <w:rsid w:val="001609D4"/>
    <w:rsid w:val="00160C7D"/>
    <w:rsid w:val="001613DB"/>
    <w:rsid w:val="00162D34"/>
    <w:rsid w:val="001632D7"/>
    <w:rsid w:val="001651BC"/>
    <w:rsid w:val="00165603"/>
    <w:rsid w:val="001706B7"/>
    <w:rsid w:val="00171003"/>
    <w:rsid w:val="001716D6"/>
    <w:rsid w:val="0017199E"/>
    <w:rsid w:val="00171EEB"/>
    <w:rsid w:val="001739D3"/>
    <w:rsid w:val="0017410B"/>
    <w:rsid w:val="001743AC"/>
    <w:rsid w:val="00175FE7"/>
    <w:rsid w:val="00176075"/>
    <w:rsid w:val="001776E7"/>
    <w:rsid w:val="00177B8B"/>
    <w:rsid w:val="001807AF"/>
    <w:rsid w:val="00180C9E"/>
    <w:rsid w:val="00181107"/>
    <w:rsid w:val="00183B4E"/>
    <w:rsid w:val="00184236"/>
    <w:rsid w:val="001849D4"/>
    <w:rsid w:val="00185515"/>
    <w:rsid w:val="00187269"/>
    <w:rsid w:val="00187CE0"/>
    <w:rsid w:val="001903AC"/>
    <w:rsid w:val="00191E56"/>
    <w:rsid w:val="00192194"/>
    <w:rsid w:val="00194525"/>
    <w:rsid w:val="00194C69"/>
    <w:rsid w:val="00197464"/>
    <w:rsid w:val="001A0270"/>
    <w:rsid w:val="001A1412"/>
    <w:rsid w:val="001A1CDF"/>
    <w:rsid w:val="001A3CE7"/>
    <w:rsid w:val="001A42E1"/>
    <w:rsid w:val="001A4AED"/>
    <w:rsid w:val="001A5ADF"/>
    <w:rsid w:val="001B22D1"/>
    <w:rsid w:val="001B3AA3"/>
    <w:rsid w:val="001B4FE9"/>
    <w:rsid w:val="001B5725"/>
    <w:rsid w:val="001B6E9C"/>
    <w:rsid w:val="001C1C45"/>
    <w:rsid w:val="001C3A83"/>
    <w:rsid w:val="001C5AD4"/>
    <w:rsid w:val="001C60CF"/>
    <w:rsid w:val="001C7FBA"/>
    <w:rsid w:val="001D178B"/>
    <w:rsid w:val="001D229B"/>
    <w:rsid w:val="001D231A"/>
    <w:rsid w:val="001D2CC7"/>
    <w:rsid w:val="001D4876"/>
    <w:rsid w:val="001D4DD9"/>
    <w:rsid w:val="001D50B4"/>
    <w:rsid w:val="001D5F34"/>
    <w:rsid w:val="001D607A"/>
    <w:rsid w:val="001D6989"/>
    <w:rsid w:val="001D6D6B"/>
    <w:rsid w:val="001D7F2D"/>
    <w:rsid w:val="001E0786"/>
    <w:rsid w:val="001E5C82"/>
    <w:rsid w:val="001E650C"/>
    <w:rsid w:val="001E67F3"/>
    <w:rsid w:val="001F15C6"/>
    <w:rsid w:val="001F3001"/>
    <w:rsid w:val="00200665"/>
    <w:rsid w:val="00202551"/>
    <w:rsid w:val="00204D43"/>
    <w:rsid w:val="00204FFC"/>
    <w:rsid w:val="00205610"/>
    <w:rsid w:val="002070CF"/>
    <w:rsid w:val="00207493"/>
    <w:rsid w:val="00207520"/>
    <w:rsid w:val="00212829"/>
    <w:rsid w:val="00214D9D"/>
    <w:rsid w:val="00215CFC"/>
    <w:rsid w:val="00216122"/>
    <w:rsid w:val="00216D1B"/>
    <w:rsid w:val="00217A53"/>
    <w:rsid w:val="00221895"/>
    <w:rsid w:val="00223431"/>
    <w:rsid w:val="002247E1"/>
    <w:rsid w:val="00232034"/>
    <w:rsid w:val="00233799"/>
    <w:rsid w:val="00233DF7"/>
    <w:rsid w:val="002343D5"/>
    <w:rsid w:val="00235E1F"/>
    <w:rsid w:val="002364B2"/>
    <w:rsid w:val="00237AB4"/>
    <w:rsid w:val="00241C00"/>
    <w:rsid w:val="00244408"/>
    <w:rsid w:val="00244D81"/>
    <w:rsid w:val="00245979"/>
    <w:rsid w:val="002461E3"/>
    <w:rsid w:val="002464B2"/>
    <w:rsid w:val="00246CA0"/>
    <w:rsid w:val="002500C6"/>
    <w:rsid w:val="00251EBE"/>
    <w:rsid w:val="00251FA1"/>
    <w:rsid w:val="00254B99"/>
    <w:rsid w:val="00255A6F"/>
    <w:rsid w:val="00255B10"/>
    <w:rsid w:val="00256494"/>
    <w:rsid w:val="002610D3"/>
    <w:rsid w:val="00261783"/>
    <w:rsid w:val="00262788"/>
    <w:rsid w:val="00262ED8"/>
    <w:rsid w:val="002631E6"/>
    <w:rsid w:val="00263A4F"/>
    <w:rsid w:val="002655B7"/>
    <w:rsid w:val="00265BD8"/>
    <w:rsid w:val="00265EC1"/>
    <w:rsid w:val="00266601"/>
    <w:rsid w:val="002671FD"/>
    <w:rsid w:val="00271B89"/>
    <w:rsid w:val="002725DE"/>
    <w:rsid w:val="002746A3"/>
    <w:rsid w:val="002748C4"/>
    <w:rsid w:val="00275CCE"/>
    <w:rsid w:val="00276B7C"/>
    <w:rsid w:val="00277053"/>
    <w:rsid w:val="00280317"/>
    <w:rsid w:val="00280CB3"/>
    <w:rsid w:val="00282AC1"/>
    <w:rsid w:val="00283B38"/>
    <w:rsid w:val="00284A68"/>
    <w:rsid w:val="002859A0"/>
    <w:rsid w:val="00287097"/>
    <w:rsid w:val="002874C5"/>
    <w:rsid w:val="00287A3C"/>
    <w:rsid w:val="00291777"/>
    <w:rsid w:val="00291C4B"/>
    <w:rsid w:val="002938FC"/>
    <w:rsid w:val="00293E97"/>
    <w:rsid w:val="002A092F"/>
    <w:rsid w:val="002A1C36"/>
    <w:rsid w:val="002A371F"/>
    <w:rsid w:val="002A70A3"/>
    <w:rsid w:val="002A7152"/>
    <w:rsid w:val="002B0599"/>
    <w:rsid w:val="002B2135"/>
    <w:rsid w:val="002B294D"/>
    <w:rsid w:val="002B2AED"/>
    <w:rsid w:val="002B36AF"/>
    <w:rsid w:val="002B4AF2"/>
    <w:rsid w:val="002B6E49"/>
    <w:rsid w:val="002B7272"/>
    <w:rsid w:val="002B7941"/>
    <w:rsid w:val="002C3501"/>
    <w:rsid w:val="002C41F4"/>
    <w:rsid w:val="002C436C"/>
    <w:rsid w:val="002C4A4E"/>
    <w:rsid w:val="002C50E8"/>
    <w:rsid w:val="002C5D79"/>
    <w:rsid w:val="002C6CBE"/>
    <w:rsid w:val="002D1238"/>
    <w:rsid w:val="002D13A1"/>
    <w:rsid w:val="002D188A"/>
    <w:rsid w:val="002D1C13"/>
    <w:rsid w:val="002D371B"/>
    <w:rsid w:val="002D51F8"/>
    <w:rsid w:val="002D5396"/>
    <w:rsid w:val="002D6284"/>
    <w:rsid w:val="002D689B"/>
    <w:rsid w:val="002D6994"/>
    <w:rsid w:val="002E01FD"/>
    <w:rsid w:val="002E13E7"/>
    <w:rsid w:val="002E185B"/>
    <w:rsid w:val="002E4E12"/>
    <w:rsid w:val="002E57E3"/>
    <w:rsid w:val="002F0EFA"/>
    <w:rsid w:val="002F1345"/>
    <w:rsid w:val="002F2DCC"/>
    <w:rsid w:val="002F3059"/>
    <w:rsid w:val="002F3E21"/>
    <w:rsid w:val="002F5273"/>
    <w:rsid w:val="00300162"/>
    <w:rsid w:val="003024AC"/>
    <w:rsid w:val="00305F0C"/>
    <w:rsid w:val="003064E1"/>
    <w:rsid w:val="003078FA"/>
    <w:rsid w:val="00310B39"/>
    <w:rsid w:val="00311CAC"/>
    <w:rsid w:val="0031310D"/>
    <w:rsid w:val="00313B36"/>
    <w:rsid w:val="00313DB6"/>
    <w:rsid w:val="003140D6"/>
    <w:rsid w:val="00314132"/>
    <w:rsid w:val="00314D9E"/>
    <w:rsid w:val="00315343"/>
    <w:rsid w:val="003157C7"/>
    <w:rsid w:val="003172D1"/>
    <w:rsid w:val="00317A5E"/>
    <w:rsid w:val="00317AB6"/>
    <w:rsid w:val="0032101A"/>
    <w:rsid w:val="003214AF"/>
    <w:rsid w:val="0032331F"/>
    <w:rsid w:val="00323912"/>
    <w:rsid w:val="00323C11"/>
    <w:rsid w:val="003316E4"/>
    <w:rsid w:val="00332072"/>
    <w:rsid w:val="0033439F"/>
    <w:rsid w:val="00335371"/>
    <w:rsid w:val="00336B1C"/>
    <w:rsid w:val="0033722B"/>
    <w:rsid w:val="00342584"/>
    <w:rsid w:val="00342C31"/>
    <w:rsid w:val="00342F49"/>
    <w:rsid w:val="003478F6"/>
    <w:rsid w:val="00347E3A"/>
    <w:rsid w:val="00350469"/>
    <w:rsid w:val="00350A42"/>
    <w:rsid w:val="00350AD2"/>
    <w:rsid w:val="00352FB2"/>
    <w:rsid w:val="00355071"/>
    <w:rsid w:val="003554CD"/>
    <w:rsid w:val="00355B37"/>
    <w:rsid w:val="00356B65"/>
    <w:rsid w:val="00364AE3"/>
    <w:rsid w:val="0036503C"/>
    <w:rsid w:val="003658B7"/>
    <w:rsid w:val="003702E0"/>
    <w:rsid w:val="00370BAD"/>
    <w:rsid w:val="00370E64"/>
    <w:rsid w:val="00371B5D"/>
    <w:rsid w:val="00372483"/>
    <w:rsid w:val="00375108"/>
    <w:rsid w:val="003803B4"/>
    <w:rsid w:val="003805DE"/>
    <w:rsid w:val="0038067E"/>
    <w:rsid w:val="00381B98"/>
    <w:rsid w:val="00382BC6"/>
    <w:rsid w:val="00382DF4"/>
    <w:rsid w:val="003854EB"/>
    <w:rsid w:val="0038561B"/>
    <w:rsid w:val="003858C2"/>
    <w:rsid w:val="003902BA"/>
    <w:rsid w:val="003909E5"/>
    <w:rsid w:val="003911A8"/>
    <w:rsid w:val="00393BDD"/>
    <w:rsid w:val="00393E3B"/>
    <w:rsid w:val="00397DF9"/>
    <w:rsid w:val="003A00D1"/>
    <w:rsid w:val="003A045E"/>
    <w:rsid w:val="003A099F"/>
    <w:rsid w:val="003A3B2B"/>
    <w:rsid w:val="003A40C7"/>
    <w:rsid w:val="003B2219"/>
    <w:rsid w:val="003B2B4A"/>
    <w:rsid w:val="003B3A51"/>
    <w:rsid w:val="003B58A1"/>
    <w:rsid w:val="003B5E39"/>
    <w:rsid w:val="003C17B6"/>
    <w:rsid w:val="003C2315"/>
    <w:rsid w:val="003C3B1D"/>
    <w:rsid w:val="003C3F32"/>
    <w:rsid w:val="003C5BD3"/>
    <w:rsid w:val="003D0869"/>
    <w:rsid w:val="003D0D48"/>
    <w:rsid w:val="003D0E90"/>
    <w:rsid w:val="003D2252"/>
    <w:rsid w:val="003D2550"/>
    <w:rsid w:val="003D5764"/>
    <w:rsid w:val="003D6F42"/>
    <w:rsid w:val="003E2F51"/>
    <w:rsid w:val="003E375D"/>
    <w:rsid w:val="003E3C19"/>
    <w:rsid w:val="003E4B11"/>
    <w:rsid w:val="003E6579"/>
    <w:rsid w:val="003E7F65"/>
    <w:rsid w:val="003F1A24"/>
    <w:rsid w:val="003F1DDD"/>
    <w:rsid w:val="003F2185"/>
    <w:rsid w:val="003F264C"/>
    <w:rsid w:val="003F295A"/>
    <w:rsid w:val="003F2A5A"/>
    <w:rsid w:val="003F2DD1"/>
    <w:rsid w:val="003F3264"/>
    <w:rsid w:val="003F3E80"/>
    <w:rsid w:val="003F4442"/>
    <w:rsid w:val="003F44DE"/>
    <w:rsid w:val="003F651D"/>
    <w:rsid w:val="003F7430"/>
    <w:rsid w:val="0040008F"/>
    <w:rsid w:val="00400341"/>
    <w:rsid w:val="00400BB7"/>
    <w:rsid w:val="00400BC5"/>
    <w:rsid w:val="00401370"/>
    <w:rsid w:val="004026BF"/>
    <w:rsid w:val="00402D3C"/>
    <w:rsid w:val="0040318E"/>
    <w:rsid w:val="00403A28"/>
    <w:rsid w:val="00407CF7"/>
    <w:rsid w:val="00410971"/>
    <w:rsid w:val="00410ECC"/>
    <w:rsid w:val="00411015"/>
    <w:rsid w:val="004112BE"/>
    <w:rsid w:val="004124D7"/>
    <w:rsid w:val="00413608"/>
    <w:rsid w:val="00414B86"/>
    <w:rsid w:val="00415425"/>
    <w:rsid w:val="004202C1"/>
    <w:rsid w:val="0042086F"/>
    <w:rsid w:val="00420E3A"/>
    <w:rsid w:val="00421786"/>
    <w:rsid w:val="00422851"/>
    <w:rsid w:val="0042521E"/>
    <w:rsid w:val="00426774"/>
    <w:rsid w:val="00427064"/>
    <w:rsid w:val="00427751"/>
    <w:rsid w:val="004302D0"/>
    <w:rsid w:val="004309F3"/>
    <w:rsid w:val="00436790"/>
    <w:rsid w:val="00436FD0"/>
    <w:rsid w:val="00442448"/>
    <w:rsid w:val="0044464D"/>
    <w:rsid w:val="0044593A"/>
    <w:rsid w:val="004464AC"/>
    <w:rsid w:val="00446D77"/>
    <w:rsid w:val="00447327"/>
    <w:rsid w:val="004474E7"/>
    <w:rsid w:val="0044763C"/>
    <w:rsid w:val="0045351B"/>
    <w:rsid w:val="00453C91"/>
    <w:rsid w:val="00453FF4"/>
    <w:rsid w:val="0045583E"/>
    <w:rsid w:val="0045776F"/>
    <w:rsid w:val="00457877"/>
    <w:rsid w:val="00461C79"/>
    <w:rsid w:val="00462CDC"/>
    <w:rsid w:val="00462F8E"/>
    <w:rsid w:val="00463CED"/>
    <w:rsid w:val="00463D48"/>
    <w:rsid w:val="0046420D"/>
    <w:rsid w:val="004650C6"/>
    <w:rsid w:val="00465629"/>
    <w:rsid w:val="004656C4"/>
    <w:rsid w:val="00465C64"/>
    <w:rsid w:val="004661BA"/>
    <w:rsid w:val="004664DB"/>
    <w:rsid w:val="004666D9"/>
    <w:rsid w:val="004672A8"/>
    <w:rsid w:val="00470561"/>
    <w:rsid w:val="004708B8"/>
    <w:rsid w:val="004730F6"/>
    <w:rsid w:val="00473FD1"/>
    <w:rsid w:val="00474769"/>
    <w:rsid w:val="00475D95"/>
    <w:rsid w:val="00476478"/>
    <w:rsid w:val="00477096"/>
    <w:rsid w:val="00480491"/>
    <w:rsid w:val="00485C4C"/>
    <w:rsid w:val="0048654C"/>
    <w:rsid w:val="004865F3"/>
    <w:rsid w:val="00486638"/>
    <w:rsid w:val="004872D3"/>
    <w:rsid w:val="004877B4"/>
    <w:rsid w:val="00487B6C"/>
    <w:rsid w:val="00490495"/>
    <w:rsid w:val="00490984"/>
    <w:rsid w:val="004917FB"/>
    <w:rsid w:val="00492DCC"/>
    <w:rsid w:val="004957DE"/>
    <w:rsid w:val="004960AF"/>
    <w:rsid w:val="0049637E"/>
    <w:rsid w:val="00496D1C"/>
    <w:rsid w:val="00497FB7"/>
    <w:rsid w:val="004A32DA"/>
    <w:rsid w:val="004A3A10"/>
    <w:rsid w:val="004A4783"/>
    <w:rsid w:val="004A5B25"/>
    <w:rsid w:val="004A7431"/>
    <w:rsid w:val="004A7FF2"/>
    <w:rsid w:val="004B1B9B"/>
    <w:rsid w:val="004B1F0C"/>
    <w:rsid w:val="004B317F"/>
    <w:rsid w:val="004B3196"/>
    <w:rsid w:val="004B41BB"/>
    <w:rsid w:val="004B4C49"/>
    <w:rsid w:val="004B68EA"/>
    <w:rsid w:val="004B6DF2"/>
    <w:rsid w:val="004C3F0F"/>
    <w:rsid w:val="004C4776"/>
    <w:rsid w:val="004C4ACE"/>
    <w:rsid w:val="004C5BE2"/>
    <w:rsid w:val="004C64B5"/>
    <w:rsid w:val="004C70EB"/>
    <w:rsid w:val="004C770B"/>
    <w:rsid w:val="004D0D65"/>
    <w:rsid w:val="004D110A"/>
    <w:rsid w:val="004D28E7"/>
    <w:rsid w:val="004D2EF4"/>
    <w:rsid w:val="004D419A"/>
    <w:rsid w:val="004D4648"/>
    <w:rsid w:val="004D54CE"/>
    <w:rsid w:val="004D7967"/>
    <w:rsid w:val="004E20A9"/>
    <w:rsid w:val="004E2650"/>
    <w:rsid w:val="004E70EE"/>
    <w:rsid w:val="004F1349"/>
    <w:rsid w:val="004F1B94"/>
    <w:rsid w:val="004F2E11"/>
    <w:rsid w:val="004F4397"/>
    <w:rsid w:val="004F480F"/>
    <w:rsid w:val="004F4FB9"/>
    <w:rsid w:val="004F59FD"/>
    <w:rsid w:val="004F5FD1"/>
    <w:rsid w:val="0050015B"/>
    <w:rsid w:val="005025D2"/>
    <w:rsid w:val="00502F64"/>
    <w:rsid w:val="0050301C"/>
    <w:rsid w:val="005039A0"/>
    <w:rsid w:val="00507022"/>
    <w:rsid w:val="00511957"/>
    <w:rsid w:val="00515E54"/>
    <w:rsid w:val="00520019"/>
    <w:rsid w:val="00520C5D"/>
    <w:rsid w:val="00522949"/>
    <w:rsid w:val="00524715"/>
    <w:rsid w:val="00525A74"/>
    <w:rsid w:val="00526ACA"/>
    <w:rsid w:val="00527A07"/>
    <w:rsid w:val="00527ACD"/>
    <w:rsid w:val="0053042C"/>
    <w:rsid w:val="00530B61"/>
    <w:rsid w:val="00531938"/>
    <w:rsid w:val="00531BA3"/>
    <w:rsid w:val="00534193"/>
    <w:rsid w:val="00535F94"/>
    <w:rsid w:val="005364F5"/>
    <w:rsid w:val="005408AC"/>
    <w:rsid w:val="00541485"/>
    <w:rsid w:val="00541A2E"/>
    <w:rsid w:val="005420BE"/>
    <w:rsid w:val="00542662"/>
    <w:rsid w:val="00545C86"/>
    <w:rsid w:val="00547CCD"/>
    <w:rsid w:val="00550634"/>
    <w:rsid w:val="005510CE"/>
    <w:rsid w:val="00553C23"/>
    <w:rsid w:val="00554040"/>
    <w:rsid w:val="005549AA"/>
    <w:rsid w:val="00554D80"/>
    <w:rsid w:val="00557370"/>
    <w:rsid w:val="00560787"/>
    <w:rsid w:val="00560EA4"/>
    <w:rsid w:val="00561032"/>
    <w:rsid w:val="00561185"/>
    <w:rsid w:val="005619A0"/>
    <w:rsid w:val="00562AE5"/>
    <w:rsid w:val="00563564"/>
    <w:rsid w:val="005650A3"/>
    <w:rsid w:val="00565E0E"/>
    <w:rsid w:val="00566200"/>
    <w:rsid w:val="005677E5"/>
    <w:rsid w:val="00567A34"/>
    <w:rsid w:val="00570CEE"/>
    <w:rsid w:val="00570FD3"/>
    <w:rsid w:val="00570FE1"/>
    <w:rsid w:val="00572536"/>
    <w:rsid w:val="0057356B"/>
    <w:rsid w:val="00573ECF"/>
    <w:rsid w:val="00576167"/>
    <w:rsid w:val="00576EA2"/>
    <w:rsid w:val="00577C19"/>
    <w:rsid w:val="00581CD4"/>
    <w:rsid w:val="0058348B"/>
    <w:rsid w:val="00583D42"/>
    <w:rsid w:val="0058488D"/>
    <w:rsid w:val="005858FC"/>
    <w:rsid w:val="00585B08"/>
    <w:rsid w:val="00585C29"/>
    <w:rsid w:val="00585DE9"/>
    <w:rsid w:val="00586180"/>
    <w:rsid w:val="00586F48"/>
    <w:rsid w:val="005875EC"/>
    <w:rsid w:val="005877F6"/>
    <w:rsid w:val="00590540"/>
    <w:rsid w:val="005927EE"/>
    <w:rsid w:val="005935C8"/>
    <w:rsid w:val="00593D93"/>
    <w:rsid w:val="00593DAB"/>
    <w:rsid w:val="00594C03"/>
    <w:rsid w:val="005958A7"/>
    <w:rsid w:val="00595A76"/>
    <w:rsid w:val="005978F7"/>
    <w:rsid w:val="005A0069"/>
    <w:rsid w:val="005A2A1D"/>
    <w:rsid w:val="005A34F8"/>
    <w:rsid w:val="005A3A92"/>
    <w:rsid w:val="005A4D40"/>
    <w:rsid w:val="005A58BB"/>
    <w:rsid w:val="005A67A6"/>
    <w:rsid w:val="005B0B08"/>
    <w:rsid w:val="005B2A03"/>
    <w:rsid w:val="005B4906"/>
    <w:rsid w:val="005B6F7D"/>
    <w:rsid w:val="005B7183"/>
    <w:rsid w:val="005C3857"/>
    <w:rsid w:val="005C3DB5"/>
    <w:rsid w:val="005C4566"/>
    <w:rsid w:val="005C55CE"/>
    <w:rsid w:val="005C5612"/>
    <w:rsid w:val="005C690E"/>
    <w:rsid w:val="005D1800"/>
    <w:rsid w:val="005D1F66"/>
    <w:rsid w:val="005D22F1"/>
    <w:rsid w:val="005D43B1"/>
    <w:rsid w:val="005D4E35"/>
    <w:rsid w:val="005D4EB5"/>
    <w:rsid w:val="005D4ED4"/>
    <w:rsid w:val="005D5845"/>
    <w:rsid w:val="005D72E0"/>
    <w:rsid w:val="005E27D2"/>
    <w:rsid w:val="005E2DBC"/>
    <w:rsid w:val="005E2E31"/>
    <w:rsid w:val="005E3F3E"/>
    <w:rsid w:val="005E4989"/>
    <w:rsid w:val="005E6FB4"/>
    <w:rsid w:val="005E774E"/>
    <w:rsid w:val="005F08B5"/>
    <w:rsid w:val="005F200B"/>
    <w:rsid w:val="005F2A06"/>
    <w:rsid w:val="005F2A4C"/>
    <w:rsid w:val="005F5446"/>
    <w:rsid w:val="005F5A23"/>
    <w:rsid w:val="005F60C5"/>
    <w:rsid w:val="005F6B3D"/>
    <w:rsid w:val="005F6FE3"/>
    <w:rsid w:val="006010CA"/>
    <w:rsid w:val="006028B8"/>
    <w:rsid w:val="00603E78"/>
    <w:rsid w:val="00604028"/>
    <w:rsid w:val="006040D8"/>
    <w:rsid w:val="00605029"/>
    <w:rsid w:val="006057C8"/>
    <w:rsid w:val="0060702E"/>
    <w:rsid w:val="0060754E"/>
    <w:rsid w:val="00607AC1"/>
    <w:rsid w:val="00611AC7"/>
    <w:rsid w:val="0061345B"/>
    <w:rsid w:val="006140A4"/>
    <w:rsid w:val="00614861"/>
    <w:rsid w:val="00614BE8"/>
    <w:rsid w:val="00616D0D"/>
    <w:rsid w:val="00617658"/>
    <w:rsid w:val="00617964"/>
    <w:rsid w:val="00617C07"/>
    <w:rsid w:val="00621038"/>
    <w:rsid w:val="00621072"/>
    <w:rsid w:val="00622702"/>
    <w:rsid w:val="00623989"/>
    <w:rsid w:val="0062426C"/>
    <w:rsid w:val="00624622"/>
    <w:rsid w:val="00624646"/>
    <w:rsid w:val="0062581E"/>
    <w:rsid w:val="00627C05"/>
    <w:rsid w:val="00627EA1"/>
    <w:rsid w:val="006341A7"/>
    <w:rsid w:val="00635D5C"/>
    <w:rsid w:val="006427BD"/>
    <w:rsid w:val="00642976"/>
    <w:rsid w:val="00642CA8"/>
    <w:rsid w:val="006436D8"/>
    <w:rsid w:val="0064438D"/>
    <w:rsid w:val="006444A9"/>
    <w:rsid w:val="00644F68"/>
    <w:rsid w:val="00647244"/>
    <w:rsid w:val="00647FA6"/>
    <w:rsid w:val="0065121B"/>
    <w:rsid w:val="00651CCD"/>
    <w:rsid w:val="006532A6"/>
    <w:rsid w:val="006542C9"/>
    <w:rsid w:val="006545BC"/>
    <w:rsid w:val="006547E5"/>
    <w:rsid w:val="00660863"/>
    <w:rsid w:val="006609E5"/>
    <w:rsid w:val="0066116F"/>
    <w:rsid w:val="006629D9"/>
    <w:rsid w:val="006640ED"/>
    <w:rsid w:val="00664BA0"/>
    <w:rsid w:val="006652FA"/>
    <w:rsid w:val="00670185"/>
    <w:rsid w:val="00670D69"/>
    <w:rsid w:val="0067363D"/>
    <w:rsid w:val="00673B1C"/>
    <w:rsid w:val="00673FC5"/>
    <w:rsid w:val="00674729"/>
    <w:rsid w:val="006749F9"/>
    <w:rsid w:val="006752BB"/>
    <w:rsid w:val="006755CB"/>
    <w:rsid w:val="0068010A"/>
    <w:rsid w:val="0068077F"/>
    <w:rsid w:val="006827D5"/>
    <w:rsid w:val="00682B1E"/>
    <w:rsid w:val="00685356"/>
    <w:rsid w:val="00685C49"/>
    <w:rsid w:val="00686DE3"/>
    <w:rsid w:val="00686E9C"/>
    <w:rsid w:val="0069006F"/>
    <w:rsid w:val="00691C45"/>
    <w:rsid w:val="006929CC"/>
    <w:rsid w:val="00695D65"/>
    <w:rsid w:val="006A0978"/>
    <w:rsid w:val="006A0AF9"/>
    <w:rsid w:val="006A0CB4"/>
    <w:rsid w:val="006A2C2A"/>
    <w:rsid w:val="006A336B"/>
    <w:rsid w:val="006A698F"/>
    <w:rsid w:val="006A7134"/>
    <w:rsid w:val="006A7D79"/>
    <w:rsid w:val="006B1779"/>
    <w:rsid w:val="006B37F2"/>
    <w:rsid w:val="006B3E28"/>
    <w:rsid w:val="006B4FB4"/>
    <w:rsid w:val="006B7453"/>
    <w:rsid w:val="006C0853"/>
    <w:rsid w:val="006C1EEF"/>
    <w:rsid w:val="006C3059"/>
    <w:rsid w:val="006C5D14"/>
    <w:rsid w:val="006C6794"/>
    <w:rsid w:val="006C681D"/>
    <w:rsid w:val="006C6F82"/>
    <w:rsid w:val="006C778B"/>
    <w:rsid w:val="006D1177"/>
    <w:rsid w:val="006D2A68"/>
    <w:rsid w:val="006D351E"/>
    <w:rsid w:val="006D4C8A"/>
    <w:rsid w:val="006D515D"/>
    <w:rsid w:val="006E0A01"/>
    <w:rsid w:val="006E3D34"/>
    <w:rsid w:val="006E5C5F"/>
    <w:rsid w:val="006E6F1B"/>
    <w:rsid w:val="006E7467"/>
    <w:rsid w:val="006E7CD9"/>
    <w:rsid w:val="006F3540"/>
    <w:rsid w:val="006F3C50"/>
    <w:rsid w:val="006F3D79"/>
    <w:rsid w:val="006F5881"/>
    <w:rsid w:val="006F6DEE"/>
    <w:rsid w:val="0070099E"/>
    <w:rsid w:val="0070173E"/>
    <w:rsid w:val="00702175"/>
    <w:rsid w:val="00702995"/>
    <w:rsid w:val="007029A0"/>
    <w:rsid w:val="007051AA"/>
    <w:rsid w:val="00706304"/>
    <w:rsid w:val="00714068"/>
    <w:rsid w:val="00715C39"/>
    <w:rsid w:val="007161FD"/>
    <w:rsid w:val="007165B5"/>
    <w:rsid w:val="0071669A"/>
    <w:rsid w:val="00720B6E"/>
    <w:rsid w:val="00720FD2"/>
    <w:rsid w:val="0072321E"/>
    <w:rsid w:val="00723409"/>
    <w:rsid w:val="00724793"/>
    <w:rsid w:val="00724C86"/>
    <w:rsid w:val="007266D1"/>
    <w:rsid w:val="00726B6B"/>
    <w:rsid w:val="007270D3"/>
    <w:rsid w:val="00727103"/>
    <w:rsid w:val="007276AD"/>
    <w:rsid w:val="007302C3"/>
    <w:rsid w:val="007317F7"/>
    <w:rsid w:val="00731E70"/>
    <w:rsid w:val="007336CB"/>
    <w:rsid w:val="00733DE6"/>
    <w:rsid w:val="00733E5A"/>
    <w:rsid w:val="00734AE3"/>
    <w:rsid w:val="0073522B"/>
    <w:rsid w:val="00737099"/>
    <w:rsid w:val="00741454"/>
    <w:rsid w:val="00742C17"/>
    <w:rsid w:val="00744A8B"/>
    <w:rsid w:val="0074730A"/>
    <w:rsid w:val="00747D5C"/>
    <w:rsid w:val="00750AAB"/>
    <w:rsid w:val="0075268D"/>
    <w:rsid w:val="00752AE1"/>
    <w:rsid w:val="0075331F"/>
    <w:rsid w:val="007546CD"/>
    <w:rsid w:val="007562C1"/>
    <w:rsid w:val="00756B3E"/>
    <w:rsid w:val="00762C46"/>
    <w:rsid w:val="00763046"/>
    <w:rsid w:val="00763F84"/>
    <w:rsid w:val="00763F85"/>
    <w:rsid w:val="00764300"/>
    <w:rsid w:val="00764D4C"/>
    <w:rsid w:val="00766020"/>
    <w:rsid w:val="00766A0C"/>
    <w:rsid w:val="00771448"/>
    <w:rsid w:val="00771B28"/>
    <w:rsid w:val="00773666"/>
    <w:rsid w:val="00773B6C"/>
    <w:rsid w:val="00773FAE"/>
    <w:rsid w:val="00774309"/>
    <w:rsid w:val="00776FC2"/>
    <w:rsid w:val="007771AF"/>
    <w:rsid w:val="00777710"/>
    <w:rsid w:val="007823F5"/>
    <w:rsid w:val="00782DD3"/>
    <w:rsid w:val="0078409C"/>
    <w:rsid w:val="00784FBF"/>
    <w:rsid w:val="00785172"/>
    <w:rsid w:val="00785A8D"/>
    <w:rsid w:val="00786660"/>
    <w:rsid w:val="00786B06"/>
    <w:rsid w:val="00787879"/>
    <w:rsid w:val="0079275C"/>
    <w:rsid w:val="0079316B"/>
    <w:rsid w:val="00794117"/>
    <w:rsid w:val="00795105"/>
    <w:rsid w:val="00797713"/>
    <w:rsid w:val="007A15B6"/>
    <w:rsid w:val="007A33D5"/>
    <w:rsid w:val="007A3B91"/>
    <w:rsid w:val="007A4440"/>
    <w:rsid w:val="007A5270"/>
    <w:rsid w:val="007A6247"/>
    <w:rsid w:val="007A65AF"/>
    <w:rsid w:val="007A7BE2"/>
    <w:rsid w:val="007B0823"/>
    <w:rsid w:val="007B171F"/>
    <w:rsid w:val="007B59DE"/>
    <w:rsid w:val="007B5EF8"/>
    <w:rsid w:val="007B7535"/>
    <w:rsid w:val="007B7F49"/>
    <w:rsid w:val="007C2E65"/>
    <w:rsid w:val="007C2F66"/>
    <w:rsid w:val="007C3A9B"/>
    <w:rsid w:val="007C59B8"/>
    <w:rsid w:val="007D0624"/>
    <w:rsid w:val="007D1E95"/>
    <w:rsid w:val="007D4D8E"/>
    <w:rsid w:val="007D4F75"/>
    <w:rsid w:val="007D62A4"/>
    <w:rsid w:val="007D64C8"/>
    <w:rsid w:val="007D71EA"/>
    <w:rsid w:val="007D7AB8"/>
    <w:rsid w:val="007D7B6B"/>
    <w:rsid w:val="007E036E"/>
    <w:rsid w:val="007E1042"/>
    <w:rsid w:val="007E167A"/>
    <w:rsid w:val="007E2093"/>
    <w:rsid w:val="007E2449"/>
    <w:rsid w:val="007E2664"/>
    <w:rsid w:val="007E4CBB"/>
    <w:rsid w:val="007E4CE0"/>
    <w:rsid w:val="007E5FA0"/>
    <w:rsid w:val="007E790A"/>
    <w:rsid w:val="007F0388"/>
    <w:rsid w:val="007F2373"/>
    <w:rsid w:val="007F33DF"/>
    <w:rsid w:val="007F51AC"/>
    <w:rsid w:val="007F68AA"/>
    <w:rsid w:val="007F7014"/>
    <w:rsid w:val="007F749F"/>
    <w:rsid w:val="007F8283"/>
    <w:rsid w:val="00803889"/>
    <w:rsid w:val="0080446B"/>
    <w:rsid w:val="00805D62"/>
    <w:rsid w:val="008068CC"/>
    <w:rsid w:val="008106FC"/>
    <w:rsid w:val="00812B76"/>
    <w:rsid w:val="008141A5"/>
    <w:rsid w:val="00814ABA"/>
    <w:rsid w:val="00817502"/>
    <w:rsid w:val="0082094D"/>
    <w:rsid w:val="008247E8"/>
    <w:rsid w:val="0082520E"/>
    <w:rsid w:val="00826188"/>
    <w:rsid w:val="00826D42"/>
    <w:rsid w:val="00830196"/>
    <w:rsid w:val="0083152E"/>
    <w:rsid w:val="008324C5"/>
    <w:rsid w:val="008331C2"/>
    <w:rsid w:val="00833C9A"/>
    <w:rsid w:val="0083401A"/>
    <w:rsid w:val="00835122"/>
    <w:rsid w:val="0083559C"/>
    <w:rsid w:val="00835AC9"/>
    <w:rsid w:val="00835BA0"/>
    <w:rsid w:val="00835C6B"/>
    <w:rsid w:val="008361DF"/>
    <w:rsid w:val="00836DD4"/>
    <w:rsid w:val="00837781"/>
    <w:rsid w:val="008416DD"/>
    <w:rsid w:val="00841A88"/>
    <w:rsid w:val="0084356F"/>
    <w:rsid w:val="00843FAF"/>
    <w:rsid w:val="008442BE"/>
    <w:rsid w:val="00845C04"/>
    <w:rsid w:val="0084771F"/>
    <w:rsid w:val="008478A6"/>
    <w:rsid w:val="00847F04"/>
    <w:rsid w:val="00851FE8"/>
    <w:rsid w:val="00853401"/>
    <w:rsid w:val="00853FE6"/>
    <w:rsid w:val="0085432B"/>
    <w:rsid w:val="008579F6"/>
    <w:rsid w:val="00862AD8"/>
    <w:rsid w:val="008643A5"/>
    <w:rsid w:val="00865B2A"/>
    <w:rsid w:val="0086726C"/>
    <w:rsid w:val="008678BB"/>
    <w:rsid w:val="00870BC9"/>
    <w:rsid w:val="00871016"/>
    <w:rsid w:val="008713D9"/>
    <w:rsid w:val="008721C3"/>
    <w:rsid w:val="00873642"/>
    <w:rsid w:val="0087482F"/>
    <w:rsid w:val="008776E1"/>
    <w:rsid w:val="00877AF6"/>
    <w:rsid w:val="00880805"/>
    <w:rsid w:val="00882383"/>
    <w:rsid w:val="008829CD"/>
    <w:rsid w:val="008834C7"/>
    <w:rsid w:val="00883586"/>
    <w:rsid w:val="00883F54"/>
    <w:rsid w:val="00885140"/>
    <w:rsid w:val="008851C0"/>
    <w:rsid w:val="008855D8"/>
    <w:rsid w:val="00885B48"/>
    <w:rsid w:val="00890536"/>
    <w:rsid w:val="008913FF"/>
    <w:rsid w:val="00891CE1"/>
    <w:rsid w:val="00892000"/>
    <w:rsid w:val="00892218"/>
    <w:rsid w:val="00892614"/>
    <w:rsid w:val="008944BA"/>
    <w:rsid w:val="00894847"/>
    <w:rsid w:val="00896AED"/>
    <w:rsid w:val="008972DD"/>
    <w:rsid w:val="00897EA5"/>
    <w:rsid w:val="008A00F8"/>
    <w:rsid w:val="008A0402"/>
    <w:rsid w:val="008A2881"/>
    <w:rsid w:val="008A31EE"/>
    <w:rsid w:val="008A41F6"/>
    <w:rsid w:val="008A4256"/>
    <w:rsid w:val="008A4DD4"/>
    <w:rsid w:val="008A4ED3"/>
    <w:rsid w:val="008A5717"/>
    <w:rsid w:val="008A5AFC"/>
    <w:rsid w:val="008A70BE"/>
    <w:rsid w:val="008B04D9"/>
    <w:rsid w:val="008B18F8"/>
    <w:rsid w:val="008B2573"/>
    <w:rsid w:val="008B2CCB"/>
    <w:rsid w:val="008C0119"/>
    <w:rsid w:val="008C06B2"/>
    <w:rsid w:val="008C1347"/>
    <w:rsid w:val="008C4966"/>
    <w:rsid w:val="008C4D6E"/>
    <w:rsid w:val="008C6229"/>
    <w:rsid w:val="008C6293"/>
    <w:rsid w:val="008C7090"/>
    <w:rsid w:val="008C7E39"/>
    <w:rsid w:val="008D010B"/>
    <w:rsid w:val="008D052E"/>
    <w:rsid w:val="008D1324"/>
    <w:rsid w:val="008D2A3E"/>
    <w:rsid w:val="008D4C8D"/>
    <w:rsid w:val="008D5AD5"/>
    <w:rsid w:val="008D68F8"/>
    <w:rsid w:val="008D6AB0"/>
    <w:rsid w:val="008E1F1C"/>
    <w:rsid w:val="008E2953"/>
    <w:rsid w:val="008E750E"/>
    <w:rsid w:val="008F41C8"/>
    <w:rsid w:val="008F69A7"/>
    <w:rsid w:val="008F74C5"/>
    <w:rsid w:val="009002E4"/>
    <w:rsid w:val="00900D67"/>
    <w:rsid w:val="00901B64"/>
    <w:rsid w:val="0090216D"/>
    <w:rsid w:val="00902D03"/>
    <w:rsid w:val="00902E95"/>
    <w:rsid w:val="00903644"/>
    <w:rsid w:val="009040EF"/>
    <w:rsid w:val="00904B9D"/>
    <w:rsid w:val="0090659B"/>
    <w:rsid w:val="00907D31"/>
    <w:rsid w:val="00913513"/>
    <w:rsid w:val="00915817"/>
    <w:rsid w:val="00916456"/>
    <w:rsid w:val="00917EDD"/>
    <w:rsid w:val="00924BAE"/>
    <w:rsid w:val="00925991"/>
    <w:rsid w:val="00925ADC"/>
    <w:rsid w:val="009269C8"/>
    <w:rsid w:val="009278C1"/>
    <w:rsid w:val="00927A05"/>
    <w:rsid w:val="00927B37"/>
    <w:rsid w:val="00930323"/>
    <w:rsid w:val="00931435"/>
    <w:rsid w:val="00931C6F"/>
    <w:rsid w:val="00931D6B"/>
    <w:rsid w:val="0093298C"/>
    <w:rsid w:val="00933029"/>
    <w:rsid w:val="009334DE"/>
    <w:rsid w:val="00933FA8"/>
    <w:rsid w:val="0093550F"/>
    <w:rsid w:val="00937B8B"/>
    <w:rsid w:val="00937C68"/>
    <w:rsid w:val="00945DA8"/>
    <w:rsid w:val="00946718"/>
    <w:rsid w:val="00951F85"/>
    <w:rsid w:val="009520DA"/>
    <w:rsid w:val="0095227B"/>
    <w:rsid w:val="009537EC"/>
    <w:rsid w:val="009541EE"/>
    <w:rsid w:val="00956287"/>
    <w:rsid w:val="00956480"/>
    <w:rsid w:val="00956C43"/>
    <w:rsid w:val="00961554"/>
    <w:rsid w:val="009630AA"/>
    <w:rsid w:val="00965249"/>
    <w:rsid w:val="009653E5"/>
    <w:rsid w:val="00965DE6"/>
    <w:rsid w:val="0096610E"/>
    <w:rsid w:val="00967659"/>
    <w:rsid w:val="009677B3"/>
    <w:rsid w:val="00970420"/>
    <w:rsid w:val="00970F6A"/>
    <w:rsid w:val="00973E9E"/>
    <w:rsid w:val="00974CB7"/>
    <w:rsid w:val="00976E5F"/>
    <w:rsid w:val="00982013"/>
    <w:rsid w:val="00983B32"/>
    <w:rsid w:val="0098455C"/>
    <w:rsid w:val="009855DD"/>
    <w:rsid w:val="00987809"/>
    <w:rsid w:val="009912CE"/>
    <w:rsid w:val="00991924"/>
    <w:rsid w:val="009935E5"/>
    <w:rsid w:val="00994128"/>
    <w:rsid w:val="00994C35"/>
    <w:rsid w:val="0099514A"/>
    <w:rsid w:val="009961FD"/>
    <w:rsid w:val="009A1B00"/>
    <w:rsid w:val="009A25B8"/>
    <w:rsid w:val="009A2A8D"/>
    <w:rsid w:val="009A32EA"/>
    <w:rsid w:val="009A416B"/>
    <w:rsid w:val="009A4345"/>
    <w:rsid w:val="009A4679"/>
    <w:rsid w:val="009A4B2A"/>
    <w:rsid w:val="009A4C5C"/>
    <w:rsid w:val="009A676F"/>
    <w:rsid w:val="009B0637"/>
    <w:rsid w:val="009B35A1"/>
    <w:rsid w:val="009B3FE6"/>
    <w:rsid w:val="009B42A7"/>
    <w:rsid w:val="009B4608"/>
    <w:rsid w:val="009C076D"/>
    <w:rsid w:val="009C2069"/>
    <w:rsid w:val="009C25C9"/>
    <w:rsid w:val="009C2CAD"/>
    <w:rsid w:val="009C5A24"/>
    <w:rsid w:val="009C6C04"/>
    <w:rsid w:val="009D2ED8"/>
    <w:rsid w:val="009D49A8"/>
    <w:rsid w:val="009D4FF1"/>
    <w:rsid w:val="009D6BF8"/>
    <w:rsid w:val="009E02FC"/>
    <w:rsid w:val="009E0713"/>
    <w:rsid w:val="009E1063"/>
    <w:rsid w:val="009E2500"/>
    <w:rsid w:val="009E2C95"/>
    <w:rsid w:val="009E584C"/>
    <w:rsid w:val="009E58B4"/>
    <w:rsid w:val="009E59C1"/>
    <w:rsid w:val="009F14A3"/>
    <w:rsid w:val="009F172D"/>
    <w:rsid w:val="009F1CC1"/>
    <w:rsid w:val="009F2B7D"/>
    <w:rsid w:val="009F3249"/>
    <w:rsid w:val="009F505E"/>
    <w:rsid w:val="009F765A"/>
    <w:rsid w:val="009F77C1"/>
    <w:rsid w:val="009F78A2"/>
    <w:rsid w:val="00A00F43"/>
    <w:rsid w:val="00A01DB7"/>
    <w:rsid w:val="00A0550C"/>
    <w:rsid w:val="00A06633"/>
    <w:rsid w:val="00A06651"/>
    <w:rsid w:val="00A06AF2"/>
    <w:rsid w:val="00A06B87"/>
    <w:rsid w:val="00A108B3"/>
    <w:rsid w:val="00A11803"/>
    <w:rsid w:val="00A12229"/>
    <w:rsid w:val="00A14B7E"/>
    <w:rsid w:val="00A14D0C"/>
    <w:rsid w:val="00A15864"/>
    <w:rsid w:val="00A15939"/>
    <w:rsid w:val="00A15BE4"/>
    <w:rsid w:val="00A16230"/>
    <w:rsid w:val="00A22E25"/>
    <w:rsid w:val="00A23779"/>
    <w:rsid w:val="00A23C5C"/>
    <w:rsid w:val="00A250E0"/>
    <w:rsid w:val="00A2522A"/>
    <w:rsid w:val="00A25274"/>
    <w:rsid w:val="00A255AA"/>
    <w:rsid w:val="00A25E7A"/>
    <w:rsid w:val="00A26DC7"/>
    <w:rsid w:val="00A273BC"/>
    <w:rsid w:val="00A27E56"/>
    <w:rsid w:val="00A30BB0"/>
    <w:rsid w:val="00A30CF2"/>
    <w:rsid w:val="00A3298E"/>
    <w:rsid w:val="00A32C18"/>
    <w:rsid w:val="00A3313F"/>
    <w:rsid w:val="00A3466A"/>
    <w:rsid w:val="00A3469B"/>
    <w:rsid w:val="00A346FB"/>
    <w:rsid w:val="00A35643"/>
    <w:rsid w:val="00A35AC8"/>
    <w:rsid w:val="00A3722F"/>
    <w:rsid w:val="00A43DB6"/>
    <w:rsid w:val="00A44AB2"/>
    <w:rsid w:val="00A45B3B"/>
    <w:rsid w:val="00A46F52"/>
    <w:rsid w:val="00A471CD"/>
    <w:rsid w:val="00A504D0"/>
    <w:rsid w:val="00A51545"/>
    <w:rsid w:val="00A5325C"/>
    <w:rsid w:val="00A53563"/>
    <w:rsid w:val="00A5388F"/>
    <w:rsid w:val="00A54EF3"/>
    <w:rsid w:val="00A559E4"/>
    <w:rsid w:val="00A560A5"/>
    <w:rsid w:val="00A56A8F"/>
    <w:rsid w:val="00A577E1"/>
    <w:rsid w:val="00A579C7"/>
    <w:rsid w:val="00A60B98"/>
    <w:rsid w:val="00A60CCA"/>
    <w:rsid w:val="00A61E71"/>
    <w:rsid w:val="00A6292A"/>
    <w:rsid w:val="00A63A3F"/>
    <w:rsid w:val="00A64FE5"/>
    <w:rsid w:val="00A655F8"/>
    <w:rsid w:val="00A657CD"/>
    <w:rsid w:val="00A65A3C"/>
    <w:rsid w:val="00A663C0"/>
    <w:rsid w:val="00A6667D"/>
    <w:rsid w:val="00A668C8"/>
    <w:rsid w:val="00A678CA"/>
    <w:rsid w:val="00A70197"/>
    <w:rsid w:val="00A72B86"/>
    <w:rsid w:val="00A7359A"/>
    <w:rsid w:val="00A73804"/>
    <w:rsid w:val="00A7435C"/>
    <w:rsid w:val="00A743A1"/>
    <w:rsid w:val="00A75269"/>
    <w:rsid w:val="00A75DB4"/>
    <w:rsid w:val="00A802DD"/>
    <w:rsid w:val="00A82AB9"/>
    <w:rsid w:val="00A842FD"/>
    <w:rsid w:val="00A85A3D"/>
    <w:rsid w:val="00A90F0C"/>
    <w:rsid w:val="00A91720"/>
    <w:rsid w:val="00A91F54"/>
    <w:rsid w:val="00A92147"/>
    <w:rsid w:val="00A922ED"/>
    <w:rsid w:val="00A92313"/>
    <w:rsid w:val="00A93609"/>
    <w:rsid w:val="00A93C2A"/>
    <w:rsid w:val="00A93CDB"/>
    <w:rsid w:val="00A952AC"/>
    <w:rsid w:val="00A95F38"/>
    <w:rsid w:val="00A96531"/>
    <w:rsid w:val="00A97E6B"/>
    <w:rsid w:val="00AA105C"/>
    <w:rsid w:val="00AA15F7"/>
    <w:rsid w:val="00AA2144"/>
    <w:rsid w:val="00AA3DDD"/>
    <w:rsid w:val="00AA558E"/>
    <w:rsid w:val="00AB0639"/>
    <w:rsid w:val="00AB185B"/>
    <w:rsid w:val="00AB225C"/>
    <w:rsid w:val="00AB248D"/>
    <w:rsid w:val="00AB2782"/>
    <w:rsid w:val="00AB40DC"/>
    <w:rsid w:val="00AB4B58"/>
    <w:rsid w:val="00AB5730"/>
    <w:rsid w:val="00AB6356"/>
    <w:rsid w:val="00AB799C"/>
    <w:rsid w:val="00AC00E8"/>
    <w:rsid w:val="00AC05E4"/>
    <w:rsid w:val="00AC261E"/>
    <w:rsid w:val="00AC3513"/>
    <w:rsid w:val="00AC389C"/>
    <w:rsid w:val="00AC3B81"/>
    <w:rsid w:val="00AC3CC5"/>
    <w:rsid w:val="00AC65F4"/>
    <w:rsid w:val="00AC7E4B"/>
    <w:rsid w:val="00AD2C9D"/>
    <w:rsid w:val="00AD3659"/>
    <w:rsid w:val="00AD5243"/>
    <w:rsid w:val="00AD5CED"/>
    <w:rsid w:val="00AD6537"/>
    <w:rsid w:val="00AE094C"/>
    <w:rsid w:val="00AE0B5F"/>
    <w:rsid w:val="00AE110D"/>
    <w:rsid w:val="00AE1B97"/>
    <w:rsid w:val="00AE328A"/>
    <w:rsid w:val="00AE54FA"/>
    <w:rsid w:val="00AE5A9B"/>
    <w:rsid w:val="00AE5ABB"/>
    <w:rsid w:val="00AE6F25"/>
    <w:rsid w:val="00AE77E7"/>
    <w:rsid w:val="00AE7D17"/>
    <w:rsid w:val="00AF1829"/>
    <w:rsid w:val="00AF1CAB"/>
    <w:rsid w:val="00AF2CCF"/>
    <w:rsid w:val="00AF6AA0"/>
    <w:rsid w:val="00B01AF8"/>
    <w:rsid w:val="00B02FD3"/>
    <w:rsid w:val="00B04199"/>
    <w:rsid w:val="00B04786"/>
    <w:rsid w:val="00B06472"/>
    <w:rsid w:val="00B06837"/>
    <w:rsid w:val="00B11B21"/>
    <w:rsid w:val="00B11D62"/>
    <w:rsid w:val="00B12981"/>
    <w:rsid w:val="00B12FFF"/>
    <w:rsid w:val="00B13206"/>
    <w:rsid w:val="00B135E0"/>
    <w:rsid w:val="00B145BD"/>
    <w:rsid w:val="00B15166"/>
    <w:rsid w:val="00B17AF5"/>
    <w:rsid w:val="00B20951"/>
    <w:rsid w:val="00B21C9E"/>
    <w:rsid w:val="00B22576"/>
    <w:rsid w:val="00B30763"/>
    <w:rsid w:val="00B31EE1"/>
    <w:rsid w:val="00B32168"/>
    <w:rsid w:val="00B32D92"/>
    <w:rsid w:val="00B34B74"/>
    <w:rsid w:val="00B35B5C"/>
    <w:rsid w:val="00B37252"/>
    <w:rsid w:val="00B418BD"/>
    <w:rsid w:val="00B41B1F"/>
    <w:rsid w:val="00B42736"/>
    <w:rsid w:val="00B43FA4"/>
    <w:rsid w:val="00B446A3"/>
    <w:rsid w:val="00B45135"/>
    <w:rsid w:val="00B452D3"/>
    <w:rsid w:val="00B463F7"/>
    <w:rsid w:val="00B4776A"/>
    <w:rsid w:val="00B4777D"/>
    <w:rsid w:val="00B47B9A"/>
    <w:rsid w:val="00B51900"/>
    <w:rsid w:val="00B51E29"/>
    <w:rsid w:val="00B5227F"/>
    <w:rsid w:val="00B5492F"/>
    <w:rsid w:val="00B54A74"/>
    <w:rsid w:val="00B54CEE"/>
    <w:rsid w:val="00B56BF0"/>
    <w:rsid w:val="00B57933"/>
    <w:rsid w:val="00B606BD"/>
    <w:rsid w:val="00B60708"/>
    <w:rsid w:val="00B61A76"/>
    <w:rsid w:val="00B62668"/>
    <w:rsid w:val="00B6361E"/>
    <w:rsid w:val="00B63BCD"/>
    <w:rsid w:val="00B63F46"/>
    <w:rsid w:val="00B6468A"/>
    <w:rsid w:val="00B64AC3"/>
    <w:rsid w:val="00B65095"/>
    <w:rsid w:val="00B66569"/>
    <w:rsid w:val="00B665BC"/>
    <w:rsid w:val="00B70434"/>
    <w:rsid w:val="00B71071"/>
    <w:rsid w:val="00B714B0"/>
    <w:rsid w:val="00B71E48"/>
    <w:rsid w:val="00B72186"/>
    <w:rsid w:val="00B72D78"/>
    <w:rsid w:val="00B73733"/>
    <w:rsid w:val="00B73830"/>
    <w:rsid w:val="00B738BA"/>
    <w:rsid w:val="00B7550C"/>
    <w:rsid w:val="00B77B26"/>
    <w:rsid w:val="00B77FC0"/>
    <w:rsid w:val="00B80332"/>
    <w:rsid w:val="00B824CE"/>
    <w:rsid w:val="00B827DC"/>
    <w:rsid w:val="00B83137"/>
    <w:rsid w:val="00B8474A"/>
    <w:rsid w:val="00B8498A"/>
    <w:rsid w:val="00B851FF"/>
    <w:rsid w:val="00B85E65"/>
    <w:rsid w:val="00B876DF"/>
    <w:rsid w:val="00B87DDD"/>
    <w:rsid w:val="00B91BBA"/>
    <w:rsid w:val="00B944A5"/>
    <w:rsid w:val="00B9559A"/>
    <w:rsid w:val="00B9653D"/>
    <w:rsid w:val="00B96A5C"/>
    <w:rsid w:val="00B96D23"/>
    <w:rsid w:val="00BA0344"/>
    <w:rsid w:val="00BA1274"/>
    <w:rsid w:val="00BA14B8"/>
    <w:rsid w:val="00BA3525"/>
    <w:rsid w:val="00BA4B00"/>
    <w:rsid w:val="00BA6075"/>
    <w:rsid w:val="00BA7EE8"/>
    <w:rsid w:val="00BB0403"/>
    <w:rsid w:val="00BB61D8"/>
    <w:rsid w:val="00BB6F94"/>
    <w:rsid w:val="00BC1725"/>
    <w:rsid w:val="00BC2E0A"/>
    <w:rsid w:val="00BC399F"/>
    <w:rsid w:val="00BC39BD"/>
    <w:rsid w:val="00BC3D2A"/>
    <w:rsid w:val="00BC48F2"/>
    <w:rsid w:val="00BC6026"/>
    <w:rsid w:val="00BC6148"/>
    <w:rsid w:val="00BC7C8A"/>
    <w:rsid w:val="00BD1591"/>
    <w:rsid w:val="00BD379B"/>
    <w:rsid w:val="00BD43AB"/>
    <w:rsid w:val="00BD4F7A"/>
    <w:rsid w:val="00BD6E1B"/>
    <w:rsid w:val="00BE013D"/>
    <w:rsid w:val="00BE0576"/>
    <w:rsid w:val="00BE5ED0"/>
    <w:rsid w:val="00BE64EC"/>
    <w:rsid w:val="00BE688B"/>
    <w:rsid w:val="00BE7719"/>
    <w:rsid w:val="00BE7FD3"/>
    <w:rsid w:val="00BF06D8"/>
    <w:rsid w:val="00BF1957"/>
    <w:rsid w:val="00BF2B81"/>
    <w:rsid w:val="00BF492F"/>
    <w:rsid w:val="00BF6904"/>
    <w:rsid w:val="00BF718A"/>
    <w:rsid w:val="00BF7BDB"/>
    <w:rsid w:val="00C005DA"/>
    <w:rsid w:val="00C01810"/>
    <w:rsid w:val="00C03129"/>
    <w:rsid w:val="00C035B5"/>
    <w:rsid w:val="00C0680F"/>
    <w:rsid w:val="00C06DE1"/>
    <w:rsid w:val="00C07D7B"/>
    <w:rsid w:val="00C106A9"/>
    <w:rsid w:val="00C10B83"/>
    <w:rsid w:val="00C10D96"/>
    <w:rsid w:val="00C12A46"/>
    <w:rsid w:val="00C13277"/>
    <w:rsid w:val="00C132C8"/>
    <w:rsid w:val="00C13BAC"/>
    <w:rsid w:val="00C15B0F"/>
    <w:rsid w:val="00C15C0A"/>
    <w:rsid w:val="00C2060E"/>
    <w:rsid w:val="00C2478E"/>
    <w:rsid w:val="00C24ED0"/>
    <w:rsid w:val="00C25EC7"/>
    <w:rsid w:val="00C2736C"/>
    <w:rsid w:val="00C27CDD"/>
    <w:rsid w:val="00C3122F"/>
    <w:rsid w:val="00C322AD"/>
    <w:rsid w:val="00C32303"/>
    <w:rsid w:val="00C356E7"/>
    <w:rsid w:val="00C41309"/>
    <w:rsid w:val="00C41798"/>
    <w:rsid w:val="00C4586F"/>
    <w:rsid w:val="00C459D7"/>
    <w:rsid w:val="00C4755B"/>
    <w:rsid w:val="00C504F6"/>
    <w:rsid w:val="00C5117D"/>
    <w:rsid w:val="00C51834"/>
    <w:rsid w:val="00C52717"/>
    <w:rsid w:val="00C5272A"/>
    <w:rsid w:val="00C52F9D"/>
    <w:rsid w:val="00C5378C"/>
    <w:rsid w:val="00C53BEF"/>
    <w:rsid w:val="00C54EE3"/>
    <w:rsid w:val="00C54F44"/>
    <w:rsid w:val="00C60EDC"/>
    <w:rsid w:val="00C62F9D"/>
    <w:rsid w:val="00C631F4"/>
    <w:rsid w:val="00C6455E"/>
    <w:rsid w:val="00C6528F"/>
    <w:rsid w:val="00C711AB"/>
    <w:rsid w:val="00C72A96"/>
    <w:rsid w:val="00C73583"/>
    <w:rsid w:val="00C73F90"/>
    <w:rsid w:val="00C75A62"/>
    <w:rsid w:val="00C80228"/>
    <w:rsid w:val="00C80307"/>
    <w:rsid w:val="00C80AD0"/>
    <w:rsid w:val="00C8187B"/>
    <w:rsid w:val="00C82E64"/>
    <w:rsid w:val="00C82F0B"/>
    <w:rsid w:val="00C837FC"/>
    <w:rsid w:val="00C850AE"/>
    <w:rsid w:val="00C852B1"/>
    <w:rsid w:val="00C86663"/>
    <w:rsid w:val="00C8755A"/>
    <w:rsid w:val="00C90B51"/>
    <w:rsid w:val="00C911D7"/>
    <w:rsid w:val="00C91387"/>
    <w:rsid w:val="00C914B9"/>
    <w:rsid w:val="00C9376E"/>
    <w:rsid w:val="00C93992"/>
    <w:rsid w:val="00C94C3A"/>
    <w:rsid w:val="00C9552A"/>
    <w:rsid w:val="00C97E6D"/>
    <w:rsid w:val="00CA1A71"/>
    <w:rsid w:val="00CA2D5E"/>
    <w:rsid w:val="00CA30FC"/>
    <w:rsid w:val="00CA3378"/>
    <w:rsid w:val="00CB091E"/>
    <w:rsid w:val="00CB18D6"/>
    <w:rsid w:val="00CB2184"/>
    <w:rsid w:val="00CB2550"/>
    <w:rsid w:val="00CB3D49"/>
    <w:rsid w:val="00CB5107"/>
    <w:rsid w:val="00CB52D3"/>
    <w:rsid w:val="00CB5348"/>
    <w:rsid w:val="00CB61DD"/>
    <w:rsid w:val="00CB6433"/>
    <w:rsid w:val="00CB6585"/>
    <w:rsid w:val="00CC014B"/>
    <w:rsid w:val="00CC059E"/>
    <w:rsid w:val="00CC13F1"/>
    <w:rsid w:val="00CC37CB"/>
    <w:rsid w:val="00CC4E1C"/>
    <w:rsid w:val="00CC5DCB"/>
    <w:rsid w:val="00CC639D"/>
    <w:rsid w:val="00CC7084"/>
    <w:rsid w:val="00CD17FE"/>
    <w:rsid w:val="00CD38FF"/>
    <w:rsid w:val="00CD4107"/>
    <w:rsid w:val="00CD6290"/>
    <w:rsid w:val="00CD6622"/>
    <w:rsid w:val="00CD71AD"/>
    <w:rsid w:val="00CD7BD7"/>
    <w:rsid w:val="00CE15DD"/>
    <w:rsid w:val="00CE192A"/>
    <w:rsid w:val="00CE1C9C"/>
    <w:rsid w:val="00CE2A66"/>
    <w:rsid w:val="00CE3878"/>
    <w:rsid w:val="00CE556A"/>
    <w:rsid w:val="00CE58ED"/>
    <w:rsid w:val="00CE60AC"/>
    <w:rsid w:val="00CE60B2"/>
    <w:rsid w:val="00CE61BF"/>
    <w:rsid w:val="00CE72EA"/>
    <w:rsid w:val="00CE7B6B"/>
    <w:rsid w:val="00CF1CEF"/>
    <w:rsid w:val="00CF264F"/>
    <w:rsid w:val="00CF2CBB"/>
    <w:rsid w:val="00CF41E8"/>
    <w:rsid w:val="00CF4B5A"/>
    <w:rsid w:val="00CF796F"/>
    <w:rsid w:val="00CF7DA2"/>
    <w:rsid w:val="00D00336"/>
    <w:rsid w:val="00D021B7"/>
    <w:rsid w:val="00D04CDC"/>
    <w:rsid w:val="00D04F30"/>
    <w:rsid w:val="00D05C5C"/>
    <w:rsid w:val="00D069C0"/>
    <w:rsid w:val="00D132E6"/>
    <w:rsid w:val="00D142D8"/>
    <w:rsid w:val="00D1487C"/>
    <w:rsid w:val="00D15D6C"/>
    <w:rsid w:val="00D173ED"/>
    <w:rsid w:val="00D2153D"/>
    <w:rsid w:val="00D21E9B"/>
    <w:rsid w:val="00D22D50"/>
    <w:rsid w:val="00D26EDD"/>
    <w:rsid w:val="00D30E15"/>
    <w:rsid w:val="00D321BF"/>
    <w:rsid w:val="00D34ADF"/>
    <w:rsid w:val="00D36466"/>
    <w:rsid w:val="00D36AD5"/>
    <w:rsid w:val="00D37313"/>
    <w:rsid w:val="00D40792"/>
    <w:rsid w:val="00D409C1"/>
    <w:rsid w:val="00D420A3"/>
    <w:rsid w:val="00D426DB"/>
    <w:rsid w:val="00D428B4"/>
    <w:rsid w:val="00D43536"/>
    <w:rsid w:val="00D43F4D"/>
    <w:rsid w:val="00D44C0A"/>
    <w:rsid w:val="00D46994"/>
    <w:rsid w:val="00D46B49"/>
    <w:rsid w:val="00D47917"/>
    <w:rsid w:val="00D515DC"/>
    <w:rsid w:val="00D51CAE"/>
    <w:rsid w:val="00D51F53"/>
    <w:rsid w:val="00D546F1"/>
    <w:rsid w:val="00D54973"/>
    <w:rsid w:val="00D54FEC"/>
    <w:rsid w:val="00D55067"/>
    <w:rsid w:val="00D55B2A"/>
    <w:rsid w:val="00D57B27"/>
    <w:rsid w:val="00D61DBE"/>
    <w:rsid w:val="00D622E5"/>
    <w:rsid w:val="00D6309A"/>
    <w:rsid w:val="00D65397"/>
    <w:rsid w:val="00D660CE"/>
    <w:rsid w:val="00D6675D"/>
    <w:rsid w:val="00D67538"/>
    <w:rsid w:val="00D677B7"/>
    <w:rsid w:val="00D72AA8"/>
    <w:rsid w:val="00D73FBB"/>
    <w:rsid w:val="00D745C1"/>
    <w:rsid w:val="00D75031"/>
    <w:rsid w:val="00D75139"/>
    <w:rsid w:val="00D76B4D"/>
    <w:rsid w:val="00D80413"/>
    <w:rsid w:val="00D8089F"/>
    <w:rsid w:val="00D813B1"/>
    <w:rsid w:val="00D813C1"/>
    <w:rsid w:val="00D85F25"/>
    <w:rsid w:val="00D90A5B"/>
    <w:rsid w:val="00D90BEE"/>
    <w:rsid w:val="00D910F1"/>
    <w:rsid w:val="00D91F7A"/>
    <w:rsid w:val="00D93AA3"/>
    <w:rsid w:val="00D93F32"/>
    <w:rsid w:val="00D94815"/>
    <w:rsid w:val="00D951EC"/>
    <w:rsid w:val="00D95625"/>
    <w:rsid w:val="00D963E9"/>
    <w:rsid w:val="00D968F4"/>
    <w:rsid w:val="00DA1B50"/>
    <w:rsid w:val="00DA2EEF"/>
    <w:rsid w:val="00DA375A"/>
    <w:rsid w:val="00DA3847"/>
    <w:rsid w:val="00DA6594"/>
    <w:rsid w:val="00DA7A8F"/>
    <w:rsid w:val="00DB1782"/>
    <w:rsid w:val="00DB1D01"/>
    <w:rsid w:val="00DB2993"/>
    <w:rsid w:val="00DB2E8F"/>
    <w:rsid w:val="00DB3076"/>
    <w:rsid w:val="00DB3223"/>
    <w:rsid w:val="00DB33F1"/>
    <w:rsid w:val="00DB3513"/>
    <w:rsid w:val="00DB47B3"/>
    <w:rsid w:val="00DB5EF7"/>
    <w:rsid w:val="00DB7267"/>
    <w:rsid w:val="00DB7291"/>
    <w:rsid w:val="00DC036F"/>
    <w:rsid w:val="00DC2823"/>
    <w:rsid w:val="00DC3EFD"/>
    <w:rsid w:val="00DC3FB9"/>
    <w:rsid w:val="00DC4208"/>
    <w:rsid w:val="00DC4721"/>
    <w:rsid w:val="00DC4B40"/>
    <w:rsid w:val="00DC58F1"/>
    <w:rsid w:val="00DC70DE"/>
    <w:rsid w:val="00DC73EB"/>
    <w:rsid w:val="00DC7FEB"/>
    <w:rsid w:val="00DD0E8D"/>
    <w:rsid w:val="00DD36F0"/>
    <w:rsid w:val="00DD38CC"/>
    <w:rsid w:val="00DD501F"/>
    <w:rsid w:val="00DD538A"/>
    <w:rsid w:val="00DD58E9"/>
    <w:rsid w:val="00DD5AFB"/>
    <w:rsid w:val="00DD7561"/>
    <w:rsid w:val="00DE0730"/>
    <w:rsid w:val="00DE1AC8"/>
    <w:rsid w:val="00DE1F25"/>
    <w:rsid w:val="00DE34C3"/>
    <w:rsid w:val="00DE6159"/>
    <w:rsid w:val="00DE6541"/>
    <w:rsid w:val="00DE6FF5"/>
    <w:rsid w:val="00DE7DF0"/>
    <w:rsid w:val="00DF2AD0"/>
    <w:rsid w:val="00DF38F2"/>
    <w:rsid w:val="00DF61A7"/>
    <w:rsid w:val="00DF61CE"/>
    <w:rsid w:val="00DF7182"/>
    <w:rsid w:val="00DF740B"/>
    <w:rsid w:val="00E00E25"/>
    <w:rsid w:val="00E01E9A"/>
    <w:rsid w:val="00E03BE4"/>
    <w:rsid w:val="00E03E5F"/>
    <w:rsid w:val="00E053B6"/>
    <w:rsid w:val="00E057FE"/>
    <w:rsid w:val="00E0764F"/>
    <w:rsid w:val="00E07FFC"/>
    <w:rsid w:val="00E108E6"/>
    <w:rsid w:val="00E10A8E"/>
    <w:rsid w:val="00E10F54"/>
    <w:rsid w:val="00E1296C"/>
    <w:rsid w:val="00E13358"/>
    <w:rsid w:val="00E1508C"/>
    <w:rsid w:val="00E21338"/>
    <w:rsid w:val="00E21EE9"/>
    <w:rsid w:val="00E22208"/>
    <w:rsid w:val="00E229D0"/>
    <w:rsid w:val="00E22E83"/>
    <w:rsid w:val="00E24242"/>
    <w:rsid w:val="00E246C7"/>
    <w:rsid w:val="00E31413"/>
    <w:rsid w:val="00E3160D"/>
    <w:rsid w:val="00E32D43"/>
    <w:rsid w:val="00E33741"/>
    <w:rsid w:val="00E3398C"/>
    <w:rsid w:val="00E3400B"/>
    <w:rsid w:val="00E34095"/>
    <w:rsid w:val="00E348D3"/>
    <w:rsid w:val="00E34D8D"/>
    <w:rsid w:val="00E358A3"/>
    <w:rsid w:val="00E35E72"/>
    <w:rsid w:val="00E35F20"/>
    <w:rsid w:val="00E360DA"/>
    <w:rsid w:val="00E3640F"/>
    <w:rsid w:val="00E37BD0"/>
    <w:rsid w:val="00E37C7B"/>
    <w:rsid w:val="00E412B8"/>
    <w:rsid w:val="00E438BD"/>
    <w:rsid w:val="00E508A3"/>
    <w:rsid w:val="00E54332"/>
    <w:rsid w:val="00E54358"/>
    <w:rsid w:val="00E54628"/>
    <w:rsid w:val="00E551C0"/>
    <w:rsid w:val="00E556CA"/>
    <w:rsid w:val="00E574FA"/>
    <w:rsid w:val="00E57DD3"/>
    <w:rsid w:val="00E57F34"/>
    <w:rsid w:val="00E61386"/>
    <w:rsid w:val="00E6327D"/>
    <w:rsid w:val="00E634DC"/>
    <w:rsid w:val="00E64851"/>
    <w:rsid w:val="00E70B84"/>
    <w:rsid w:val="00E718CA"/>
    <w:rsid w:val="00E80359"/>
    <w:rsid w:val="00E821B6"/>
    <w:rsid w:val="00E82415"/>
    <w:rsid w:val="00E8275C"/>
    <w:rsid w:val="00E86AA1"/>
    <w:rsid w:val="00E87031"/>
    <w:rsid w:val="00E8726F"/>
    <w:rsid w:val="00E8768B"/>
    <w:rsid w:val="00E900F2"/>
    <w:rsid w:val="00E907D3"/>
    <w:rsid w:val="00E9450E"/>
    <w:rsid w:val="00E951E4"/>
    <w:rsid w:val="00E958E7"/>
    <w:rsid w:val="00E9685E"/>
    <w:rsid w:val="00E9686C"/>
    <w:rsid w:val="00EA00B5"/>
    <w:rsid w:val="00EA0EC9"/>
    <w:rsid w:val="00EA0EE8"/>
    <w:rsid w:val="00EA1CB4"/>
    <w:rsid w:val="00EA5BFD"/>
    <w:rsid w:val="00EA68EA"/>
    <w:rsid w:val="00EB1462"/>
    <w:rsid w:val="00EB23D7"/>
    <w:rsid w:val="00EB47AC"/>
    <w:rsid w:val="00EB4F1F"/>
    <w:rsid w:val="00EB53B9"/>
    <w:rsid w:val="00EB5942"/>
    <w:rsid w:val="00EB5C2D"/>
    <w:rsid w:val="00EB6FF3"/>
    <w:rsid w:val="00EB7538"/>
    <w:rsid w:val="00EC041E"/>
    <w:rsid w:val="00EC2417"/>
    <w:rsid w:val="00EC4A1F"/>
    <w:rsid w:val="00EC58DD"/>
    <w:rsid w:val="00EC6D76"/>
    <w:rsid w:val="00EC78A2"/>
    <w:rsid w:val="00ED1160"/>
    <w:rsid w:val="00ED25A2"/>
    <w:rsid w:val="00ED2B51"/>
    <w:rsid w:val="00ED434D"/>
    <w:rsid w:val="00ED6153"/>
    <w:rsid w:val="00ED622E"/>
    <w:rsid w:val="00EE58FE"/>
    <w:rsid w:val="00EE65F1"/>
    <w:rsid w:val="00EF04A9"/>
    <w:rsid w:val="00EF1292"/>
    <w:rsid w:val="00EF1670"/>
    <w:rsid w:val="00EF21E9"/>
    <w:rsid w:val="00EF30C1"/>
    <w:rsid w:val="00EF31DE"/>
    <w:rsid w:val="00EF42E8"/>
    <w:rsid w:val="00F0018B"/>
    <w:rsid w:val="00F012BF"/>
    <w:rsid w:val="00F01794"/>
    <w:rsid w:val="00F02BF6"/>
    <w:rsid w:val="00F03B32"/>
    <w:rsid w:val="00F05C3F"/>
    <w:rsid w:val="00F06939"/>
    <w:rsid w:val="00F07260"/>
    <w:rsid w:val="00F110CA"/>
    <w:rsid w:val="00F111F2"/>
    <w:rsid w:val="00F1357B"/>
    <w:rsid w:val="00F1392E"/>
    <w:rsid w:val="00F13F9C"/>
    <w:rsid w:val="00F1418F"/>
    <w:rsid w:val="00F1537F"/>
    <w:rsid w:val="00F15D25"/>
    <w:rsid w:val="00F15F95"/>
    <w:rsid w:val="00F17983"/>
    <w:rsid w:val="00F20F6C"/>
    <w:rsid w:val="00F21D14"/>
    <w:rsid w:val="00F226CE"/>
    <w:rsid w:val="00F227A2"/>
    <w:rsid w:val="00F23088"/>
    <w:rsid w:val="00F233E9"/>
    <w:rsid w:val="00F2418A"/>
    <w:rsid w:val="00F24278"/>
    <w:rsid w:val="00F265E1"/>
    <w:rsid w:val="00F26BD1"/>
    <w:rsid w:val="00F3058A"/>
    <w:rsid w:val="00F31073"/>
    <w:rsid w:val="00F31391"/>
    <w:rsid w:val="00F31F38"/>
    <w:rsid w:val="00F326E0"/>
    <w:rsid w:val="00F32C52"/>
    <w:rsid w:val="00F3341A"/>
    <w:rsid w:val="00F337E0"/>
    <w:rsid w:val="00F33C9D"/>
    <w:rsid w:val="00F345B2"/>
    <w:rsid w:val="00F34C55"/>
    <w:rsid w:val="00F35029"/>
    <w:rsid w:val="00F35351"/>
    <w:rsid w:val="00F35767"/>
    <w:rsid w:val="00F3582F"/>
    <w:rsid w:val="00F35D92"/>
    <w:rsid w:val="00F36D37"/>
    <w:rsid w:val="00F40817"/>
    <w:rsid w:val="00F42263"/>
    <w:rsid w:val="00F426A0"/>
    <w:rsid w:val="00F42711"/>
    <w:rsid w:val="00F42CD2"/>
    <w:rsid w:val="00F42CD3"/>
    <w:rsid w:val="00F42D63"/>
    <w:rsid w:val="00F437B4"/>
    <w:rsid w:val="00F467B4"/>
    <w:rsid w:val="00F50666"/>
    <w:rsid w:val="00F512F4"/>
    <w:rsid w:val="00F521F5"/>
    <w:rsid w:val="00F52E43"/>
    <w:rsid w:val="00F53726"/>
    <w:rsid w:val="00F5495C"/>
    <w:rsid w:val="00F555B2"/>
    <w:rsid w:val="00F5585A"/>
    <w:rsid w:val="00F56F41"/>
    <w:rsid w:val="00F61B6C"/>
    <w:rsid w:val="00F62413"/>
    <w:rsid w:val="00F62C2F"/>
    <w:rsid w:val="00F62C65"/>
    <w:rsid w:val="00F6338C"/>
    <w:rsid w:val="00F64052"/>
    <w:rsid w:val="00F65244"/>
    <w:rsid w:val="00F65B7E"/>
    <w:rsid w:val="00F66F7C"/>
    <w:rsid w:val="00F6711E"/>
    <w:rsid w:val="00F677F1"/>
    <w:rsid w:val="00F67823"/>
    <w:rsid w:val="00F71AC1"/>
    <w:rsid w:val="00F728CB"/>
    <w:rsid w:val="00F7335A"/>
    <w:rsid w:val="00F75B9B"/>
    <w:rsid w:val="00F77964"/>
    <w:rsid w:val="00F830D2"/>
    <w:rsid w:val="00F83DC0"/>
    <w:rsid w:val="00F8579D"/>
    <w:rsid w:val="00F86110"/>
    <w:rsid w:val="00F87B44"/>
    <w:rsid w:val="00F928A4"/>
    <w:rsid w:val="00F935C0"/>
    <w:rsid w:val="00F9533E"/>
    <w:rsid w:val="00F9605B"/>
    <w:rsid w:val="00F96EFB"/>
    <w:rsid w:val="00F975E1"/>
    <w:rsid w:val="00F979AB"/>
    <w:rsid w:val="00FA0680"/>
    <w:rsid w:val="00FA1895"/>
    <w:rsid w:val="00FA2071"/>
    <w:rsid w:val="00FA2599"/>
    <w:rsid w:val="00FA386E"/>
    <w:rsid w:val="00FA38EE"/>
    <w:rsid w:val="00FA4693"/>
    <w:rsid w:val="00FA4D00"/>
    <w:rsid w:val="00FA7062"/>
    <w:rsid w:val="00FB0EC9"/>
    <w:rsid w:val="00FB2D0B"/>
    <w:rsid w:val="00FB357F"/>
    <w:rsid w:val="00FB563F"/>
    <w:rsid w:val="00FB5DCD"/>
    <w:rsid w:val="00FB6D5E"/>
    <w:rsid w:val="00FB746C"/>
    <w:rsid w:val="00FB7775"/>
    <w:rsid w:val="00FC0551"/>
    <w:rsid w:val="00FC0EA7"/>
    <w:rsid w:val="00FC14E2"/>
    <w:rsid w:val="00FC3739"/>
    <w:rsid w:val="00FC4150"/>
    <w:rsid w:val="00FC4781"/>
    <w:rsid w:val="00FC5C35"/>
    <w:rsid w:val="00FC65F1"/>
    <w:rsid w:val="00FC6C7F"/>
    <w:rsid w:val="00FC722D"/>
    <w:rsid w:val="00FD0465"/>
    <w:rsid w:val="00FD0706"/>
    <w:rsid w:val="00FD18AD"/>
    <w:rsid w:val="00FD36AD"/>
    <w:rsid w:val="00FD39AD"/>
    <w:rsid w:val="00FD6F51"/>
    <w:rsid w:val="00FE05B4"/>
    <w:rsid w:val="00FE0A03"/>
    <w:rsid w:val="00FE0BDF"/>
    <w:rsid w:val="00FE1203"/>
    <w:rsid w:val="00FE2236"/>
    <w:rsid w:val="00FE2B4A"/>
    <w:rsid w:val="00FE2BCA"/>
    <w:rsid w:val="00FE576E"/>
    <w:rsid w:val="00FE7286"/>
    <w:rsid w:val="00FE7731"/>
    <w:rsid w:val="00FF23E1"/>
    <w:rsid w:val="00FF28D2"/>
    <w:rsid w:val="00FF3A5D"/>
    <w:rsid w:val="00FF5383"/>
    <w:rsid w:val="00FF6A5E"/>
    <w:rsid w:val="00FF7B3C"/>
    <w:rsid w:val="00FF7F9C"/>
    <w:rsid w:val="00FF7FFB"/>
    <w:rsid w:val="011502F1"/>
    <w:rsid w:val="01D8AE5E"/>
    <w:rsid w:val="0348BC46"/>
    <w:rsid w:val="03B9A247"/>
    <w:rsid w:val="03D34F6F"/>
    <w:rsid w:val="03F202C6"/>
    <w:rsid w:val="06AF08C2"/>
    <w:rsid w:val="06EB5B25"/>
    <w:rsid w:val="06EEFD92"/>
    <w:rsid w:val="0796FBFD"/>
    <w:rsid w:val="07F7B548"/>
    <w:rsid w:val="083C73DD"/>
    <w:rsid w:val="0935B7AA"/>
    <w:rsid w:val="0956630F"/>
    <w:rsid w:val="095EB85B"/>
    <w:rsid w:val="09A21859"/>
    <w:rsid w:val="0A00B3D3"/>
    <w:rsid w:val="0AF32928"/>
    <w:rsid w:val="0B35F240"/>
    <w:rsid w:val="0BC3ECD8"/>
    <w:rsid w:val="0BC82CCA"/>
    <w:rsid w:val="0CB860B3"/>
    <w:rsid w:val="0D4A0842"/>
    <w:rsid w:val="0D4F6F7D"/>
    <w:rsid w:val="0D6FACE8"/>
    <w:rsid w:val="0DA53B34"/>
    <w:rsid w:val="0E52CD2B"/>
    <w:rsid w:val="0E8A3448"/>
    <w:rsid w:val="0F2BE2AB"/>
    <w:rsid w:val="10BDBDC4"/>
    <w:rsid w:val="11369ABE"/>
    <w:rsid w:val="1202D0FA"/>
    <w:rsid w:val="12DC1A40"/>
    <w:rsid w:val="1324017F"/>
    <w:rsid w:val="136175AB"/>
    <w:rsid w:val="14037E62"/>
    <w:rsid w:val="14401A89"/>
    <w:rsid w:val="151C5D23"/>
    <w:rsid w:val="15D6257F"/>
    <w:rsid w:val="16CAD563"/>
    <w:rsid w:val="1738D698"/>
    <w:rsid w:val="17C4A5C3"/>
    <w:rsid w:val="18AAB94B"/>
    <w:rsid w:val="18DE3B13"/>
    <w:rsid w:val="1933D0C1"/>
    <w:rsid w:val="19714DA6"/>
    <w:rsid w:val="19B4EDF0"/>
    <w:rsid w:val="19BEAD48"/>
    <w:rsid w:val="1B83749F"/>
    <w:rsid w:val="1BCC1044"/>
    <w:rsid w:val="1BDFF6A6"/>
    <w:rsid w:val="1C4648A4"/>
    <w:rsid w:val="1CB4CA6F"/>
    <w:rsid w:val="1E4C382C"/>
    <w:rsid w:val="1E59D79F"/>
    <w:rsid w:val="1E83AA9D"/>
    <w:rsid w:val="1EE36C9C"/>
    <w:rsid w:val="1F00F609"/>
    <w:rsid w:val="1F88A4CA"/>
    <w:rsid w:val="1FFA75C3"/>
    <w:rsid w:val="2099A75F"/>
    <w:rsid w:val="20F42A0E"/>
    <w:rsid w:val="210EEA6E"/>
    <w:rsid w:val="23AF2861"/>
    <w:rsid w:val="241B0F75"/>
    <w:rsid w:val="24665222"/>
    <w:rsid w:val="250EC683"/>
    <w:rsid w:val="25154E35"/>
    <w:rsid w:val="254CADBF"/>
    <w:rsid w:val="256D5A77"/>
    <w:rsid w:val="262E3FD0"/>
    <w:rsid w:val="2646F8AF"/>
    <w:rsid w:val="27282E50"/>
    <w:rsid w:val="2801E861"/>
    <w:rsid w:val="28068ED2"/>
    <w:rsid w:val="29301C14"/>
    <w:rsid w:val="2B0278EC"/>
    <w:rsid w:val="2B7845B2"/>
    <w:rsid w:val="2BA4CBBF"/>
    <w:rsid w:val="2C0EF943"/>
    <w:rsid w:val="2C653CA4"/>
    <w:rsid w:val="2D4C074A"/>
    <w:rsid w:val="2D73A704"/>
    <w:rsid w:val="2DB2DBB5"/>
    <w:rsid w:val="2E1F200C"/>
    <w:rsid w:val="2EAE3063"/>
    <w:rsid w:val="2F404C00"/>
    <w:rsid w:val="2F70772B"/>
    <w:rsid w:val="3050D895"/>
    <w:rsid w:val="30E0723D"/>
    <w:rsid w:val="3153C440"/>
    <w:rsid w:val="320A4055"/>
    <w:rsid w:val="32D93371"/>
    <w:rsid w:val="32EBB497"/>
    <w:rsid w:val="333C4449"/>
    <w:rsid w:val="3419331E"/>
    <w:rsid w:val="34B24F6D"/>
    <w:rsid w:val="34B82023"/>
    <w:rsid w:val="34CF4293"/>
    <w:rsid w:val="34F189AB"/>
    <w:rsid w:val="351257C1"/>
    <w:rsid w:val="353DDDBB"/>
    <w:rsid w:val="356CB77F"/>
    <w:rsid w:val="361A44D3"/>
    <w:rsid w:val="382F9E7F"/>
    <w:rsid w:val="3835DFF3"/>
    <w:rsid w:val="3A582DFE"/>
    <w:rsid w:val="3B37E733"/>
    <w:rsid w:val="3B3D5A3A"/>
    <w:rsid w:val="3B626E7F"/>
    <w:rsid w:val="3BDFFB8C"/>
    <w:rsid w:val="3C61652E"/>
    <w:rsid w:val="3C85910D"/>
    <w:rsid w:val="3C92B23B"/>
    <w:rsid w:val="3D26F004"/>
    <w:rsid w:val="3D282A7E"/>
    <w:rsid w:val="3D6EE086"/>
    <w:rsid w:val="3DB85BD3"/>
    <w:rsid w:val="3E32DECD"/>
    <w:rsid w:val="3E71B6D3"/>
    <w:rsid w:val="3ECFA380"/>
    <w:rsid w:val="3F525975"/>
    <w:rsid w:val="3F75B785"/>
    <w:rsid w:val="3FA3F106"/>
    <w:rsid w:val="40BD9ADE"/>
    <w:rsid w:val="41372F47"/>
    <w:rsid w:val="41825B7C"/>
    <w:rsid w:val="418EE8DA"/>
    <w:rsid w:val="42265EBC"/>
    <w:rsid w:val="42F437FF"/>
    <w:rsid w:val="43030169"/>
    <w:rsid w:val="43B68F58"/>
    <w:rsid w:val="43D69A22"/>
    <w:rsid w:val="4475ECA3"/>
    <w:rsid w:val="44B2D031"/>
    <w:rsid w:val="45E86AAA"/>
    <w:rsid w:val="46B62B3D"/>
    <w:rsid w:val="4721EE02"/>
    <w:rsid w:val="477CF008"/>
    <w:rsid w:val="47DB8233"/>
    <w:rsid w:val="47F998E2"/>
    <w:rsid w:val="4823EED0"/>
    <w:rsid w:val="48510525"/>
    <w:rsid w:val="495D2543"/>
    <w:rsid w:val="4AA6B8F1"/>
    <w:rsid w:val="4CC2F2A9"/>
    <w:rsid w:val="4D204775"/>
    <w:rsid w:val="4E1CC8A5"/>
    <w:rsid w:val="4E69F725"/>
    <w:rsid w:val="4E98CC9C"/>
    <w:rsid w:val="4EA7B5A2"/>
    <w:rsid w:val="4F77CDA5"/>
    <w:rsid w:val="504858A2"/>
    <w:rsid w:val="50C5F2E4"/>
    <w:rsid w:val="5114BDFD"/>
    <w:rsid w:val="517260A2"/>
    <w:rsid w:val="51B8F5F2"/>
    <w:rsid w:val="5248225F"/>
    <w:rsid w:val="524B9F63"/>
    <w:rsid w:val="532D3F34"/>
    <w:rsid w:val="53F4AB08"/>
    <w:rsid w:val="54637241"/>
    <w:rsid w:val="54EB08F2"/>
    <w:rsid w:val="555A7085"/>
    <w:rsid w:val="55CB0710"/>
    <w:rsid w:val="57B4B59D"/>
    <w:rsid w:val="59887622"/>
    <w:rsid w:val="59CC470F"/>
    <w:rsid w:val="59E70A14"/>
    <w:rsid w:val="5A9D5E6F"/>
    <w:rsid w:val="5AB5BCDB"/>
    <w:rsid w:val="5B2007AA"/>
    <w:rsid w:val="5B4DAD0E"/>
    <w:rsid w:val="5B538D7A"/>
    <w:rsid w:val="5BCBEA5E"/>
    <w:rsid w:val="5BDDCF9D"/>
    <w:rsid w:val="5C57663A"/>
    <w:rsid w:val="5CDA450A"/>
    <w:rsid w:val="5D06988E"/>
    <w:rsid w:val="5D1D432D"/>
    <w:rsid w:val="5D852A09"/>
    <w:rsid w:val="5DAD2F5A"/>
    <w:rsid w:val="5E668A3D"/>
    <w:rsid w:val="5EE612BA"/>
    <w:rsid w:val="5F25479C"/>
    <w:rsid w:val="5F2F5796"/>
    <w:rsid w:val="5F469FDE"/>
    <w:rsid w:val="5FB58470"/>
    <w:rsid w:val="604365FD"/>
    <w:rsid w:val="60BF9699"/>
    <w:rsid w:val="60E2C583"/>
    <w:rsid w:val="61CB8BDC"/>
    <w:rsid w:val="62197CFB"/>
    <w:rsid w:val="62A2544C"/>
    <w:rsid w:val="633D6195"/>
    <w:rsid w:val="634519EA"/>
    <w:rsid w:val="63D682BD"/>
    <w:rsid w:val="63D7AF63"/>
    <w:rsid w:val="642A60FB"/>
    <w:rsid w:val="6553146C"/>
    <w:rsid w:val="655FE209"/>
    <w:rsid w:val="659BC8A0"/>
    <w:rsid w:val="65EB58DF"/>
    <w:rsid w:val="66611737"/>
    <w:rsid w:val="66A790F3"/>
    <w:rsid w:val="67939DF6"/>
    <w:rsid w:val="67C69C4B"/>
    <w:rsid w:val="67C71269"/>
    <w:rsid w:val="6871CF08"/>
    <w:rsid w:val="68FB891B"/>
    <w:rsid w:val="69ABA30B"/>
    <w:rsid w:val="6A6B44C5"/>
    <w:rsid w:val="6A7524A8"/>
    <w:rsid w:val="6AD011AD"/>
    <w:rsid w:val="6B016196"/>
    <w:rsid w:val="6B236210"/>
    <w:rsid w:val="6B29DCA8"/>
    <w:rsid w:val="6C21465C"/>
    <w:rsid w:val="6D5C4366"/>
    <w:rsid w:val="6D66E820"/>
    <w:rsid w:val="6DAA04BC"/>
    <w:rsid w:val="6E0F0669"/>
    <w:rsid w:val="6E1CD6EF"/>
    <w:rsid w:val="6E304D26"/>
    <w:rsid w:val="6E4F69ED"/>
    <w:rsid w:val="6E823145"/>
    <w:rsid w:val="6F6BA21C"/>
    <w:rsid w:val="70A66CFF"/>
    <w:rsid w:val="70DBF2D3"/>
    <w:rsid w:val="70E0B794"/>
    <w:rsid w:val="70F582F4"/>
    <w:rsid w:val="714DF7FD"/>
    <w:rsid w:val="725B9627"/>
    <w:rsid w:val="732E1528"/>
    <w:rsid w:val="73369B82"/>
    <w:rsid w:val="73876DB6"/>
    <w:rsid w:val="745AB5A4"/>
    <w:rsid w:val="745E19AC"/>
    <w:rsid w:val="747AE104"/>
    <w:rsid w:val="75A0F0BB"/>
    <w:rsid w:val="75F2BA29"/>
    <w:rsid w:val="76045806"/>
    <w:rsid w:val="762654AC"/>
    <w:rsid w:val="7676428B"/>
    <w:rsid w:val="76A83EDF"/>
    <w:rsid w:val="78214235"/>
    <w:rsid w:val="78E5CFA8"/>
    <w:rsid w:val="79C25BBB"/>
    <w:rsid w:val="79CD51FA"/>
    <w:rsid w:val="7B87A414"/>
    <w:rsid w:val="7BF3E157"/>
    <w:rsid w:val="7C7117F3"/>
    <w:rsid w:val="7CCA908E"/>
    <w:rsid w:val="7E412A5B"/>
    <w:rsid w:val="7E6D46D6"/>
    <w:rsid w:val="7EB4DE35"/>
    <w:rsid w:val="7FD11C7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A44D3"/>
  <w15:chartTrackingRefBased/>
  <w15:docId w15:val="{2BC73A77-5A6A-7E48-9465-BAC4DADE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0ED"/>
    <w:rPr>
      <w:rFonts w:ascii="Calibri" w:hAnsi="Calibri"/>
      <w:sz w:val="22"/>
    </w:rPr>
  </w:style>
  <w:style w:type="paragraph" w:styleId="Heading1">
    <w:name w:val="heading 1"/>
    <w:basedOn w:val="Normal"/>
    <w:next w:val="Normal"/>
    <w:link w:val="Heading1Char"/>
    <w:uiPriority w:val="9"/>
    <w:qFormat/>
    <w:rsid w:val="004A7FF2"/>
    <w:pPr>
      <w:keepNext/>
      <w:keepLines/>
      <w:spacing w:before="240" w:after="0" w:line="259" w:lineRule="auto"/>
      <w:outlineLvl w:val="0"/>
    </w:pPr>
    <w:rPr>
      <w:rFonts w:eastAsiaTheme="majorEastAsia" w:cstheme="majorBidi"/>
      <w:color w:val="0E2841" w:themeColor="text2"/>
      <w:szCs w:val="32"/>
      <w:lang w:val="es-CO" w:eastAsia="es-CO"/>
    </w:rPr>
  </w:style>
  <w:style w:type="paragraph" w:styleId="Heading2">
    <w:name w:val="heading 2"/>
    <w:basedOn w:val="Normal"/>
    <w:next w:val="Normal"/>
    <w:link w:val="Heading2Char"/>
    <w:autoRedefine/>
    <w:uiPriority w:val="9"/>
    <w:unhideWhenUsed/>
    <w:qFormat/>
    <w:rsid w:val="003D5764"/>
    <w:pPr>
      <w:keepNext/>
      <w:keepLines/>
      <w:spacing w:before="40" w:after="0"/>
      <w:outlineLvl w:val="1"/>
    </w:pPr>
    <w:rPr>
      <w:rFonts w:eastAsiaTheme="majorEastAsia" w:cstheme="majorBidi"/>
      <w:color w:val="0F4761" w:themeColor="accent1" w:themeShade="BF"/>
      <w:szCs w:val="26"/>
    </w:rPr>
  </w:style>
  <w:style w:type="paragraph" w:styleId="Heading3">
    <w:name w:val="heading 3"/>
    <w:basedOn w:val="Normal"/>
    <w:next w:val="Normal"/>
    <w:link w:val="Heading3Char"/>
    <w:uiPriority w:val="9"/>
    <w:unhideWhenUsed/>
    <w:qFormat/>
    <w:rsid w:val="004A7FF2"/>
    <w:pPr>
      <w:keepNext/>
      <w:keepLines/>
      <w:spacing w:after="0"/>
      <w:ind w:left="708"/>
      <w:outlineLvl w:val="2"/>
    </w:pPr>
    <w:rPr>
      <w:rFonts w:eastAsiaTheme="majorEastAsia"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CommentReference">
    <w:name w:val="annotation reference"/>
    <w:basedOn w:val="DefaultParagraphFont"/>
    <w:uiPriority w:val="99"/>
    <w:semiHidden/>
    <w:unhideWhenUsed/>
    <w:rsid w:val="000E66D1"/>
    <w:rPr>
      <w:sz w:val="16"/>
      <w:szCs w:val="16"/>
    </w:rPr>
  </w:style>
  <w:style w:type="paragraph" w:styleId="CommentText">
    <w:name w:val="annotation text"/>
    <w:basedOn w:val="Normal"/>
    <w:link w:val="CommentTextChar"/>
    <w:uiPriority w:val="99"/>
    <w:semiHidden/>
    <w:unhideWhenUsed/>
    <w:rsid w:val="000E66D1"/>
    <w:pPr>
      <w:spacing w:line="240" w:lineRule="auto"/>
    </w:pPr>
    <w:rPr>
      <w:sz w:val="20"/>
      <w:szCs w:val="20"/>
    </w:rPr>
  </w:style>
  <w:style w:type="character" w:customStyle="1" w:styleId="CommentTextChar">
    <w:name w:val="Comment Text Char"/>
    <w:basedOn w:val="DefaultParagraphFont"/>
    <w:link w:val="CommentText"/>
    <w:uiPriority w:val="99"/>
    <w:semiHidden/>
    <w:rsid w:val="000E66D1"/>
    <w:rPr>
      <w:sz w:val="20"/>
      <w:szCs w:val="20"/>
    </w:rPr>
  </w:style>
  <w:style w:type="paragraph" w:styleId="CommentSubject">
    <w:name w:val="annotation subject"/>
    <w:basedOn w:val="CommentText"/>
    <w:next w:val="CommentText"/>
    <w:link w:val="CommentSubjectChar"/>
    <w:uiPriority w:val="99"/>
    <w:semiHidden/>
    <w:unhideWhenUsed/>
    <w:rsid w:val="000E66D1"/>
    <w:rPr>
      <w:b/>
      <w:bCs/>
    </w:rPr>
  </w:style>
  <w:style w:type="character" w:customStyle="1" w:styleId="CommentSubjectChar">
    <w:name w:val="Comment Subject Char"/>
    <w:basedOn w:val="CommentTextChar"/>
    <w:link w:val="CommentSubject"/>
    <w:uiPriority w:val="99"/>
    <w:semiHidden/>
    <w:rsid w:val="000E66D1"/>
    <w:rPr>
      <w:b/>
      <w:bCs/>
      <w:sz w:val="20"/>
      <w:szCs w:val="20"/>
    </w:rPr>
  </w:style>
  <w:style w:type="character" w:customStyle="1" w:styleId="Heading1Char">
    <w:name w:val="Heading 1 Char"/>
    <w:basedOn w:val="DefaultParagraphFont"/>
    <w:link w:val="Heading1"/>
    <w:uiPriority w:val="9"/>
    <w:rsid w:val="004A7FF2"/>
    <w:rPr>
      <w:rFonts w:ascii="Calibri" w:eastAsiaTheme="majorEastAsia" w:hAnsi="Calibri" w:cstheme="majorBidi"/>
      <w:color w:val="0E2841" w:themeColor="text2"/>
      <w:sz w:val="22"/>
      <w:szCs w:val="32"/>
      <w:lang w:val="es-CO" w:eastAsia="es-CO"/>
    </w:rPr>
  </w:style>
  <w:style w:type="paragraph" w:styleId="Bibliography">
    <w:name w:val="Bibliography"/>
    <w:basedOn w:val="Normal"/>
    <w:next w:val="Normal"/>
    <w:uiPriority w:val="37"/>
    <w:unhideWhenUsed/>
    <w:rsid w:val="00121B77"/>
  </w:style>
  <w:style w:type="character" w:styleId="Hyperlink">
    <w:name w:val="Hyperlink"/>
    <w:basedOn w:val="DefaultParagraphFont"/>
    <w:uiPriority w:val="99"/>
    <w:unhideWhenUsed/>
    <w:rsid w:val="00453C91"/>
    <w:rPr>
      <w:color w:val="467886" w:themeColor="hyperlink"/>
      <w:u w:val="single"/>
    </w:rPr>
  </w:style>
  <w:style w:type="character" w:styleId="UnresolvedMention">
    <w:name w:val="Unresolved Mention"/>
    <w:basedOn w:val="DefaultParagraphFont"/>
    <w:uiPriority w:val="99"/>
    <w:semiHidden/>
    <w:unhideWhenUsed/>
    <w:rsid w:val="00453C91"/>
    <w:rPr>
      <w:color w:val="605E5C"/>
      <w:shd w:val="clear" w:color="auto" w:fill="E1DFDD"/>
    </w:rPr>
  </w:style>
  <w:style w:type="character" w:styleId="FollowedHyperlink">
    <w:name w:val="FollowedHyperlink"/>
    <w:basedOn w:val="DefaultParagraphFont"/>
    <w:uiPriority w:val="99"/>
    <w:semiHidden/>
    <w:unhideWhenUsed/>
    <w:rsid w:val="00453C91"/>
    <w:rPr>
      <w:color w:val="96607D" w:themeColor="followedHyperlink"/>
      <w:u w:val="single"/>
    </w:rPr>
  </w:style>
  <w:style w:type="character" w:styleId="Emphasis">
    <w:name w:val="Emphasis"/>
    <w:basedOn w:val="DefaultParagraphFont"/>
    <w:uiPriority w:val="20"/>
    <w:qFormat/>
    <w:rsid w:val="00651CCD"/>
    <w:rPr>
      <w:i/>
      <w:iCs/>
    </w:rPr>
  </w:style>
  <w:style w:type="paragraph" w:styleId="Caption">
    <w:name w:val="caption"/>
    <w:basedOn w:val="Normal"/>
    <w:next w:val="Normal"/>
    <w:uiPriority w:val="35"/>
    <w:unhideWhenUsed/>
    <w:qFormat/>
    <w:rsid w:val="00FA1895"/>
    <w:pPr>
      <w:spacing w:after="200" w:line="240" w:lineRule="auto"/>
    </w:pPr>
    <w:rPr>
      <w:i/>
      <w:iCs/>
      <w:color w:val="0E2841" w:themeColor="text2"/>
      <w:sz w:val="18"/>
      <w:szCs w:val="18"/>
    </w:rPr>
  </w:style>
  <w:style w:type="paragraph" w:styleId="Revision">
    <w:name w:val="Revision"/>
    <w:hidden/>
    <w:uiPriority w:val="99"/>
    <w:semiHidden/>
    <w:rsid w:val="00106D78"/>
    <w:pPr>
      <w:spacing w:after="0" w:line="240" w:lineRule="auto"/>
    </w:pPr>
  </w:style>
  <w:style w:type="paragraph" w:styleId="TOCHeading">
    <w:name w:val="TOC Heading"/>
    <w:basedOn w:val="Heading1"/>
    <w:next w:val="Normal"/>
    <w:uiPriority w:val="39"/>
    <w:unhideWhenUsed/>
    <w:qFormat/>
    <w:rsid w:val="00DE6FF5"/>
    <w:pPr>
      <w:outlineLvl w:val="9"/>
    </w:pPr>
  </w:style>
  <w:style w:type="paragraph" w:styleId="TOC1">
    <w:name w:val="toc 1"/>
    <w:aliases w:val="Personalizado"/>
    <w:basedOn w:val="Normal"/>
    <w:next w:val="Normal"/>
    <w:autoRedefine/>
    <w:uiPriority w:val="39"/>
    <w:unhideWhenUsed/>
    <w:rsid w:val="00E57F34"/>
    <w:pPr>
      <w:spacing w:after="0"/>
    </w:pPr>
  </w:style>
  <w:style w:type="character" w:customStyle="1" w:styleId="Heading2Char">
    <w:name w:val="Heading 2 Char"/>
    <w:basedOn w:val="DefaultParagraphFont"/>
    <w:link w:val="Heading2"/>
    <w:uiPriority w:val="9"/>
    <w:rsid w:val="003D5764"/>
    <w:rPr>
      <w:rFonts w:ascii="Calibri" w:eastAsiaTheme="majorEastAsia" w:hAnsi="Calibri" w:cstheme="majorBidi"/>
      <w:color w:val="0F4761" w:themeColor="accent1" w:themeShade="BF"/>
      <w:sz w:val="22"/>
      <w:szCs w:val="26"/>
    </w:rPr>
  </w:style>
  <w:style w:type="paragraph" w:styleId="Title">
    <w:name w:val="Title"/>
    <w:basedOn w:val="Normal"/>
    <w:next w:val="Normal"/>
    <w:link w:val="TitleChar"/>
    <w:uiPriority w:val="10"/>
    <w:qFormat/>
    <w:rsid w:val="00465C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5C64"/>
    <w:rPr>
      <w:rFonts w:asciiTheme="majorHAnsi" w:eastAsiaTheme="majorEastAsia" w:hAnsiTheme="majorHAnsi" w:cstheme="majorBidi"/>
      <w:spacing w:val="-10"/>
      <w:kern w:val="28"/>
      <w:sz w:val="56"/>
      <w:szCs w:val="56"/>
    </w:rPr>
  </w:style>
  <w:style w:type="paragraph" w:customStyle="1" w:styleId="Style1">
    <w:name w:val="Style1"/>
    <w:basedOn w:val="Title"/>
    <w:qFormat/>
    <w:rsid w:val="004A7FF2"/>
    <w:rPr>
      <w:rFonts w:ascii="Arial" w:hAnsi="Arial"/>
      <w:sz w:val="24"/>
    </w:rPr>
  </w:style>
  <w:style w:type="character" w:customStyle="1" w:styleId="Heading3Char">
    <w:name w:val="Heading 3 Char"/>
    <w:basedOn w:val="DefaultParagraphFont"/>
    <w:link w:val="Heading3"/>
    <w:uiPriority w:val="9"/>
    <w:rsid w:val="004A7FF2"/>
    <w:rPr>
      <w:rFonts w:ascii="Calibri" w:eastAsiaTheme="majorEastAsia" w:hAnsi="Calibri" w:cstheme="majorBidi"/>
      <w:color w:val="0A2F40" w:themeColor="accent1" w:themeShade="7F"/>
      <w:sz w:val="22"/>
    </w:rPr>
  </w:style>
  <w:style w:type="numbering" w:customStyle="1" w:styleId="CurrentList1">
    <w:name w:val="Current List1"/>
    <w:uiPriority w:val="99"/>
    <w:rsid w:val="00C2478E"/>
    <w:pPr>
      <w:numPr>
        <w:numId w:val="1"/>
      </w:numPr>
    </w:pPr>
  </w:style>
  <w:style w:type="paragraph" w:styleId="TOC2">
    <w:name w:val="toc 2"/>
    <w:basedOn w:val="Normal"/>
    <w:next w:val="Normal"/>
    <w:autoRedefine/>
    <w:uiPriority w:val="39"/>
    <w:unhideWhenUsed/>
    <w:rsid w:val="00604028"/>
    <w:pPr>
      <w:spacing w:after="0"/>
      <w:ind w:left="240"/>
    </w:pPr>
  </w:style>
  <w:style w:type="paragraph" w:styleId="TOC3">
    <w:name w:val="toc 3"/>
    <w:basedOn w:val="Normal"/>
    <w:next w:val="Normal"/>
    <w:autoRedefine/>
    <w:uiPriority w:val="39"/>
    <w:unhideWhenUsed/>
    <w:rsid w:val="00604028"/>
    <w:pPr>
      <w:spacing w:after="0"/>
      <w:ind w:left="480"/>
    </w:pPr>
  </w:style>
  <w:style w:type="paragraph" w:styleId="TOC9">
    <w:name w:val="toc 9"/>
    <w:basedOn w:val="Normal"/>
    <w:next w:val="Normal"/>
    <w:autoRedefine/>
    <w:uiPriority w:val="39"/>
    <w:semiHidden/>
    <w:unhideWhenUsed/>
    <w:rsid w:val="0070173E"/>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026">
      <w:bodyDiv w:val="1"/>
      <w:marLeft w:val="0"/>
      <w:marRight w:val="0"/>
      <w:marTop w:val="0"/>
      <w:marBottom w:val="0"/>
      <w:divBdr>
        <w:top w:val="none" w:sz="0" w:space="0" w:color="auto"/>
        <w:left w:val="none" w:sz="0" w:space="0" w:color="auto"/>
        <w:bottom w:val="none" w:sz="0" w:space="0" w:color="auto"/>
        <w:right w:val="none" w:sz="0" w:space="0" w:color="auto"/>
      </w:divBdr>
    </w:div>
    <w:div w:id="6181113">
      <w:bodyDiv w:val="1"/>
      <w:marLeft w:val="0"/>
      <w:marRight w:val="0"/>
      <w:marTop w:val="0"/>
      <w:marBottom w:val="0"/>
      <w:divBdr>
        <w:top w:val="none" w:sz="0" w:space="0" w:color="auto"/>
        <w:left w:val="none" w:sz="0" w:space="0" w:color="auto"/>
        <w:bottom w:val="none" w:sz="0" w:space="0" w:color="auto"/>
        <w:right w:val="none" w:sz="0" w:space="0" w:color="auto"/>
      </w:divBdr>
    </w:div>
    <w:div w:id="6837126">
      <w:bodyDiv w:val="1"/>
      <w:marLeft w:val="0"/>
      <w:marRight w:val="0"/>
      <w:marTop w:val="0"/>
      <w:marBottom w:val="0"/>
      <w:divBdr>
        <w:top w:val="none" w:sz="0" w:space="0" w:color="auto"/>
        <w:left w:val="none" w:sz="0" w:space="0" w:color="auto"/>
        <w:bottom w:val="none" w:sz="0" w:space="0" w:color="auto"/>
        <w:right w:val="none" w:sz="0" w:space="0" w:color="auto"/>
      </w:divBdr>
    </w:div>
    <w:div w:id="8457642">
      <w:bodyDiv w:val="1"/>
      <w:marLeft w:val="0"/>
      <w:marRight w:val="0"/>
      <w:marTop w:val="0"/>
      <w:marBottom w:val="0"/>
      <w:divBdr>
        <w:top w:val="none" w:sz="0" w:space="0" w:color="auto"/>
        <w:left w:val="none" w:sz="0" w:space="0" w:color="auto"/>
        <w:bottom w:val="none" w:sz="0" w:space="0" w:color="auto"/>
        <w:right w:val="none" w:sz="0" w:space="0" w:color="auto"/>
      </w:divBdr>
    </w:div>
    <w:div w:id="9917092">
      <w:bodyDiv w:val="1"/>
      <w:marLeft w:val="0"/>
      <w:marRight w:val="0"/>
      <w:marTop w:val="0"/>
      <w:marBottom w:val="0"/>
      <w:divBdr>
        <w:top w:val="none" w:sz="0" w:space="0" w:color="auto"/>
        <w:left w:val="none" w:sz="0" w:space="0" w:color="auto"/>
        <w:bottom w:val="none" w:sz="0" w:space="0" w:color="auto"/>
        <w:right w:val="none" w:sz="0" w:space="0" w:color="auto"/>
      </w:divBdr>
    </w:div>
    <w:div w:id="10106659">
      <w:bodyDiv w:val="1"/>
      <w:marLeft w:val="0"/>
      <w:marRight w:val="0"/>
      <w:marTop w:val="0"/>
      <w:marBottom w:val="0"/>
      <w:divBdr>
        <w:top w:val="none" w:sz="0" w:space="0" w:color="auto"/>
        <w:left w:val="none" w:sz="0" w:space="0" w:color="auto"/>
        <w:bottom w:val="none" w:sz="0" w:space="0" w:color="auto"/>
        <w:right w:val="none" w:sz="0" w:space="0" w:color="auto"/>
      </w:divBdr>
    </w:div>
    <w:div w:id="21252931">
      <w:bodyDiv w:val="1"/>
      <w:marLeft w:val="0"/>
      <w:marRight w:val="0"/>
      <w:marTop w:val="0"/>
      <w:marBottom w:val="0"/>
      <w:divBdr>
        <w:top w:val="none" w:sz="0" w:space="0" w:color="auto"/>
        <w:left w:val="none" w:sz="0" w:space="0" w:color="auto"/>
        <w:bottom w:val="none" w:sz="0" w:space="0" w:color="auto"/>
        <w:right w:val="none" w:sz="0" w:space="0" w:color="auto"/>
      </w:divBdr>
    </w:div>
    <w:div w:id="26302082">
      <w:bodyDiv w:val="1"/>
      <w:marLeft w:val="0"/>
      <w:marRight w:val="0"/>
      <w:marTop w:val="0"/>
      <w:marBottom w:val="0"/>
      <w:divBdr>
        <w:top w:val="none" w:sz="0" w:space="0" w:color="auto"/>
        <w:left w:val="none" w:sz="0" w:space="0" w:color="auto"/>
        <w:bottom w:val="none" w:sz="0" w:space="0" w:color="auto"/>
        <w:right w:val="none" w:sz="0" w:space="0" w:color="auto"/>
      </w:divBdr>
    </w:div>
    <w:div w:id="28999231">
      <w:bodyDiv w:val="1"/>
      <w:marLeft w:val="0"/>
      <w:marRight w:val="0"/>
      <w:marTop w:val="0"/>
      <w:marBottom w:val="0"/>
      <w:divBdr>
        <w:top w:val="none" w:sz="0" w:space="0" w:color="auto"/>
        <w:left w:val="none" w:sz="0" w:space="0" w:color="auto"/>
        <w:bottom w:val="none" w:sz="0" w:space="0" w:color="auto"/>
        <w:right w:val="none" w:sz="0" w:space="0" w:color="auto"/>
      </w:divBdr>
    </w:div>
    <w:div w:id="30810206">
      <w:bodyDiv w:val="1"/>
      <w:marLeft w:val="0"/>
      <w:marRight w:val="0"/>
      <w:marTop w:val="0"/>
      <w:marBottom w:val="0"/>
      <w:divBdr>
        <w:top w:val="none" w:sz="0" w:space="0" w:color="auto"/>
        <w:left w:val="none" w:sz="0" w:space="0" w:color="auto"/>
        <w:bottom w:val="none" w:sz="0" w:space="0" w:color="auto"/>
        <w:right w:val="none" w:sz="0" w:space="0" w:color="auto"/>
      </w:divBdr>
    </w:div>
    <w:div w:id="33969033">
      <w:bodyDiv w:val="1"/>
      <w:marLeft w:val="0"/>
      <w:marRight w:val="0"/>
      <w:marTop w:val="0"/>
      <w:marBottom w:val="0"/>
      <w:divBdr>
        <w:top w:val="none" w:sz="0" w:space="0" w:color="auto"/>
        <w:left w:val="none" w:sz="0" w:space="0" w:color="auto"/>
        <w:bottom w:val="none" w:sz="0" w:space="0" w:color="auto"/>
        <w:right w:val="none" w:sz="0" w:space="0" w:color="auto"/>
      </w:divBdr>
    </w:div>
    <w:div w:id="35469661">
      <w:bodyDiv w:val="1"/>
      <w:marLeft w:val="0"/>
      <w:marRight w:val="0"/>
      <w:marTop w:val="0"/>
      <w:marBottom w:val="0"/>
      <w:divBdr>
        <w:top w:val="none" w:sz="0" w:space="0" w:color="auto"/>
        <w:left w:val="none" w:sz="0" w:space="0" w:color="auto"/>
        <w:bottom w:val="none" w:sz="0" w:space="0" w:color="auto"/>
        <w:right w:val="none" w:sz="0" w:space="0" w:color="auto"/>
      </w:divBdr>
    </w:div>
    <w:div w:id="36508865">
      <w:bodyDiv w:val="1"/>
      <w:marLeft w:val="0"/>
      <w:marRight w:val="0"/>
      <w:marTop w:val="0"/>
      <w:marBottom w:val="0"/>
      <w:divBdr>
        <w:top w:val="none" w:sz="0" w:space="0" w:color="auto"/>
        <w:left w:val="none" w:sz="0" w:space="0" w:color="auto"/>
        <w:bottom w:val="none" w:sz="0" w:space="0" w:color="auto"/>
        <w:right w:val="none" w:sz="0" w:space="0" w:color="auto"/>
      </w:divBdr>
    </w:div>
    <w:div w:id="41829897">
      <w:bodyDiv w:val="1"/>
      <w:marLeft w:val="0"/>
      <w:marRight w:val="0"/>
      <w:marTop w:val="0"/>
      <w:marBottom w:val="0"/>
      <w:divBdr>
        <w:top w:val="none" w:sz="0" w:space="0" w:color="auto"/>
        <w:left w:val="none" w:sz="0" w:space="0" w:color="auto"/>
        <w:bottom w:val="none" w:sz="0" w:space="0" w:color="auto"/>
        <w:right w:val="none" w:sz="0" w:space="0" w:color="auto"/>
      </w:divBdr>
    </w:div>
    <w:div w:id="56512406">
      <w:bodyDiv w:val="1"/>
      <w:marLeft w:val="0"/>
      <w:marRight w:val="0"/>
      <w:marTop w:val="0"/>
      <w:marBottom w:val="0"/>
      <w:divBdr>
        <w:top w:val="none" w:sz="0" w:space="0" w:color="auto"/>
        <w:left w:val="none" w:sz="0" w:space="0" w:color="auto"/>
        <w:bottom w:val="none" w:sz="0" w:space="0" w:color="auto"/>
        <w:right w:val="none" w:sz="0" w:space="0" w:color="auto"/>
      </w:divBdr>
    </w:div>
    <w:div w:id="60838617">
      <w:bodyDiv w:val="1"/>
      <w:marLeft w:val="0"/>
      <w:marRight w:val="0"/>
      <w:marTop w:val="0"/>
      <w:marBottom w:val="0"/>
      <w:divBdr>
        <w:top w:val="none" w:sz="0" w:space="0" w:color="auto"/>
        <w:left w:val="none" w:sz="0" w:space="0" w:color="auto"/>
        <w:bottom w:val="none" w:sz="0" w:space="0" w:color="auto"/>
        <w:right w:val="none" w:sz="0" w:space="0" w:color="auto"/>
      </w:divBdr>
    </w:div>
    <w:div w:id="61493956">
      <w:bodyDiv w:val="1"/>
      <w:marLeft w:val="0"/>
      <w:marRight w:val="0"/>
      <w:marTop w:val="0"/>
      <w:marBottom w:val="0"/>
      <w:divBdr>
        <w:top w:val="none" w:sz="0" w:space="0" w:color="auto"/>
        <w:left w:val="none" w:sz="0" w:space="0" w:color="auto"/>
        <w:bottom w:val="none" w:sz="0" w:space="0" w:color="auto"/>
        <w:right w:val="none" w:sz="0" w:space="0" w:color="auto"/>
      </w:divBdr>
    </w:div>
    <w:div w:id="61680317">
      <w:bodyDiv w:val="1"/>
      <w:marLeft w:val="0"/>
      <w:marRight w:val="0"/>
      <w:marTop w:val="0"/>
      <w:marBottom w:val="0"/>
      <w:divBdr>
        <w:top w:val="none" w:sz="0" w:space="0" w:color="auto"/>
        <w:left w:val="none" w:sz="0" w:space="0" w:color="auto"/>
        <w:bottom w:val="none" w:sz="0" w:space="0" w:color="auto"/>
        <w:right w:val="none" w:sz="0" w:space="0" w:color="auto"/>
      </w:divBdr>
    </w:div>
    <w:div w:id="70280926">
      <w:bodyDiv w:val="1"/>
      <w:marLeft w:val="0"/>
      <w:marRight w:val="0"/>
      <w:marTop w:val="0"/>
      <w:marBottom w:val="0"/>
      <w:divBdr>
        <w:top w:val="none" w:sz="0" w:space="0" w:color="auto"/>
        <w:left w:val="none" w:sz="0" w:space="0" w:color="auto"/>
        <w:bottom w:val="none" w:sz="0" w:space="0" w:color="auto"/>
        <w:right w:val="none" w:sz="0" w:space="0" w:color="auto"/>
      </w:divBdr>
    </w:div>
    <w:div w:id="75520251">
      <w:bodyDiv w:val="1"/>
      <w:marLeft w:val="0"/>
      <w:marRight w:val="0"/>
      <w:marTop w:val="0"/>
      <w:marBottom w:val="0"/>
      <w:divBdr>
        <w:top w:val="none" w:sz="0" w:space="0" w:color="auto"/>
        <w:left w:val="none" w:sz="0" w:space="0" w:color="auto"/>
        <w:bottom w:val="none" w:sz="0" w:space="0" w:color="auto"/>
        <w:right w:val="none" w:sz="0" w:space="0" w:color="auto"/>
      </w:divBdr>
    </w:div>
    <w:div w:id="86734680">
      <w:bodyDiv w:val="1"/>
      <w:marLeft w:val="0"/>
      <w:marRight w:val="0"/>
      <w:marTop w:val="0"/>
      <w:marBottom w:val="0"/>
      <w:divBdr>
        <w:top w:val="none" w:sz="0" w:space="0" w:color="auto"/>
        <w:left w:val="none" w:sz="0" w:space="0" w:color="auto"/>
        <w:bottom w:val="none" w:sz="0" w:space="0" w:color="auto"/>
        <w:right w:val="none" w:sz="0" w:space="0" w:color="auto"/>
      </w:divBdr>
    </w:div>
    <w:div w:id="106698015">
      <w:bodyDiv w:val="1"/>
      <w:marLeft w:val="0"/>
      <w:marRight w:val="0"/>
      <w:marTop w:val="0"/>
      <w:marBottom w:val="0"/>
      <w:divBdr>
        <w:top w:val="none" w:sz="0" w:space="0" w:color="auto"/>
        <w:left w:val="none" w:sz="0" w:space="0" w:color="auto"/>
        <w:bottom w:val="none" w:sz="0" w:space="0" w:color="auto"/>
        <w:right w:val="none" w:sz="0" w:space="0" w:color="auto"/>
      </w:divBdr>
    </w:div>
    <w:div w:id="108204791">
      <w:bodyDiv w:val="1"/>
      <w:marLeft w:val="0"/>
      <w:marRight w:val="0"/>
      <w:marTop w:val="0"/>
      <w:marBottom w:val="0"/>
      <w:divBdr>
        <w:top w:val="none" w:sz="0" w:space="0" w:color="auto"/>
        <w:left w:val="none" w:sz="0" w:space="0" w:color="auto"/>
        <w:bottom w:val="none" w:sz="0" w:space="0" w:color="auto"/>
        <w:right w:val="none" w:sz="0" w:space="0" w:color="auto"/>
      </w:divBdr>
    </w:div>
    <w:div w:id="109016882">
      <w:bodyDiv w:val="1"/>
      <w:marLeft w:val="0"/>
      <w:marRight w:val="0"/>
      <w:marTop w:val="0"/>
      <w:marBottom w:val="0"/>
      <w:divBdr>
        <w:top w:val="none" w:sz="0" w:space="0" w:color="auto"/>
        <w:left w:val="none" w:sz="0" w:space="0" w:color="auto"/>
        <w:bottom w:val="none" w:sz="0" w:space="0" w:color="auto"/>
        <w:right w:val="none" w:sz="0" w:space="0" w:color="auto"/>
      </w:divBdr>
    </w:div>
    <w:div w:id="109472804">
      <w:bodyDiv w:val="1"/>
      <w:marLeft w:val="0"/>
      <w:marRight w:val="0"/>
      <w:marTop w:val="0"/>
      <w:marBottom w:val="0"/>
      <w:divBdr>
        <w:top w:val="none" w:sz="0" w:space="0" w:color="auto"/>
        <w:left w:val="none" w:sz="0" w:space="0" w:color="auto"/>
        <w:bottom w:val="none" w:sz="0" w:space="0" w:color="auto"/>
        <w:right w:val="none" w:sz="0" w:space="0" w:color="auto"/>
      </w:divBdr>
    </w:div>
    <w:div w:id="111678346">
      <w:bodyDiv w:val="1"/>
      <w:marLeft w:val="0"/>
      <w:marRight w:val="0"/>
      <w:marTop w:val="0"/>
      <w:marBottom w:val="0"/>
      <w:divBdr>
        <w:top w:val="none" w:sz="0" w:space="0" w:color="auto"/>
        <w:left w:val="none" w:sz="0" w:space="0" w:color="auto"/>
        <w:bottom w:val="none" w:sz="0" w:space="0" w:color="auto"/>
        <w:right w:val="none" w:sz="0" w:space="0" w:color="auto"/>
      </w:divBdr>
    </w:div>
    <w:div w:id="117140514">
      <w:bodyDiv w:val="1"/>
      <w:marLeft w:val="0"/>
      <w:marRight w:val="0"/>
      <w:marTop w:val="0"/>
      <w:marBottom w:val="0"/>
      <w:divBdr>
        <w:top w:val="none" w:sz="0" w:space="0" w:color="auto"/>
        <w:left w:val="none" w:sz="0" w:space="0" w:color="auto"/>
        <w:bottom w:val="none" w:sz="0" w:space="0" w:color="auto"/>
        <w:right w:val="none" w:sz="0" w:space="0" w:color="auto"/>
      </w:divBdr>
    </w:div>
    <w:div w:id="118840157">
      <w:bodyDiv w:val="1"/>
      <w:marLeft w:val="0"/>
      <w:marRight w:val="0"/>
      <w:marTop w:val="0"/>
      <w:marBottom w:val="0"/>
      <w:divBdr>
        <w:top w:val="none" w:sz="0" w:space="0" w:color="auto"/>
        <w:left w:val="none" w:sz="0" w:space="0" w:color="auto"/>
        <w:bottom w:val="none" w:sz="0" w:space="0" w:color="auto"/>
        <w:right w:val="none" w:sz="0" w:space="0" w:color="auto"/>
      </w:divBdr>
    </w:div>
    <w:div w:id="122772916">
      <w:bodyDiv w:val="1"/>
      <w:marLeft w:val="0"/>
      <w:marRight w:val="0"/>
      <w:marTop w:val="0"/>
      <w:marBottom w:val="0"/>
      <w:divBdr>
        <w:top w:val="none" w:sz="0" w:space="0" w:color="auto"/>
        <w:left w:val="none" w:sz="0" w:space="0" w:color="auto"/>
        <w:bottom w:val="none" w:sz="0" w:space="0" w:color="auto"/>
        <w:right w:val="none" w:sz="0" w:space="0" w:color="auto"/>
      </w:divBdr>
    </w:div>
    <w:div w:id="134955105">
      <w:bodyDiv w:val="1"/>
      <w:marLeft w:val="0"/>
      <w:marRight w:val="0"/>
      <w:marTop w:val="0"/>
      <w:marBottom w:val="0"/>
      <w:divBdr>
        <w:top w:val="none" w:sz="0" w:space="0" w:color="auto"/>
        <w:left w:val="none" w:sz="0" w:space="0" w:color="auto"/>
        <w:bottom w:val="none" w:sz="0" w:space="0" w:color="auto"/>
        <w:right w:val="none" w:sz="0" w:space="0" w:color="auto"/>
      </w:divBdr>
    </w:div>
    <w:div w:id="143088078">
      <w:bodyDiv w:val="1"/>
      <w:marLeft w:val="0"/>
      <w:marRight w:val="0"/>
      <w:marTop w:val="0"/>
      <w:marBottom w:val="0"/>
      <w:divBdr>
        <w:top w:val="none" w:sz="0" w:space="0" w:color="auto"/>
        <w:left w:val="none" w:sz="0" w:space="0" w:color="auto"/>
        <w:bottom w:val="none" w:sz="0" w:space="0" w:color="auto"/>
        <w:right w:val="none" w:sz="0" w:space="0" w:color="auto"/>
      </w:divBdr>
    </w:div>
    <w:div w:id="143746230">
      <w:bodyDiv w:val="1"/>
      <w:marLeft w:val="0"/>
      <w:marRight w:val="0"/>
      <w:marTop w:val="0"/>
      <w:marBottom w:val="0"/>
      <w:divBdr>
        <w:top w:val="none" w:sz="0" w:space="0" w:color="auto"/>
        <w:left w:val="none" w:sz="0" w:space="0" w:color="auto"/>
        <w:bottom w:val="none" w:sz="0" w:space="0" w:color="auto"/>
        <w:right w:val="none" w:sz="0" w:space="0" w:color="auto"/>
      </w:divBdr>
    </w:div>
    <w:div w:id="146214161">
      <w:bodyDiv w:val="1"/>
      <w:marLeft w:val="0"/>
      <w:marRight w:val="0"/>
      <w:marTop w:val="0"/>
      <w:marBottom w:val="0"/>
      <w:divBdr>
        <w:top w:val="none" w:sz="0" w:space="0" w:color="auto"/>
        <w:left w:val="none" w:sz="0" w:space="0" w:color="auto"/>
        <w:bottom w:val="none" w:sz="0" w:space="0" w:color="auto"/>
        <w:right w:val="none" w:sz="0" w:space="0" w:color="auto"/>
      </w:divBdr>
    </w:div>
    <w:div w:id="148912875">
      <w:bodyDiv w:val="1"/>
      <w:marLeft w:val="0"/>
      <w:marRight w:val="0"/>
      <w:marTop w:val="0"/>
      <w:marBottom w:val="0"/>
      <w:divBdr>
        <w:top w:val="none" w:sz="0" w:space="0" w:color="auto"/>
        <w:left w:val="none" w:sz="0" w:space="0" w:color="auto"/>
        <w:bottom w:val="none" w:sz="0" w:space="0" w:color="auto"/>
        <w:right w:val="none" w:sz="0" w:space="0" w:color="auto"/>
      </w:divBdr>
    </w:div>
    <w:div w:id="149100964">
      <w:bodyDiv w:val="1"/>
      <w:marLeft w:val="0"/>
      <w:marRight w:val="0"/>
      <w:marTop w:val="0"/>
      <w:marBottom w:val="0"/>
      <w:divBdr>
        <w:top w:val="none" w:sz="0" w:space="0" w:color="auto"/>
        <w:left w:val="none" w:sz="0" w:space="0" w:color="auto"/>
        <w:bottom w:val="none" w:sz="0" w:space="0" w:color="auto"/>
        <w:right w:val="none" w:sz="0" w:space="0" w:color="auto"/>
      </w:divBdr>
    </w:div>
    <w:div w:id="157549106">
      <w:bodyDiv w:val="1"/>
      <w:marLeft w:val="0"/>
      <w:marRight w:val="0"/>
      <w:marTop w:val="0"/>
      <w:marBottom w:val="0"/>
      <w:divBdr>
        <w:top w:val="none" w:sz="0" w:space="0" w:color="auto"/>
        <w:left w:val="none" w:sz="0" w:space="0" w:color="auto"/>
        <w:bottom w:val="none" w:sz="0" w:space="0" w:color="auto"/>
        <w:right w:val="none" w:sz="0" w:space="0" w:color="auto"/>
      </w:divBdr>
    </w:div>
    <w:div w:id="166527097">
      <w:bodyDiv w:val="1"/>
      <w:marLeft w:val="0"/>
      <w:marRight w:val="0"/>
      <w:marTop w:val="0"/>
      <w:marBottom w:val="0"/>
      <w:divBdr>
        <w:top w:val="none" w:sz="0" w:space="0" w:color="auto"/>
        <w:left w:val="none" w:sz="0" w:space="0" w:color="auto"/>
        <w:bottom w:val="none" w:sz="0" w:space="0" w:color="auto"/>
        <w:right w:val="none" w:sz="0" w:space="0" w:color="auto"/>
      </w:divBdr>
    </w:div>
    <w:div w:id="169757223">
      <w:bodyDiv w:val="1"/>
      <w:marLeft w:val="0"/>
      <w:marRight w:val="0"/>
      <w:marTop w:val="0"/>
      <w:marBottom w:val="0"/>
      <w:divBdr>
        <w:top w:val="none" w:sz="0" w:space="0" w:color="auto"/>
        <w:left w:val="none" w:sz="0" w:space="0" w:color="auto"/>
        <w:bottom w:val="none" w:sz="0" w:space="0" w:color="auto"/>
        <w:right w:val="none" w:sz="0" w:space="0" w:color="auto"/>
      </w:divBdr>
    </w:div>
    <w:div w:id="172377420">
      <w:bodyDiv w:val="1"/>
      <w:marLeft w:val="0"/>
      <w:marRight w:val="0"/>
      <w:marTop w:val="0"/>
      <w:marBottom w:val="0"/>
      <w:divBdr>
        <w:top w:val="none" w:sz="0" w:space="0" w:color="auto"/>
        <w:left w:val="none" w:sz="0" w:space="0" w:color="auto"/>
        <w:bottom w:val="none" w:sz="0" w:space="0" w:color="auto"/>
        <w:right w:val="none" w:sz="0" w:space="0" w:color="auto"/>
      </w:divBdr>
    </w:div>
    <w:div w:id="174882373">
      <w:bodyDiv w:val="1"/>
      <w:marLeft w:val="0"/>
      <w:marRight w:val="0"/>
      <w:marTop w:val="0"/>
      <w:marBottom w:val="0"/>
      <w:divBdr>
        <w:top w:val="none" w:sz="0" w:space="0" w:color="auto"/>
        <w:left w:val="none" w:sz="0" w:space="0" w:color="auto"/>
        <w:bottom w:val="none" w:sz="0" w:space="0" w:color="auto"/>
        <w:right w:val="none" w:sz="0" w:space="0" w:color="auto"/>
      </w:divBdr>
    </w:div>
    <w:div w:id="176845412">
      <w:bodyDiv w:val="1"/>
      <w:marLeft w:val="0"/>
      <w:marRight w:val="0"/>
      <w:marTop w:val="0"/>
      <w:marBottom w:val="0"/>
      <w:divBdr>
        <w:top w:val="none" w:sz="0" w:space="0" w:color="auto"/>
        <w:left w:val="none" w:sz="0" w:space="0" w:color="auto"/>
        <w:bottom w:val="none" w:sz="0" w:space="0" w:color="auto"/>
        <w:right w:val="none" w:sz="0" w:space="0" w:color="auto"/>
      </w:divBdr>
    </w:div>
    <w:div w:id="179198071">
      <w:bodyDiv w:val="1"/>
      <w:marLeft w:val="0"/>
      <w:marRight w:val="0"/>
      <w:marTop w:val="0"/>
      <w:marBottom w:val="0"/>
      <w:divBdr>
        <w:top w:val="none" w:sz="0" w:space="0" w:color="auto"/>
        <w:left w:val="none" w:sz="0" w:space="0" w:color="auto"/>
        <w:bottom w:val="none" w:sz="0" w:space="0" w:color="auto"/>
        <w:right w:val="none" w:sz="0" w:space="0" w:color="auto"/>
      </w:divBdr>
    </w:div>
    <w:div w:id="180165955">
      <w:bodyDiv w:val="1"/>
      <w:marLeft w:val="0"/>
      <w:marRight w:val="0"/>
      <w:marTop w:val="0"/>
      <w:marBottom w:val="0"/>
      <w:divBdr>
        <w:top w:val="none" w:sz="0" w:space="0" w:color="auto"/>
        <w:left w:val="none" w:sz="0" w:space="0" w:color="auto"/>
        <w:bottom w:val="none" w:sz="0" w:space="0" w:color="auto"/>
        <w:right w:val="none" w:sz="0" w:space="0" w:color="auto"/>
      </w:divBdr>
    </w:div>
    <w:div w:id="189879817">
      <w:bodyDiv w:val="1"/>
      <w:marLeft w:val="0"/>
      <w:marRight w:val="0"/>
      <w:marTop w:val="0"/>
      <w:marBottom w:val="0"/>
      <w:divBdr>
        <w:top w:val="none" w:sz="0" w:space="0" w:color="auto"/>
        <w:left w:val="none" w:sz="0" w:space="0" w:color="auto"/>
        <w:bottom w:val="none" w:sz="0" w:space="0" w:color="auto"/>
        <w:right w:val="none" w:sz="0" w:space="0" w:color="auto"/>
      </w:divBdr>
    </w:div>
    <w:div w:id="195392979">
      <w:bodyDiv w:val="1"/>
      <w:marLeft w:val="0"/>
      <w:marRight w:val="0"/>
      <w:marTop w:val="0"/>
      <w:marBottom w:val="0"/>
      <w:divBdr>
        <w:top w:val="none" w:sz="0" w:space="0" w:color="auto"/>
        <w:left w:val="none" w:sz="0" w:space="0" w:color="auto"/>
        <w:bottom w:val="none" w:sz="0" w:space="0" w:color="auto"/>
        <w:right w:val="none" w:sz="0" w:space="0" w:color="auto"/>
      </w:divBdr>
    </w:div>
    <w:div w:id="196748116">
      <w:bodyDiv w:val="1"/>
      <w:marLeft w:val="0"/>
      <w:marRight w:val="0"/>
      <w:marTop w:val="0"/>
      <w:marBottom w:val="0"/>
      <w:divBdr>
        <w:top w:val="none" w:sz="0" w:space="0" w:color="auto"/>
        <w:left w:val="none" w:sz="0" w:space="0" w:color="auto"/>
        <w:bottom w:val="none" w:sz="0" w:space="0" w:color="auto"/>
        <w:right w:val="none" w:sz="0" w:space="0" w:color="auto"/>
      </w:divBdr>
    </w:div>
    <w:div w:id="199170225">
      <w:bodyDiv w:val="1"/>
      <w:marLeft w:val="0"/>
      <w:marRight w:val="0"/>
      <w:marTop w:val="0"/>
      <w:marBottom w:val="0"/>
      <w:divBdr>
        <w:top w:val="none" w:sz="0" w:space="0" w:color="auto"/>
        <w:left w:val="none" w:sz="0" w:space="0" w:color="auto"/>
        <w:bottom w:val="none" w:sz="0" w:space="0" w:color="auto"/>
        <w:right w:val="none" w:sz="0" w:space="0" w:color="auto"/>
      </w:divBdr>
    </w:div>
    <w:div w:id="203450305">
      <w:bodyDiv w:val="1"/>
      <w:marLeft w:val="0"/>
      <w:marRight w:val="0"/>
      <w:marTop w:val="0"/>
      <w:marBottom w:val="0"/>
      <w:divBdr>
        <w:top w:val="none" w:sz="0" w:space="0" w:color="auto"/>
        <w:left w:val="none" w:sz="0" w:space="0" w:color="auto"/>
        <w:bottom w:val="none" w:sz="0" w:space="0" w:color="auto"/>
        <w:right w:val="none" w:sz="0" w:space="0" w:color="auto"/>
      </w:divBdr>
    </w:div>
    <w:div w:id="205144220">
      <w:bodyDiv w:val="1"/>
      <w:marLeft w:val="0"/>
      <w:marRight w:val="0"/>
      <w:marTop w:val="0"/>
      <w:marBottom w:val="0"/>
      <w:divBdr>
        <w:top w:val="none" w:sz="0" w:space="0" w:color="auto"/>
        <w:left w:val="none" w:sz="0" w:space="0" w:color="auto"/>
        <w:bottom w:val="none" w:sz="0" w:space="0" w:color="auto"/>
        <w:right w:val="none" w:sz="0" w:space="0" w:color="auto"/>
      </w:divBdr>
    </w:div>
    <w:div w:id="205534635">
      <w:bodyDiv w:val="1"/>
      <w:marLeft w:val="0"/>
      <w:marRight w:val="0"/>
      <w:marTop w:val="0"/>
      <w:marBottom w:val="0"/>
      <w:divBdr>
        <w:top w:val="none" w:sz="0" w:space="0" w:color="auto"/>
        <w:left w:val="none" w:sz="0" w:space="0" w:color="auto"/>
        <w:bottom w:val="none" w:sz="0" w:space="0" w:color="auto"/>
        <w:right w:val="none" w:sz="0" w:space="0" w:color="auto"/>
      </w:divBdr>
    </w:div>
    <w:div w:id="205877067">
      <w:bodyDiv w:val="1"/>
      <w:marLeft w:val="0"/>
      <w:marRight w:val="0"/>
      <w:marTop w:val="0"/>
      <w:marBottom w:val="0"/>
      <w:divBdr>
        <w:top w:val="none" w:sz="0" w:space="0" w:color="auto"/>
        <w:left w:val="none" w:sz="0" w:space="0" w:color="auto"/>
        <w:bottom w:val="none" w:sz="0" w:space="0" w:color="auto"/>
        <w:right w:val="none" w:sz="0" w:space="0" w:color="auto"/>
      </w:divBdr>
    </w:div>
    <w:div w:id="212543578">
      <w:bodyDiv w:val="1"/>
      <w:marLeft w:val="0"/>
      <w:marRight w:val="0"/>
      <w:marTop w:val="0"/>
      <w:marBottom w:val="0"/>
      <w:divBdr>
        <w:top w:val="none" w:sz="0" w:space="0" w:color="auto"/>
        <w:left w:val="none" w:sz="0" w:space="0" w:color="auto"/>
        <w:bottom w:val="none" w:sz="0" w:space="0" w:color="auto"/>
        <w:right w:val="none" w:sz="0" w:space="0" w:color="auto"/>
      </w:divBdr>
    </w:div>
    <w:div w:id="218054536">
      <w:bodyDiv w:val="1"/>
      <w:marLeft w:val="0"/>
      <w:marRight w:val="0"/>
      <w:marTop w:val="0"/>
      <w:marBottom w:val="0"/>
      <w:divBdr>
        <w:top w:val="none" w:sz="0" w:space="0" w:color="auto"/>
        <w:left w:val="none" w:sz="0" w:space="0" w:color="auto"/>
        <w:bottom w:val="none" w:sz="0" w:space="0" w:color="auto"/>
        <w:right w:val="none" w:sz="0" w:space="0" w:color="auto"/>
      </w:divBdr>
    </w:div>
    <w:div w:id="225801374">
      <w:bodyDiv w:val="1"/>
      <w:marLeft w:val="0"/>
      <w:marRight w:val="0"/>
      <w:marTop w:val="0"/>
      <w:marBottom w:val="0"/>
      <w:divBdr>
        <w:top w:val="none" w:sz="0" w:space="0" w:color="auto"/>
        <w:left w:val="none" w:sz="0" w:space="0" w:color="auto"/>
        <w:bottom w:val="none" w:sz="0" w:space="0" w:color="auto"/>
        <w:right w:val="none" w:sz="0" w:space="0" w:color="auto"/>
      </w:divBdr>
    </w:div>
    <w:div w:id="230699103">
      <w:bodyDiv w:val="1"/>
      <w:marLeft w:val="0"/>
      <w:marRight w:val="0"/>
      <w:marTop w:val="0"/>
      <w:marBottom w:val="0"/>
      <w:divBdr>
        <w:top w:val="none" w:sz="0" w:space="0" w:color="auto"/>
        <w:left w:val="none" w:sz="0" w:space="0" w:color="auto"/>
        <w:bottom w:val="none" w:sz="0" w:space="0" w:color="auto"/>
        <w:right w:val="none" w:sz="0" w:space="0" w:color="auto"/>
      </w:divBdr>
    </w:div>
    <w:div w:id="238177658">
      <w:bodyDiv w:val="1"/>
      <w:marLeft w:val="0"/>
      <w:marRight w:val="0"/>
      <w:marTop w:val="0"/>
      <w:marBottom w:val="0"/>
      <w:divBdr>
        <w:top w:val="none" w:sz="0" w:space="0" w:color="auto"/>
        <w:left w:val="none" w:sz="0" w:space="0" w:color="auto"/>
        <w:bottom w:val="none" w:sz="0" w:space="0" w:color="auto"/>
        <w:right w:val="none" w:sz="0" w:space="0" w:color="auto"/>
      </w:divBdr>
    </w:div>
    <w:div w:id="238447363">
      <w:bodyDiv w:val="1"/>
      <w:marLeft w:val="0"/>
      <w:marRight w:val="0"/>
      <w:marTop w:val="0"/>
      <w:marBottom w:val="0"/>
      <w:divBdr>
        <w:top w:val="none" w:sz="0" w:space="0" w:color="auto"/>
        <w:left w:val="none" w:sz="0" w:space="0" w:color="auto"/>
        <w:bottom w:val="none" w:sz="0" w:space="0" w:color="auto"/>
        <w:right w:val="none" w:sz="0" w:space="0" w:color="auto"/>
      </w:divBdr>
    </w:div>
    <w:div w:id="238709415">
      <w:bodyDiv w:val="1"/>
      <w:marLeft w:val="0"/>
      <w:marRight w:val="0"/>
      <w:marTop w:val="0"/>
      <w:marBottom w:val="0"/>
      <w:divBdr>
        <w:top w:val="none" w:sz="0" w:space="0" w:color="auto"/>
        <w:left w:val="none" w:sz="0" w:space="0" w:color="auto"/>
        <w:bottom w:val="none" w:sz="0" w:space="0" w:color="auto"/>
        <w:right w:val="none" w:sz="0" w:space="0" w:color="auto"/>
      </w:divBdr>
    </w:div>
    <w:div w:id="239678966">
      <w:bodyDiv w:val="1"/>
      <w:marLeft w:val="0"/>
      <w:marRight w:val="0"/>
      <w:marTop w:val="0"/>
      <w:marBottom w:val="0"/>
      <w:divBdr>
        <w:top w:val="none" w:sz="0" w:space="0" w:color="auto"/>
        <w:left w:val="none" w:sz="0" w:space="0" w:color="auto"/>
        <w:bottom w:val="none" w:sz="0" w:space="0" w:color="auto"/>
        <w:right w:val="none" w:sz="0" w:space="0" w:color="auto"/>
      </w:divBdr>
    </w:div>
    <w:div w:id="244607627">
      <w:bodyDiv w:val="1"/>
      <w:marLeft w:val="0"/>
      <w:marRight w:val="0"/>
      <w:marTop w:val="0"/>
      <w:marBottom w:val="0"/>
      <w:divBdr>
        <w:top w:val="none" w:sz="0" w:space="0" w:color="auto"/>
        <w:left w:val="none" w:sz="0" w:space="0" w:color="auto"/>
        <w:bottom w:val="none" w:sz="0" w:space="0" w:color="auto"/>
        <w:right w:val="none" w:sz="0" w:space="0" w:color="auto"/>
      </w:divBdr>
    </w:div>
    <w:div w:id="248582242">
      <w:bodyDiv w:val="1"/>
      <w:marLeft w:val="0"/>
      <w:marRight w:val="0"/>
      <w:marTop w:val="0"/>
      <w:marBottom w:val="0"/>
      <w:divBdr>
        <w:top w:val="none" w:sz="0" w:space="0" w:color="auto"/>
        <w:left w:val="none" w:sz="0" w:space="0" w:color="auto"/>
        <w:bottom w:val="none" w:sz="0" w:space="0" w:color="auto"/>
        <w:right w:val="none" w:sz="0" w:space="0" w:color="auto"/>
      </w:divBdr>
    </w:div>
    <w:div w:id="248779836">
      <w:bodyDiv w:val="1"/>
      <w:marLeft w:val="0"/>
      <w:marRight w:val="0"/>
      <w:marTop w:val="0"/>
      <w:marBottom w:val="0"/>
      <w:divBdr>
        <w:top w:val="none" w:sz="0" w:space="0" w:color="auto"/>
        <w:left w:val="none" w:sz="0" w:space="0" w:color="auto"/>
        <w:bottom w:val="none" w:sz="0" w:space="0" w:color="auto"/>
        <w:right w:val="none" w:sz="0" w:space="0" w:color="auto"/>
      </w:divBdr>
    </w:div>
    <w:div w:id="249431009">
      <w:bodyDiv w:val="1"/>
      <w:marLeft w:val="0"/>
      <w:marRight w:val="0"/>
      <w:marTop w:val="0"/>
      <w:marBottom w:val="0"/>
      <w:divBdr>
        <w:top w:val="none" w:sz="0" w:space="0" w:color="auto"/>
        <w:left w:val="none" w:sz="0" w:space="0" w:color="auto"/>
        <w:bottom w:val="none" w:sz="0" w:space="0" w:color="auto"/>
        <w:right w:val="none" w:sz="0" w:space="0" w:color="auto"/>
      </w:divBdr>
    </w:div>
    <w:div w:id="257714592">
      <w:bodyDiv w:val="1"/>
      <w:marLeft w:val="0"/>
      <w:marRight w:val="0"/>
      <w:marTop w:val="0"/>
      <w:marBottom w:val="0"/>
      <w:divBdr>
        <w:top w:val="none" w:sz="0" w:space="0" w:color="auto"/>
        <w:left w:val="none" w:sz="0" w:space="0" w:color="auto"/>
        <w:bottom w:val="none" w:sz="0" w:space="0" w:color="auto"/>
        <w:right w:val="none" w:sz="0" w:space="0" w:color="auto"/>
      </w:divBdr>
    </w:div>
    <w:div w:id="257833271">
      <w:bodyDiv w:val="1"/>
      <w:marLeft w:val="0"/>
      <w:marRight w:val="0"/>
      <w:marTop w:val="0"/>
      <w:marBottom w:val="0"/>
      <w:divBdr>
        <w:top w:val="none" w:sz="0" w:space="0" w:color="auto"/>
        <w:left w:val="none" w:sz="0" w:space="0" w:color="auto"/>
        <w:bottom w:val="none" w:sz="0" w:space="0" w:color="auto"/>
        <w:right w:val="none" w:sz="0" w:space="0" w:color="auto"/>
      </w:divBdr>
    </w:div>
    <w:div w:id="258027459">
      <w:bodyDiv w:val="1"/>
      <w:marLeft w:val="0"/>
      <w:marRight w:val="0"/>
      <w:marTop w:val="0"/>
      <w:marBottom w:val="0"/>
      <w:divBdr>
        <w:top w:val="none" w:sz="0" w:space="0" w:color="auto"/>
        <w:left w:val="none" w:sz="0" w:space="0" w:color="auto"/>
        <w:bottom w:val="none" w:sz="0" w:space="0" w:color="auto"/>
        <w:right w:val="none" w:sz="0" w:space="0" w:color="auto"/>
      </w:divBdr>
    </w:div>
    <w:div w:id="260264185">
      <w:bodyDiv w:val="1"/>
      <w:marLeft w:val="0"/>
      <w:marRight w:val="0"/>
      <w:marTop w:val="0"/>
      <w:marBottom w:val="0"/>
      <w:divBdr>
        <w:top w:val="none" w:sz="0" w:space="0" w:color="auto"/>
        <w:left w:val="none" w:sz="0" w:space="0" w:color="auto"/>
        <w:bottom w:val="none" w:sz="0" w:space="0" w:color="auto"/>
        <w:right w:val="none" w:sz="0" w:space="0" w:color="auto"/>
      </w:divBdr>
    </w:div>
    <w:div w:id="263078088">
      <w:bodyDiv w:val="1"/>
      <w:marLeft w:val="0"/>
      <w:marRight w:val="0"/>
      <w:marTop w:val="0"/>
      <w:marBottom w:val="0"/>
      <w:divBdr>
        <w:top w:val="none" w:sz="0" w:space="0" w:color="auto"/>
        <w:left w:val="none" w:sz="0" w:space="0" w:color="auto"/>
        <w:bottom w:val="none" w:sz="0" w:space="0" w:color="auto"/>
        <w:right w:val="none" w:sz="0" w:space="0" w:color="auto"/>
      </w:divBdr>
    </w:div>
    <w:div w:id="267663806">
      <w:bodyDiv w:val="1"/>
      <w:marLeft w:val="0"/>
      <w:marRight w:val="0"/>
      <w:marTop w:val="0"/>
      <w:marBottom w:val="0"/>
      <w:divBdr>
        <w:top w:val="none" w:sz="0" w:space="0" w:color="auto"/>
        <w:left w:val="none" w:sz="0" w:space="0" w:color="auto"/>
        <w:bottom w:val="none" w:sz="0" w:space="0" w:color="auto"/>
        <w:right w:val="none" w:sz="0" w:space="0" w:color="auto"/>
      </w:divBdr>
    </w:div>
    <w:div w:id="269510878">
      <w:bodyDiv w:val="1"/>
      <w:marLeft w:val="0"/>
      <w:marRight w:val="0"/>
      <w:marTop w:val="0"/>
      <w:marBottom w:val="0"/>
      <w:divBdr>
        <w:top w:val="none" w:sz="0" w:space="0" w:color="auto"/>
        <w:left w:val="none" w:sz="0" w:space="0" w:color="auto"/>
        <w:bottom w:val="none" w:sz="0" w:space="0" w:color="auto"/>
        <w:right w:val="none" w:sz="0" w:space="0" w:color="auto"/>
      </w:divBdr>
    </w:div>
    <w:div w:id="270208272">
      <w:bodyDiv w:val="1"/>
      <w:marLeft w:val="0"/>
      <w:marRight w:val="0"/>
      <w:marTop w:val="0"/>
      <w:marBottom w:val="0"/>
      <w:divBdr>
        <w:top w:val="none" w:sz="0" w:space="0" w:color="auto"/>
        <w:left w:val="none" w:sz="0" w:space="0" w:color="auto"/>
        <w:bottom w:val="none" w:sz="0" w:space="0" w:color="auto"/>
        <w:right w:val="none" w:sz="0" w:space="0" w:color="auto"/>
      </w:divBdr>
    </w:div>
    <w:div w:id="271088450">
      <w:bodyDiv w:val="1"/>
      <w:marLeft w:val="0"/>
      <w:marRight w:val="0"/>
      <w:marTop w:val="0"/>
      <w:marBottom w:val="0"/>
      <w:divBdr>
        <w:top w:val="none" w:sz="0" w:space="0" w:color="auto"/>
        <w:left w:val="none" w:sz="0" w:space="0" w:color="auto"/>
        <w:bottom w:val="none" w:sz="0" w:space="0" w:color="auto"/>
        <w:right w:val="none" w:sz="0" w:space="0" w:color="auto"/>
      </w:divBdr>
    </w:div>
    <w:div w:id="274293402">
      <w:bodyDiv w:val="1"/>
      <w:marLeft w:val="0"/>
      <w:marRight w:val="0"/>
      <w:marTop w:val="0"/>
      <w:marBottom w:val="0"/>
      <w:divBdr>
        <w:top w:val="none" w:sz="0" w:space="0" w:color="auto"/>
        <w:left w:val="none" w:sz="0" w:space="0" w:color="auto"/>
        <w:bottom w:val="none" w:sz="0" w:space="0" w:color="auto"/>
        <w:right w:val="none" w:sz="0" w:space="0" w:color="auto"/>
      </w:divBdr>
    </w:div>
    <w:div w:id="274480736">
      <w:bodyDiv w:val="1"/>
      <w:marLeft w:val="0"/>
      <w:marRight w:val="0"/>
      <w:marTop w:val="0"/>
      <w:marBottom w:val="0"/>
      <w:divBdr>
        <w:top w:val="none" w:sz="0" w:space="0" w:color="auto"/>
        <w:left w:val="none" w:sz="0" w:space="0" w:color="auto"/>
        <w:bottom w:val="none" w:sz="0" w:space="0" w:color="auto"/>
        <w:right w:val="none" w:sz="0" w:space="0" w:color="auto"/>
      </w:divBdr>
    </w:div>
    <w:div w:id="277764185">
      <w:bodyDiv w:val="1"/>
      <w:marLeft w:val="0"/>
      <w:marRight w:val="0"/>
      <w:marTop w:val="0"/>
      <w:marBottom w:val="0"/>
      <w:divBdr>
        <w:top w:val="none" w:sz="0" w:space="0" w:color="auto"/>
        <w:left w:val="none" w:sz="0" w:space="0" w:color="auto"/>
        <w:bottom w:val="none" w:sz="0" w:space="0" w:color="auto"/>
        <w:right w:val="none" w:sz="0" w:space="0" w:color="auto"/>
      </w:divBdr>
    </w:div>
    <w:div w:id="286009193">
      <w:bodyDiv w:val="1"/>
      <w:marLeft w:val="0"/>
      <w:marRight w:val="0"/>
      <w:marTop w:val="0"/>
      <w:marBottom w:val="0"/>
      <w:divBdr>
        <w:top w:val="none" w:sz="0" w:space="0" w:color="auto"/>
        <w:left w:val="none" w:sz="0" w:space="0" w:color="auto"/>
        <w:bottom w:val="none" w:sz="0" w:space="0" w:color="auto"/>
        <w:right w:val="none" w:sz="0" w:space="0" w:color="auto"/>
      </w:divBdr>
    </w:div>
    <w:div w:id="287322914">
      <w:bodyDiv w:val="1"/>
      <w:marLeft w:val="0"/>
      <w:marRight w:val="0"/>
      <w:marTop w:val="0"/>
      <w:marBottom w:val="0"/>
      <w:divBdr>
        <w:top w:val="none" w:sz="0" w:space="0" w:color="auto"/>
        <w:left w:val="none" w:sz="0" w:space="0" w:color="auto"/>
        <w:bottom w:val="none" w:sz="0" w:space="0" w:color="auto"/>
        <w:right w:val="none" w:sz="0" w:space="0" w:color="auto"/>
      </w:divBdr>
    </w:div>
    <w:div w:id="287973791">
      <w:bodyDiv w:val="1"/>
      <w:marLeft w:val="0"/>
      <w:marRight w:val="0"/>
      <w:marTop w:val="0"/>
      <w:marBottom w:val="0"/>
      <w:divBdr>
        <w:top w:val="none" w:sz="0" w:space="0" w:color="auto"/>
        <w:left w:val="none" w:sz="0" w:space="0" w:color="auto"/>
        <w:bottom w:val="none" w:sz="0" w:space="0" w:color="auto"/>
        <w:right w:val="none" w:sz="0" w:space="0" w:color="auto"/>
      </w:divBdr>
    </w:div>
    <w:div w:id="288710008">
      <w:bodyDiv w:val="1"/>
      <w:marLeft w:val="0"/>
      <w:marRight w:val="0"/>
      <w:marTop w:val="0"/>
      <w:marBottom w:val="0"/>
      <w:divBdr>
        <w:top w:val="none" w:sz="0" w:space="0" w:color="auto"/>
        <w:left w:val="none" w:sz="0" w:space="0" w:color="auto"/>
        <w:bottom w:val="none" w:sz="0" w:space="0" w:color="auto"/>
        <w:right w:val="none" w:sz="0" w:space="0" w:color="auto"/>
      </w:divBdr>
    </w:div>
    <w:div w:id="289287404">
      <w:bodyDiv w:val="1"/>
      <w:marLeft w:val="0"/>
      <w:marRight w:val="0"/>
      <w:marTop w:val="0"/>
      <w:marBottom w:val="0"/>
      <w:divBdr>
        <w:top w:val="none" w:sz="0" w:space="0" w:color="auto"/>
        <w:left w:val="none" w:sz="0" w:space="0" w:color="auto"/>
        <w:bottom w:val="none" w:sz="0" w:space="0" w:color="auto"/>
        <w:right w:val="none" w:sz="0" w:space="0" w:color="auto"/>
      </w:divBdr>
    </w:div>
    <w:div w:id="292254637">
      <w:bodyDiv w:val="1"/>
      <w:marLeft w:val="0"/>
      <w:marRight w:val="0"/>
      <w:marTop w:val="0"/>
      <w:marBottom w:val="0"/>
      <w:divBdr>
        <w:top w:val="none" w:sz="0" w:space="0" w:color="auto"/>
        <w:left w:val="none" w:sz="0" w:space="0" w:color="auto"/>
        <w:bottom w:val="none" w:sz="0" w:space="0" w:color="auto"/>
        <w:right w:val="none" w:sz="0" w:space="0" w:color="auto"/>
      </w:divBdr>
    </w:div>
    <w:div w:id="293173820">
      <w:bodyDiv w:val="1"/>
      <w:marLeft w:val="0"/>
      <w:marRight w:val="0"/>
      <w:marTop w:val="0"/>
      <w:marBottom w:val="0"/>
      <w:divBdr>
        <w:top w:val="none" w:sz="0" w:space="0" w:color="auto"/>
        <w:left w:val="none" w:sz="0" w:space="0" w:color="auto"/>
        <w:bottom w:val="none" w:sz="0" w:space="0" w:color="auto"/>
        <w:right w:val="none" w:sz="0" w:space="0" w:color="auto"/>
      </w:divBdr>
    </w:div>
    <w:div w:id="295794038">
      <w:bodyDiv w:val="1"/>
      <w:marLeft w:val="0"/>
      <w:marRight w:val="0"/>
      <w:marTop w:val="0"/>
      <w:marBottom w:val="0"/>
      <w:divBdr>
        <w:top w:val="none" w:sz="0" w:space="0" w:color="auto"/>
        <w:left w:val="none" w:sz="0" w:space="0" w:color="auto"/>
        <w:bottom w:val="none" w:sz="0" w:space="0" w:color="auto"/>
        <w:right w:val="none" w:sz="0" w:space="0" w:color="auto"/>
      </w:divBdr>
    </w:div>
    <w:div w:id="301349993">
      <w:bodyDiv w:val="1"/>
      <w:marLeft w:val="0"/>
      <w:marRight w:val="0"/>
      <w:marTop w:val="0"/>
      <w:marBottom w:val="0"/>
      <w:divBdr>
        <w:top w:val="none" w:sz="0" w:space="0" w:color="auto"/>
        <w:left w:val="none" w:sz="0" w:space="0" w:color="auto"/>
        <w:bottom w:val="none" w:sz="0" w:space="0" w:color="auto"/>
        <w:right w:val="none" w:sz="0" w:space="0" w:color="auto"/>
      </w:divBdr>
    </w:div>
    <w:div w:id="311569566">
      <w:bodyDiv w:val="1"/>
      <w:marLeft w:val="0"/>
      <w:marRight w:val="0"/>
      <w:marTop w:val="0"/>
      <w:marBottom w:val="0"/>
      <w:divBdr>
        <w:top w:val="none" w:sz="0" w:space="0" w:color="auto"/>
        <w:left w:val="none" w:sz="0" w:space="0" w:color="auto"/>
        <w:bottom w:val="none" w:sz="0" w:space="0" w:color="auto"/>
        <w:right w:val="none" w:sz="0" w:space="0" w:color="auto"/>
      </w:divBdr>
    </w:div>
    <w:div w:id="322779663">
      <w:bodyDiv w:val="1"/>
      <w:marLeft w:val="0"/>
      <w:marRight w:val="0"/>
      <w:marTop w:val="0"/>
      <w:marBottom w:val="0"/>
      <w:divBdr>
        <w:top w:val="none" w:sz="0" w:space="0" w:color="auto"/>
        <w:left w:val="none" w:sz="0" w:space="0" w:color="auto"/>
        <w:bottom w:val="none" w:sz="0" w:space="0" w:color="auto"/>
        <w:right w:val="none" w:sz="0" w:space="0" w:color="auto"/>
      </w:divBdr>
    </w:div>
    <w:div w:id="323163457">
      <w:bodyDiv w:val="1"/>
      <w:marLeft w:val="0"/>
      <w:marRight w:val="0"/>
      <w:marTop w:val="0"/>
      <w:marBottom w:val="0"/>
      <w:divBdr>
        <w:top w:val="none" w:sz="0" w:space="0" w:color="auto"/>
        <w:left w:val="none" w:sz="0" w:space="0" w:color="auto"/>
        <w:bottom w:val="none" w:sz="0" w:space="0" w:color="auto"/>
        <w:right w:val="none" w:sz="0" w:space="0" w:color="auto"/>
      </w:divBdr>
    </w:div>
    <w:div w:id="324746953">
      <w:bodyDiv w:val="1"/>
      <w:marLeft w:val="0"/>
      <w:marRight w:val="0"/>
      <w:marTop w:val="0"/>
      <w:marBottom w:val="0"/>
      <w:divBdr>
        <w:top w:val="none" w:sz="0" w:space="0" w:color="auto"/>
        <w:left w:val="none" w:sz="0" w:space="0" w:color="auto"/>
        <w:bottom w:val="none" w:sz="0" w:space="0" w:color="auto"/>
        <w:right w:val="none" w:sz="0" w:space="0" w:color="auto"/>
      </w:divBdr>
    </w:div>
    <w:div w:id="326248378">
      <w:bodyDiv w:val="1"/>
      <w:marLeft w:val="0"/>
      <w:marRight w:val="0"/>
      <w:marTop w:val="0"/>
      <w:marBottom w:val="0"/>
      <w:divBdr>
        <w:top w:val="none" w:sz="0" w:space="0" w:color="auto"/>
        <w:left w:val="none" w:sz="0" w:space="0" w:color="auto"/>
        <w:bottom w:val="none" w:sz="0" w:space="0" w:color="auto"/>
        <w:right w:val="none" w:sz="0" w:space="0" w:color="auto"/>
      </w:divBdr>
    </w:div>
    <w:div w:id="326901760">
      <w:bodyDiv w:val="1"/>
      <w:marLeft w:val="0"/>
      <w:marRight w:val="0"/>
      <w:marTop w:val="0"/>
      <w:marBottom w:val="0"/>
      <w:divBdr>
        <w:top w:val="none" w:sz="0" w:space="0" w:color="auto"/>
        <w:left w:val="none" w:sz="0" w:space="0" w:color="auto"/>
        <w:bottom w:val="none" w:sz="0" w:space="0" w:color="auto"/>
        <w:right w:val="none" w:sz="0" w:space="0" w:color="auto"/>
      </w:divBdr>
    </w:div>
    <w:div w:id="329060435">
      <w:bodyDiv w:val="1"/>
      <w:marLeft w:val="0"/>
      <w:marRight w:val="0"/>
      <w:marTop w:val="0"/>
      <w:marBottom w:val="0"/>
      <w:divBdr>
        <w:top w:val="none" w:sz="0" w:space="0" w:color="auto"/>
        <w:left w:val="none" w:sz="0" w:space="0" w:color="auto"/>
        <w:bottom w:val="none" w:sz="0" w:space="0" w:color="auto"/>
        <w:right w:val="none" w:sz="0" w:space="0" w:color="auto"/>
      </w:divBdr>
    </w:div>
    <w:div w:id="334572788">
      <w:bodyDiv w:val="1"/>
      <w:marLeft w:val="0"/>
      <w:marRight w:val="0"/>
      <w:marTop w:val="0"/>
      <w:marBottom w:val="0"/>
      <w:divBdr>
        <w:top w:val="none" w:sz="0" w:space="0" w:color="auto"/>
        <w:left w:val="none" w:sz="0" w:space="0" w:color="auto"/>
        <w:bottom w:val="none" w:sz="0" w:space="0" w:color="auto"/>
        <w:right w:val="none" w:sz="0" w:space="0" w:color="auto"/>
      </w:divBdr>
    </w:div>
    <w:div w:id="334770710">
      <w:bodyDiv w:val="1"/>
      <w:marLeft w:val="0"/>
      <w:marRight w:val="0"/>
      <w:marTop w:val="0"/>
      <w:marBottom w:val="0"/>
      <w:divBdr>
        <w:top w:val="none" w:sz="0" w:space="0" w:color="auto"/>
        <w:left w:val="none" w:sz="0" w:space="0" w:color="auto"/>
        <w:bottom w:val="none" w:sz="0" w:space="0" w:color="auto"/>
        <w:right w:val="none" w:sz="0" w:space="0" w:color="auto"/>
      </w:divBdr>
    </w:div>
    <w:div w:id="335109681">
      <w:bodyDiv w:val="1"/>
      <w:marLeft w:val="0"/>
      <w:marRight w:val="0"/>
      <w:marTop w:val="0"/>
      <w:marBottom w:val="0"/>
      <w:divBdr>
        <w:top w:val="none" w:sz="0" w:space="0" w:color="auto"/>
        <w:left w:val="none" w:sz="0" w:space="0" w:color="auto"/>
        <w:bottom w:val="none" w:sz="0" w:space="0" w:color="auto"/>
        <w:right w:val="none" w:sz="0" w:space="0" w:color="auto"/>
      </w:divBdr>
    </w:div>
    <w:div w:id="336230448">
      <w:bodyDiv w:val="1"/>
      <w:marLeft w:val="0"/>
      <w:marRight w:val="0"/>
      <w:marTop w:val="0"/>
      <w:marBottom w:val="0"/>
      <w:divBdr>
        <w:top w:val="none" w:sz="0" w:space="0" w:color="auto"/>
        <w:left w:val="none" w:sz="0" w:space="0" w:color="auto"/>
        <w:bottom w:val="none" w:sz="0" w:space="0" w:color="auto"/>
        <w:right w:val="none" w:sz="0" w:space="0" w:color="auto"/>
      </w:divBdr>
    </w:div>
    <w:div w:id="337657741">
      <w:bodyDiv w:val="1"/>
      <w:marLeft w:val="0"/>
      <w:marRight w:val="0"/>
      <w:marTop w:val="0"/>
      <w:marBottom w:val="0"/>
      <w:divBdr>
        <w:top w:val="none" w:sz="0" w:space="0" w:color="auto"/>
        <w:left w:val="none" w:sz="0" w:space="0" w:color="auto"/>
        <w:bottom w:val="none" w:sz="0" w:space="0" w:color="auto"/>
        <w:right w:val="none" w:sz="0" w:space="0" w:color="auto"/>
      </w:divBdr>
    </w:div>
    <w:div w:id="339090433">
      <w:bodyDiv w:val="1"/>
      <w:marLeft w:val="0"/>
      <w:marRight w:val="0"/>
      <w:marTop w:val="0"/>
      <w:marBottom w:val="0"/>
      <w:divBdr>
        <w:top w:val="none" w:sz="0" w:space="0" w:color="auto"/>
        <w:left w:val="none" w:sz="0" w:space="0" w:color="auto"/>
        <w:bottom w:val="none" w:sz="0" w:space="0" w:color="auto"/>
        <w:right w:val="none" w:sz="0" w:space="0" w:color="auto"/>
      </w:divBdr>
    </w:div>
    <w:div w:id="347607718">
      <w:bodyDiv w:val="1"/>
      <w:marLeft w:val="0"/>
      <w:marRight w:val="0"/>
      <w:marTop w:val="0"/>
      <w:marBottom w:val="0"/>
      <w:divBdr>
        <w:top w:val="none" w:sz="0" w:space="0" w:color="auto"/>
        <w:left w:val="none" w:sz="0" w:space="0" w:color="auto"/>
        <w:bottom w:val="none" w:sz="0" w:space="0" w:color="auto"/>
        <w:right w:val="none" w:sz="0" w:space="0" w:color="auto"/>
      </w:divBdr>
    </w:div>
    <w:div w:id="355809864">
      <w:bodyDiv w:val="1"/>
      <w:marLeft w:val="0"/>
      <w:marRight w:val="0"/>
      <w:marTop w:val="0"/>
      <w:marBottom w:val="0"/>
      <w:divBdr>
        <w:top w:val="none" w:sz="0" w:space="0" w:color="auto"/>
        <w:left w:val="none" w:sz="0" w:space="0" w:color="auto"/>
        <w:bottom w:val="none" w:sz="0" w:space="0" w:color="auto"/>
        <w:right w:val="none" w:sz="0" w:space="0" w:color="auto"/>
      </w:divBdr>
    </w:div>
    <w:div w:id="358244895">
      <w:bodyDiv w:val="1"/>
      <w:marLeft w:val="0"/>
      <w:marRight w:val="0"/>
      <w:marTop w:val="0"/>
      <w:marBottom w:val="0"/>
      <w:divBdr>
        <w:top w:val="none" w:sz="0" w:space="0" w:color="auto"/>
        <w:left w:val="none" w:sz="0" w:space="0" w:color="auto"/>
        <w:bottom w:val="none" w:sz="0" w:space="0" w:color="auto"/>
        <w:right w:val="none" w:sz="0" w:space="0" w:color="auto"/>
      </w:divBdr>
    </w:div>
    <w:div w:id="359551708">
      <w:bodyDiv w:val="1"/>
      <w:marLeft w:val="0"/>
      <w:marRight w:val="0"/>
      <w:marTop w:val="0"/>
      <w:marBottom w:val="0"/>
      <w:divBdr>
        <w:top w:val="none" w:sz="0" w:space="0" w:color="auto"/>
        <w:left w:val="none" w:sz="0" w:space="0" w:color="auto"/>
        <w:bottom w:val="none" w:sz="0" w:space="0" w:color="auto"/>
        <w:right w:val="none" w:sz="0" w:space="0" w:color="auto"/>
      </w:divBdr>
    </w:div>
    <w:div w:id="361176812">
      <w:bodyDiv w:val="1"/>
      <w:marLeft w:val="0"/>
      <w:marRight w:val="0"/>
      <w:marTop w:val="0"/>
      <w:marBottom w:val="0"/>
      <w:divBdr>
        <w:top w:val="none" w:sz="0" w:space="0" w:color="auto"/>
        <w:left w:val="none" w:sz="0" w:space="0" w:color="auto"/>
        <w:bottom w:val="none" w:sz="0" w:space="0" w:color="auto"/>
        <w:right w:val="none" w:sz="0" w:space="0" w:color="auto"/>
      </w:divBdr>
    </w:div>
    <w:div w:id="363798649">
      <w:bodyDiv w:val="1"/>
      <w:marLeft w:val="0"/>
      <w:marRight w:val="0"/>
      <w:marTop w:val="0"/>
      <w:marBottom w:val="0"/>
      <w:divBdr>
        <w:top w:val="none" w:sz="0" w:space="0" w:color="auto"/>
        <w:left w:val="none" w:sz="0" w:space="0" w:color="auto"/>
        <w:bottom w:val="none" w:sz="0" w:space="0" w:color="auto"/>
        <w:right w:val="none" w:sz="0" w:space="0" w:color="auto"/>
      </w:divBdr>
    </w:div>
    <w:div w:id="368410250">
      <w:bodyDiv w:val="1"/>
      <w:marLeft w:val="0"/>
      <w:marRight w:val="0"/>
      <w:marTop w:val="0"/>
      <w:marBottom w:val="0"/>
      <w:divBdr>
        <w:top w:val="none" w:sz="0" w:space="0" w:color="auto"/>
        <w:left w:val="none" w:sz="0" w:space="0" w:color="auto"/>
        <w:bottom w:val="none" w:sz="0" w:space="0" w:color="auto"/>
        <w:right w:val="none" w:sz="0" w:space="0" w:color="auto"/>
      </w:divBdr>
    </w:div>
    <w:div w:id="373308235">
      <w:bodyDiv w:val="1"/>
      <w:marLeft w:val="0"/>
      <w:marRight w:val="0"/>
      <w:marTop w:val="0"/>
      <w:marBottom w:val="0"/>
      <w:divBdr>
        <w:top w:val="none" w:sz="0" w:space="0" w:color="auto"/>
        <w:left w:val="none" w:sz="0" w:space="0" w:color="auto"/>
        <w:bottom w:val="none" w:sz="0" w:space="0" w:color="auto"/>
        <w:right w:val="none" w:sz="0" w:space="0" w:color="auto"/>
      </w:divBdr>
    </w:div>
    <w:div w:id="374813989">
      <w:bodyDiv w:val="1"/>
      <w:marLeft w:val="0"/>
      <w:marRight w:val="0"/>
      <w:marTop w:val="0"/>
      <w:marBottom w:val="0"/>
      <w:divBdr>
        <w:top w:val="none" w:sz="0" w:space="0" w:color="auto"/>
        <w:left w:val="none" w:sz="0" w:space="0" w:color="auto"/>
        <w:bottom w:val="none" w:sz="0" w:space="0" w:color="auto"/>
        <w:right w:val="none" w:sz="0" w:space="0" w:color="auto"/>
      </w:divBdr>
    </w:div>
    <w:div w:id="379019024">
      <w:bodyDiv w:val="1"/>
      <w:marLeft w:val="0"/>
      <w:marRight w:val="0"/>
      <w:marTop w:val="0"/>
      <w:marBottom w:val="0"/>
      <w:divBdr>
        <w:top w:val="none" w:sz="0" w:space="0" w:color="auto"/>
        <w:left w:val="none" w:sz="0" w:space="0" w:color="auto"/>
        <w:bottom w:val="none" w:sz="0" w:space="0" w:color="auto"/>
        <w:right w:val="none" w:sz="0" w:space="0" w:color="auto"/>
      </w:divBdr>
    </w:div>
    <w:div w:id="379329009">
      <w:bodyDiv w:val="1"/>
      <w:marLeft w:val="0"/>
      <w:marRight w:val="0"/>
      <w:marTop w:val="0"/>
      <w:marBottom w:val="0"/>
      <w:divBdr>
        <w:top w:val="none" w:sz="0" w:space="0" w:color="auto"/>
        <w:left w:val="none" w:sz="0" w:space="0" w:color="auto"/>
        <w:bottom w:val="none" w:sz="0" w:space="0" w:color="auto"/>
        <w:right w:val="none" w:sz="0" w:space="0" w:color="auto"/>
      </w:divBdr>
    </w:div>
    <w:div w:id="385419113">
      <w:bodyDiv w:val="1"/>
      <w:marLeft w:val="0"/>
      <w:marRight w:val="0"/>
      <w:marTop w:val="0"/>
      <w:marBottom w:val="0"/>
      <w:divBdr>
        <w:top w:val="none" w:sz="0" w:space="0" w:color="auto"/>
        <w:left w:val="none" w:sz="0" w:space="0" w:color="auto"/>
        <w:bottom w:val="none" w:sz="0" w:space="0" w:color="auto"/>
        <w:right w:val="none" w:sz="0" w:space="0" w:color="auto"/>
      </w:divBdr>
    </w:div>
    <w:div w:id="386343657">
      <w:bodyDiv w:val="1"/>
      <w:marLeft w:val="0"/>
      <w:marRight w:val="0"/>
      <w:marTop w:val="0"/>
      <w:marBottom w:val="0"/>
      <w:divBdr>
        <w:top w:val="none" w:sz="0" w:space="0" w:color="auto"/>
        <w:left w:val="none" w:sz="0" w:space="0" w:color="auto"/>
        <w:bottom w:val="none" w:sz="0" w:space="0" w:color="auto"/>
        <w:right w:val="none" w:sz="0" w:space="0" w:color="auto"/>
      </w:divBdr>
    </w:div>
    <w:div w:id="387731901">
      <w:bodyDiv w:val="1"/>
      <w:marLeft w:val="0"/>
      <w:marRight w:val="0"/>
      <w:marTop w:val="0"/>
      <w:marBottom w:val="0"/>
      <w:divBdr>
        <w:top w:val="none" w:sz="0" w:space="0" w:color="auto"/>
        <w:left w:val="none" w:sz="0" w:space="0" w:color="auto"/>
        <w:bottom w:val="none" w:sz="0" w:space="0" w:color="auto"/>
        <w:right w:val="none" w:sz="0" w:space="0" w:color="auto"/>
      </w:divBdr>
    </w:div>
    <w:div w:id="388187802">
      <w:bodyDiv w:val="1"/>
      <w:marLeft w:val="0"/>
      <w:marRight w:val="0"/>
      <w:marTop w:val="0"/>
      <w:marBottom w:val="0"/>
      <w:divBdr>
        <w:top w:val="none" w:sz="0" w:space="0" w:color="auto"/>
        <w:left w:val="none" w:sz="0" w:space="0" w:color="auto"/>
        <w:bottom w:val="none" w:sz="0" w:space="0" w:color="auto"/>
        <w:right w:val="none" w:sz="0" w:space="0" w:color="auto"/>
      </w:divBdr>
    </w:div>
    <w:div w:id="390739956">
      <w:bodyDiv w:val="1"/>
      <w:marLeft w:val="0"/>
      <w:marRight w:val="0"/>
      <w:marTop w:val="0"/>
      <w:marBottom w:val="0"/>
      <w:divBdr>
        <w:top w:val="none" w:sz="0" w:space="0" w:color="auto"/>
        <w:left w:val="none" w:sz="0" w:space="0" w:color="auto"/>
        <w:bottom w:val="none" w:sz="0" w:space="0" w:color="auto"/>
        <w:right w:val="none" w:sz="0" w:space="0" w:color="auto"/>
      </w:divBdr>
    </w:div>
    <w:div w:id="403989691">
      <w:bodyDiv w:val="1"/>
      <w:marLeft w:val="0"/>
      <w:marRight w:val="0"/>
      <w:marTop w:val="0"/>
      <w:marBottom w:val="0"/>
      <w:divBdr>
        <w:top w:val="none" w:sz="0" w:space="0" w:color="auto"/>
        <w:left w:val="none" w:sz="0" w:space="0" w:color="auto"/>
        <w:bottom w:val="none" w:sz="0" w:space="0" w:color="auto"/>
        <w:right w:val="none" w:sz="0" w:space="0" w:color="auto"/>
      </w:divBdr>
    </w:div>
    <w:div w:id="409736606">
      <w:bodyDiv w:val="1"/>
      <w:marLeft w:val="0"/>
      <w:marRight w:val="0"/>
      <w:marTop w:val="0"/>
      <w:marBottom w:val="0"/>
      <w:divBdr>
        <w:top w:val="none" w:sz="0" w:space="0" w:color="auto"/>
        <w:left w:val="none" w:sz="0" w:space="0" w:color="auto"/>
        <w:bottom w:val="none" w:sz="0" w:space="0" w:color="auto"/>
        <w:right w:val="none" w:sz="0" w:space="0" w:color="auto"/>
      </w:divBdr>
    </w:div>
    <w:div w:id="410007127">
      <w:bodyDiv w:val="1"/>
      <w:marLeft w:val="0"/>
      <w:marRight w:val="0"/>
      <w:marTop w:val="0"/>
      <w:marBottom w:val="0"/>
      <w:divBdr>
        <w:top w:val="none" w:sz="0" w:space="0" w:color="auto"/>
        <w:left w:val="none" w:sz="0" w:space="0" w:color="auto"/>
        <w:bottom w:val="none" w:sz="0" w:space="0" w:color="auto"/>
        <w:right w:val="none" w:sz="0" w:space="0" w:color="auto"/>
      </w:divBdr>
    </w:div>
    <w:div w:id="410278183">
      <w:bodyDiv w:val="1"/>
      <w:marLeft w:val="0"/>
      <w:marRight w:val="0"/>
      <w:marTop w:val="0"/>
      <w:marBottom w:val="0"/>
      <w:divBdr>
        <w:top w:val="none" w:sz="0" w:space="0" w:color="auto"/>
        <w:left w:val="none" w:sz="0" w:space="0" w:color="auto"/>
        <w:bottom w:val="none" w:sz="0" w:space="0" w:color="auto"/>
        <w:right w:val="none" w:sz="0" w:space="0" w:color="auto"/>
      </w:divBdr>
    </w:div>
    <w:div w:id="415245947">
      <w:bodyDiv w:val="1"/>
      <w:marLeft w:val="0"/>
      <w:marRight w:val="0"/>
      <w:marTop w:val="0"/>
      <w:marBottom w:val="0"/>
      <w:divBdr>
        <w:top w:val="none" w:sz="0" w:space="0" w:color="auto"/>
        <w:left w:val="none" w:sz="0" w:space="0" w:color="auto"/>
        <w:bottom w:val="none" w:sz="0" w:space="0" w:color="auto"/>
        <w:right w:val="none" w:sz="0" w:space="0" w:color="auto"/>
      </w:divBdr>
    </w:div>
    <w:div w:id="415782105">
      <w:bodyDiv w:val="1"/>
      <w:marLeft w:val="0"/>
      <w:marRight w:val="0"/>
      <w:marTop w:val="0"/>
      <w:marBottom w:val="0"/>
      <w:divBdr>
        <w:top w:val="none" w:sz="0" w:space="0" w:color="auto"/>
        <w:left w:val="none" w:sz="0" w:space="0" w:color="auto"/>
        <w:bottom w:val="none" w:sz="0" w:space="0" w:color="auto"/>
        <w:right w:val="none" w:sz="0" w:space="0" w:color="auto"/>
      </w:divBdr>
    </w:div>
    <w:div w:id="417601214">
      <w:bodyDiv w:val="1"/>
      <w:marLeft w:val="0"/>
      <w:marRight w:val="0"/>
      <w:marTop w:val="0"/>
      <w:marBottom w:val="0"/>
      <w:divBdr>
        <w:top w:val="none" w:sz="0" w:space="0" w:color="auto"/>
        <w:left w:val="none" w:sz="0" w:space="0" w:color="auto"/>
        <w:bottom w:val="none" w:sz="0" w:space="0" w:color="auto"/>
        <w:right w:val="none" w:sz="0" w:space="0" w:color="auto"/>
      </w:divBdr>
    </w:div>
    <w:div w:id="418644554">
      <w:bodyDiv w:val="1"/>
      <w:marLeft w:val="0"/>
      <w:marRight w:val="0"/>
      <w:marTop w:val="0"/>
      <w:marBottom w:val="0"/>
      <w:divBdr>
        <w:top w:val="none" w:sz="0" w:space="0" w:color="auto"/>
        <w:left w:val="none" w:sz="0" w:space="0" w:color="auto"/>
        <w:bottom w:val="none" w:sz="0" w:space="0" w:color="auto"/>
        <w:right w:val="none" w:sz="0" w:space="0" w:color="auto"/>
      </w:divBdr>
    </w:div>
    <w:div w:id="418991117">
      <w:bodyDiv w:val="1"/>
      <w:marLeft w:val="0"/>
      <w:marRight w:val="0"/>
      <w:marTop w:val="0"/>
      <w:marBottom w:val="0"/>
      <w:divBdr>
        <w:top w:val="none" w:sz="0" w:space="0" w:color="auto"/>
        <w:left w:val="none" w:sz="0" w:space="0" w:color="auto"/>
        <w:bottom w:val="none" w:sz="0" w:space="0" w:color="auto"/>
        <w:right w:val="none" w:sz="0" w:space="0" w:color="auto"/>
      </w:divBdr>
    </w:div>
    <w:div w:id="424230430">
      <w:bodyDiv w:val="1"/>
      <w:marLeft w:val="0"/>
      <w:marRight w:val="0"/>
      <w:marTop w:val="0"/>
      <w:marBottom w:val="0"/>
      <w:divBdr>
        <w:top w:val="none" w:sz="0" w:space="0" w:color="auto"/>
        <w:left w:val="none" w:sz="0" w:space="0" w:color="auto"/>
        <w:bottom w:val="none" w:sz="0" w:space="0" w:color="auto"/>
        <w:right w:val="none" w:sz="0" w:space="0" w:color="auto"/>
      </w:divBdr>
    </w:div>
    <w:div w:id="430050357">
      <w:bodyDiv w:val="1"/>
      <w:marLeft w:val="0"/>
      <w:marRight w:val="0"/>
      <w:marTop w:val="0"/>
      <w:marBottom w:val="0"/>
      <w:divBdr>
        <w:top w:val="none" w:sz="0" w:space="0" w:color="auto"/>
        <w:left w:val="none" w:sz="0" w:space="0" w:color="auto"/>
        <w:bottom w:val="none" w:sz="0" w:space="0" w:color="auto"/>
        <w:right w:val="none" w:sz="0" w:space="0" w:color="auto"/>
      </w:divBdr>
    </w:div>
    <w:div w:id="443817331">
      <w:bodyDiv w:val="1"/>
      <w:marLeft w:val="0"/>
      <w:marRight w:val="0"/>
      <w:marTop w:val="0"/>
      <w:marBottom w:val="0"/>
      <w:divBdr>
        <w:top w:val="none" w:sz="0" w:space="0" w:color="auto"/>
        <w:left w:val="none" w:sz="0" w:space="0" w:color="auto"/>
        <w:bottom w:val="none" w:sz="0" w:space="0" w:color="auto"/>
        <w:right w:val="none" w:sz="0" w:space="0" w:color="auto"/>
      </w:divBdr>
    </w:div>
    <w:div w:id="443842230">
      <w:bodyDiv w:val="1"/>
      <w:marLeft w:val="0"/>
      <w:marRight w:val="0"/>
      <w:marTop w:val="0"/>
      <w:marBottom w:val="0"/>
      <w:divBdr>
        <w:top w:val="none" w:sz="0" w:space="0" w:color="auto"/>
        <w:left w:val="none" w:sz="0" w:space="0" w:color="auto"/>
        <w:bottom w:val="none" w:sz="0" w:space="0" w:color="auto"/>
        <w:right w:val="none" w:sz="0" w:space="0" w:color="auto"/>
      </w:divBdr>
    </w:div>
    <w:div w:id="446240167">
      <w:bodyDiv w:val="1"/>
      <w:marLeft w:val="0"/>
      <w:marRight w:val="0"/>
      <w:marTop w:val="0"/>
      <w:marBottom w:val="0"/>
      <w:divBdr>
        <w:top w:val="none" w:sz="0" w:space="0" w:color="auto"/>
        <w:left w:val="none" w:sz="0" w:space="0" w:color="auto"/>
        <w:bottom w:val="none" w:sz="0" w:space="0" w:color="auto"/>
        <w:right w:val="none" w:sz="0" w:space="0" w:color="auto"/>
      </w:divBdr>
    </w:div>
    <w:div w:id="452872136">
      <w:bodyDiv w:val="1"/>
      <w:marLeft w:val="0"/>
      <w:marRight w:val="0"/>
      <w:marTop w:val="0"/>
      <w:marBottom w:val="0"/>
      <w:divBdr>
        <w:top w:val="none" w:sz="0" w:space="0" w:color="auto"/>
        <w:left w:val="none" w:sz="0" w:space="0" w:color="auto"/>
        <w:bottom w:val="none" w:sz="0" w:space="0" w:color="auto"/>
        <w:right w:val="none" w:sz="0" w:space="0" w:color="auto"/>
      </w:divBdr>
    </w:div>
    <w:div w:id="467482144">
      <w:bodyDiv w:val="1"/>
      <w:marLeft w:val="0"/>
      <w:marRight w:val="0"/>
      <w:marTop w:val="0"/>
      <w:marBottom w:val="0"/>
      <w:divBdr>
        <w:top w:val="none" w:sz="0" w:space="0" w:color="auto"/>
        <w:left w:val="none" w:sz="0" w:space="0" w:color="auto"/>
        <w:bottom w:val="none" w:sz="0" w:space="0" w:color="auto"/>
        <w:right w:val="none" w:sz="0" w:space="0" w:color="auto"/>
      </w:divBdr>
    </w:div>
    <w:div w:id="473302074">
      <w:bodyDiv w:val="1"/>
      <w:marLeft w:val="0"/>
      <w:marRight w:val="0"/>
      <w:marTop w:val="0"/>
      <w:marBottom w:val="0"/>
      <w:divBdr>
        <w:top w:val="none" w:sz="0" w:space="0" w:color="auto"/>
        <w:left w:val="none" w:sz="0" w:space="0" w:color="auto"/>
        <w:bottom w:val="none" w:sz="0" w:space="0" w:color="auto"/>
        <w:right w:val="none" w:sz="0" w:space="0" w:color="auto"/>
      </w:divBdr>
    </w:div>
    <w:div w:id="482047335">
      <w:bodyDiv w:val="1"/>
      <w:marLeft w:val="0"/>
      <w:marRight w:val="0"/>
      <w:marTop w:val="0"/>
      <w:marBottom w:val="0"/>
      <w:divBdr>
        <w:top w:val="none" w:sz="0" w:space="0" w:color="auto"/>
        <w:left w:val="none" w:sz="0" w:space="0" w:color="auto"/>
        <w:bottom w:val="none" w:sz="0" w:space="0" w:color="auto"/>
        <w:right w:val="none" w:sz="0" w:space="0" w:color="auto"/>
      </w:divBdr>
    </w:div>
    <w:div w:id="493959840">
      <w:bodyDiv w:val="1"/>
      <w:marLeft w:val="0"/>
      <w:marRight w:val="0"/>
      <w:marTop w:val="0"/>
      <w:marBottom w:val="0"/>
      <w:divBdr>
        <w:top w:val="none" w:sz="0" w:space="0" w:color="auto"/>
        <w:left w:val="none" w:sz="0" w:space="0" w:color="auto"/>
        <w:bottom w:val="none" w:sz="0" w:space="0" w:color="auto"/>
        <w:right w:val="none" w:sz="0" w:space="0" w:color="auto"/>
      </w:divBdr>
    </w:div>
    <w:div w:id="495802753">
      <w:bodyDiv w:val="1"/>
      <w:marLeft w:val="0"/>
      <w:marRight w:val="0"/>
      <w:marTop w:val="0"/>
      <w:marBottom w:val="0"/>
      <w:divBdr>
        <w:top w:val="none" w:sz="0" w:space="0" w:color="auto"/>
        <w:left w:val="none" w:sz="0" w:space="0" w:color="auto"/>
        <w:bottom w:val="none" w:sz="0" w:space="0" w:color="auto"/>
        <w:right w:val="none" w:sz="0" w:space="0" w:color="auto"/>
      </w:divBdr>
    </w:div>
    <w:div w:id="507596982">
      <w:bodyDiv w:val="1"/>
      <w:marLeft w:val="0"/>
      <w:marRight w:val="0"/>
      <w:marTop w:val="0"/>
      <w:marBottom w:val="0"/>
      <w:divBdr>
        <w:top w:val="none" w:sz="0" w:space="0" w:color="auto"/>
        <w:left w:val="none" w:sz="0" w:space="0" w:color="auto"/>
        <w:bottom w:val="none" w:sz="0" w:space="0" w:color="auto"/>
        <w:right w:val="none" w:sz="0" w:space="0" w:color="auto"/>
      </w:divBdr>
    </w:div>
    <w:div w:id="518085578">
      <w:bodyDiv w:val="1"/>
      <w:marLeft w:val="0"/>
      <w:marRight w:val="0"/>
      <w:marTop w:val="0"/>
      <w:marBottom w:val="0"/>
      <w:divBdr>
        <w:top w:val="none" w:sz="0" w:space="0" w:color="auto"/>
        <w:left w:val="none" w:sz="0" w:space="0" w:color="auto"/>
        <w:bottom w:val="none" w:sz="0" w:space="0" w:color="auto"/>
        <w:right w:val="none" w:sz="0" w:space="0" w:color="auto"/>
      </w:divBdr>
    </w:div>
    <w:div w:id="526454701">
      <w:bodyDiv w:val="1"/>
      <w:marLeft w:val="0"/>
      <w:marRight w:val="0"/>
      <w:marTop w:val="0"/>
      <w:marBottom w:val="0"/>
      <w:divBdr>
        <w:top w:val="none" w:sz="0" w:space="0" w:color="auto"/>
        <w:left w:val="none" w:sz="0" w:space="0" w:color="auto"/>
        <w:bottom w:val="none" w:sz="0" w:space="0" w:color="auto"/>
        <w:right w:val="none" w:sz="0" w:space="0" w:color="auto"/>
      </w:divBdr>
    </w:div>
    <w:div w:id="534388301">
      <w:bodyDiv w:val="1"/>
      <w:marLeft w:val="0"/>
      <w:marRight w:val="0"/>
      <w:marTop w:val="0"/>
      <w:marBottom w:val="0"/>
      <w:divBdr>
        <w:top w:val="none" w:sz="0" w:space="0" w:color="auto"/>
        <w:left w:val="none" w:sz="0" w:space="0" w:color="auto"/>
        <w:bottom w:val="none" w:sz="0" w:space="0" w:color="auto"/>
        <w:right w:val="none" w:sz="0" w:space="0" w:color="auto"/>
      </w:divBdr>
    </w:div>
    <w:div w:id="535894397">
      <w:bodyDiv w:val="1"/>
      <w:marLeft w:val="0"/>
      <w:marRight w:val="0"/>
      <w:marTop w:val="0"/>
      <w:marBottom w:val="0"/>
      <w:divBdr>
        <w:top w:val="none" w:sz="0" w:space="0" w:color="auto"/>
        <w:left w:val="none" w:sz="0" w:space="0" w:color="auto"/>
        <w:bottom w:val="none" w:sz="0" w:space="0" w:color="auto"/>
        <w:right w:val="none" w:sz="0" w:space="0" w:color="auto"/>
      </w:divBdr>
    </w:div>
    <w:div w:id="542207757">
      <w:bodyDiv w:val="1"/>
      <w:marLeft w:val="0"/>
      <w:marRight w:val="0"/>
      <w:marTop w:val="0"/>
      <w:marBottom w:val="0"/>
      <w:divBdr>
        <w:top w:val="none" w:sz="0" w:space="0" w:color="auto"/>
        <w:left w:val="none" w:sz="0" w:space="0" w:color="auto"/>
        <w:bottom w:val="none" w:sz="0" w:space="0" w:color="auto"/>
        <w:right w:val="none" w:sz="0" w:space="0" w:color="auto"/>
      </w:divBdr>
    </w:div>
    <w:div w:id="547452527">
      <w:bodyDiv w:val="1"/>
      <w:marLeft w:val="0"/>
      <w:marRight w:val="0"/>
      <w:marTop w:val="0"/>
      <w:marBottom w:val="0"/>
      <w:divBdr>
        <w:top w:val="none" w:sz="0" w:space="0" w:color="auto"/>
        <w:left w:val="none" w:sz="0" w:space="0" w:color="auto"/>
        <w:bottom w:val="none" w:sz="0" w:space="0" w:color="auto"/>
        <w:right w:val="none" w:sz="0" w:space="0" w:color="auto"/>
      </w:divBdr>
    </w:div>
    <w:div w:id="548416684">
      <w:bodyDiv w:val="1"/>
      <w:marLeft w:val="0"/>
      <w:marRight w:val="0"/>
      <w:marTop w:val="0"/>
      <w:marBottom w:val="0"/>
      <w:divBdr>
        <w:top w:val="none" w:sz="0" w:space="0" w:color="auto"/>
        <w:left w:val="none" w:sz="0" w:space="0" w:color="auto"/>
        <w:bottom w:val="none" w:sz="0" w:space="0" w:color="auto"/>
        <w:right w:val="none" w:sz="0" w:space="0" w:color="auto"/>
      </w:divBdr>
    </w:div>
    <w:div w:id="553008403">
      <w:bodyDiv w:val="1"/>
      <w:marLeft w:val="0"/>
      <w:marRight w:val="0"/>
      <w:marTop w:val="0"/>
      <w:marBottom w:val="0"/>
      <w:divBdr>
        <w:top w:val="none" w:sz="0" w:space="0" w:color="auto"/>
        <w:left w:val="none" w:sz="0" w:space="0" w:color="auto"/>
        <w:bottom w:val="none" w:sz="0" w:space="0" w:color="auto"/>
        <w:right w:val="none" w:sz="0" w:space="0" w:color="auto"/>
      </w:divBdr>
    </w:div>
    <w:div w:id="553547707">
      <w:bodyDiv w:val="1"/>
      <w:marLeft w:val="0"/>
      <w:marRight w:val="0"/>
      <w:marTop w:val="0"/>
      <w:marBottom w:val="0"/>
      <w:divBdr>
        <w:top w:val="none" w:sz="0" w:space="0" w:color="auto"/>
        <w:left w:val="none" w:sz="0" w:space="0" w:color="auto"/>
        <w:bottom w:val="none" w:sz="0" w:space="0" w:color="auto"/>
        <w:right w:val="none" w:sz="0" w:space="0" w:color="auto"/>
      </w:divBdr>
    </w:div>
    <w:div w:id="553856599">
      <w:bodyDiv w:val="1"/>
      <w:marLeft w:val="0"/>
      <w:marRight w:val="0"/>
      <w:marTop w:val="0"/>
      <w:marBottom w:val="0"/>
      <w:divBdr>
        <w:top w:val="none" w:sz="0" w:space="0" w:color="auto"/>
        <w:left w:val="none" w:sz="0" w:space="0" w:color="auto"/>
        <w:bottom w:val="none" w:sz="0" w:space="0" w:color="auto"/>
        <w:right w:val="none" w:sz="0" w:space="0" w:color="auto"/>
      </w:divBdr>
    </w:div>
    <w:div w:id="563487031">
      <w:bodyDiv w:val="1"/>
      <w:marLeft w:val="0"/>
      <w:marRight w:val="0"/>
      <w:marTop w:val="0"/>
      <w:marBottom w:val="0"/>
      <w:divBdr>
        <w:top w:val="none" w:sz="0" w:space="0" w:color="auto"/>
        <w:left w:val="none" w:sz="0" w:space="0" w:color="auto"/>
        <w:bottom w:val="none" w:sz="0" w:space="0" w:color="auto"/>
        <w:right w:val="none" w:sz="0" w:space="0" w:color="auto"/>
      </w:divBdr>
    </w:div>
    <w:div w:id="573514282">
      <w:bodyDiv w:val="1"/>
      <w:marLeft w:val="0"/>
      <w:marRight w:val="0"/>
      <w:marTop w:val="0"/>
      <w:marBottom w:val="0"/>
      <w:divBdr>
        <w:top w:val="none" w:sz="0" w:space="0" w:color="auto"/>
        <w:left w:val="none" w:sz="0" w:space="0" w:color="auto"/>
        <w:bottom w:val="none" w:sz="0" w:space="0" w:color="auto"/>
        <w:right w:val="none" w:sz="0" w:space="0" w:color="auto"/>
      </w:divBdr>
    </w:div>
    <w:div w:id="573901898">
      <w:bodyDiv w:val="1"/>
      <w:marLeft w:val="0"/>
      <w:marRight w:val="0"/>
      <w:marTop w:val="0"/>
      <w:marBottom w:val="0"/>
      <w:divBdr>
        <w:top w:val="none" w:sz="0" w:space="0" w:color="auto"/>
        <w:left w:val="none" w:sz="0" w:space="0" w:color="auto"/>
        <w:bottom w:val="none" w:sz="0" w:space="0" w:color="auto"/>
        <w:right w:val="none" w:sz="0" w:space="0" w:color="auto"/>
      </w:divBdr>
    </w:div>
    <w:div w:id="574585341">
      <w:bodyDiv w:val="1"/>
      <w:marLeft w:val="0"/>
      <w:marRight w:val="0"/>
      <w:marTop w:val="0"/>
      <w:marBottom w:val="0"/>
      <w:divBdr>
        <w:top w:val="none" w:sz="0" w:space="0" w:color="auto"/>
        <w:left w:val="none" w:sz="0" w:space="0" w:color="auto"/>
        <w:bottom w:val="none" w:sz="0" w:space="0" w:color="auto"/>
        <w:right w:val="none" w:sz="0" w:space="0" w:color="auto"/>
      </w:divBdr>
    </w:div>
    <w:div w:id="576284536">
      <w:bodyDiv w:val="1"/>
      <w:marLeft w:val="0"/>
      <w:marRight w:val="0"/>
      <w:marTop w:val="0"/>
      <w:marBottom w:val="0"/>
      <w:divBdr>
        <w:top w:val="none" w:sz="0" w:space="0" w:color="auto"/>
        <w:left w:val="none" w:sz="0" w:space="0" w:color="auto"/>
        <w:bottom w:val="none" w:sz="0" w:space="0" w:color="auto"/>
        <w:right w:val="none" w:sz="0" w:space="0" w:color="auto"/>
      </w:divBdr>
    </w:div>
    <w:div w:id="576326489">
      <w:bodyDiv w:val="1"/>
      <w:marLeft w:val="0"/>
      <w:marRight w:val="0"/>
      <w:marTop w:val="0"/>
      <w:marBottom w:val="0"/>
      <w:divBdr>
        <w:top w:val="none" w:sz="0" w:space="0" w:color="auto"/>
        <w:left w:val="none" w:sz="0" w:space="0" w:color="auto"/>
        <w:bottom w:val="none" w:sz="0" w:space="0" w:color="auto"/>
        <w:right w:val="none" w:sz="0" w:space="0" w:color="auto"/>
      </w:divBdr>
    </w:div>
    <w:div w:id="579564117">
      <w:bodyDiv w:val="1"/>
      <w:marLeft w:val="0"/>
      <w:marRight w:val="0"/>
      <w:marTop w:val="0"/>
      <w:marBottom w:val="0"/>
      <w:divBdr>
        <w:top w:val="none" w:sz="0" w:space="0" w:color="auto"/>
        <w:left w:val="none" w:sz="0" w:space="0" w:color="auto"/>
        <w:bottom w:val="none" w:sz="0" w:space="0" w:color="auto"/>
        <w:right w:val="none" w:sz="0" w:space="0" w:color="auto"/>
      </w:divBdr>
    </w:div>
    <w:div w:id="594174786">
      <w:bodyDiv w:val="1"/>
      <w:marLeft w:val="0"/>
      <w:marRight w:val="0"/>
      <w:marTop w:val="0"/>
      <w:marBottom w:val="0"/>
      <w:divBdr>
        <w:top w:val="none" w:sz="0" w:space="0" w:color="auto"/>
        <w:left w:val="none" w:sz="0" w:space="0" w:color="auto"/>
        <w:bottom w:val="none" w:sz="0" w:space="0" w:color="auto"/>
        <w:right w:val="none" w:sz="0" w:space="0" w:color="auto"/>
      </w:divBdr>
    </w:div>
    <w:div w:id="595140419">
      <w:bodyDiv w:val="1"/>
      <w:marLeft w:val="0"/>
      <w:marRight w:val="0"/>
      <w:marTop w:val="0"/>
      <w:marBottom w:val="0"/>
      <w:divBdr>
        <w:top w:val="none" w:sz="0" w:space="0" w:color="auto"/>
        <w:left w:val="none" w:sz="0" w:space="0" w:color="auto"/>
        <w:bottom w:val="none" w:sz="0" w:space="0" w:color="auto"/>
        <w:right w:val="none" w:sz="0" w:space="0" w:color="auto"/>
      </w:divBdr>
    </w:div>
    <w:div w:id="599293562">
      <w:bodyDiv w:val="1"/>
      <w:marLeft w:val="0"/>
      <w:marRight w:val="0"/>
      <w:marTop w:val="0"/>
      <w:marBottom w:val="0"/>
      <w:divBdr>
        <w:top w:val="none" w:sz="0" w:space="0" w:color="auto"/>
        <w:left w:val="none" w:sz="0" w:space="0" w:color="auto"/>
        <w:bottom w:val="none" w:sz="0" w:space="0" w:color="auto"/>
        <w:right w:val="none" w:sz="0" w:space="0" w:color="auto"/>
      </w:divBdr>
    </w:div>
    <w:div w:id="601642205">
      <w:bodyDiv w:val="1"/>
      <w:marLeft w:val="0"/>
      <w:marRight w:val="0"/>
      <w:marTop w:val="0"/>
      <w:marBottom w:val="0"/>
      <w:divBdr>
        <w:top w:val="none" w:sz="0" w:space="0" w:color="auto"/>
        <w:left w:val="none" w:sz="0" w:space="0" w:color="auto"/>
        <w:bottom w:val="none" w:sz="0" w:space="0" w:color="auto"/>
        <w:right w:val="none" w:sz="0" w:space="0" w:color="auto"/>
      </w:divBdr>
    </w:div>
    <w:div w:id="608778852">
      <w:bodyDiv w:val="1"/>
      <w:marLeft w:val="0"/>
      <w:marRight w:val="0"/>
      <w:marTop w:val="0"/>
      <w:marBottom w:val="0"/>
      <w:divBdr>
        <w:top w:val="none" w:sz="0" w:space="0" w:color="auto"/>
        <w:left w:val="none" w:sz="0" w:space="0" w:color="auto"/>
        <w:bottom w:val="none" w:sz="0" w:space="0" w:color="auto"/>
        <w:right w:val="none" w:sz="0" w:space="0" w:color="auto"/>
      </w:divBdr>
    </w:div>
    <w:div w:id="610671858">
      <w:bodyDiv w:val="1"/>
      <w:marLeft w:val="0"/>
      <w:marRight w:val="0"/>
      <w:marTop w:val="0"/>
      <w:marBottom w:val="0"/>
      <w:divBdr>
        <w:top w:val="none" w:sz="0" w:space="0" w:color="auto"/>
        <w:left w:val="none" w:sz="0" w:space="0" w:color="auto"/>
        <w:bottom w:val="none" w:sz="0" w:space="0" w:color="auto"/>
        <w:right w:val="none" w:sz="0" w:space="0" w:color="auto"/>
      </w:divBdr>
    </w:div>
    <w:div w:id="612135894">
      <w:bodyDiv w:val="1"/>
      <w:marLeft w:val="0"/>
      <w:marRight w:val="0"/>
      <w:marTop w:val="0"/>
      <w:marBottom w:val="0"/>
      <w:divBdr>
        <w:top w:val="none" w:sz="0" w:space="0" w:color="auto"/>
        <w:left w:val="none" w:sz="0" w:space="0" w:color="auto"/>
        <w:bottom w:val="none" w:sz="0" w:space="0" w:color="auto"/>
        <w:right w:val="none" w:sz="0" w:space="0" w:color="auto"/>
      </w:divBdr>
    </w:div>
    <w:div w:id="616136233">
      <w:bodyDiv w:val="1"/>
      <w:marLeft w:val="0"/>
      <w:marRight w:val="0"/>
      <w:marTop w:val="0"/>
      <w:marBottom w:val="0"/>
      <w:divBdr>
        <w:top w:val="none" w:sz="0" w:space="0" w:color="auto"/>
        <w:left w:val="none" w:sz="0" w:space="0" w:color="auto"/>
        <w:bottom w:val="none" w:sz="0" w:space="0" w:color="auto"/>
        <w:right w:val="none" w:sz="0" w:space="0" w:color="auto"/>
      </w:divBdr>
    </w:div>
    <w:div w:id="617949946">
      <w:bodyDiv w:val="1"/>
      <w:marLeft w:val="0"/>
      <w:marRight w:val="0"/>
      <w:marTop w:val="0"/>
      <w:marBottom w:val="0"/>
      <w:divBdr>
        <w:top w:val="none" w:sz="0" w:space="0" w:color="auto"/>
        <w:left w:val="none" w:sz="0" w:space="0" w:color="auto"/>
        <w:bottom w:val="none" w:sz="0" w:space="0" w:color="auto"/>
        <w:right w:val="none" w:sz="0" w:space="0" w:color="auto"/>
      </w:divBdr>
    </w:div>
    <w:div w:id="618226740">
      <w:bodyDiv w:val="1"/>
      <w:marLeft w:val="0"/>
      <w:marRight w:val="0"/>
      <w:marTop w:val="0"/>
      <w:marBottom w:val="0"/>
      <w:divBdr>
        <w:top w:val="none" w:sz="0" w:space="0" w:color="auto"/>
        <w:left w:val="none" w:sz="0" w:space="0" w:color="auto"/>
        <w:bottom w:val="none" w:sz="0" w:space="0" w:color="auto"/>
        <w:right w:val="none" w:sz="0" w:space="0" w:color="auto"/>
      </w:divBdr>
    </w:div>
    <w:div w:id="627784384">
      <w:bodyDiv w:val="1"/>
      <w:marLeft w:val="0"/>
      <w:marRight w:val="0"/>
      <w:marTop w:val="0"/>
      <w:marBottom w:val="0"/>
      <w:divBdr>
        <w:top w:val="none" w:sz="0" w:space="0" w:color="auto"/>
        <w:left w:val="none" w:sz="0" w:space="0" w:color="auto"/>
        <w:bottom w:val="none" w:sz="0" w:space="0" w:color="auto"/>
        <w:right w:val="none" w:sz="0" w:space="0" w:color="auto"/>
      </w:divBdr>
    </w:div>
    <w:div w:id="628900824">
      <w:bodyDiv w:val="1"/>
      <w:marLeft w:val="0"/>
      <w:marRight w:val="0"/>
      <w:marTop w:val="0"/>
      <w:marBottom w:val="0"/>
      <w:divBdr>
        <w:top w:val="none" w:sz="0" w:space="0" w:color="auto"/>
        <w:left w:val="none" w:sz="0" w:space="0" w:color="auto"/>
        <w:bottom w:val="none" w:sz="0" w:space="0" w:color="auto"/>
        <w:right w:val="none" w:sz="0" w:space="0" w:color="auto"/>
      </w:divBdr>
    </w:div>
    <w:div w:id="634993094">
      <w:bodyDiv w:val="1"/>
      <w:marLeft w:val="0"/>
      <w:marRight w:val="0"/>
      <w:marTop w:val="0"/>
      <w:marBottom w:val="0"/>
      <w:divBdr>
        <w:top w:val="none" w:sz="0" w:space="0" w:color="auto"/>
        <w:left w:val="none" w:sz="0" w:space="0" w:color="auto"/>
        <w:bottom w:val="none" w:sz="0" w:space="0" w:color="auto"/>
        <w:right w:val="none" w:sz="0" w:space="0" w:color="auto"/>
      </w:divBdr>
    </w:div>
    <w:div w:id="636452625">
      <w:bodyDiv w:val="1"/>
      <w:marLeft w:val="0"/>
      <w:marRight w:val="0"/>
      <w:marTop w:val="0"/>
      <w:marBottom w:val="0"/>
      <w:divBdr>
        <w:top w:val="none" w:sz="0" w:space="0" w:color="auto"/>
        <w:left w:val="none" w:sz="0" w:space="0" w:color="auto"/>
        <w:bottom w:val="none" w:sz="0" w:space="0" w:color="auto"/>
        <w:right w:val="none" w:sz="0" w:space="0" w:color="auto"/>
      </w:divBdr>
    </w:div>
    <w:div w:id="636689508">
      <w:bodyDiv w:val="1"/>
      <w:marLeft w:val="0"/>
      <w:marRight w:val="0"/>
      <w:marTop w:val="0"/>
      <w:marBottom w:val="0"/>
      <w:divBdr>
        <w:top w:val="none" w:sz="0" w:space="0" w:color="auto"/>
        <w:left w:val="none" w:sz="0" w:space="0" w:color="auto"/>
        <w:bottom w:val="none" w:sz="0" w:space="0" w:color="auto"/>
        <w:right w:val="none" w:sz="0" w:space="0" w:color="auto"/>
      </w:divBdr>
    </w:div>
    <w:div w:id="637493515">
      <w:bodyDiv w:val="1"/>
      <w:marLeft w:val="0"/>
      <w:marRight w:val="0"/>
      <w:marTop w:val="0"/>
      <w:marBottom w:val="0"/>
      <w:divBdr>
        <w:top w:val="none" w:sz="0" w:space="0" w:color="auto"/>
        <w:left w:val="none" w:sz="0" w:space="0" w:color="auto"/>
        <w:bottom w:val="none" w:sz="0" w:space="0" w:color="auto"/>
        <w:right w:val="none" w:sz="0" w:space="0" w:color="auto"/>
      </w:divBdr>
    </w:div>
    <w:div w:id="642272465">
      <w:bodyDiv w:val="1"/>
      <w:marLeft w:val="0"/>
      <w:marRight w:val="0"/>
      <w:marTop w:val="0"/>
      <w:marBottom w:val="0"/>
      <w:divBdr>
        <w:top w:val="none" w:sz="0" w:space="0" w:color="auto"/>
        <w:left w:val="none" w:sz="0" w:space="0" w:color="auto"/>
        <w:bottom w:val="none" w:sz="0" w:space="0" w:color="auto"/>
        <w:right w:val="none" w:sz="0" w:space="0" w:color="auto"/>
      </w:divBdr>
    </w:div>
    <w:div w:id="642926708">
      <w:bodyDiv w:val="1"/>
      <w:marLeft w:val="0"/>
      <w:marRight w:val="0"/>
      <w:marTop w:val="0"/>
      <w:marBottom w:val="0"/>
      <w:divBdr>
        <w:top w:val="none" w:sz="0" w:space="0" w:color="auto"/>
        <w:left w:val="none" w:sz="0" w:space="0" w:color="auto"/>
        <w:bottom w:val="none" w:sz="0" w:space="0" w:color="auto"/>
        <w:right w:val="none" w:sz="0" w:space="0" w:color="auto"/>
      </w:divBdr>
    </w:div>
    <w:div w:id="653265373">
      <w:bodyDiv w:val="1"/>
      <w:marLeft w:val="0"/>
      <w:marRight w:val="0"/>
      <w:marTop w:val="0"/>
      <w:marBottom w:val="0"/>
      <w:divBdr>
        <w:top w:val="none" w:sz="0" w:space="0" w:color="auto"/>
        <w:left w:val="none" w:sz="0" w:space="0" w:color="auto"/>
        <w:bottom w:val="none" w:sz="0" w:space="0" w:color="auto"/>
        <w:right w:val="none" w:sz="0" w:space="0" w:color="auto"/>
      </w:divBdr>
    </w:div>
    <w:div w:id="656038287">
      <w:bodyDiv w:val="1"/>
      <w:marLeft w:val="0"/>
      <w:marRight w:val="0"/>
      <w:marTop w:val="0"/>
      <w:marBottom w:val="0"/>
      <w:divBdr>
        <w:top w:val="none" w:sz="0" w:space="0" w:color="auto"/>
        <w:left w:val="none" w:sz="0" w:space="0" w:color="auto"/>
        <w:bottom w:val="none" w:sz="0" w:space="0" w:color="auto"/>
        <w:right w:val="none" w:sz="0" w:space="0" w:color="auto"/>
      </w:divBdr>
    </w:div>
    <w:div w:id="656612273">
      <w:bodyDiv w:val="1"/>
      <w:marLeft w:val="0"/>
      <w:marRight w:val="0"/>
      <w:marTop w:val="0"/>
      <w:marBottom w:val="0"/>
      <w:divBdr>
        <w:top w:val="none" w:sz="0" w:space="0" w:color="auto"/>
        <w:left w:val="none" w:sz="0" w:space="0" w:color="auto"/>
        <w:bottom w:val="none" w:sz="0" w:space="0" w:color="auto"/>
        <w:right w:val="none" w:sz="0" w:space="0" w:color="auto"/>
      </w:divBdr>
    </w:div>
    <w:div w:id="662242325">
      <w:bodyDiv w:val="1"/>
      <w:marLeft w:val="0"/>
      <w:marRight w:val="0"/>
      <w:marTop w:val="0"/>
      <w:marBottom w:val="0"/>
      <w:divBdr>
        <w:top w:val="none" w:sz="0" w:space="0" w:color="auto"/>
        <w:left w:val="none" w:sz="0" w:space="0" w:color="auto"/>
        <w:bottom w:val="none" w:sz="0" w:space="0" w:color="auto"/>
        <w:right w:val="none" w:sz="0" w:space="0" w:color="auto"/>
      </w:divBdr>
    </w:div>
    <w:div w:id="664286922">
      <w:bodyDiv w:val="1"/>
      <w:marLeft w:val="0"/>
      <w:marRight w:val="0"/>
      <w:marTop w:val="0"/>
      <w:marBottom w:val="0"/>
      <w:divBdr>
        <w:top w:val="none" w:sz="0" w:space="0" w:color="auto"/>
        <w:left w:val="none" w:sz="0" w:space="0" w:color="auto"/>
        <w:bottom w:val="none" w:sz="0" w:space="0" w:color="auto"/>
        <w:right w:val="none" w:sz="0" w:space="0" w:color="auto"/>
      </w:divBdr>
    </w:div>
    <w:div w:id="665323532">
      <w:bodyDiv w:val="1"/>
      <w:marLeft w:val="0"/>
      <w:marRight w:val="0"/>
      <w:marTop w:val="0"/>
      <w:marBottom w:val="0"/>
      <w:divBdr>
        <w:top w:val="none" w:sz="0" w:space="0" w:color="auto"/>
        <w:left w:val="none" w:sz="0" w:space="0" w:color="auto"/>
        <w:bottom w:val="none" w:sz="0" w:space="0" w:color="auto"/>
        <w:right w:val="none" w:sz="0" w:space="0" w:color="auto"/>
      </w:divBdr>
    </w:div>
    <w:div w:id="667755658">
      <w:bodyDiv w:val="1"/>
      <w:marLeft w:val="0"/>
      <w:marRight w:val="0"/>
      <w:marTop w:val="0"/>
      <w:marBottom w:val="0"/>
      <w:divBdr>
        <w:top w:val="none" w:sz="0" w:space="0" w:color="auto"/>
        <w:left w:val="none" w:sz="0" w:space="0" w:color="auto"/>
        <w:bottom w:val="none" w:sz="0" w:space="0" w:color="auto"/>
        <w:right w:val="none" w:sz="0" w:space="0" w:color="auto"/>
      </w:divBdr>
    </w:div>
    <w:div w:id="675572649">
      <w:bodyDiv w:val="1"/>
      <w:marLeft w:val="0"/>
      <w:marRight w:val="0"/>
      <w:marTop w:val="0"/>
      <w:marBottom w:val="0"/>
      <w:divBdr>
        <w:top w:val="none" w:sz="0" w:space="0" w:color="auto"/>
        <w:left w:val="none" w:sz="0" w:space="0" w:color="auto"/>
        <w:bottom w:val="none" w:sz="0" w:space="0" w:color="auto"/>
        <w:right w:val="none" w:sz="0" w:space="0" w:color="auto"/>
      </w:divBdr>
    </w:div>
    <w:div w:id="679283020">
      <w:bodyDiv w:val="1"/>
      <w:marLeft w:val="0"/>
      <w:marRight w:val="0"/>
      <w:marTop w:val="0"/>
      <w:marBottom w:val="0"/>
      <w:divBdr>
        <w:top w:val="none" w:sz="0" w:space="0" w:color="auto"/>
        <w:left w:val="none" w:sz="0" w:space="0" w:color="auto"/>
        <w:bottom w:val="none" w:sz="0" w:space="0" w:color="auto"/>
        <w:right w:val="none" w:sz="0" w:space="0" w:color="auto"/>
      </w:divBdr>
    </w:div>
    <w:div w:id="698505802">
      <w:bodyDiv w:val="1"/>
      <w:marLeft w:val="0"/>
      <w:marRight w:val="0"/>
      <w:marTop w:val="0"/>
      <w:marBottom w:val="0"/>
      <w:divBdr>
        <w:top w:val="none" w:sz="0" w:space="0" w:color="auto"/>
        <w:left w:val="none" w:sz="0" w:space="0" w:color="auto"/>
        <w:bottom w:val="none" w:sz="0" w:space="0" w:color="auto"/>
        <w:right w:val="none" w:sz="0" w:space="0" w:color="auto"/>
      </w:divBdr>
    </w:div>
    <w:div w:id="703410550">
      <w:bodyDiv w:val="1"/>
      <w:marLeft w:val="0"/>
      <w:marRight w:val="0"/>
      <w:marTop w:val="0"/>
      <w:marBottom w:val="0"/>
      <w:divBdr>
        <w:top w:val="none" w:sz="0" w:space="0" w:color="auto"/>
        <w:left w:val="none" w:sz="0" w:space="0" w:color="auto"/>
        <w:bottom w:val="none" w:sz="0" w:space="0" w:color="auto"/>
        <w:right w:val="none" w:sz="0" w:space="0" w:color="auto"/>
      </w:divBdr>
    </w:div>
    <w:div w:id="703477729">
      <w:bodyDiv w:val="1"/>
      <w:marLeft w:val="0"/>
      <w:marRight w:val="0"/>
      <w:marTop w:val="0"/>
      <w:marBottom w:val="0"/>
      <w:divBdr>
        <w:top w:val="none" w:sz="0" w:space="0" w:color="auto"/>
        <w:left w:val="none" w:sz="0" w:space="0" w:color="auto"/>
        <w:bottom w:val="none" w:sz="0" w:space="0" w:color="auto"/>
        <w:right w:val="none" w:sz="0" w:space="0" w:color="auto"/>
      </w:divBdr>
    </w:div>
    <w:div w:id="708258737">
      <w:bodyDiv w:val="1"/>
      <w:marLeft w:val="0"/>
      <w:marRight w:val="0"/>
      <w:marTop w:val="0"/>
      <w:marBottom w:val="0"/>
      <w:divBdr>
        <w:top w:val="none" w:sz="0" w:space="0" w:color="auto"/>
        <w:left w:val="none" w:sz="0" w:space="0" w:color="auto"/>
        <w:bottom w:val="none" w:sz="0" w:space="0" w:color="auto"/>
        <w:right w:val="none" w:sz="0" w:space="0" w:color="auto"/>
      </w:divBdr>
    </w:div>
    <w:div w:id="711999938">
      <w:bodyDiv w:val="1"/>
      <w:marLeft w:val="0"/>
      <w:marRight w:val="0"/>
      <w:marTop w:val="0"/>
      <w:marBottom w:val="0"/>
      <w:divBdr>
        <w:top w:val="none" w:sz="0" w:space="0" w:color="auto"/>
        <w:left w:val="none" w:sz="0" w:space="0" w:color="auto"/>
        <w:bottom w:val="none" w:sz="0" w:space="0" w:color="auto"/>
        <w:right w:val="none" w:sz="0" w:space="0" w:color="auto"/>
      </w:divBdr>
    </w:div>
    <w:div w:id="713121656">
      <w:bodyDiv w:val="1"/>
      <w:marLeft w:val="0"/>
      <w:marRight w:val="0"/>
      <w:marTop w:val="0"/>
      <w:marBottom w:val="0"/>
      <w:divBdr>
        <w:top w:val="none" w:sz="0" w:space="0" w:color="auto"/>
        <w:left w:val="none" w:sz="0" w:space="0" w:color="auto"/>
        <w:bottom w:val="none" w:sz="0" w:space="0" w:color="auto"/>
        <w:right w:val="none" w:sz="0" w:space="0" w:color="auto"/>
      </w:divBdr>
    </w:div>
    <w:div w:id="715784765">
      <w:bodyDiv w:val="1"/>
      <w:marLeft w:val="0"/>
      <w:marRight w:val="0"/>
      <w:marTop w:val="0"/>
      <w:marBottom w:val="0"/>
      <w:divBdr>
        <w:top w:val="none" w:sz="0" w:space="0" w:color="auto"/>
        <w:left w:val="none" w:sz="0" w:space="0" w:color="auto"/>
        <w:bottom w:val="none" w:sz="0" w:space="0" w:color="auto"/>
        <w:right w:val="none" w:sz="0" w:space="0" w:color="auto"/>
      </w:divBdr>
    </w:div>
    <w:div w:id="726800310">
      <w:bodyDiv w:val="1"/>
      <w:marLeft w:val="0"/>
      <w:marRight w:val="0"/>
      <w:marTop w:val="0"/>
      <w:marBottom w:val="0"/>
      <w:divBdr>
        <w:top w:val="none" w:sz="0" w:space="0" w:color="auto"/>
        <w:left w:val="none" w:sz="0" w:space="0" w:color="auto"/>
        <w:bottom w:val="none" w:sz="0" w:space="0" w:color="auto"/>
        <w:right w:val="none" w:sz="0" w:space="0" w:color="auto"/>
      </w:divBdr>
    </w:div>
    <w:div w:id="732047739">
      <w:bodyDiv w:val="1"/>
      <w:marLeft w:val="0"/>
      <w:marRight w:val="0"/>
      <w:marTop w:val="0"/>
      <w:marBottom w:val="0"/>
      <w:divBdr>
        <w:top w:val="none" w:sz="0" w:space="0" w:color="auto"/>
        <w:left w:val="none" w:sz="0" w:space="0" w:color="auto"/>
        <w:bottom w:val="none" w:sz="0" w:space="0" w:color="auto"/>
        <w:right w:val="none" w:sz="0" w:space="0" w:color="auto"/>
      </w:divBdr>
    </w:div>
    <w:div w:id="734819628">
      <w:bodyDiv w:val="1"/>
      <w:marLeft w:val="0"/>
      <w:marRight w:val="0"/>
      <w:marTop w:val="0"/>
      <w:marBottom w:val="0"/>
      <w:divBdr>
        <w:top w:val="none" w:sz="0" w:space="0" w:color="auto"/>
        <w:left w:val="none" w:sz="0" w:space="0" w:color="auto"/>
        <w:bottom w:val="none" w:sz="0" w:space="0" w:color="auto"/>
        <w:right w:val="none" w:sz="0" w:space="0" w:color="auto"/>
      </w:divBdr>
    </w:div>
    <w:div w:id="738090465">
      <w:bodyDiv w:val="1"/>
      <w:marLeft w:val="0"/>
      <w:marRight w:val="0"/>
      <w:marTop w:val="0"/>
      <w:marBottom w:val="0"/>
      <w:divBdr>
        <w:top w:val="none" w:sz="0" w:space="0" w:color="auto"/>
        <w:left w:val="none" w:sz="0" w:space="0" w:color="auto"/>
        <w:bottom w:val="none" w:sz="0" w:space="0" w:color="auto"/>
        <w:right w:val="none" w:sz="0" w:space="0" w:color="auto"/>
      </w:divBdr>
    </w:div>
    <w:div w:id="740640482">
      <w:bodyDiv w:val="1"/>
      <w:marLeft w:val="0"/>
      <w:marRight w:val="0"/>
      <w:marTop w:val="0"/>
      <w:marBottom w:val="0"/>
      <w:divBdr>
        <w:top w:val="none" w:sz="0" w:space="0" w:color="auto"/>
        <w:left w:val="none" w:sz="0" w:space="0" w:color="auto"/>
        <w:bottom w:val="none" w:sz="0" w:space="0" w:color="auto"/>
        <w:right w:val="none" w:sz="0" w:space="0" w:color="auto"/>
      </w:divBdr>
    </w:div>
    <w:div w:id="740713313">
      <w:bodyDiv w:val="1"/>
      <w:marLeft w:val="0"/>
      <w:marRight w:val="0"/>
      <w:marTop w:val="0"/>
      <w:marBottom w:val="0"/>
      <w:divBdr>
        <w:top w:val="none" w:sz="0" w:space="0" w:color="auto"/>
        <w:left w:val="none" w:sz="0" w:space="0" w:color="auto"/>
        <w:bottom w:val="none" w:sz="0" w:space="0" w:color="auto"/>
        <w:right w:val="none" w:sz="0" w:space="0" w:color="auto"/>
      </w:divBdr>
    </w:div>
    <w:div w:id="741365985">
      <w:bodyDiv w:val="1"/>
      <w:marLeft w:val="0"/>
      <w:marRight w:val="0"/>
      <w:marTop w:val="0"/>
      <w:marBottom w:val="0"/>
      <w:divBdr>
        <w:top w:val="none" w:sz="0" w:space="0" w:color="auto"/>
        <w:left w:val="none" w:sz="0" w:space="0" w:color="auto"/>
        <w:bottom w:val="none" w:sz="0" w:space="0" w:color="auto"/>
        <w:right w:val="none" w:sz="0" w:space="0" w:color="auto"/>
      </w:divBdr>
    </w:div>
    <w:div w:id="741567995">
      <w:bodyDiv w:val="1"/>
      <w:marLeft w:val="0"/>
      <w:marRight w:val="0"/>
      <w:marTop w:val="0"/>
      <w:marBottom w:val="0"/>
      <w:divBdr>
        <w:top w:val="none" w:sz="0" w:space="0" w:color="auto"/>
        <w:left w:val="none" w:sz="0" w:space="0" w:color="auto"/>
        <w:bottom w:val="none" w:sz="0" w:space="0" w:color="auto"/>
        <w:right w:val="none" w:sz="0" w:space="0" w:color="auto"/>
      </w:divBdr>
    </w:div>
    <w:div w:id="744837742">
      <w:bodyDiv w:val="1"/>
      <w:marLeft w:val="0"/>
      <w:marRight w:val="0"/>
      <w:marTop w:val="0"/>
      <w:marBottom w:val="0"/>
      <w:divBdr>
        <w:top w:val="none" w:sz="0" w:space="0" w:color="auto"/>
        <w:left w:val="none" w:sz="0" w:space="0" w:color="auto"/>
        <w:bottom w:val="none" w:sz="0" w:space="0" w:color="auto"/>
        <w:right w:val="none" w:sz="0" w:space="0" w:color="auto"/>
      </w:divBdr>
    </w:div>
    <w:div w:id="760877386">
      <w:bodyDiv w:val="1"/>
      <w:marLeft w:val="0"/>
      <w:marRight w:val="0"/>
      <w:marTop w:val="0"/>
      <w:marBottom w:val="0"/>
      <w:divBdr>
        <w:top w:val="none" w:sz="0" w:space="0" w:color="auto"/>
        <w:left w:val="none" w:sz="0" w:space="0" w:color="auto"/>
        <w:bottom w:val="none" w:sz="0" w:space="0" w:color="auto"/>
        <w:right w:val="none" w:sz="0" w:space="0" w:color="auto"/>
      </w:divBdr>
    </w:div>
    <w:div w:id="774906470">
      <w:bodyDiv w:val="1"/>
      <w:marLeft w:val="0"/>
      <w:marRight w:val="0"/>
      <w:marTop w:val="0"/>
      <w:marBottom w:val="0"/>
      <w:divBdr>
        <w:top w:val="none" w:sz="0" w:space="0" w:color="auto"/>
        <w:left w:val="none" w:sz="0" w:space="0" w:color="auto"/>
        <w:bottom w:val="none" w:sz="0" w:space="0" w:color="auto"/>
        <w:right w:val="none" w:sz="0" w:space="0" w:color="auto"/>
      </w:divBdr>
    </w:div>
    <w:div w:id="781264816">
      <w:bodyDiv w:val="1"/>
      <w:marLeft w:val="0"/>
      <w:marRight w:val="0"/>
      <w:marTop w:val="0"/>
      <w:marBottom w:val="0"/>
      <w:divBdr>
        <w:top w:val="none" w:sz="0" w:space="0" w:color="auto"/>
        <w:left w:val="none" w:sz="0" w:space="0" w:color="auto"/>
        <w:bottom w:val="none" w:sz="0" w:space="0" w:color="auto"/>
        <w:right w:val="none" w:sz="0" w:space="0" w:color="auto"/>
      </w:divBdr>
    </w:div>
    <w:div w:id="792403535">
      <w:bodyDiv w:val="1"/>
      <w:marLeft w:val="0"/>
      <w:marRight w:val="0"/>
      <w:marTop w:val="0"/>
      <w:marBottom w:val="0"/>
      <w:divBdr>
        <w:top w:val="none" w:sz="0" w:space="0" w:color="auto"/>
        <w:left w:val="none" w:sz="0" w:space="0" w:color="auto"/>
        <w:bottom w:val="none" w:sz="0" w:space="0" w:color="auto"/>
        <w:right w:val="none" w:sz="0" w:space="0" w:color="auto"/>
      </w:divBdr>
    </w:div>
    <w:div w:id="799570828">
      <w:bodyDiv w:val="1"/>
      <w:marLeft w:val="0"/>
      <w:marRight w:val="0"/>
      <w:marTop w:val="0"/>
      <w:marBottom w:val="0"/>
      <w:divBdr>
        <w:top w:val="none" w:sz="0" w:space="0" w:color="auto"/>
        <w:left w:val="none" w:sz="0" w:space="0" w:color="auto"/>
        <w:bottom w:val="none" w:sz="0" w:space="0" w:color="auto"/>
        <w:right w:val="none" w:sz="0" w:space="0" w:color="auto"/>
      </w:divBdr>
    </w:div>
    <w:div w:id="802121325">
      <w:bodyDiv w:val="1"/>
      <w:marLeft w:val="0"/>
      <w:marRight w:val="0"/>
      <w:marTop w:val="0"/>
      <w:marBottom w:val="0"/>
      <w:divBdr>
        <w:top w:val="none" w:sz="0" w:space="0" w:color="auto"/>
        <w:left w:val="none" w:sz="0" w:space="0" w:color="auto"/>
        <w:bottom w:val="none" w:sz="0" w:space="0" w:color="auto"/>
        <w:right w:val="none" w:sz="0" w:space="0" w:color="auto"/>
      </w:divBdr>
    </w:div>
    <w:div w:id="814109340">
      <w:bodyDiv w:val="1"/>
      <w:marLeft w:val="0"/>
      <w:marRight w:val="0"/>
      <w:marTop w:val="0"/>
      <w:marBottom w:val="0"/>
      <w:divBdr>
        <w:top w:val="none" w:sz="0" w:space="0" w:color="auto"/>
        <w:left w:val="none" w:sz="0" w:space="0" w:color="auto"/>
        <w:bottom w:val="none" w:sz="0" w:space="0" w:color="auto"/>
        <w:right w:val="none" w:sz="0" w:space="0" w:color="auto"/>
      </w:divBdr>
    </w:div>
    <w:div w:id="817579327">
      <w:bodyDiv w:val="1"/>
      <w:marLeft w:val="0"/>
      <w:marRight w:val="0"/>
      <w:marTop w:val="0"/>
      <w:marBottom w:val="0"/>
      <w:divBdr>
        <w:top w:val="none" w:sz="0" w:space="0" w:color="auto"/>
        <w:left w:val="none" w:sz="0" w:space="0" w:color="auto"/>
        <w:bottom w:val="none" w:sz="0" w:space="0" w:color="auto"/>
        <w:right w:val="none" w:sz="0" w:space="0" w:color="auto"/>
      </w:divBdr>
    </w:div>
    <w:div w:id="821198819">
      <w:bodyDiv w:val="1"/>
      <w:marLeft w:val="0"/>
      <w:marRight w:val="0"/>
      <w:marTop w:val="0"/>
      <w:marBottom w:val="0"/>
      <w:divBdr>
        <w:top w:val="none" w:sz="0" w:space="0" w:color="auto"/>
        <w:left w:val="none" w:sz="0" w:space="0" w:color="auto"/>
        <w:bottom w:val="none" w:sz="0" w:space="0" w:color="auto"/>
        <w:right w:val="none" w:sz="0" w:space="0" w:color="auto"/>
      </w:divBdr>
    </w:div>
    <w:div w:id="829755431">
      <w:bodyDiv w:val="1"/>
      <w:marLeft w:val="0"/>
      <w:marRight w:val="0"/>
      <w:marTop w:val="0"/>
      <w:marBottom w:val="0"/>
      <w:divBdr>
        <w:top w:val="none" w:sz="0" w:space="0" w:color="auto"/>
        <w:left w:val="none" w:sz="0" w:space="0" w:color="auto"/>
        <w:bottom w:val="none" w:sz="0" w:space="0" w:color="auto"/>
        <w:right w:val="none" w:sz="0" w:space="0" w:color="auto"/>
      </w:divBdr>
    </w:div>
    <w:div w:id="832527877">
      <w:bodyDiv w:val="1"/>
      <w:marLeft w:val="0"/>
      <w:marRight w:val="0"/>
      <w:marTop w:val="0"/>
      <w:marBottom w:val="0"/>
      <w:divBdr>
        <w:top w:val="none" w:sz="0" w:space="0" w:color="auto"/>
        <w:left w:val="none" w:sz="0" w:space="0" w:color="auto"/>
        <w:bottom w:val="none" w:sz="0" w:space="0" w:color="auto"/>
        <w:right w:val="none" w:sz="0" w:space="0" w:color="auto"/>
      </w:divBdr>
    </w:div>
    <w:div w:id="835730490">
      <w:bodyDiv w:val="1"/>
      <w:marLeft w:val="0"/>
      <w:marRight w:val="0"/>
      <w:marTop w:val="0"/>
      <w:marBottom w:val="0"/>
      <w:divBdr>
        <w:top w:val="none" w:sz="0" w:space="0" w:color="auto"/>
        <w:left w:val="none" w:sz="0" w:space="0" w:color="auto"/>
        <w:bottom w:val="none" w:sz="0" w:space="0" w:color="auto"/>
        <w:right w:val="none" w:sz="0" w:space="0" w:color="auto"/>
      </w:divBdr>
    </w:div>
    <w:div w:id="843672124">
      <w:bodyDiv w:val="1"/>
      <w:marLeft w:val="0"/>
      <w:marRight w:val="0"/>
      <w:marTop w:val="0"/>
      <w:marBottom w:val="0"/>
      <w:divBdr>
        <w:top w:val="none" w:sz="0" w:space="0" w:color="auto"/>
        <w:left w:val="none" w:sz="0" w:space="0" w:color="auto"/>
        <w:bottom w:val="none" w:sz="0" w:space="0" w:color="auto"/>
        <w:right w:val="none" w:sz="0" w:space="0" w:color="auto"/>
      </w:divBdr>
    </w:div>
    <w:div w:id="844830974">
      <w:bodyDiv w:val="1"/>
      <w:marLeft w:val="0"/>
      <w:marRight w:val="0"/>
      <w:marTop w:val="0"/>
      <w:marBottom w:val="0"/>
      <w:divBdr>
        <w:top w:val="none" w:sz="0" w:space="0" w:color="auto"/>
        <w:left w:val="none" w:sz="0" w:space="0" w:color="auto"/>
        <w:bottom w:val="none" w:sz="0" w:space="0" w:color="auto"/>
        <w:right w:val="none" w:sz="0" w:space="0" w:color="auto"/>
      </w:divBdr>
    </w:div>
    <w:div w:id="849758177">
      <w:bodyDiv w:val="1"/>
      <w:marLeft w:val="0"/>
      <w:marRight w:val="0"/>
      <w:marTop w:val="0"/>
      <w:marBottom w:val="0"/>
      <w:divBdr>
        <w:top w:val="none" w:sz="0" w:space="0" w:color="auto"/>
        <w:left w:val="none" w:sz="0" w:space="0" w:color="auto"/>
        <w:bottom w:val="none" w:sz="0" w:space="0" w:color="auto"/>
        <w:right w:val="none" w:sz="0" w:space="0" w:color="auto"/>
      </w:divBdr>
    </w:div>
    <w:div w:id="854417895">
      <w:bodyDiv w:val="1"/>
      <w:marLeft w:val="0"/>
      <w:marRight w:val="0"/>
      <w:marTop w:val="0"/>
      <w:marBottom w:val="0"/>
      <w:divBdr>
        <w:top w:val="none" w:sz="0" w:space="0" w:color="auto"/>
        <w:left w:val="none" w:sz="0" w:space="0" w:color="auto"/>
        <w:bottom w:val="none" w:sz="0" w:space="0" w:color="auto"/>
        <w:right w:val="none" w:sz="0" w:space="0" w:color="auto"/>
      </w:divBdr>
    </w:div>
    <w:div w:id="856773921">
      <w:bodyDiv w:val="1"/>
      <w:marLeft w:val="0"/>
      <w:marRight w:val="0"/>
      <w:marTop w:val="0"/>
      <w:marBottom w:val="0"/>
      <w:divBdr>
        <w:top w:val="none" w:sz="0" w:space="0" w:color="auto"/>
        <w:left w:val="none" w:sz="0" w:space="0" w:color="auto"/>
        <w:bottom w:val="none" w:sz="0" w:space="0" w:color="auto"/>
        <w:right w:val="none" w:sz="0" w:space="0" w:color="auto"/>
      </w:divBdr>
    </w:div>
    <w:div w:id="866135549">
      <w:bodyDiv w:val="1"/>
      <w:marLeft w:val="0"/>
      <w:marRight w:val="0"/>
      <w:marTop w:val="0"/>
      <w:marBottom w:val="0"/>
      <w:divBdr>
        <w:top w:val="none" w:sz="0" w:space="0" w:color="auto"/>
        <w:left w:val="none" w:sz="0" w:space="0" w:color="auto"/>
        <w:bottom w:val="none" w:sz="0" w:space="0" w:color="auto"/>
        <w:right w:val="none" w:sz="0" w:space="0" w:color="auto"/>
      </w:divBdr>
    </w:div>
    <w:div w:id="867714363">
      <w:bodyDiv w:val="1"/>
      <w:marLeft w:val="0"/>
      <w:marRight w:val="0"/>
      <w:marTop w:val="0"/>
      <w:marBottom w:val="0"/>
      <w:divBdr>
        <w:top w:val="none" w:sz="0" w:space="0" w:color="auto"/>
        <w:left w:val="none" w:sz="0" w:space="0" w:color="auto"/>
        <w:bottom w:val="none" w:sz="0" w:space="0" w:color="auto"/>
        <w:right w:val="none" w:sz="0" w:space="0" w:color="auto"/>
      </w:divBdr>
    </w:div>
    <w:div w:id="871039918">
      <w:bodyDiv w:val="1"/>
      <w:marLeft w:val="0"/>
      <w:marRight w:val="0"/>
      <w:marTop w:val="0"/>
      <w:marBottom w:val="0"/>
      <w:divBdr>
        <w:top w:val="none" w:sz="0" w:space="0" w:color="auto"/>
        <w:left w:val="none" w:sz="0" w:space="0" w:color="auto"/>
        <w:bottom w:val="none" w:sz="0" w:space="0" w:color="auto"/>
        <w:right w:val="none" w:sz="0" w:space="0" w:color="auto"/>
      </w:divBdr>
    </w:div>
    <w:div w:id="873542124">
      <w:bodyDiv w:val="1"/>
      <w:marLeft w:val="0"/>
      <w:marRight w:val="0"/>
      <w:marTop w:val="0"/>
      <w:marBottom w:val="0"/>
      <w:divBdr>
        <w:top w:val="none" w:sz="0" w:space="0" w:color="auto"/>
        <w:left w:val="none" w:sz="0" w:space="0" w:color="auto"/>
        <w:bottom w:val="none" w:sz="0" w:space="0" w:color="auto"/>
        <w:right w:val="none" w:sz="0" w:space="0" w:color="auto"/>
      </w:divBdr>
    </w:div>
    <w:div w:id="880167194">
      <w:bodyDiv w:val="1"/>
      <w:marLeft w:val="0"/>
      <w:marRight w:val="0"/>
      <w:marTop w:val="0"/>
      <w:marBottom w:val="0"/>
      <w:divBdr>
        <w:top w:val="none" w:sz="0" w:space="0" w:color="auto"/>
        <w:left w:val="none" w:sz="0" w:space="0" w:color="auto"/>
        <w:bottom w:val="none" w:sz="0" w:space="0" w:color="auto"/>
        <w:right w:val="none" w:sz="0" w:space="0" w:color="auto"/>
      </w:divBdr>
    </w:div>
    <w:div w:id="886453706">
      <w:bodyDiv w:val="1"/>
      <w:marLeft w:val="0"/>
      <w:marRight w:val="0"/>
      <w:marTop w:val="0"/>
      <w:marBottom w:val="0"/>
      <w:divBdr>
        <w:top w:val="none" w:sz="0" w:space="0" w:color="auto"/>
        <w:left w:val="none" w:sz="0" w:space="0" w:color="auto"/>
        <w:bottom w:val="none" w:sz="0" w:space="0" w:color="auto"/>
        <w:right w:val="none" w:sz="0" w:space="0" w:color="auto"/>
      </w:divBdr>
    </w:div>
    <w:div w:id="887302697">
      <w:bodyDiv w:val="1"/>
      <w:marLeft w:val="0"/>
      <w:marRight w:val="0"/>
      <w:marTop w:val="0"/>
      <w:marBottom w:val="0"/>
      <w:divBdr>
        <w:top w:val="none" w:sz="0" w:space="0" w:color="auto"/>
        <w:left w:val="none" w:sz="0" w:space="0" w:color="auto"/>
        <w:bottom w:val="none" w:sz="0" w:space="0" w:color="auto"/>
        <w:right w:val="none" w:sz="0" w:space="0" w:color="auto"/>
      </w:divBdr>
    </w:div>
    <w:div w:id="892349093">
      <w:bodyDiv w:val="1"/>
      <w:marLeft w:val="0"/>
      <w:marRight w:val="0"/>
      <w:marTop w:val="0"/>
      <w:marBottom w:val="0"/>
      <w:divBdr>
        <w:top w:val="none" w:sz="0" w:space="0" w:color="auto"/>
        <w:left w:val="none" w:sz="0" w:space="0" w:color="auto"/>
        <w:bottom w:val="none" w:sz="0" w:space="0" w:color="auto"/>
        <w:right w:val="none" w:sz="0" w:space="0" w:color="auto"/>
      </w:divBdr>
    </w:div>
    <w:div w:id="892544147">
      <w:bodyDiv w:val="1"/>
      <w:marLeft w:val="0"/>
      <w:marRight w:val="0"/>
      <w:marTop w:val="0"/>
      <w:marBottom w:val="0"/>
      <w:divBdr>
        <w:top w:val="none" w:sz="0" w:space="0" w:color="auto"/>
        <w:left w:val="none" w:sz="0" w:space="0" w:color="auto"/>
        <w:bottom w:val="none" w:sz="0" w:space="0" w:color="auto"/>
        <w:right w:val="none" w:sz="0" w:space="0" w:color="auto"/>
      </w:divBdr>
    </w:div>
    <w:div w:id="894508696">
      <w:bodyDiv w:val="1"/>
      <w:marLeft w:val="0"/>
      <w:marRight w:val="0"/>
      <w:marTop w:val="0"/>
      <w:marBottom w:val="0"/>
      <w:divBdr>
        <w:top w:val="none" w:sz="0" w:space="0" w:color="auto"/>
        <w:left w:val="none" w:sz="0" w:space="0" w:color="auto"/>
        <w:bottom w:val="none" w:sz="0" w:space="0" w:color="auto"/>
        <w:right w:val="none" w:sz="0" w:space="0" w:color="auto"/>
      </w:divBdr>
    </w:div>
    <w:div w:id="897666412">
      <w:bodyDiv w:val="1"/>
      <w:marLeft w:val="0"/>
      <w:marRight w:val="0"/>
      <w:marTop w:val="0"/>
      <w:marBottom w:val="0"/>
      <w:divBdr>
        <w:top w:val="none" w:sz="0" w:space="0" w:color="auto"/>
        <w:left w:val="none" w:sz="0" w:space="0" w:color="auto"/>
        <w:bottom w:val="none" w:sz="0" w:space="0" w:color="auto"/>
        <w:right w:val="none" w:sz="0" w:space="0" w:color="auto"/>
      </w:divBdr>
    </w:div>
    <w:div w:id="902300461">
      <w:bodyDiv w:val="1"/>
      <w:marLeft w:val="0"/>
      <w:marRight w:val="0"/>
      <w:marTop w:val="0"/>
      <w:marBottom w:val="0"/>
      <w:divBdr>
        <w:top w:val="none" w:sz="0" w:space="0" w:color="auto"/>
        <w:left w:val="none" w:sz="0" w:space="0" w:color="auto"/>
        <w:bottom w:val="none" w:sz="0" w:space="0" w:color="auto"/>
        <w:right w:val="none" w:sz="0" w:space="0" w:color="auto"/>
      </w:divBdr>
    </w:div>
    <w:div w:id="902568504">
      <w:bodyDiv w:val="1"/>
      <w:marLeft w:val="0"/>
      <w:marRight w:val="0"/>
      <w:marTop w:val="0"/>
      <w:marBottom w:val="0"/>
      <w:divBdr>
        <w:top w:val="none" w:sz="0" w:space="0" w:color="auto"/>
        <w:left w:val="none" w:sz="0" w:space="0" w:color="auto"/>
        <w:bottom w:val="none" w:sz="0" w:space="0" w:color="auto"/>
        <w:right w:val="none" w:sz="0" w:space="0" w:color="auto"/>
      </w:divBdr>
    </w:div>
    <w:div w:id="910891871">
      <w:bodyDiv w:val="1"/>
      <w:marLeft w:val="0"/>
      <w:marRight w:val="0"/>
      <w:marTop w:val="0"/>
      <w:marBottom w:val="0"/>
      <w:divBdr>
        <w:top w:val="none" w:sz="0" w:space="0" w:color="auto"/>
        <w:left w:val="none" w:sz="0" w:space="0" w:color="auto"/>
        <w:bottom w:val="none" w:sz="0" w:space="0" w:color="auto"/>
        <w:right w:val="none" w:sz="0" w:space="0" w:color="auto"/>
      </w:divBdr>
    </w:div>
    <w:div w:id="911962138">
      <w:bodyDiv w:val="1"/>
      <w:marLeft w:val="0"/>
      <w:marRight w:val="0"/>
      <w:marTop w:val="0"/>
      <w:marBottom w:val="0"/>
      <w:divBdr>
        <w:top w:val="none" w:sz="0" w:space="0" w:color="auto"/>
        <w:left w:val="none" w:sz="0" w:space="0" w:color="auto"/>
        <w:bottom w:val="none" w:sz="0" w:space="0" w:color="auto"/>
        <w:right w:val="none" w:sz="0" w:space="0" w:color="auto"/>
      </w:divBdr>
    </w:div>
    <w:div w:id="912203484">
      <w:bodyDiv w:val="1"/>
      <w:marLeft w:val="0"/>
      <w:marRight w:val="0"/>
      <w:marTop w:val="0"/>
      <w:marBottom w:val="0"/>
      <w:divBdr>
        <w:top w:val="none" w:sz="0" w:space="0" w:color="auto"/>
        <w:left w:val="none" w:sz="0" w:space="0" w:color="auto"/>
        <w:bottom w:val="none" w:sz="0" w:space="0" w:color="auto"/>
        <w:right w:val="none" w:sz="0" w:space="0" w:color="auto"/>
      </w:divBdr>
    </w:div>
    <w:div w:id="917203530">
      <w:bodyDiv w:val="1"/>
      <w:marLeft w:val="0"/>
      <w:marRight w:val="0"/>
      <w:marTop w:val="0"/>
      <w:marBottom w:val="0"/>
      <w:divBdr>
        <w:top w:val="none" w:sz="0" w:space="0" w:color="auto"/>
        <w:left w:val="none" w:sz="0" w:space="0" w:color="auto"/>
        <w:bottom w:val="none" w:sz="0" w:space="0" w:color="auto"/>
        <w:right w:val="none" w:sz="0" w:space="0" w:color="auto"/>
      </w:divBdr>
    </w:div>
    <w:div w:id="919021455">
      <w:bodyDiv w:val="1"/>
      <w:marLeft w:val="0"/>
      <w:marRight w:val="0"/>
      <w:marTop w:val="0"/>
      <w:marBottom w:val="0"/>
      <w:divBdr>
        <w:top w:val="none" w:sz="0" w:space="0" w:color="auto"/>
        <w:left w:val="none" w:sz="0" w:space="0" w:color="auto"/>
        <w:bottom w:val="none" w:sz="0" w:space="0" w:color="auto"/>
        <w:right w:val="none" w:sz="0" w:space="0" w:color="auto"/>
      </w:divBdr>
    </w:div>
    <w:div w:id="919093906">
      <w:bodyDiv w:val="1"/>
      <w:marLeft w:val="0"/>
      <w:marRight w:val="0"/>
      <w:marTop w:val="0"/>
      <w:marBottom w:val="0"/>
      <w:divBdr>
        <w:top w:val="none" w:sz="0" w:space="0" w:color="auto"/>
        <w:left w:val="none" w:sz="0" w:space="0" w:color="auto"/>
        <w:bottom w:val="none" w:sz="0" w:space="0" w:color="auto"/>
        <w:right w:val="none" w:sz="0" w:space="0" w:color="auto"/>
      </w:divBdr>
    </w:div>
    <w:div w:id="924070676">
      <w:bodyDiv w:val="1"/>
      <w:marLeft w:val="0"/>
      <w:marRight w:val="0"/>
      <w:marTop w:val="0"/>
      <w:marBottom w:val="0"/>
      <w:divBdr>
        <w:top w:val="none" w:sz="0" w:space="0" w:color="auto"/>
        <w:left w:val="none" w:sz="0" w:space="0" w:color="auto"/>
        <w:bottom w:val="none" w:sz="0" w:space="0" w:color="auto"/>
        <w:right w:val="none" w:sz="0" w:space="0" w:color="auto"/>
      </w:divBdr>
    </w:div>
    <w:div w:id="924648402">
      <w:bodyDiv w:val="1"/>
      <w:marLeft w:val="0"/>
      <w:marRight w:val="0"/>
      <w:marTop w:val="0"/>
      <w:marBottom w:val="0"/>
      <w:divBdr>
        <w:top w:val="none" w:sz="0" w:space="0" w:color="auto"/>
        <w:left w:val="none" w:sz="0" w:space="0" w:color="auto"/>
        <w:bottom w:val="none" w:sz="0" w:space="0" w:color="auto"/>
        <w:right w:val="none" w:sz="0" w:space="0" w:color="auto"/>
      </w:divBdr>
    </w:div>
    <w:div w:id="933318078">
      <w:bodyDiv w:val="1"/>
      <w:marLeft w:val="0"/>
      <w:marRight w:val="0"/>
      <w:marTop w:val="0"/>
      <w:marBottom w:val="0"/>
      <w:divBdr>
        <w:top w:val="none" w:sz="0" w:space="0" w:color="auto"/>
        <w:left w:val="none" w:sz="0" w:space="0" w:color="auto"/>
        <w:bottom w:val="none" w:sz="0" w:space="0" w:color="auto"/>
        <w:right w:val="none" w:sz="0" w:space="0" w:color="auto"/>
      </w:divBdr>
    </w:div>
    <w:div w:id="936133698">
      <w:bodyDiv w:val="1"/>
      <w:marLeft w:val="0"/>
      <w:marRight w:val="0"/>
      <w:marTop w:val="0"/>
      <w:marBottom w:val="0"/>
      <w:divBdr>
        <w:top w:val="none" w:sz="0" w:space="0" w:color="auto"/>
        <w:left w:val="none" w:sz="0" w:space="0" w:color="auto"/>
        <w:bottom w:val="none" w:sz="0" w:space="0" w:color="auto"/>
        <w:right w:val="none" w:sz="0" w:space="0" w:color="auto"/>
      </w:divBdr>
    </w:div>
    <w:div w:id="947152733">
      <w:bodyDiv w:val="1"/>
      <w:marLeft w:val="0"/>
      <w:marRight w:val="0"/>
      <w:marTop w:val="0"/>
      <w:marBottom w:val="0"/>
      <w:divBdr>
        <w:top w:val="none" w:sz="0" w:space="0" w:color="auto"/>
        <w:left w:val="none" w:sz="0" w:space="0" w:color="auto"/>
        <w:bottom w:val="none" w:sz="0" w:space="0" w:color="auto"/>
        <w:right w:val="none" w:sz="0" w:space="0" w:color="auto"/>
      </w:divBdr>
    </w:div>
    <w:div w:id="958030153">
      <w:bodyDiv w:val="1"/>
      <w:marLeft w:val="0"/>
      <w:marRight w:val="0"/>
      <w:marTop w:val="0"/>
      <w:marBottom w:val="0"/>
      <w:divBdr>
        <w:top w:val="none" w:sz="0" w:space="0" w:color="auto"/>
        <w:left w:val="none" w:sz="0" w:space="0" w:color="auto"/>
        <w:bottom w:val="none" w:sz="0" w:space="0" w:color="auto"/>
        <w:right w:val="none" w:sz="0" w:space="0" w:color="auto"/>
      </w:divBdr>
    </w:div>
    <w:div w:id="961418958">
      <w:bodyDiv w:val="1"/>
      <w:marLeft w:val="0"/>
      <w:marRight w:val="0"/>
      <w:marTop w:val="0"/>
      <w:marBottom w:val="0"/>
      <w:divBdr>
        <w:top w:val="none" w:sz="0" w:space="0" w:color="auto"/>
        <w:left w:val="none" w:sz="0" w:space="0" w:color="auto"/>
        <w:bottom w:val="none" w:sz="0" w:space="0" w:color="auto"/>
        <w:right w:val="none" w:sz="0" w:space="0" w:color="auto"/>
      </w:divBdr>
    </w:div>
    <w:div w:id="975140173">
      <w:bodyDiv w:val="1"/>
      <w:marLeft w:val="0"/>
      <w:marRight w:val="0"/>
      <w:marTop w:val="0"/>
      <w:marBottom w:val="0"/>
      <w:divBdr>
        <w:top w:val="none" w:sz="0" w:space="0" w:color="auto"/>
        <w:left w:val="none" w:sz="0" w:space="0" w:color="auto"/>
        <w:bottom w:val="none" w:sz="0" w:space="0" w:color="auto"/>
        <w:right w:val="none" w:sz="0" w:space="0" w:color="auto"/>
      </w:divBdr>
    </w:div>
    <w:div w:id="977614321">
      <w:bodyDiv w:val="1"/>
      <w:marLeft w:val="0"/>
      <w:marRight w:val="0"/>
      <w:marTop w:val="0"/>
      <w:marBottom w:val="0"/>
      <w:divBdr>
        <w:top w:val="none" w:sz="0" w:space="0" w:color="auto"/>
        <w:left w:val="none" w:sz="0" w:space="0" w:color="auto"/>
        <w:bottom w:val="none" w:sz="0" w:space="0" w:color="auto"/>
        <w:right w:val="none" w:sz="0" w:space="0" w:color="auto"/>
      </w:divBdr>
    </w:div>
    <w:div w:id="980039421">
      <w:bodyDiv w:val="1"/>
      <w:marLeft w:val="0"/>
      <w:marRight w:val="0"/>
      <w:marTop w:val="0"/>
      <w:marBottom w:val="0"/>
      <w:divBdr>
        <w:top w:val="none" w:sz="0" w:space="0" w:color="auto"/>
        <w:left w:val="none" w:sz="0" w:space="0" w:color="auto"/>
        <w:bottom w:val="none" w:sz="0" w:space="0" w:color="auto"/>
        <w:right w:val="none" w:sz="0" w:space="0" w:color="auto"/>
      </w:divBdr>
    </w:div>
    <w:div w:id="981233690">
      <w:bodyDiv w:val="1"/>
      <w:marLeft w:val="0"/>
      <w:marRight w:val="0"/>
      <w:marTop w:val="0"/>
      <w:marBottom w:val="0"/>
      <w:divBdr>
        <w:top w:val="none" w:sz="0" w:space="0" w:color="auto"/>
        <w:left w:val="none" w:sz="0" w:space="0" w:color="auto"/>
        <w:bottom w:val="none" w:sz="0" w:space="0" w:color="auto"/>
        <w:right w:val="none" w:sz="0" w:space="0" w:color="auto"/>
      </w:divBdr>
    </w:div>
    <w:div w:id="982350717">
      <w:bodyDiv w:val="1"/>
      <w:marLeft w:val="0"/>
      <w:marRight w:val="0"/>
      <w:marTop w:val="0"/>
      <w:marBottom w:val="0"/>
      <w:divBdr>
        <w:top w:val="none" w:sz="0" w:space="0" w:color="auto"/>
        <w:left w:val="none" w:sz="0" w:space="0" w:color="auto"/>
        <w:bottom w:val="none" w:sz="0" w:space="0" w:color="auto"/>
        <w:right w:val="none" w:sz="0" w:space="0" w:color="auto"/>
      </w:divBdr>
    </w:div>
    <w:div w:id="998075484">
      <w:bodyDiv w:val="1"/>
      <w:marLeft w:val="0"/>
      <w:marRight w:val="0"/>
      <w:marTop w:val="0"/>
      <w:marBottom w:val="0"/>
      <w:divBdr>
        <w:top w:val="none" w:sz="0" w:space="0" w:color="auto"/>
        <w:left w:val="none" w:sz="0" w:space="0" w:color="auto"/>
        <w:bottom w:val="none" w:sz="0" w:space="0" w:color="auto"/>
        <w:right w:val="none" w:sz="0" w:space="0" w:color="auto"/>
      </w:divBdr>
    </w:div>
    <w:div w:id="998847617">
      <w:bodyDiv w:val="1"/>
      <w:marLeft w:val="0"/>
      <w:marRight w:val="0"/>
      <w:marTop w:val="0"/>
      <w:marBottom w:val="0"/>
      <w:divBdr>
        <w:top w:val="none" w:sz="0" w:space="0" w:color="auto"/>
        <w:left w:val="none" w:sz="0" w:space="0" w:color="auto"/>
        <w:bottom w:val="none" w:sz="0" w:space="0" w:color="auto"/>
        <w:right w:val="none" w:sz="0" w:space="0" w:color="auto"/>
      </w:divBdr>
    </w:div>
    <w:div w:id="998925688">
      <w:bodyDiv w:val="1"/>
      <w:marLeft w:val="0"/>
      <w:marRight w:val="0"/>
      <w:marTop w:val="0"/>
      <w:marBottom w:val="0"/>
      <w:divBdr>
        <w:top w:val="none" w:sz="0" w:space="0" w:color="auto"/>
        <w:left w:val="none" w:sz="0" w:space="0" w:color="auto"/>
        <w:bottom w:val="none" w:sz="0" w:space="0" w:color="auto"/>
        <w:right w:val="none" w:sz="0" w:space="0" w:color="auto"/>
      </w:divBdr>
    </w:div>
    <w:div w:id="999893304">
      <w:bodyDiv w:val="1"/>
      <w:marLeft w:val="0"/>
      <w:marRight w:val="0"/>
      <w:marTop w:val="0"/>
      <w:marBottom w:val="0"/>
      <w:divBdr>
        <w:top w:val="none" w:sz="0" w:space="0" w:color="auto"/>
        <w:left w:val="none" w:sz="0" w:space="0" w:color="auto"/>
        <w:bottom w:val="none" w:sz="0" w:space="0" w:color="auto"/>
        <w:right w:val="none" w:sz="0" w:space="0" w:color="auto"/>
      </w:divBdr>
    </w:div>
    <w:div w:id="1001859682">
      <w:bodyDiv w:val="1"/>
      <w:marLeft w:val="0"/>
      <w:marRight w:val="0"/>
      <w:marTop w:val="0"/>
      <w:marBottom w:val="0"/>
      <w:divBdr>
        <w:top w:val="none" w:sz="0" w:space="0" w:color="auto"/>
        <w:left w:val="none" w:sz="0" w:space="0" w:color="auto"/>
        <w:bottom w:val="none" w:sz="0" w:space="0" w:color="auto"/>
        <w:right w:val="none" w:sz="0" w:space="0" w:color="auto"/>
      </w:divBdr>
    </w:div>
    <w:div w:id="1006248988">
      <w:bodyDiv w:val="1"/>
      <w:marLeft w:val="0"/>
      <w:marRight w:val="0"/>
      <w:marTop w:val="0"/>
      <w:marBottom w:val="0"/>
      <w:divBdr>
        <w:top w:val="none" w:sz="0" w:space="0" w:color="auto"/>
        <w:left w:val="none" w:sz="0" w:space="0" w:color="auto"/>
        <w:bottom w:val="none" w:sz="0" w:space="0" w:color="auto"/>
        <w:right w:val="none" w:sz="0" w:space="0" w:color="auto"/>
      </w:divBdr>
    </w:div>
    <w:div w:id="1013459148">
      <w:bodyDiv w:val="1"/>
      <w:marLeft w:val="0"/>
      <w:marRight w:val="0"/>
      <w:marTop w:val="0"/>
      <w:marBottom w:val="0"/>
      <w:divBdr>
        <w:top w:val="none" w:sz="0" w:space="0" w:color="auto"/>
        <w:left w:val="none" w:sz="0" w:space="0" w:color="auto"/>
        <w:bottom w:val="none" w:sz="0" w:space="0" w:color="auto"/>
        <w:right w:val="none" w:sz="0" w:space="0" w:color="auto"/>
      </w:divBdr>
    </w:div>
    <w:div w:id="1015305731">
      <w:bodyDiv w:val="1"/>
      <w:marLeft w:val="0"/>
      <w:marRight w:val="0"/>
      <w:marTop w:val="0"/>
      <w:marBottom w:val="0"/>
      <w:divBdr>
        <w:top w:val="none" w:sz="0" w:space="0" w:color="auto"/>
        <w:left w:val="none" w:sz="0" w:space="0" w:color="auto"/>
        <w:bottom w:val="none" w:sz="0" w:space="0" w:color="auto"/>
        <w:right w:val="none" w:sz="0" w:space="0" w:color="auto"/>
      </w:divBdr>
    </w:div>
    <w:div w:id="1016494124">
      <w:bodyDiv w:val="1"/>
      <w:marLeft w:val="0"/>
      <w:marRight w:val="0"/>
      <w:marTop w:val="0"/>
      <w:marBottom w:val="0"/>
      <w:divBdr>
        <w:top w:val="none" w:sz="0" w:space="0" w:color="auto"/>
        <w:left w:val="none" w:sz="0" w:space="0" w:color="auto"/>
        <w:bottom w:val="none" w:sz="0" w:space="0" w:color="auto"/>
        <w:right w:val="none" w:sz="0" w:space="0" w:color="auto"/>
      </w:divBdr>
    </w:div>
    <w:div w:id="1030649204">
      <w:bodyDiv w:val="1"/>
      <w:marLeft w:val="0"/>
      <w:marRight w:val="0"/>
      <w:marTop w:val="0"/>
      <w:marBottom w:val="0"/>
      <w:divBdr>
        <w:top w:val="none" w:sz="0" w:space="0" w:color="auto"/>
        <w:left w:val="none" w:sz="0" w:space="0" w:color="auto"/>
        <w:bottom w:val="none" w:sz="0" w:space="0" w:color="auto"/>
        <w:right w:val="none" w:sz="0" w:space="0" w:color="auto"/>
      </w:divBdr>
    </w:div>
    <w:div w:id="1031296454">
      <w:bodyDiv w:val="1"/>
      <w:marLeft w:val="0"/>
      <w:marRight w:val="0"/>
      <w:marTop w:val="0"/>
      <w:marBottom w:val="0"/>
      <w:divBdr>
        <w:top w:val="none" w:sz="0" w:space="0" w:color="auto"/>
        <w:left w:val="none" w:sz="0" w:space="0" w:color="auto"/>
        <w:bottom w:val="none" w:sz="0" w:space="0" w:color="auto"/>
        <w:right w:val="none" w:sz="0" w:space="0" w:color="auto"/>
      </w:divBdr>
    </w:div>
    <w:div w:id="1034505451">
      <w:bodyDiv w:val="1"/>
      <w:marLeft w:val="0"/>
      <w:marRight w:val="0"/>
      <w:marTop w:val="0"/>
      <w:marBottom w:val="0"/>
      <w:divBdr>
        <w:top w:val="none" w:sz="0" w:space="0" w:color="auto"/>
        <w:left w:val="none" w:sz="0" w:space="0" w:color="auto"/>
        <w:bottom w:val="none" w:sz="0" w:space="0" w:color="auto"/>
        <w:right w:val="none" w:sz="0" w:space="0" w:color="auto"/>
      </w:divBdr>
    </w:div>
    <w:div w:id="1035891934">
      <w:bodyDiv w:val="1"/>
      <w:marLeft w:val="0"/>
      <w:marRight w:val="0"/>
      <w:marTop w:val="0"/>
      <w:marBottom w:val="0"/>
      <w:divBdr>
        <w:top w:val="none" w:sz="0" w:space="0" w:color="auto"/>
        <w:left w:val="none" w:sz="0" w:space="0" w:color="auto"/>
        <w:bottom w:val="none" w:sz="0" w:space="0" w:color="auto"/>
        <w:right w:val="none" w:sz="0" w:space="0" w:color="auto"/>
      </w:divBdr>
    </w:div>
    <w:div w:id="1037045681">
      <w:bodyDiv w:val="1"/>
      <w:marLeft w:val="0"/>
      <w:marRight w:val="0"/>
      <w:marTop w:val="0"/>
      <w:marBottom w:val="0"/>
      <w:divBdr>
        <w:top w:val="none" w:sz="0" w:space="0" w:color="auto"/>
        <w:left w:val="none" w:sz="0" w:space="0" w:color="auto"/>
        <w:bottom w:val="none" w:sz="0" w:space="0" w:color="auto"/>
        <w:right w:val="none" w:sz="0" w:space="0" w:color="auto"/>
      </w:divBdr>
    </w:div>
    <w:div w:id="1039010428">
      <w:bodyDiv w:val="1"/>
      <w:marLeft w:val="0"/>
      <w:marRight w:val="0"/>
      <w:marTop w:val="0"/>
      <w:marBottom w:val="0"/>
      <w:divBdr>
        <w:top w:val="none" w:sz="0" w:space="0" w:color="auto"/>
        <w:left w:val="none" w:sz="0" w:space="0" w:color="auto"/>
        <w:bottom w:val="none" w:sz="0" w:space="0" w:color="auto"/>
        <w:right w:val="none" w:sz="0" w:space="0" w:color="auto"/>
      </w:divBdr>
    </w:div>
    <w:div w:id="1048650966">
      <w:bodyDiv w:val="1"/>
      <w:marLeft w:val="0"/>
      <w:marRight w:val="0"/>
      <w:marTop w:val="0"/>
      <w:marBottom w:val="0"/>
      <w:divBdr>
        <w:top w:val="none" w:sz="0" w:space="0" w:color="auto"/>
        <w:left w:val="none" w:sz="0" w:space="0" w:color="auto"/>
        <w:bottom w:val="none" w:sz="0" w:space="0" w:color="auto"/>
        <w:right w:val="none" w:sz="0" w:space="0" w:color="auto"/>
      </w:divBdr>
    </w:div>
    <w:div w:id="1049188939">
      <w:bodyDiv w:val="1"/>
      <w:marLeft w:val="0"/>
      <w:marRight w:val="0"/>
      <w:marTop w:val="0"/>
      <w:marBottom w:val="0"/>
      <w:divBdr>
        <w:top w:val="none" w:sz="0" w:space="0" w:color="auto"/>
        <w:left w:val="none" w:sz="0" w:space="0" w:color="auto"/>
        <w:bottom w:val="none" w:sz="0" w:space="0" w:color="auto"/>
        <w:right w:val="none" w:sz="0" w:space="0" w:color="auto"/>
      </w:divBdr>
    </w:div>
    <w:div w:id="1054239107">
      <w:bodyDiv w:val="1"/>
      <w:marLeft w:val="0"/>
      <w:marRight w:val="0"/>
      <w:marTop w:val="0"/>
      <w:marBottom w:val="0"/>
      <w:divBdr>
        <w:top w:val="none" w:sz="0" w:space="0" w:color="auto"/>
        <w:left w:val="none" w:sz="0" w:space="0" w:color="auto"/>
        <w:bottom w:val="none" w:sz="0" w:space="0" w:color="auto"/>
        <w:right w:val="none" w:sz="0" w:space="0" w:color="auto"/>
      </w:divBdr>
    </w:div>
    <w:div w:id="1055158950">
      <w:bodyDiv w:val="1"/>
      <w:marLeft w:val="0"/>
      <w:marRight w:val="0"/>
      <w:marTop w:val="0"/>
      <w:marBottom w:val="0"/>
      <w:divBdr>
        <w:top w:val="none" w:sz="0" w:space="0" w:color="auto"/>
        <w:left w:val="none" w:sz="0" w:space="0" w:color="auto"/>
        <w:bottom w:val="none" w:sz="0" w:space="0" w:color="auto"/>
        <w:right w:val="none" w:sz="0" w:space="0" w:color="auto"/>
      </w:divBdr>
    </w:div>
    <w:div w:id="1055936733">
      <w:bodyDiv w:val="1"/>
      <w:marLeft w:val="0"/>
      <w:marRight w:val="0"/>
      <w:marTop w:val="0"/>
      <w:marBottom w:val="0"/>
      <w:divBdr>
        <w:top w:val="none" w:sz="0" w:space="0" w:color="auto"/>
        <w:left w:val="none" w:sz="0" w:space="0" w:color="auto"/>
        <w:bottom w:val="none" w:sz="0" w:space="0" w:color="auto"/>
        <w:right w:val="none" w:sz="0" w:space="0" w:color="auto"/>
      </w:divBdr>
    </w:div>
    <w:div w:id="1064181645">
      <w:bodyDiv w:val="1"/>
      <w:marLeft w:val="0"/>
      <w:marRight w:val="0"/>
      <w:marTop w:val="0"/>
      <w:marBottom w:val="0"/>
      <w:divBdr>
        <w:top w:val="none" w:sz="0" w:space="0" w:color="auto"/>
        <w:left w:val="none" w:sz="0" w:space="0" w:color="auto"/>
        <w:bottom w:val="none" w:sz="0" w:space="0" w:color="auto"/>
        <w:right w:val="none" w:sz="0" w:space="0" w:color="auto"/>
      </w:divBdr>
    </w:div>
    <w:div w:id="1067529807">
      <w:bodyDiv w:val="1"/>
      <w:marLeft w:val="0"/>
      <w:marRight w:val="0"/>
      <w:marTop w:val="0"/>
      <w:marBottom w:val="0"/>
      <w:divBdr>
        <w:top w:val="none" w:sz="0" w:space="0" w:color="auto"/>
        <w:left w:val="none" w:sz="0" w:space="0" w:color="auto"/>
        <w:bottom w:val="none" w:sz="0" w:space="0" w:color="auto"/>
        <w:right w:val="none" w:sz="0" w:space="0" w:color="auto"/>
      </w:divBdr>
    </w:div>
    <w:div w:id="1068189328">
      <w:bodyDiv w:val="1"/>
      <w:marLeft w:val="0"/>
      <w:marRight w:val="0"/>
      <w:marTop w:val="0"/>
      <w:marBottom w:val="0"/>
      <w:divBdr>
        <w:top w:val="none" w:sz="0" w:space="0" w:color="auto"/>
        <w:left w:val="none" w:sz="0" w:space="0" w:color="auto"/>
        <w:bottom w:val="none" w:sz="0" w:space="0" w:color="auto"/>
        <w:right w:val="none" w:sz="0" w:space="0" w:color="auto"/>
      </w:divBdr>
    </w:div>
    <w:div w:id="1084301248">
      <w:bodyDiv w:val="1"/>
      <w:marLeft w:val="0"/>
      <w:marRight w:val="0"/>
      <w:marTop w:val="0"/>
      <w:marBottom w:val="0"/>
      <w:divBdr>
        <w:top w:val="none" w:sz="0" w:space="0" w:color="auto"/>
        <w:left w:val="none" w:sz="0" w:space="0" w:color="auto"/>
        <w:bottom w:val="none" w:sz="0" w:space="0" w:color="auto"/>
        <w:right w:val="none" w:sz="0" w:space="0" w:color="auto"/>
      </w:divBdr>
    </w:div>
    <w:div w:id="1089472359">
      <w:bodyDiv w:val="1"/>
      <w:marLeft w:val="0"/>
      <w:marRight w:val="0"/>
      <w:marTop w:val="0"/>
      <w:marBottom w:val="0"/>
      <w:divBdr>
        <w:top w:val="none" w:sz="0" w:space="0" w:color="auto"/>
        <w:left w:val="none" w:sz="0" w:space="0" w:color="auto"/>
        <w:bottom w:val="none" w:sz="0" w:space="0" w:color="auto"/>
        <w:right w:val="none" w:sz="0" w:space="0" w:color="auto"/>
      </w:divBdr>
    </w:div>
    <w:div w:id="1096437688">
      <w:bodyDiv w:val="1"/>
      <w:marLeft w:val="0"/>
      <w:marRight w:val="0"/>
      <w:marTop w:val="0"/>
      <w:marBottom w:val="0"/>
      <w:divBdr>
        <w:top w:val="none" w:sz="0" w:space="0" w:color="auto"/>
        <w:left w:val="none" w:sz="0" w:space="0" w:color="auto"/>
        <w:bottom w:val="none" w:sz="0" w:space="0" w:color="auto"/>
        <w:right w:val="none" w:sz="0" w:space="0" w:color="auto"/>
      </w:divBdr>
    </w:div>
    <w:div w:id="1098864677">
      <w:bodyDiv w:val="1"/>
      <w:marLeft w:val="0"/>
      <w:marRight w:val="0"/>
      <w:marTop w:val="0"/>
      <w:marBottom w:val="0"/>
      <w:divBdr>
        <w:top w:val="none" w:sz="0" w:space="0" w:color="auto"/>
        <w:left w:val="none" w:sz="0" w:space="0" w:color="auto"/>
        <w:bottom w:val="none" w:sz="0" w:space="0" w:color="auto"/>
        <w:right w:val="none" w:sz="0" w:space="0" w:color="auto"/>
      </w:divBdr>
    </w:div>
    <w:div w:id="1117529787">
      <w:bodyDiv w:val="1"/>
      <w:marLeft w:val="0"/>
      <w:marRight w:val="0"/>
      <w:marTop w:val="0"/>
      <w:marBottom w:val="0"/>
      <w:divBdr>
        <w:top w:val="none" w:sz="0" w:space="0" w:color="auto"/>
        <w:left w:val="none" w:sz="0" w:space="0" w:color="auto"/>
        <w:bottom w:val="none" w:sz="0" w:space="0" w:color="auto"/>
        <w:right w:val="none" w:sz="0" w:space="0" w:color="auto"/>
      </w:divBdr>
    </w:div>
    <w:div w:id="1124081781">
      <w:bodyDiv w:val="1"/>
      <w:marLeft w:val="0"/>
      <w:marRight w:val="0"/>
      <w:marTop w:val="0"/>
      <w:marBottom w:val="0"/>
      <w:divBdr>
        <w:top w:val="none" w:sz="0" w:space="0" w:color="auto"/>
        <w:left w:val="none" w:sz="0" w:space="0" w:color="auto"/>
        <w:bottom w:val="none" w:sz="0" w:space="0" w:color="auto"/>
        <w:right w:val="none" w:sz="0" w:space="0" w:color="auto"/>
      </w:divBdr>
    </w:div>
    <w:div w:id="1124427100">
      <w:bodyDiv w:val="1"/>
      <w:marLeft w:val="0"/>
      <w:marRight w:val="0"/>
      <w:marTop w:val="0"/>
      <w:marBottom w:val="0"/>
      <w:divBdr>
        <w:top w:val="none" w:sz="0" w:space="0" w:color="auto"/>
        <w:left w:val="none" w:sz="0" w:space="0" w:color="auto"/>
        <w:bottom w:val="none" w:sz="0" w:space="0" w:color="auto"/>
        <w:right w:val="none" w:sz="0" w:space="0" w:color="auto"/>
      </w:divBdr>
    </w:div>
    <w:div w:id="1124732630">
      <w:bodyDiv w:val="1"/>
      <w:marLeft w:val="0"/>
      <w:marRight w:val="0"/>
      <w:marTop w:val="0"/>
      <w:marBottom w:val="0"/>
      <w:divBdr>
        <w:top w:val="none" w:sz="0" w:space="0" w:color="auto"/>
        <w:left w:val="none" w:sz="0" w:space="0" w:color="auto"/>
        <w:bottom w:val="none" w:sz="0" w:space="0" w:color="auto"/>
        <w:right w:val="none" w:sz="0" w:space="0" w:color="auto"/>
      </w:divBdr>
    </w:div>
    <w:div w:id="1124958075">
      <w:bodyDiv w:val="1"/>
      <w:marLeft w:val="0"/>
      <w:marRight w:val="0"/>
      <w:marTop w:val="0"/>
      <w:marBottom w:val="0"/>
      <w:divBdr>
        <w:top w:val="none" w:sz="0" w:space="0" w:color="auto"/>
        <w:left w:val="none" w:sz="0" w:space="0" w:color="auto"/>
        <w:bottom w:val="none" w:sz="0" w:space="0" w:color="auto"/>
        <w:right w:val="none" w:sz="0" w:space="0" w:color="auto"/>
      </w:divBdr>
    </w:div>
    <w:div w:id="1127235702">
      <w:bodyDiv w:val="1"/>
      <w:marLeft w:val="0"/>
      <w:marRight w:val="0"/>
      <w:marTop w:val="0"/>
      <w:marBottom w:val="0"/>
      <w:divBdr>
        <w:top w:val="none" w:sz="0" w:space="0" w:color="auto"/>
        <w:left w:val="none" w:sz="0" w:space="0" w:color="auto"/>
        <w:bottom w:val="none" w:sz="0" w:space="0" w:color="auto"/>
        <w:right w:val="none" w:sz="0" w:space="0" w:color="auto"/>
      </w:divBdr>
    </w:div>
    <w:div w:id="1129201236">
      <w:bodyDiv w:val="1"/>
      <w:marLeft w:val="0"/>
      <w:marRight w:val="0"/>
      <w:marTop w:val="0"/>
      <w:marBottom w:val="0"/>
      <w:divBdr>
        <w:top w:val="none" w:sz="0" w:space="0" w:color="auto"/>
        <w:left w:val="none" w:sz="0" w:space="0" w:color="auto"/>
        <w:bottom w:val="none" w:sz="0" w:space="0" w:color="auto"/>
        <w:right w:val="none" w:sz="0" w:space="0" w:color="auto"/>
      </w:divBdr>
    </w:div>
    <w:div w:id="1129981260">
      <w:bodyDiv w:val="1"/>
      <w:marLeft w:val="0"/>
      <w:marRight w:val="0"/>
      <w:marTop w:val="0"/>
      <w:marBottom w:val="0"/>
      <w:divBdr>
        <w:top w:val="none" w:sz="0" w:space="0" w:color="auto"/>
        <w:left w:val="none" w:sz="0" w:space="0" w:color="auto"/>
        <w:bottom w:val="none" w:sz="0" w:space="0" w:color="auto"/>
        <w:right w:val="none" w:sz="0" w:space="0" w:color="auto"/>
      </w:divBdr>
    </w:div>
    <w:div w:id="1134254184">
      <w:bodyDiv w:val="1"/>
      <w:marLeft w:val="0"/>
      <w:marRight w:val="0"/>
      <w:marTop w:val="0"/>
      <w:marBottom w:val="0"/>
      <w:divBdr>
        <w:top w:val="none" w:sz="0" w:space="0" w:color="auto"/>
        <w:left w:val="none" w:sz="0" w:space="0" w:color="auto"/>
        <w:bottom w:val="none" w:sz="0" w:space="0" w:color="auto"/>
        <w:right w:val="none" w:sz="0" w:space="0" w:color="auto"/>
      </w:divBdr>
    </w:div>
    <w:div w:id="1139152096">
      <w:bodyDiv w:val="1"/>
      <w:marLeft w:val="0"/>
      <w:marRight w:val="0"/>
      <w:marTop w:val="0"/>
      <w:marBottom w:val="0"/>
      <w:divBdr>
        <w:top w:val="none" w:sz="0" w:space="0" w:color="auto"/>
        <w:left w:val="none" w:sz="0" w:space="0" w:color="auto"/>
        <w:bottom w:val="none" w:sz="0" w:space="0" w:color="auto"/>
        <w:right w:val="none" w:sz="0" w:space="0" w:color="auto"/>
      </w:divBdr>
    </w:div>
    <w:div w:id="1141848932">
      <w:bodyDiv w:val="1"/>
      <w:marLeft w:val="0"/>
      <w:marRight w:val="0"/>
      <w:marTop w:val="0"/>
      <w:marBottom w:val="0"/>
      <w:divBdr>
        <w:top w:val="none" w:sz="0" w:space="0" w:color="auto"/>
        <w:left w:val="none" w:sz="0" w:space="0" w:color="auto"/>
        <w:bottom w:val="none" w:sz="0" w:space="0" w:color="auto"/>
        <w:right w:val="none" w:sz="0" w:space="0" w:color="auto"/>
      </w:divBdr>
    </w:div>
    <w:div w:id="1142424729">
      <w:bodyDiv w:val="1"/>
      <w:marLeft w:val="0"/>
      <w:marRight w:val="0"/>
      <w:marTop w:val="0"/>
      <w:marBottom w:val="0"/>
      <w:divBdr>
        <w:top w:val="none" w:sz="0" w:space="0" w:color="auto"/>
        <w:left w:val="none" w:sz="0" w:space="0" w:color="auto"/>
        <w:bottom w:val="none" w:sz="0" w:space="0" w:color="auto"/>
        <w:right w:val="none" w:sz="0" w:space="0" w:color="auto"/>
      </w:divBdr>
    </w:div>
    <w:div w:id="1142620690">
      <w:bodyDiv w:val="1"/>
      <w:marLeft w:val="0"/>
      <w:marRight w:val="0"/>
      <w:marTop w:val="0"/>
      <w:marBottom w:val="0"/>
      <w:divBdr>
        <w:top w:val="none" w:sz="0" w:space="0" w:color="auto"/>
        <w:left w:val="none" w:sz="0" w:space="0" w:color="auto"/>
        <w:bottom w:val="none" w:sz="0" w:space="0" w:color="auto"/>
        <w:right w:val="none" w:sz="0" w:space="0" w:color="auto"/>
      </w:divBdr>
    </w:div>
    <w:div w:id="1144858849">
      <w:bodyDiv w:val="1"/>
      <w:marLeft w:val="0"/>
      <w:marRight w:val="0"/>
      <w:marTop w:val="0"/>
      <w:marBottom w:val="0"/>
      <w:divBdr>
        <w:top w:val="none" w:sz="0" w:space="0" w:color="auto"/>
        <w:left w:val="none" w:sz="0" w:space="0" w:color="auto"/>
        <w:bottom w:val="none" w:sz="0" w:space="0" w:color="auto"/>
        <w:right w:val="none" w:sz="0" w:space="0" w:color="auto"/>
      </w:divBdr>
    </w:div>
    <w:div w:id="1145705986">
      <w:bodyDiv w:val="1"/>
      <w:marLeft w:val="0"/>
      <w:marRight w:val="0"/>
      <w:marTop w:val="0"/>
      <w:marBottom w:val="0"/>
      <w:divBdr>
        <w:top w:val="none" w:sz="0" w:space="0" w:color="auto"/>
        <w:left w:val="none" w:sz="0" w:space="0" w:color="auto"/>
        <w:bottom w:val="none" w:sz="0" w:space="0" w:color="auto"/>
        <w:right w:val="none" w:sz="0" w:space="0" w:color="auto"/>
      </w:divBdr>
    </w:div>
    <w:div w:id="1148935881">
      <w:bodyDiv w:val="1"/>
      <w:marLeft w:val="0"/>
      <w:marRight w:val="0"/>
      <w:marTop w:val="0"/>
      <w:marBottom w:val="0"/>
      <w:divBdr>
        <w:top w:val="none" w:sz="0" w:space="0" w:color="auto"/>
        <w:left w:val="none" w:sz="0" w:space="0" w:color="auto"/>
        <w:bottom w:val="none" w:sz="0" w:space="0" w:color="auto"/>
        <w:right w:val="none" w:sz="0" w:space="0" w:color="auto"/>
      </w:divBdr>
    </w:div>
    <w:div w:id="1150094439">
      <w:bodyDiv w:val="1"/>
      <w:marLeft w:val="0"/>
      <w:marRight w:val="0"/>
      <w:marTop w:val="0"/>
      <w:marBottom w:val="0"/>
      <w:divBdr>
        <w:top w:val="none" w:sz="0" w:space="0" w:color="auto"/>
        <w:left w:val="none" w:sz="0" w:space="0" w:color="auto"/>
        <w:bottom w:val="none" w:sz="0" w:space="0" w:color="auto"/>
        <w:right w:val="none" w:sz="0" w:space="0" w:color="auto"/>
      </w:divBdr>
    </w:div>
    <w:div w:id="1153327876">
      <w:bodyDiv w:val="1"/>
      <w:marLeft w:val="0"/>
      <w:marRight w:val="0"/>
      <w:marTop w:val="0"/>
      <w:marBottom w:val="0"/>
      <w:divBdr>
        <w:top w:val="none" w:sz="0" w:space="0" w:color="auto"/>
        <w:left w:val="none" w:sz="0" w:space="0" w:color="auto"/>
        <w:bottom w:val="none" w:sz="0" w:space="0" w:color="auto"/>
        <w:right w:val="none" w:sz="0" w:space="0" w:color="auto"/>
      </w:divBdr>
    </w:div>
    <w:div w:id="1153983479">
      <w:bodyDiv w:val="1"/>
      <w:marLeft w:val="0"/>
      <w:marRight w:val="0"/>
      <w:marTop w:val="0"/>
      <w:marBottom w:val="0"/>
      <w:divBdr>
        <w:top w:val="none" w:sz="0" w:space="0" w:color="auto"/>
        <w:left w:val="none" w:sz="0" w:space="0" w:color="auto"/>
        <w:bottom w:val="none" w:sz="0" w:space="0" w:color="auto"/>
        <w:right w:val="none" w:sz="0" w:space="0" w:color="auto"/>
      </w:divBdr>
    </w:div>
    <w:div w:id="1154448309">
      <w:bodyDiv w:val="1"/>
      <w:marLeft w:val="0"/>
      <w:marRight w:val="0"/>
      <w:marTop w:val="0"/>
      <w:marBottom w:val="0"/>
      <w:divBdr>
        <w:top w:val="none" w:sz="0" w:space="0" w:color="auto"/>
        <w:left w:val="none" w:sz="0" w:space="0" w:color="auto"/>
        <w:bottom w:val="none" w:sz="0" w:space="0" w:color="auto"/>
        <w:right w:val="none" w:sz="0" w:space="0" w:color="auto"/>
      </w:divBdr>
    </w:div>
    <w:div w:id="1165316622">
      <w:bodyDiv w:val="1"/>
      <w:marLeft w:val="0"/>
      <w:marRight w:val="0"/>
      <w:marTop w:val="0"/>
      <w:marBottom w:val="0"/>
      <w:divBdr>
        <w:top w:val="none" w:sz="0" w:space="0" w:color="auto"/>
        <w:left w:val="none" w:sz="0" w:space="0" w:color="auto"/>
        <w:bottom w:val="none" w:sz="0" w:space="0" w:color="auto"/>
        <w:right w:val="none" w:sz="0" w:space="0" w:color="auto"/>
      </w:divBdr>
    </w:div>
    <w:div w:id="1167749849">
      <w:bodyDiv w:val="1"/>
      <w:marLeft w:val="0"/>
      <w:marRight w:val="0"/>
      <w:marTop w:val="0"/>
      <w:marBottom w:val="0"/>
      <w:divBdr>
        <w:top w:val="none" w:sz="0" w:space="0" w:color="auto"/>
        <w:left w:val="none" w:sz="0" w:space="0" w:color="auto"/>
        <w:bottom w:val="none" w:sz="0" w:space="0" w:color="auto"/>
        <w:right w:val="none" w:sz="0" w:space="0" w:color="auto"/>
      </w:divBdr>
    </w:div>
    <w:div w:id="1170028400">
      <w:bodyDiv w:val="1"/>
      <w:marLeft w:val="0"/>
      <w:marRight w:val="0"/>
      <w:marTop w:val="0"/>
      <w:marBottom w:val="0"/>
      <w:divBdr>
        <w:top w:val="none" w:sz="0" w:space="0" w:color="auto"/>
        <w:left w:val="none" w:sz="0" w:space="0" w:color="auto"/>
        <w:bottom w:val="none" w:sz="0" w:space="0" w:color="auto"/>
        <w:right w:val="none" w:sz="0" w:space="0" w:color="auto"/>
      </w:divBdr>
    </w:div>
    <w:div w:id="1173226974">
      <w:bodyDiv w:val="1"/>
      <w:marLeft w:val="0"/>
      <w:marRight w:val="0"/>
      <w:marTop w:val="0"/>
      <w:marBottom w:val="0"/>
      <w:divBdr>
        <w:top w:val="none" w:sz="0" w:space="0" w:color="auto"/>
        <w:left w:val="none" w:sz="0" w:space="0" w:color="auto"/>
        <w:bottom w:val="none" w:sz="0" w:space="0" w:color="auto"/>
        <w:right w:val="none" w:sz="0" w:space="0" w:color="auto"/>
      </w:divBdr>
    </w:div>
    <w:div w:id="1173837789">
      <w:bodyDiv w:val="1"/>
      <w:marLeft w:val="0"/>
      <w:marRight w:val="0"/>
      <w:marTop w:val="0"/>
      <w:marBottom w:val="0"/>
      <w:divBdr>
        <w:top w:val="none" w:sz="0" w:space="0" w:color="auto"/>
        <w:left w:val="none" w:sz="0" w:space="0" w:color="auto"/>
        <w:bottom w:val="none" w:sz="0" w:space="0" w:color="auto"/>
        <w:right w:val="none" w:sz="0" w:space="0" w:color="auto"/>
      </w:divBdr>
    </w:div>
    <w:div w:id="1176112318">
      <w:bodyDiv w:val="1"/>
      <w:marLeft w:val="0"/>
      <w:marRight w:val="0"/>
      <w:marTop w:val="0"/>
      <w:marBottom w:val="0"/>
      <w:divBdr>
        <w:top w:val="none" w:sz="0" w:space="0" w:color="auto"/>
        <w:left w:val="none" w:sz="0" w:space="0" w:color="auto"/>
        <w:bottom w:val="none" w:sz="0" w:space="0" w:color="auto"/>
        <w:right w:val="none" w:sz="0" w:space="0" w:color="auto"/>
      </w:divBdr>
    </w:div>
    <w:div w:id="1179588939">
      <w:bodyDiv w:val="1"/>
      <w:marLeft w:val="0"/>
      <w:marRight w:val="0"/>
      <w:marTop w:val="0"/>
      <w:marBottom w:val="0"/>
      <w:divBdr>
        <w:top w:val="none" w:sz="0" w:space="0" w:color="auto"/>
        <w:left w:val="none" w:sz="0" w:space="0" w:color="auto"/>
        <w:bottom w:val="none" w:sz="0" w:space="0" w:color="auto"/>
        <w:right w:val="none" w:sz="0" w:space="0" w:color="auto"/>
      </w:divBdr>
    </w:div>
    <w:div w:id="1183278790">
      <w:bodyDiv w:val="1"/>
      <w:marLeft w:val="0"/>
      <w:marRight w:val="0"/>
      <w:marTop w:val="0"/>
      <w:marBottom w:val="0"/>
      <w:divBdr>
        <w:top w:val="none" w:sz="0" w:space="0" w:color="auto"/>
        <w:left w:val="none" w:sz="0" w:space="0" w:color="auto"/>
        <w:bottom w:val="none" w:sz="0" w:space="0" w:color="auto"/>
        <w:right w:val="none" w:sz="0" w:space="0" w:color="auto"/>
      </w:divBdr>
    </w:div>
    <w:div w:id="1184899536">
      <w:bodyDiv w:val="1"/>
      <w:marLeft w:val="0"/>
      <w:marRight w:val="0"/>
      <w:marTop w:val="0"/>
      <w:marBottom w:val="0"/>
      <w:divBdr>
        <w:top w:val="none" w:sz="0" w:space="0" w:color="auto"/>
        <w:left w:val="none" w:sz="0" w:space="0" w:color="auto"/>
        <w:bottom w:val="none" w:sz="0" w:space="0" w:color="auto"/>
        <w:right w:val="none" w:sz="0" w:space="0" w:color="auto"/>
      </w:divBdr>
    </w:div>
    <w:div w:id="1196769374">
      <w:bodyDiv w:val="1"/>
      <w:marLeft w:val="0"/>
      <w:marRight w:val="0"/>
      <w:marTop w:val="0"/>
      <w:marBottom w:val="0"/>
      <w:divBdr>
        <w:top w:val="none" w:sz="0" w:space="0" w:color="auto"/>
        <w:left w:val="none" w:sz="0" w:space="0" w:color="auto"/>
        <w:bottom w:val="none" w:sz="0" w:space="0" w:color="auto"/>
        <w:right w:val="none" w:sz="0" w:space="0" w:color="auto"/>
      </w:divBdr>
    </w:div>
    <w:div w:id="1201623811">
      <w:bodyDiv w:val="1"/>
      <w:marLeft w:val="0"/>
      <w:marRight w:val="0"/>
      <w:marTop w:val="0"/>
      <w:marBottom w:val="0"/>
      <w:divBdr>
        <w:top w:val="none" w:sz="0" w:space="0" w:color="auto"/>
        <w:left w:val="none" w:sz="0" w:space="0" w:color="auto"/>
        <w:bottom w:val="none" w:sz="0" w:space="0" w:color="auto"/>
        <w:right w:val="none" w:sz="0" w:space="0" w:color="auto"/>
      </w:divBdr>
    </w:div>
    <w:div w:id="1201670898">
      <w:bodyDiv w:val="1"/>
      <w:marLeft w:val="0"/>
      <w:marRight w:val="0"/>
      <w:marTop w:val="0"/>
      <w:marBottom w:val="0"/>
      <w:divBdr>
        <w:top w:val="none" w:sz="0" w:space="0" w:color="auto"/>
        <w:left w:val="none" w:sz="0" w:space="0" w:color="auto"/>
        <w:bottom w:val="none" w:sz="0" w:space="0" w:color="auto"/>
        <w:right w:val="none" w:sz="0" w:space="0" w:color="auto"/>
      </w:divBdr>
    </w:div>
    <w:div w:id="1210529117">
      <w:bodyDiv w:val="1"/>
      <w:marLeft w:val="0"/>
      <w:marRight w:val="0"/>
      <w:marTop w:val="0"/>
      <w:marBottom w:val="0"/>
      <w:divBdr>
        <w:top w:val="none" w:sz="0" w:space="0" w:color="auto"/>
        <w:left w:val="none" w:sz="0" w:space="0" w:color="auto"/>
        <w:bottom w:val="none" w:sz="0" w:space="0" w:color="auto"/>
        <w:right w:val="none" w:sz="0" w:space="0" w:color="auto"/>
      </w:divBdr>
    </w:div>
    <w:div w:id="1212964430">
      <w:bodyDiv w:val="1"/>
      <w:marLeft w:val="0"/>
      <w:marRight w:val="0"/>
      <w:marTop w:val="0"/>
      <w:marBottom w:val="0"/>
      <w:divBdr>
        <w:top w:val="none" w:sz="0" w:space="0" w:color="auto"/>
        <w:left w:val="none" w:sz="0" w:space="0" w:color="auto"/>
        <w:bottom w:val="none" w:sz="0" w:space="0" w:color="auto"/>
        <w:right w:val="none" w:sz="0" w:space="0" w:color="auto"/>
      </w:divBdr>
    </w:div>
    <w:div w:id="1218274766">
      <w:bodyDiv w:val="1"/>
      <w:marLeft w:val="0"/>
      <w:marRight w:val="0"/>
      <w:marTop w:val="0"/>
      <w:marBottom w:val="0"/>
      <w:divBdr>
        <w:top w:val="none" w:sz="0" w:space="0" w:color="auto"/>
        <w:left w:val="none" w:sz="0" w:space="0" w:color="auto"/>
        <w:bottom w:val="none" w:sz="0" w:space="0" w:color="auto"/>
        <w:right w:val="none" w:sz="0" w:space="0" w:color="auto"/>
      </w:divBdr>
    </w:div>
    <w:div w:id="1221598303">
      <w:bodyDiv w:val="1"/>
      <w:marLeft w:val="0"/>
      <w:marRight w:val="0"/>
      <w:marTop w:val="0"/>
      <w:marBottom w:val="0"/>
      <w:divBdr>
        <w:top w:val="none" w:sz="0" w:space="0" w:color="auto"/>
        <w:left w:val="none" w:sz="0" w:space="0" w:color="auto"/>
        <w:bottom w:val="none" w:sz="0" w:space="0" w:color="auto"/>
        <w:right w:val="none" w:sz="0" w:space="0" w:color="auto"/>
      </w:divBdr>
    </w:div>
    <w:div w:id="1223449221">
      <w:bodyDiv w:val="1"/>
      <w:marLeft w:val="0"/>
      <w:marRight w:val="0"/>
      <w:marTop w:val="0"/>
      <w:marBottom w:val="0"/>
      <w:divBdr>
        <w:top w:val="none" w:sz="0" w:space="0" w:color="auto"/>
        <w:left w:val="none" w:sz="0" w:space="0" w:color="auto"/>
        <w:bottom w:val="none" w:sz="0" w:space="0" w:color="auto"/>
        <w:right w:val="none" w:sz="0" w:space="0" w:color="auto"/>
      </w:divBdr>
    </w:div>
    <w:div w:id="1230843341">
      <w:bodyDiv w:val="1"/>
      <w:marLeft w:val="0"/>
      <w:marRight w:val="0"/>
      <w:marTop w:val="0"/>
      <w:marBottom w:val="0"/>
      <w:divBdr>
        <w:top w:val="none" w:sz="0" w:space="0" w:color="auto"/>
        <w:left w:val="none" w:sz="0" w:space="0" w:color="auto"/>
        <w:bottom w:val="none" w:sz="0" w:space="0" w:color="auto"/>
        <w:right w:val="none" w:sz="0" w:space="0" w:color="auto"/>
      </w:divBdr>
    </w:div>
    <w:div w:id="1231042121">
      <w:bodyDiv w:val="1"/>
      <w:marLeft w:val="0"/>
      <w:marRight w:val="0"/>
      <w:marTop w:val="0"/>
      <w:marBottom w:val="0"/>
      <w:divBdr>
        <w:top w:val="none" w:sz="0" w:space="0" w:color="auto"/>
        <w:left w:val="none" w:sz="0" w:space="0" w:color="auto"/>
        <w:bottom w:val="none" w:sz="0" w:space="0" w:color="auto"/>
        <w:right w:val="none" w:sz="0" w:space="0" w:color="auto"/>
      </w:divBdr>
    </w:div>
    <w:div w:id="1235816036">
      <w:bodyDiv w:val="1"/>
      <w:marLeft w:val="0"/>
      <w:marRight w:val="0"/>
      <w:marTop w:val="0"/>
      <w:marBottom w:val="0"/>
      <w:divBdr>
        <w:top w:val="none" w:sz="0" w:space="0" w:color="auto"/>
        <w:left w:val="none" w:sz="0" w:space="0" w:color="auto"/>
        <w:bottom w:val="none" w:sz="0" w:space="0" w:color="auto"/>
        <w:right w:val="none" w:sz="0" w:space="0" w:color="auto"/>
      </w:divBdr>
    </w:div>
    <w:div w:id="1247227520">
      <w:bodyDiv w:val="1"/>
      <w:marLeft w:val="0"/>
      <w:marRight w:val="0"/>
      <w:marTop w:val="0"/>
      <w:marBottom w:val="0"/>
      <w:divBdr>
        <w:top w:val="none" w:sz="0" w:space="0" w:color="auto"/>
        <w:left w:val="none" w:sz="0" w:space="0" w:color="auto"/>
        <w:bottom w:val="none" w:sz="0" w:space="0" w:color="auto"/>
        <w:right w:val="none" w:sz="0" w:space="0" w:color="auto"/>
      </w:divBdr>
    </w:div>
    <w:div w:id="1248811460">
      <w:bodyDiv w:val="1"/>
      <w:marLeft w:val="0"/>
      <w:marRight w:val="0"/>
      <w:marTop w:val="0"/>
      <w:marBottom w:val="0"/>
      <w:divBdr>
        <w:top w:val="none" w:sz="0" w:space="0" w:color="auto"/>
        <w:left w:val="none" w:sz="0" w:space="0" w:color="auto"/>
        <w:bottom w:val="none" w:sz="0" w:space="0" w:color="auto"/>
        <w:right w:val="none" w:sz="0" w:space="0" w:color="auto"/>
      </w:divBdr>
    </w:div>
    <w:div w:id="1250771859">
      <w:bodyDiv w:val="1"/>
      <w:marLeft w:val="0"/>
      <w:marRight w:val="0"/>
      <w:marTop w:val="0"/>
      <w:marBottom w:val="0"/>
      <w:divBdr>
        <w:top w:val="none" w:sz="0" w:space="0" w:color="auto"/>
        <w:left w:val="none" w:sz="0" w:space="0" w:color="auto"/>
        <w:bottom w:val="none" w:sz="0" w:space="0" w:color="auto"/>
        <w:right w:val="none" w:sz="0" w:space="0" w:color="auto"/>
      </w:divBdr>
    </w:div>
    <w:div w:id="1251739223">
      <w:bodyDiv w:val="1"/>
      <w:marLeft w:val="0"/>
      <w:marRight w:val="0"/>
      <w:marTop w:val="0"/>
      <w:marBottom w:val="0"/>
      <w:divBdr>
        <w:top w:val="none" w:sz="0" w:space="0" w:color="auto"/>
        <w:left w:val="none" w:sz="0" w:space="0" w:color="auto"/>
        <w:bottom w:val="none" w:sz="0" w:space="0" w:color="auto"/>
        <w:right w:val="none" w:sz="0" w:space="0" w:color="auto"/>
      </w:divBdr>
    </w:div>
    <w:div w:id="1253128022">
      <w:bodyDiv w:val="1"/>
      <w:marLeft w:val="0"/>
      <w:marRight w:val="0"/>
      <w:marTop w:val="0"/>
      <w:marBottom w:val="0"/>
      <w:divBdr>
        <w:top w:val="none" w:sz="0" w:space="0" w:color="auto"/>
        <w:left w:val="none" w:sz="0" w:space="0" w:color="auto"/>
        <w:bottom w:val="none" w:sz="0" w:space="0" w:color="auto"/>
        <w:right w:val="none" w:sz="0" w:space="0" w:color="auto"/>
      </w:divBdr>
    </w:div>
    <w:div w:id="1255162962">
      <w:bodyDiv w:val="1"/>
      <w:marLeft w:val="0"/>
      <w:marRight w:val="0"/>
      <w:marTop w:val="0"/>
      <w:marBottom w:val="0"/>
      <w:divBdr>
        <w:top w:val="none" w:sz="0" w:space="0" w:color="auto"/>
        <w:left w:val="none" w:sz="0" w:space="0" w:color="auto"/>
        <w:bottom w:val="none" w:sz="0" w:space="0" w:color="auto"/>
        <w:right w:val="none" w:sz="0" w:space="0" w:color="auto"/>
      </w:divBdr>
    </w:div>
    <w:div w:id="1277063441">
      <w:bodyDiv w:val="1"/>
      <w:marLeft w:val="0"/>
      <w:marRight w:val="0"/>
      <w:marTop w:val="0"/>
      <w:marBottom w:val="0"/>
      <w:divBdr>
        <w:top w:val="none" w:sz="0" w:space="0" w:color="auto"/>
        <w:left w:val="none" w:sz="0" w:space="0" w:color="auto"/>
        <w:bottom w:val="none" w:sz="0" w:space="0" w:color="auto"/>
        <w:right w:val="none" w:sz="0" w:space="0" w:color="auto"/>
      </w:divBdr>
    </w:div>
    <w:div w:id="1280994676">
      <w:bodyDiv w:val="1"/>
      <w:marLeft w:val="0"/>
      <w:marRight w:val="0"/>
      <w:marTop w:val="0"/>
      <w:marBottom w:val="0"/>
      <w:divBdr>
        <w:top w:val="none" w:sz="0" w:space="0" w:color="auto"/>
        <w:left w:val="none" w:sz="0" w:space="0" w:color="auto"/>
        <w:bottom w:val="none" w:sz="0" w:space="0" w:color="auto"/>
        <w:right w:val="none" w:sz="0" w:space="0" w:color="auto"/>
      </w:divBdr>
    </w:div>
    <w:div w:id="1281648522">
      <w:bodyDiv w:val="1"/>
      <w:marLeft w:val="0"/>
      <w:marRight w:val="0"/>
      <w:marTop w:val="0"/>
      <w:marBottom w:val="0"/>
      <w:divBdr>
        <w:top w:val="none" w:sz="0" w:space="0" w:color="auto"/>
        <w:left w:val="none" w:sz="0" w:space="0" w:color="auto"/>
        <w:bottom w:val="none" w:sz="0" w:space="0" w:color="auto"/>
        <w:right w:val="none" w:sz="0" w:space="0" w:color="auto"/>
      </w:divBdr>
    </w:div>
    <w:div w:id="1282029025">
      <w:bodyDiv w:val="1"/>
      <w:marLeft w:val="0"/>
      <w:marRight w:val="0"/>
      <w:marTop w:val="0"/>
      <w:marBottom w:val="0"/>
      <w:divBdr>
        <w:top w:val="none" w:sz="0" w:space="0" w:color="auto"/>
        <w:left w:val="none" w:sz="0" w:space="0" w:color="auto"/>
        <w:bottom w:val="none" w:sz="0" w:space="0" w:color="auto"/>
        <w:right w:val="none" w:sz="0" w:space="0" w:color="auto"/>
      </w:divBdr>
    </w:div>
    <w:div w:id="1282686905">
      <w:bodyDiv w:val="1"/>
      <w:marLeft w:val="0"/>
      <w:marRight w:val="0"/>
      <w:marTop w:val="0"/>
      <w:marBottom w:val="0"/>
      <w:divBdr>
        <w:top w:val="none" w:sz="0" w:space="0" w:color="auto"/>
        <w:left w:val="none" w:sz="0" w:space="0" w:color="auto"/>
        <w:bottom w:val="none" w:sz="0" w:space="0" w:color="auto"/>
        <w:right w:val="none" w:sz="0" w:space="0" w:color="auto"/>
      </w:divBdr>
    </w:div>
    <w:div w:id="1287349070">
      <w:bodyDiv w:val="1"/>
      <w:marLeft w:val="0"/>
      <w:marRight w:val="0"/>
      <w:marTop w:val="0"/>
      <w:marBottom w:val="0"/>
      <w:divBdr>
        <w:top w:val="none" w:sz="0" w:space="0" w:color="auto"/>
        <w:left w:val="none" w:sz="0" w:space="0" w:color="auto"/>
        <w:bottom w:val="none" w:sz="0" w:space="0" w:color="auto"/>
        <w:right w:val="none" w:sz="0" w:space="0" w:color="auto"/>
      </w:divBdr>
    </w:div>
    <w:div w:id="1291781842">
      <w:bodyDiv w:val="1"/>
      <w:marLeft w:val="0"/>
      <w:marRight w:val="0"/>
      <w:marTop w:val="0"/>
      <w:marBottom w:val="0"/>
      <w:divBdr>
        <w:top w:val="none" w:sz="0" w:space="0" w:color="auto"/>
        <w:left w:val="none" w:sz="0" w:space="0" w:color="auto"/>
        <w:bottom w:val="none" w:sz="0" w:space="0" w:color="auto"/>
        <w:right w:val="none" w:sz="0" w:space="0" w:color="auto"/>
      </w:divBdr>
    </w:div>
    <w:div w:id="1291863559">
      <w:bodyDiv w:val="1"/>
      <w:marLeft w:val="0"/>
      <w:marRight w:val="0"/>
      <w:marTop w:val="0"/>
      <w:marBottom w:val="0"/>
      <w:divBdr>
        <w:top w:val="none" w:sz="0" w:space="0" w:color="auto"/>
        <w:left w:val="none" w:sz="0" w:space="0" w:color="auto"/>
        <w:bottom w:val="none" w:sz="0" w:space="0" w:color="auto"/>
        <w:right w:val="none" w:sz="0" w:space="0" w:color="auto"/>
      </w:divBdr>
    </w:div>
    <w:div w:id="1295872313">
      <w:bodyDiv w:val="1"/>
      <w:marLeft w:val="0"/>
      <w:marRight w:val="0"/>
      <w:marTop w:val="0"/>
      <w:marBottom w:val="0"/>
      <w:divBdr>
        <w:top w:val="none" w:sz="0" w:space="0" w:color="auto"/>
        <w:left w:val="none" w:sz="0" w:space="0" w:color="auto"/>
        <w:bottom w:val="none" w:sz="0" w:space="0" w:color="auto"/>
        <w:right w:val="none" w:sz="0" w:space="0" w:color="auto"/>
      </w:divBdr>
    </w:div>
    <w:div w:id="1297373547">
      <w:bodyDiv w:val="1"/>
      <w:marLeft w:val="0"/>
      <w:marRight w:val="0"/>
      <w:marTop w:val="0"/>
      <w:marBottom w:val="0"/>
      <w:divBdr>
        <w:top w:val="none" w:sz="0" w:space="0" w:color="auto"/>
        <w:left w:val="none" w:sz="0" w:space="0" w:color="auto"/>
        <w:bottom w:val="none" w:sz="0" w:space="0" w:color="auto"/>
        <w:right w:val="none" w:sz="0" w:space="0" w:color="auto"/>
      </w:divBdr>
    </w:div>
    <w:div w:id="1303079361">
      <w:bodyDiv w:val="1"/>
      <w:marLeft w:val="0"/>
      <w:marRight w:val="0"/>
      <w:marTop w:val="0"/>
      <w:marBottom w:val="0"/>
      <w:divBdr>
        <w:top w:val="none" w:sz="0" w:space="0" w:color="auto"/>
        <w:left w:val="none" w:sz="0" w:space="0" w:color="auto"/>
        <w:bottom w:val="none" w:sz="0" w:space="0" w:color="auto"/>
        <w:right w:val="none" w:sz="0" w:space="0" w:color="auto"/>
      </w:divBdr>
    </w:div>
    <w:div w:id="1308053910">
      <w:bodyDiv w:val="1"/>
      <w:marLeft w:val="0"/>
      <w:marRight w:val="0"/>
      <w:marTop w:val="0"/>
      <w:marBottom w:val="0"/>
      <w:divBdr>
        <w:top w:val="none" w:sz="0" w:space="0" w:color="auto"/>
        <w:left w:val="none" w:sz="0" w:space="0" w:color="auto"/>
        <w:bottom w:val="none" w:sz="0" w:space="0" w:color="auto"/>
        <w:right w:val="none" w:sz="0" w:space="0" w:color="auto"/>
      </w:divBdr>
    </w:div>
    <w:div w:id="1313289721">
      <w:bodyDiv w:val="1"/>
      <w:marLeft w:val="0"/>
      <w:marRight w:val="0"/>
      <w:marTop w:val="0"/>
      <w:marBottom w:val="0"/>
      <w:divBdr>
        <w:top w:val="none" w:sz="0" w:space="0" w:color="auto"/>
        <w:left w:val="none" w:sz="0" w:space="0" w:color="auto"/>
        <w:bottom w:val="none" w:sz="0" w:space="0" w:color="auto"/>
        <w:right w:val="none" w:sz="0" w:space="0" w:color="auto"/>
      </w:divBdr>
    </w:div>
    <w:div w:id="1316958403">
      <w:bodyDiv w:val="1"/>
      <w:marLeft w:val="0"/>
      <w:marRight w:val="0"/>
      <w:marTop w:val="0"/>
      <w:marBottom w:val="0"/>
      <w:divBdr>
        <w:top w:val="none" w:sz="0" w:space="0" w:color="auto"/>
        <w:left w:val="none" w:sz="0" w:space="0" w:color="auto"/>
        <w:bottom w:val="none" w:sz="0" w:space="0" w:color="auto"/>
        <w:right w:val="none" w:sz="0" w:space="0" w:color="auto"/>
      </w:divBdr>
    </w:div>
    <w:div w:id="1332291812">
      <w:bodyDiv w:val="1"/>
      <w:marLeft w:val="0"/>
      <w:marRight w:val="0"/>
      <w:marTop w:val="0"/>
      <w:marBottom w:val="0"/>
      <w:divBdr>
        <w:top w:val="none" w:sz="0" w:space="0" w:color="auto"/>
        <w:left w:val="none" w:sz="0" w:space="0" w:color="auto"/>
        <w:bottom w:val="none" w:sz="0" w:space="0" w:color="auto"/>
        <w:right w:val="none" w:sz="0" w:space="0" w:color="auto"/>
      </w:divBdr>
    </w:div>
    <w:div w:id="1334257089">
      <w:bodyDiv w:val="1"/>
      <w:marLeft w:val="0"/>
      <w:marRight w:val="0"/>
      <w:marTop w:val="0"/>
      <w:marBottom w:val="0"/>
      <w:divBdr>
        <w:top w:val="none" w:sz="0" w:space="0" w:color="auto"/>
        <w:left w:val="none" w:sz="0" w:space="0" w:color="auto"/>
        <w:bottom w:val="none" w:sz="0" w:space="0" w:color="auto"/>
        <w:right w:val="none" w:sz="0" w:space="0" w:color="auto"/>
      </w:divBdr>
    </w:div>
    <w:div w:id="1347825162">
      <w:bodyDiv w:val="1"/>
      <w:marLeft w:val="0"/>
      <w:marRight w:val="0"/>
      <w:marTop w:val="0"/>
      <w:marBottom w:val="0"/>
      <w:divBdr>
        <w:top w:val="none" w:sz="0" w:space="0" w:color="auto"/>
        <w:left w:val="none" w:sz="0" w:space="0" w:color="auto"/>
        <w:bottom w:val="none" w:sz="0" w:space="0" w:color="auto"/>
        <w:right w:val="none" w:sz="0" w:space="0" w:color="auto"/>
      </w:divBdr>
    </w:div>
    <w:div w:id="1353537002">
      <w:bodyDiv w:val="1"/>
      <w:marLeft w:val="0"/>
      <w:marRight w:val="0"/>
      <w:marTop w:val="0"/>
      <w:marBottom w:val="0"/>
      <w:divBdr>
        <w:top w:val="none" w:sz="0" w:space="0" w:color="auto"/>
        <w:left w:val="none" w:sz="0" w:space="0" w:color="auto"/>
        <w:bottom w:val="none" w:sz="0" w:space="0" w:color="auto"/>
        <w:right w:val="none" w:sz="0" w:space="0" w:color="auto"/>
      </w:divBdr>
    </w:div>
    <w:div w:id="1362440620">
      <w:bodyDiv w:val="1"/>
      <w:marLeft w:val="0"/>
      <w:marRight w:val="0"/>
      <w:marTop w:val="0"/>
      <w:marBottom w:val="0"/>
      <w:divBdr>
        <w:top w:val="none" w:sz="0" w:space="0" w:color="auto"/>
        <w:left w:val="none" w:sz="0" w:space="0" w:color="auto"/>
        <w:bottom w:val="none" w:sz="0" w:space="0" w:color="auto"/>
        <w:right w:val="none" w:sz="0" w:space="0" w:color="auto"/>
      </w:divBdr>
    </w:div>
    <w:div w:id="1364818026">
      <w:bodyDiv w:val="1"/>
      <w:marLeft w:val="0"/>
      <w:marRight w:val="0"/>
      <w:marTop w:val="0"/>
      <w:marBottom w:val="0"/>
      <w:divBdr>
        <w:top w:val="none" w:sz="0" w:space="0" w:color="auto"/>
        <w:left w:val="none" w:sz="0" w:space="0" w:color="auto"/>
        <w:bottom w:val="none" w:sz="0" w:space="0" w:color="auto"/>
        <w:right w:val="none" w:sz="0" w:space="0" w:color="auto"/>
      </w:divBdr>
    </w:div>
    <w:div w:id="1364860990">
      <w:bodyDiv w:val="1"/>
      <w:marLeft w:val="0"/>
      <w:marRight w:val="0"/>
      <w:marTop w:val="0"/>
      <w:marBottom w:val="0"/>
      <w:divBdr>
        <w:top w:val="none" w:sz="0" w:space="0" w:color="auto"/>
        <w:left w:val="none" w:sz="0" w:space="0" w:color="auto"/>
        <w:bottom w:val="none" w:sz="0" w:space="0" w:color="auto"/>
        <w:right w:val="none" w:sz="0" w:space="0" w:color="auto"/>
      </w:divBdr>
    </w:div>
    <w:div w:id="1371419964">
      <w:bodyDiv w:val="1"/>
      <w:marLeft w:val="0"/>
      <w:marRight w:val="0"/>
      <w:marTop w:val="0"/>
      <w:marBottom w:val="0"/>
      <w:divBdr>
        <w:top w:val="none" w:sz="0" w:space="0" w:color="auto"/>
        <w:left w:val="none" w:sz="0" w:space="0" w:color="auto"/>
        <w:bottom w:val="none" w:sz="0" w:space="0" w:color="auto"/>
        <w:right w:val="none" w:sz="0" w:space="0" w:color="auto"/>
      </w:divBdr>
    </w:div>
    <w:div w:id="1372266034">
      <w:bodyDiv w:val="1"/>
      <w:marLeft w:val="0"/>
      <w:marRight w:val="0"/>
      <w:marTop w:val="0"/>
      <w:marBottom w:val="0"/>
      <w:divBdr>
        <w:top w:val="none" w:sz="0" w:space="0" w:color="auto"/>
        <w:left w:val="none" w:sz="0" w:space="0" w:color="auto"/>
        <w:bottom w:val="none" w:sz="0" w:space="0" w:color="auto"/>
        <w:right w:val="none" w:sz="0" w:space="0" w:color="auto"/>
      </w:divBdr>
    </w:div>
    <w:div w:id="1375036731">
      <w:bodyDiv w:val="1"/>
      <w:marLeft w:val="0"/>
      <w:marRight w:val="0"/>
      <w:marTop w:val="0"/>
      <w:marBottom w:val="0"/>
      <w:divBdr>
        <w:top w:val="none" w:sz="0" w:space="0" w:color="auto"/>
        <w:left w:val="none" w:sz="0" w:space="0" w:color="auto"/>
        <w:bottom w:val="none" w:sz="0" w:space="0" w:color="auto"/>
        <w:right w:val="none" w:sz="0" w:space="0" w:color="auto"/>
      </w:divBdr>
    </w:div>
    <w:div w:id="1378772759">
      <w:bodyDiv w:val="1"/>
      <w:marLeft w:val="0"/>
      <w:marRight w:val="0"/>
      <w:marTop w:val="0"/>
      <w:marBottom w:val="0"/>
      <w:divBdr>
        <w:top w:val="none" w:sz="0" w:space="0" w:color="auto"/>
        <w:left w:val="none" w:sz="0" w:space="0" w:color="auto"/>
        <w:bottom w:val="none" w:sz="0" w:space="0" w:color="auto"/>
        <w:right w:val="none" w:sz="0" w:space="0" w:color="auto"/>
      </w:divBdr>
    </w:div>
    <w:div w:id="1379475835">
      <w:bodyDiv w:val="1"/>
      <w:marLeft w:val="0"/>
      <w:marRight w:val="0"/>
      <w:marTop w:val="0"/>
      <w:marBottom w:val="0"/>
      <w:divBdr>
        <w:top w:val="none" w:sz="0" w:space="0" w:color="auto"/>
        <w:left w:val="none" w:sz="0" w:space="0" w:color="auto"/>
        <w:bottom w:val="none" w:sz="0" w:space="0" w:color="auto"/>
        <w:right w:val="none" w:sz="0" w:space="0" w:color="auto"/>
      </w:divBdr>
    </w:div>
    <w:div w:id="1381245629">
      <w:bodyDiv w:val="1"/>
      <w:marLeft w:val="0"/>
      <w:marRight w:val="0"/>
      <w:marTop w:val="0"/>
      <w:marBottom w:val="0"/>
      <w:divBdr>
        <w:top w:val="none" w:sz="0" w:space="0" w:color="auto"/>
        <w:left w:val="none" w:sz="0" w:space="0" w:color="auto"/>
        <w:bottom w:val="none" w:sz="0" w:space="0" w:color="auto"/>
        <w:right w:val="none" w:sz="0" w:space="0" w:color="auto"/>
      </w:divBdr>
    </w:div>
    <w:div w:id="1387878737">
      <w:bodyDiv w:val="1"/>
      <w:marLeft w:val="0"/>
      <w:marRight w:val="0"/>
      <w:marTop w:val="0"/>
      <w:marBottom w:val="0"/>
      <w:divBdr>
        <w:top w:val="none" w:sz="0" w:space="0" w:color="auto"/>
        <w:left w:val="none" w:sz="0" w:space="0" w:color="auto"/>
        <w:bottom w:val="none" w:sz="0" w:space="0" w:color="auto"/>
        <w:right w:val="none" w:sz="0" w:space="0" w:color="auto"/>
      </w:divBdr>
    </w:div>
    <w:div w:id="1388335972">
      <w:bodyDiv w:val="1"/>
      <w:marLeft w:val="0"/>
      <w:marRight w:val="0"/>
      <w:marTop w:val="0"/>
      <w:marBottom w:val="0"/>
      <w:divBdr>
        <w:top w:val="none" w:sz="0" w:space="0" w:color="auto"/>
        <w:left w:val="none" w:sz="0" w:space="0" w:color="auto"/>
        <w:bottom w:val="none" w:sz="0" w:space="0" w:color="auto"/>
        <w:right w:val="none" w:sz="0" w:space="0" w:color="auto"/>
      </w:divBdr>
    </w:div>
    <w:div w:id="1390223324">
      <w:bodyDiv w:val="1"/>
      <w:marLeft w:val="0"/>
      <w:marRight w:val="0"/>
      <w:marTop w:val="0"/>
      <w:marBottom w:val="0"/>
      <w:divBdr>
        <w:top w:val="none" w:sz="0" w:space="0" w:color="auto"/>
        <w:left w:val="none" w:sz="0" w:space="0" w:color="auto"/>
        <w:bottom w:val="none" w:sz="0" w:space="0" w:color="auto"/>
        <w:right w:val="none" w:sz="0" w:space="0" w:color="auto"/>
      </w:divBdr>
    </w:div>
    <w:div w:id="1394234415">
      <w:bodyDiv w:val="1"/>
      <w:marLeft w:val="0"/>
      <w:marRight w:val="0"/>
      <w:marTop w:val="0"/>
      <w:marBottom w:val="0"/>
      <w:divBdr>
        <w:top w:val="none" w:sz="0" w:space="0" w:color="auto"/>
        <w:left w:val="none" w:sz="0" w:space="0" w:color="auto"/>
        <w:bottom w:val="none" w:sz="0" w:space="0" w:color="auto"/>
        <w:right w:val="none" w:sz="0" w:space="0" w:color="auto"/>
      </w:divBdr>
    </w:div>
    <w:div w:id="1408915640">
      <w:bodyDiv w:val="1"/>
      <w:marLeft w:val="0"/>
      <w:marRight w:val="0"/>
      <w:marTop w:val="0"/>
      <w:marBottom w:val="0"/>
      <w:divBdr>
        <w:top w:val="none" w:sz="0" w:space="0" w:color="auto"/>
        <w:left w:val="none" w:sz="0" w:space="0" w:color="auto"/>
        <w:bottom w:val="none" w:sz="0" w:space="0" w:color="auto"/>
        <w:right w:val="none" w:sz="0" w:space="0" w:color="auto"/>
      </w:divBdr>
    </w:div>
    <w:div w:id="1413284136">
      <w:bodyDiv w:val="1"/>
      <w:marLeft w:val="0"/>
      <w:marRight w:val="0"/>
      <w:marTop w:val="0"/>
      <w:marBottom w:val="0"/>
      <w:divBdr>
        <w:top w:val="none" w:sz="0" w:space="0" w:color="auto"/>
        <w:left w:val="none" w:sz="0" w:space="0" w:color="auto"/>
        <w:bottom w:val="none" w:sz="0" w:space="0" w:color="auto"/>
        <w:right w:val="none" w:sz="0" w:space="0" w:color="auto"/>
      </w:divBdr>
    </w:div>
    <w:div w:id="1415661174">
      <w:bodyDiv w:val="1"/>
      <w:marLeft w:val="0"/>
      <w:marRight w:val="0"/>
      <w:marTop w:val="0"/>
      <w:marBottom w:val="0"/>
      <w:divBdr>
        <w:top w:val="none" w:sz="0" w:space="0" w:color="auto"/>
        <w:left w:val="none" w:sz="0" w:space="0" w:color="auto"/>
        <w:bottom w:val="none" w:sz="0" w:space="0" w:color="auto"/>
        <w:right w:val="none" w:sz="0" w:space="0" w:color="auto"/>
      </w:divBdr>
    </w:div>
    <w:div w:id="1426145200">
      <w:bodyDiv w:val="1"/>
      <w:marLeft w:val="0"/>
      <w:marRight w:val="0"/>
      <w:marTop w:val="0"/>
      <w:marBottom w:val="0"/>
      <w:divBdr>
        <w:top w:val="none" w:sz="0" w:space="0" w:color="auto"/>
        <w:left w:val="none" w:sz="0" w:space="0" w:color="auto"/>
        <w:bottom w:val="none" w:sz="0" w:space="0" w:color="auto"/>
        <w:right w:val="none" w:sz="0" w:space="0" w:color="auto"/>
      </w:divBdr>
    </w:div>
    <w:div w:id="1427537726">
      <w:bodyDiv w:val="1"/>
      <w:marLeft w:val="0"/>
      <w:marRight w:val="0"/>
      <w:marTop w:val="0"/>
      <w:marBottom w:val="0"/>
      <w:divBdr>
        <w:top w:val="none" w:sz="0" w:space="0" w:color="auto"/>
        <w:left w:val="none" w:sz="0" w:space="0" w:color="auto"/>
        <w:bottom w:val="none" w:sz="0" w:space="0" w:color="auto"/>
        <w:right w:val="none" w:sz="0" w:space="0" w:color="auto"/>
      </w:divBdr>
    </w:div>
    <w:div w:id="1430006095">
      <w:bodyDiv w:val="1"/>
      <w:marLeft w:val="0"/>
      <w:marRight w:val="0"/>
      <w:marTop w:val="0"/>
      <w:marBottom w:val="0"/>
      <w:divBdr>
        <w:top w:val="none" w:sz="0" w:space="0" w:color="auto"/>
        <w:left w:val="none" w:sz="0" w:space="0" w:color="auto"/>
        <w:bottom w:val="none" w:sz="0" w:space="0" w:color="auto"/>
        <w:right w:val="none" w:sz="0" w:space="0" w:color="auto"/>
      </w:divBdr>
    </w:div>
    <w:div w:id="1440567690">
      <w:bodyDiv w:val="1"/>
      <w:marLeft w:val="0"/>
      <w:marRight w:val="0"/>
      <w:marTop w:val="0"/>
      <w:marBottom w:val="0"/>
      <w:divBdr>
        <w:top w:val="none" w:sz="0" w:space="0" w:color="auto"/>
        <w:left w:val="none" w:sz="0" w:space="0" w:color="auto"/>
        <w:bottom w:val="none" w:sz="0" w:space="0" w:color="auto"/>
        <w:right w:val="none" w:sz="0" w:space="0" w:color="auto"/>
      </w:divBdr>
    </w:div>
    <w:div w:id="1440680096">
      <w:bodyDiv w:val="1"/>
      <w:marLeft w:val="0"/>
      <w:marRight w:val="0"/>
      <w:marTop w:val="0"/>
      <w:marBottom w:val="0"/>
      <w:divBdr>
        <w:top w:val="none" w:sz="0" w:space="0" w:color="auto"/>
        <w:left w:val="none" w:sz="0" w:space="0" w:color="auto"/>
        <w:bottom w:val="none" w:sz="0" w:space="0" w:color="auto"/>
        <w:right w:val="none" w:sz="0" w:space="0" w:color="auto"/>
      </w:divBdr>
    </w:div>
    <w:div w:id="1440828835">
      <w:bodyDiv w:val="1"/>
      <w:marLeft w:val="0"/>
      <w:marRight w:val="0"/>
      <w:marTop w:val="0"/>
      <w:marBottom w:val="0"/>
      <w:divBdr>
        <w:top w:val="none" w:sz="0" w:space="0" w:color="auto"/>
        <w:left w:val="none" w:sz="0" w:space="0" w:color="auto"/>
        <w:bottom w:val="none" w:sz="0" w:space="0" w:color="auto"/>
        <w:right w:val="none" w:sz="0" w:space="0" w:color="auto"/>
      </w:divBdr>
    </w:div>
    <w:div w:id="1442870663">
      <w:bodyDiv w:val="1"/>
      <w:marLeft w:val="0"/>
      <w:marRight w:val="0"/>
      <w:marTop w:val="0"/>
      <w:marBottom w:val="0"/>
      <w:divBdr>
        <w:top w:val="none" w:sz="0" w:space="0" w:color="auto"/>
        <w:left w:val="none" w:sz="0" w:space="0" w:color="auto"/>
        <w:bottom w:val="none" w:sz="0" w:space="0" w:color="auto"/>
        <w:right w:val="none" w:sz="0" w:space="0" w:color="auto"/>
      </w:divBdr>
    </w:div>
    <w:div w:id="1453357496">
      <w:bodyDiv w:val="1"/>
      <w:marLeft w:val="0"/>
      <w:marRight w:val="0"/>
      <w:marTop w:val="0"/>
      <w:marBottom w:val="0"/>
      <w:divBdr>
        <w:top w:val="none" w:sz="0" w:space="0" w:color="auto"/>
        <w:left w:val="none" w:sz="0" w:space="0" w:color="auto"/>
        <w:bottom w:val="none" w:sz="0" w:space="0" w:color="auto"/>
        <w:right w:val="none" w:sz="0" w:space="0" w:color="auto"/>
      </w:divBdr>
    </w:div>
    <w:div w:id="1454130221">
      <w:bodyDiv w:val="1"/>
      <w:marLeft w:val="0"/>
      <w:marRight w:val="0"/>
      <w:marTop w:val="0"/>
      <w:marBottom w:val="0"/>
      <w:divBdr>
        <w:top w:val="none" w:sz="0" w:space="0" w:color="auto"/>
        <w:left w:val="none" w:sz="0" w:space="0" w:color="auto"/>
        <w:bottom w:val="none" w:sz="0" w:space="0" w:color="auto"/>
        <w:right w:val="none" w:sz="0" w:space="0" w:color="auto"/>
      </w:divBdr>
    </w:div>
    <w:div w:id="1454522960">
      <w:bodyDiv w:val="1"/>
      <w:marLeft w:val="0"/>
      <w:marRight w:val="0"/>
      <w:marTop w:val="0"/>
      <w:marBottom w:val="0"/>
      <w:divBdr>
        <w:top w:val="none" w:sz="0" w:space="0" w:color="auto"/>
        <w:left w:val="none" w:sz="0" w:space="0" w:color="auto"/>
        <w:bottom w:val="none" w:sz="0" w:space="0" w:color="auto"/>
        <w:right w:val="none" w:sz="0" w:space="0" w:color="auto"/>
      </w:divBdr>
    </w:div>
    <w:div w:id="1456677186">
      <w:bodyDiv w:val="1"/>
      <w:marLeft w:val="0"/>
      <w:marRight w:val="0"/>
      <w:marTop w:val="0"/>
      <w:marBottom w:val="0"/>
      <w:divBdr>
        <w:top w:val="none" w:sz="0" w:space="0" w:color="auto"/>
        <w:left w:val="none" w:sz="0" w:space="0" w:color="auto"/>
        <w:bottom w:val="none" w:sz="0" w:space="0" w:color="auto"/>
        <w:right w:val="none" w:sz="0" w:space="0" w:color="auto"/>
      </w:divBdr>
    </w:div>
    <w:div w:id="1462308029">
      <w:bodyDiv w:val="1"/>
      <w:marLeft w:val="0"/>
      <w:marRight w:val="0"/>
      <w:marTop w:val="0"/>
      <w:marBottom w:val="0"/>
      <w:divBdr>
        <w:top w:val="none" w:sz="0" w:space="0" w:color="auto"/>
        <w:left w:val="none" w:sz="0" w:space="0" w:color="auto"/>
        <w:bottom w:val="none" w:sz="0" w:space="0" w:color="auto"/>
        <w:right w:val="none" w:sz="0" w:space="0" w:color="auto"/>
      </w:divBdr>
    </w:div>
    <w:div w:id="1465611506">
      <w:bodyDiv w:val="1"/>
      <w:marLeft w:val="0"/>
      <w:marRight w:val="0"/>
      <w:marTop w:val="0"/>
      <w:marBottom w:val="0"/>
      <w:divBdr>
        <w:top w:val="none" w:sz="0" w:space="0" w:color="auto"/>
        <w:left w:val="none" w:sz="0" w:space="0" w:color="auto"/>
        <w:bottom w:val="none" w:sz="0" w:space="0" w:color="auto"/>
        <w:right w:val="none" w:sz="0" w:space="0" w:color="auto"/>
      </w:divBdr>
    </w:div>
    <w:div w:id="1473332729">
      <w:bodyDiv w:val="1"/>
      <w:marLeft w:val="0"/>
      <w:marRight w:val="0"/>
      <w:marTop w:val="0"/>
      <w:marBottom w:val="0"/>
      <w:divBdr>
        <w:top w:val="none" w:sz="0" w:space="0" w:color="auto"/>
        <w:left w:val="none" w:sz="0" w:space="0" w:color="auto"/>
        <w:bottom w:val="none" w:sz="0" w:space="0" w:color="auto"/>
        <w:right w:val="none" w:sz="0" w:space="0" w:color="auto"/>
      </w:divBdr>
    </w:div>
    <w:div w:id="1480341147">
      <w:bodyDiv w:val="1"/>
      <w:marLeft w:val="0"/>
      <w:marRight w:val="0"/>
      <w:marTop w:val="0"/>
      <w:marBottom w:val="0"/>
      <w:divBdr>
        <w:top w:val="none" w:sz="0" w:space="0" w:color="auto"/>
        <w:left w:val="none" w:sz="0" w:space="0" w:color="auto"/>
        <w:bottom w:val="none" w:sz="0" w:space="0" w:color="auto"/>
        <w:right w:val="none" w:sz="0" w:space="0" w:color="auto"/>
      </w:divBdr>
    </w:div>
    <w:div w:id="1481845567">
      <w:bodyDiv w:val="1"/>
      <w:marLeft w:val="0"/>
      <w:marRight w:val="0"/>
      <w:marTop w:val="0"/>
      <w:marBottom w:val="0"/>
      <w:divBdr>
        <w:top w:val="none" w:sz="0" w:space="0" w:color="auto"/>
        <w:left w:val="none" w:sz="0" w:space="0" w:color="auto"/>
        <w:bottom w:val="none" w:sz="0" w:space="0" w:color="auto"/>
        <w:right w:val="none" w:sz="0" w:space="0" w:color="auto"/>
      </w:divBdr>
    </w:div>
    <w:div w:id="1482036585">
      <w:bodyDiv w:val="1"/>
      <w:marLeft w:val="0"/>
      <w:marRight w:val="0"/>
      <w:marTop w:val="0"/>
      <w:marBottom w:val="0"/>
      <w:divBdr>
        <w:top w:val="none" w:sz="0" w:space="0" w:color="auto"/>
        <w:left w:val="none" w:sz="0" w:space="0" w:color="auto"/>
        <w:bottom w:val="none" w:sz="0" w:space="0" w:color="auto"/>
        <w:right w:val="none" w:sz="0" w:space="0" w:color="auto"/>
      </w:divBdr>
    </w:div>
    <w:div w:id="1488546541">
      <w:bodyDiv w:val="1"/>
      <w:marLeft w:val="0"/>
      <w:marRight w:val="0"/>
      <w:marTop w:val="0"/>
      <w:marBottom w:val="0"/>
      <w:divBdr>
        <w:top w:val="none" w:sz="0" w:space="0" w:color="auto"/>
        <w:left w:val="none" w:sz="0" w:space="0" w:color="auto"/>
        <w:bottom w:val="none" w:sz="0" w:space="0" w:color="auto"/>
        <w:right w:val="none" w:sz="0" w:space="0" w:color="auto"/>
      </w:divBdr>
    </w:div>
    <w:div w:id="1495992715">
      <w:bodyDiv w:val="1"/>
      <w:marLeft w:val="0"/>
      <w:marRight w:val="0"/>
      <w:marTop w:val="0"/>
      <w:marBottom w:val="0"/>
      <w:divBdr>
        <w:top w:val="none" w:sz="0" w:space="0" w:color="auto"/>
        <w:left w:val="none" w:sz="0" w:space="0" w:color="auto"/>
        <w:bottom w:val="none" w:sz="0" w:space="0" w:color="auto"/>
        <w:right w:val="none" w:sz="0" w:space="0" w:color="auto"/>
      </w:divBdr>
    </w:div>
    <w:div w:id="1496146044">
      <w:bodyDiv w:val="1"/>
      <w:marLeft w:val="0"/>
      <w:marRight w:val="0"/>
      <w:marTop w:val="0"/>
      <w:marBottom w:val="0"/>
      <w:divBdr>
        <w:top w:val="none" w:sz="0" w:space="0" w:color="auto"/>
        <w:left w:val="none" w:sz="0" w:space="0" w:color="auto"/>
        <w:bottom w:val="none" w:sz="0" w:space="0" w:color="auto"/>
        <w:right w:val="none" w:sz="0" w:space="0" w:color="auto"/>
      </w:divBdr>
    </w:div>
    <w:div w:id="1499005371">
      <w:bodyDiv w:val="1"/>
      <w:marLeft w:val="0"/>
      <w:marRight w:val="0"/>
      <w:marTop w:val="0"/>
      <w:marBottom w:val="0"/>
      <w:divBdr>
        <w:top w:val="none" w:sz="0" w:space="0" w:color="auto"/>
        <w:left w:val="none" w:sz="0" w:space="0" w:color="auto"/>
        <w:bottom w:val="none" w:sz="0" w:space="0" w:color="auto"/>
        <w:right w:val="none" w:sz="0" w:space="0" w:color="auto"/>
      </w:divBdr>
    </w:div>
    <w:div w:id="1502157274">
      <w:bodyDiv w:val="1"/>
      <w:marLeft w:val="0"/>
      <w:marRight w:val="0"/>
      <w:marTop w:val="0"/>
      <w:marBottom w:val="0"/>
      <w:divBdr>
        <w:top w:val="none" w:sz="0" w:space="0" w:color="auto"/>
        <w:left w:val="none" w:sz="0" w:space="0" w:color="auto"/>
        <w:bottom w:val="none" w:sz="0" w:space="0" w:color="auto"/>
        <w:right w:val="none" w:sz="0" w:space="0" w:color="auto"/>
      </w:divBdr>
    </w:div>
    <w:div w:id="1502618106">
      <w:bodyDiv w:val="1"/>
      <w:marLeft w:val="0"/>
      <w:marRight w:val="0"/>
      <w:marTop w:val="0"/>
      <w:marBottom w:val="0"/>
      <w:divBdr>
        <w:top w:val="none" w:sz="0" w:space="0" w:color="auto"/>
        <w:left w:val="none" w:sz="0" w:space="0" w:color="auto"/>
        <w:bottom w:val="none" w:sz="0" w:space="0" w:color="auto"/>
        <w:right w:val="none" w:sz="0" w:space="0" w:color="auto"/>
      </w:divBdr>
    </w:div>
    <w:div w:id="1503736510">
      <w:bodyDiv w:val="1"/>
      <w:marLeft w:val="0"/>
      <w:marRight w:val="0"/>
      <w:marTop w:val="0"/>
      <w:marBottom w:val="0"/>
      <w:divBdr>
        <w:top w:val="none" w:sz="0" w:space="0" w:color="auto"/>
        <w:left w:val="none" w:sz="0" w:space="0" w:color="auto"/>
        <w:bottom w:val="none" w:sz="0" w:space="0" w:color="auto"/>
        <w:right w:val="none" w:sz="0" w:space="0" w:color="auto"/>
      </w:divBdr>
    </w:div>
    <w:div w:id="1505587078">
      <w:bodyDiv w:val="1"/>
      <w:marLeft w:val="0"/>
      <w:marRight w:val="0"/>
      <w:marTop w:val="0"/>
      <w:marBottom w:val="0"/>
      <w:divBdr>
        <w:top w:val="none" w:sz="0" w:space="0" w:color="auto"/>
        <w:left w:val="none" w:sz="0" w:space="0" w:color="auto"/>
        <w:bottom w:val="none" w:sz="0" w:space="0" w:color="auto"/>
        <w:right w:val="none" w:sz="0" w:space="0" w:color="auto"/>
      </w:divBdr>
    </w:div>
    <w:div w:id="1506817976">
      <w:bodyDiv w:val="1"/>
      <w:marLeft w:val="0"/>
      <w:marRight w:val="0"/>
      <w:marTop w:val="0"/>
      <w:marBottom w:val="0"/>
      <w:divBdr>
        <w:top w:val="none" w:sz="0" w:space="0" w:color="auto"/>
        <w:left w:val="none" w:sz="0" w:space="0" w:color="auto"/>
        <w:bottom w:val="none" w:sz="0" w:space="0" w:color="auto"/>
        <w:right w:val="none" w:sz="0" w:space="0" w:color="auto"/>
      </w:divBdr>
    </w:div>
    <w:div w:id="1515924257">
      <w:bodyDiv w:val="1"/>
      <w:marLeft w:val="0"/>
      <w:marRight w:val="0"/>
      <w:marTop w:val="0"/>
      <w:marBottom w:val="0"/>
      <w:divBdr>
        <w:top w:val="none" w:sz="0" w:space="0" w:color="auto"/>
        <w:left w:val="none" w:sz="0" w:space="0" w:color="auto"/>
        <w:bottom w:val="none" w:sz="0" w:space="0" w:color="auto"/>
        <w:right w:val="none" w:sz="0" w:space="0" w:color="auto"/>
      </w:divBdr>
    </w:div>
    <w:div w:id="1516192281">
      <w:bodyDiv w:val="1"/>
      <w:marLeft w:val="0"/>
      <w:marRight w:val="0"/>
      <w:marTop w:val="0"/>
      <w:marBottom w:val="0"/>
      <w:divBdr>
        <w:top w:val="none" w:sz="0" w:space="0" w:color="auto"/>
        <w:left w:val="none" w:sz="0" w:space="0" w:color="auto"/>
        <w:bottom w:val="none" w:sz="0" w:space="0" w:color="auto"/>
        <w:right w:val="none" w:sz="0" w:space="0" w:color="auto"/>
      </w:divBdr>
    </w:div>
    <w:div w:id="1517112774">
      <w:bodyDiv w:val="1"/>
      <w:marLeft w:val="0"/>
      <w:marRight w:val="0"/>
      <w:marTop w:val="0"/>
      <w:marBottom w:val="0"/>
      <w:divBdr>
        <w:top w:val="none" w:sz="0" w:space="0" w:color="auto"/>
        <w:left w:val="none" w:sz="0" w:space="0" w:color="auto"/>
        <w:bottom w:val="none" w:sz="0" w:space="0" w:color="auto"/>
        <w:right w:val="none" w:sz="0" w:space="0" w:color="auto"/>
      </w:divBdr>
    </w:div>
    <w:div w:id="1519395298">
      <w:bodyDiv w:val="1"/>
      <w:marLeft w:val="0"/>
      <w:marRight w:val="0"/>
      <w:marTop w:val="0"/>
      <w:marBottom w:val="0"/>
      <w:divBdr>
        <w:top w:val="none" w:sz="0" w:space="0" w:color="auto"/>
        <w:left w:val="none" w:sz="0" w:space="0" w:color="auto"/>
        <w:bottom w:val="none" w:sz="0" w:space="0" w:color="auto"/>
        <w:right w:val="none" w:sz="0" w:space="0" w:color="auto"/>
      </w:divBdr>
    </w:div>
    <w:div w:id="1519810095">
      <w:bodyDiv w:val="1"/>
      <w:marLeft w:val="0"/>
      <w:marRight w:val="0"/>
      <w:marTop w:val="0"/>
      <w:marBottom w:val="0"/>
      <w:divBdr>
        <w:top w:val="none" w:sz="0" w:space="0" w:color="auto"/>
        <w:left w:val="none" w:sz="0" w:space="0" w:color="auto"/>
        <w:bottom w:val="none" w:sz="0" w:space="0" w:color="auto"/>
        <w:right w:val="none" w:sz="0" w:space="0" w:color="auto"/>
      </w:divBdr>
    </w:div>
    <w:div w:id="1521511205">
      <w:bodyDiv w:val="1"/>
      <w:marLeft w:val="0"/>
      <w:marRight w:val="0"/>
      <w:marTop w:val="0"/>
      <w:marBottom w:val="0"/>
      <w:divBdr>
        <w:top w:val="none" w:sz="0" w:space="0" w:color="auto"/>
        <w:left w:val="none" w:sz="0" w:space="0" w:color="auto"/>
        <w:bottom w:val="none" w:sz="0" w:space="0" w:color="auto"/>
        <w:right w:val="none" w:sz="0" w:space="0" w:color="auto"/>
      </w:divBdr>
    </w:div>
    <w:div w:id="1522552072">
      <w:bodyDiv w:val="1"/>
      <w:marLeft w:val="0"/>
      <w:marRight w:val="0"/>
      <w:marTop w:val="0"/>
      <w:marBottom w:val="0"/>
      <w:divBdr>
        <w:top w:val="none" w:sz="0" w:space="0" w:color="auto"/>
        <w:left w:val="none" w:sz="0" w:space="0" w:color="auto"/>
        <w:bottom w:val="none" w:sz="0" w:space="0" w:color="auto"/>
        <w:right w:val="none" w:sz="0" w:space="0" w:color="auto"/>
      </w:divBdr>
    </w:div>
    <w:div w:id="1527213806">
      <w:bodyDiv w:val="1"/>
      <w:marLeft w:val="0"/>
      <w:marRight w:val="0"/>
      <w:marTop w:val="0"/>
      <w:marBottom w:val="0"/>
      <w:divBdr>
        <w:top w:val="none" w:sz="0" w:space="0" w:color="auto"/>
        <w:left w:val="none" w:sz="0" w:space="0" w:color="auto"/>
        <w:bottom w:val="none" w:sz="0" w:space="0" w:color="auto"/>
        <w:right w:val="none" w:sz="0" w:space="0" w:color="auto"/>
      </w:divBdr>
    </w:div>
    <w:div w:id="1528643674">
      <w:bodyDiv w:val="1"/>
      <w:marLeft w:val="0"/>
      <w:marRight w:val="0"/>
      <w:marTop w:val="0"/>
      <w:marBottom w:val="0"/>
      <w:divBdr>
        <w:top w:val="none" w:sz="0" w:space="0" w:color="auto"/>
        <w:left w:val="none" w:sz="0" w:space="0" w:color="auto"/>
        <w:bottom w:val="none" w:sz="0" w:space="0" w:color="auto"/>
        <w:right w:val="none" w:sz="0" w:space="0" w:color="auto"/>
      </w:divBdr>
    </w:div>
    <w:div w:id="1533112136">
      <w:bodyDiv w:val="1"/>
      <w:marLeft w:val="0"/>
      <w:marRight w:val="0"/>
      <w:marTop w:val="0"/>
      <w:marBottom w:val="0"/>
      <w:divBdr>
        <w:top w:val="none" w:sz="0" w:space="0" w:color="auto"/>
        <w:left w:val="none" w:sz="0" w:space="0" w:color="auto"/>
        <w:bottom w:val="none" w:sz="0" w:space="0" w:color="auto"/>
        <w:right w:val="none" w:sz="0" w:space="0" w:color="auto"/>
      </w:divBdr>
    </w:div>
    <w:div w:id="1534532684">
      <w:bodyDiv w:val="1"/>
      <w:marLeft w:val="0"/>
      <w:marRight w:val="0"/>
      <w:marTop w:val="0"/>
      <w:marBottom w:val="0"/>
      <w:divBdr>
        <w:top w:val="none" w:sz="0" w:space="0" w:color="auto"/>
        <w:left w:val="none" w:sz="0" w:space="0" w:color="auto"/>
        <w:bottom w:val="none" w:sz="0" w:space="0" w:color="auto"/>
        <w:right w:val="none" w:sz="0" w:space="0" w:color="auto"/>
      </w:divBdr>
    </w:div>
    <w:div w:id="1540976407">
      <w:bodyDiv w:val="1"/>
      <w:marLeft w:val="0"/>
      <w:marRight w:val="0"/>
      <w:marTop w:val="0"/>
      <w:marBottom w:val="0"/>
      <w:divBdr>
        <w:top w:val="none" w:sz="0" w:space="0" w:color="auto"/>
        <w:left w:val="none" w:sz="0" w:space="0" w:color="auto"/>
        <w:bottom w:val="none" w:sz="0" w:space="0" w:color="auto"/>
        <w:right w:val="none" w:sz="0" w:space="0" w:color="auto"/>
      </w:divBdr>
    </w:div>
    <w:div w:id="1553808872">
      <w:bodyDiv w:val="1"/>
      <w:marLeft w:val="0"/>
      <w:marRight w:val="0"/>
      <w:marTop w:val="0"/>
      <w:marBottom w:val="0"/>
      <w:divBdr>
        <w:top w:val="none" w:sz="0" w:space="0" w:color="auto"/>
        <w:left w:val="none" w:sz="0" w:space="0" w:color="auto"/>
        <w:bottom w:val="none" w:sz="0" w:space="0" w:color="auto"/>
        <w:right w:val="none" w:sz="0" w:space="0" w:color="auto"/>
      </w:divBdr>
    </w:div>
    <w:div w:id="1555654956">
      <w:bodyDiv w:val="1"/>
      <w:marLeft w:val="0"/>
      <w:marRight w:val="0"/>
      <w:marTop w:val="0"/>
      <w:marBottom w:val="0"/>
      <w:divBdr>
        <w:top w:val="none" w:sz="0" w:space="0" w:color="auto"/>
        <w:left w:val="none" w:sz="0" w:space="0" w:color="auto"/>
        <w:bottom w:val="none" w:sz="0" w:space="0" w:color="auto"/>
        <w:right w:val="none" w:sz="0" w:space="0" w:color="auto"/>
      </w:divBdr>
    </w:div>
    <w:div w:id="1569146718">
      <w:bodyDiv w:val="1"/>
      <w:marLeft w:val="0"/>
      <w:marRight w:val="0"/>
      <w:marTop w:val="0"/>
      <w:marBottom w:val="0"/>
      <w:divBdr>
        <w:top w:val="none" w:sz="0" w:space="0" w:color="auto"/>
        <w:left w:val="none" w:sz="0" w:space="0" w:color="auto"/>
        <w:bottom w:val="none" w:sz="0" w:space="0" w:color="auto"/>
        <w:right w:val="none" w:sz="0" w:space="0" w:color="auto"/>
      </w:divBdr>
    </w:div>
    <w:div w:id="1572235165">
      <w:bodyDiv w:val="1"/>
      <w:marLeft w:val="0"/>
      <w:marRight w:val="0"/>
      <w:marTop w:val="0"/>
      <w:marBottom w:val="0"/>
      <w:divBdr>
        <w:top w:val="none" w:sz="0" w:space="0" w:color="auto"/>
        <w:left w:val="none" w:sz="0" w:space="0" w:color="auto"/>
        <w:bottom w:val="none" w:sz="0" w:space="0" w:color="auto"/>
        <w:right w:val="none" w:sz="0" w:space="0" w:color="auto"/>
      </w:divBdr>
    </w:div>
    <w:div w:id="1572931977">
      <w:bodyDiv w:val="1"/>
      <w:marLeft w:val="0"/>
      <w:marRight w:val="0"/>
      <w:marTop w:val="0"/>
      <w:marBottom w:val="0"/>
      <w:divBdr>
        <w:top w:val="none" w:sz="0" w:space="0" w:color="auto"/>
        <w:left w:val="none" w:sz="0" w:space="0" w:color="auto"/>
        <w:bottom w:val="none" w:sz="0" w:space="0" w:color="auto"/>
        <w:right w:val="none" w:sz="0" w:space="0" w:color="auto"/>
      </w:divBdr>
    </w:div>
    <w:div w:id="1579555902">
      <w:bodyDiv w:val="1"/>
      <w:marLeft w:val="0"/>
      <w:marRight w:val="0"/>
      <w:marTop w:val="0"/>
      <w:marBottom w:val="0"/>
      <w:divBdr>
        <w:top w:val="none" w:sz="0" w:space="0" w:color="auto"/>
        <w:left w:val="none" w:sz="0" w:space="0" w:color="auto"/>
        <w:bottom w:val="none" w:sz="0" w:space="0" w:color="auto"/>
        <w:right w:val="none" w:sz="0" w:space="0" w:color="auto"/>
      </w:divBdr>
    </w:div>
    <w:div w:id="1581406093">
      <w:bodyDiv w:val="1"/>
      <w:marLeft w:val="0"/>
      <w:marRight w:val="0"/>
      <w:marTop w:val="0"/>
      <w:marBottom w:val="0"/>
      <w:divBdr>
        <w:top w:val="none" w:sz="0" w:space="0" w:color="auto"/>
        <w:left w:val="none" w:sz="0" w:space="0" w:color="auto"/>
        <w:bottom w:val="none" w:sz="0" w:space="0" w:color="auto"/>
        <w:right w:val="none" w:sz="0" w:space="0" w:color="auto"/>
      </w:divBdr>
    </w:div>
    <w:div w:id="1586841178">
      <w:bodyDiv w:val="1"/>
      <w:marLeft w:val="0"/>
      <w:marRight w:val="0"/>
      <w:marTop w:val="0"/>
      <w:marBottom w:val="0"/>
      <w:divBdr>
        <w:top w:val="none" w:sz="0" w:space="0" w:color="auto"/>
        <w:left w:val="none" w:sz="0" w:space="0" w:color="auto"/>
        <w:bottom w:val="none" w:sz="0" w:space="0" w:color="auto"/>
        <w:right w:val="none" w:sz="0" w:space="0" w:color="auto"/>
      </w:divBdr>
    </w:div>
    <w:div w:id="1593195276">
      <w:bodyDiv w:val="1"/>
      <w:marLeft w:val="0"/>
      <w:marRight w:val="0"/>
      <w:marTop w:val="0"/>
      <w:marBottom w:val="0"/>
      <w:divBdr>
        <w:top w:val="none" w:sz="0" w:space="0" w:color="auto"/>
        <w:left w:val="none" w:sz="0" w:space="0" w:color="auto"/>
        <w:bottom w:val="none" w:sz="0" w:space="0" w:color="auto"/>
        <w:right w:val="none" w:sz="0" w:space="0" w:color="auto"/>
      </w:divBdr>
    </w:div>
    <w:div w:id="1596552898">
      <w:bodyDiv w:val="1"/>
      <w:marLeft w:val="0"/>
      <w:marRight w:val="0"/>
      <w:marTop w:val="0"/>
      <w:marBottom w:val="0"/>
      <w:divBdr>
        <w:top w:val="none" w:sz="0" w:space="0" w:color="auto"/>
        <w:left w:val="none" w:sz="0" w:space="0" w:color="auto"/>
        <w:bottom w:val="none" w:sz="0" w:space="0" w:color="auto"/>
        <w:right w:val="none" w:sz="0" w:space="0" w:color="auto"/>
      </w:divBdr>
    </w:div>
    <w:div w:id="1598905023">
      <w:bodyDiv w:val="1"/>
      <w:marLeft w:val="0"/>
      <w:marRight w:val="0"/>
      <w:marTop w:val="0"/>
      <w:marBottom w:val="0"/>
      <w:divBdr>
        <w:top w:val="none" w:sz="0" w:space="0" w:color="auto"/>
        <w:left w:val="none" w:sz="0" w:space="0" w:color="auto"/>
        <w:bottom w:val="none" w:sz="0" w:space="0" w:color="auto"/>
        <w:right w:val="none" w:sz="0" w:space="0" w:color="auto"/>
      </w:divBdr>
    </w:div>
    <w:div w:id="1600866608">
      <w:bodyDiv w:val="1"/>
      <w:marLeft w:val="0"/>
      <w:marRight w:val="0"/>
      <w:marTop w:val="0"/>
      <w:marBottom w:val="0"/>
      <w:divBdr>
        <w:top w:val="none" w:sz="0" w:space="0" w:color="auto"/>
        <w:left w:val="none" w:sz="0" w:space="0" w:color="auto"/>
        <w:bottom w:val="none" w:sz="0" w:space="0" w:color="auto"/>
        <w:right w:val="none" w:sz="0" w:space="0" w:color="auto"/>
      </w:divBdr>
    </w:div>
    <w:div w:id="1606159232">
      <w:bodyDiv w:val="1"/>
      <w:marLeft w:val="0"/>
      <w:marRight w:val="0"/>
      <w:marTop w:val="0"/>
      <w:marBottom w:val="0"/>
      <w:divBdr>
        <w:top w:val="none" w:sz="0" w:space="0" w:color="auto"/>
        <w:left w:val="none" w:sz="0" w:space="0" w:color="auto"/>
        <w:bottom w:val="none" w:sz="0" w:space="0" w:color="auto"/>
        <w:right w:val="none" w:sz="0" w:space="0" w:color="auto"/>
      </w:divBdr>
    </w:div>
    <w:div w:id="1608192976">
      <w:bodyDiv w:val="1"/>
      <w:marLeft w:val="0"/>
      <w:marRight w:val="0"/>
      <w:marTop w:val="0"/>
      <w:marBottom w:val="0"/>
      <w:divBdr>
        <w:top w:val="none" w:sz="0" w:space="0" w:color="auto"/>
        <w:left w:val="none" w:sz="0" w:space="0" w:color="auto"/>
        <w:bottom w:val="none" w:sz="0" w:space="0" w:color="auto"/>
        <w:right w:val="none" w:sz="0" w:space="0" w:color="auto"/>
      </w:divBdr>
    </w:div>
    <w:div w:id="1611162496">
      <w:bodyDiv w:val="1"/>
      <w:marLeft w:val="0"/>
      <w:marRight w:val="0"/>
      <w:marTop w:val="0"/>
      <w:marBottom w:val="0"/>
      <w:divBdr>
        <w:top w:val="none" w:sz="0" w:space="0" w:color="auto"/>
        <w:left w:val="none" w:sz="0" w:space="0" w:color="auto"/>
        <w:bottom w:val="none" w:sz="0" w:space="0" w:color="auto"/>
        <w:right w:val="none" w:sz="0" w:space="0" w:color="auto"/>
      </w:divBdr>
    </w:div>
    <w:div w:id="1614677744">
      <w:bodyDiv w:val="1"/>
      <w:marLeft w:val="0"/>
      <w:marRight w:val="0"/>
      <w:marTop w:val="0"/>
      <w:marBottom w:val="0"/>
      <w:divBdr>
        <w:top w:val="none" w:sz="0" w:space="0" w:color="auto"/>
        <w:left w:val="none" w:sz="0" w:space="0" w:color="auto"/>
        <w:bottom w:val="none" w:sz="0" w:space="0" w:color="auto"/>
        <w:right w:val="none" w:sz="0" w:space="0" w:color="auto"/>
      </w:divBdr>
    </w:div>
    <w:div w:id="1615669134">
      <w:bodyDiv w:val="1"/>
      <w:marLeft w:val="0"/>
      <w:marRight w:val="0"/>
      <w:marTop w:val="0"/>
      <w:marBottom w:val="0"/>
      <w:divBdr>
        <w:top w:val="none" w:sz="0" w:space="0" w:color="auto"/>
        <w:left w:val="none" w:sz="0" w:space="0" w:color="auto"/>
        <w:bottom w:val="none" w:sz="0" w:space="0" w:color="auto"/>
        <w:right w:val="none" w:sz="0" w:space="0" w:color="auto"/>
      </w:divBdr>
    </w:div>
    <w:div w:id="1615751711">
      <w:bodyDiv w:val="1"/>
      <w:marLeft w:val="0"/>
      <w:marRight w:val="0"/>
      <w:marTop w:val="0"/>
      <w:marBottom w:val="0"/>
      <w:divBdr>
        <w:top w:val="none" w:sz="0" w:space="0" w:color="auto"/>
        <w:left w:val="none" w:sz="0" w:space="0" w:color="auto"/>
        <w:bottom w:val="none" w:sz="0" w:space="0" w:color="auto"/>
        <w:right w:val="none" w:sz="0" w:space="0" w:color="auto"/>
      </w:divBdr>
    </w:div>
    <w:div w:id="1616713062">
      <w:bodyDiv w:val="1"/>
      <w:marLeft w:val="0"/>
      <w:marRight w:val="0"/>
      <w:marTop w:val="0"/>
      <w:marBottom w:val="0"/>
      <w:divBdr>
        <w:top w:val="none" w:sz="0" w:space="0" w:color="auto"/>
        <w:left w:val="none" w:sz="0" w:space="0" w:color="auto"/>
        <w:bottom w:val="none" w:sz="0" w:space="0" w:color="auto"/>
        <w:right w:val="none" w:sz="0" w:space="0" w:color="auto"/>
      </w:divBdr>
    </w:div>
    <w:div w:id="1618558080">
      <w:bodyDiv w:val="1"/>
      <w:marLeft w:val="0"/>
      <w:marRight w:val="0"/>
      <w:marTop w:val="0"/>
      <w:marBottom w:val="0"/>
      <w:divBdr>
        <w:top w:val="none" w:sz="0" w:space="0" w:color="auto"/>
        <w:left w:val="none" w:sz="0" w:space="0" w:color="auto"/>
        <w:bottom w:val="none" w:sz="0" w:space="0" w:color="auto"/>
        <w:right w:val="none" w:sz="0" w:space="0" w:color="auto"/>
      </w:divBdr>
    </w:div>
    <w:div w:id="1628662836">
      <w:bodyDiv w:val="1"/>
      <w:marLeft w:val="0"/>
      <w:marRight w:val="0"/>
      <w:marTop w:val="0"/>
      <w:marBottom w:val="0"/>
      <w:divBdr>
        <w:top w:val="none" w:sz="0" w:space="0" w:color="auto"/>
        <w:left w:val="none" w:sz="0" w:space="0" w:color="auto"/>
        <w:bottom w:val="none" w:sz="0" w:space="0" w:color="auto"/>
        <w:right w:val="none" w:sz="0" w:space="0" w:color="auto"/>
      </w:divBdr>
    </w:div>
    <w:div w:id="1630939046">
      <w:bodyDiv w:val="1"/>
      <w:marLeft w:val="0"/>
      <w:marRight w:val="0"/>
      <w:marTop w:val="0"/>
      <w:marBottom w:val="0"/>
      <w:divBdr>
        <w:top w:val="none" w:sz="0" w:space="0" w:color="auto"/>
        <w:left w:val="none" w:sz="0" w:space="0" w:color="auto"/>
        <w:bottom w:val="none" w:sz="0" w:space="0" w:color="auto"/>
        <w:right w:val="none" w:sz="0" w:space="0" w:color="auto"/>
      </w:divBdr>
    </w:div>
    <w:div w:id="1632054219">
      <w:bodyDiv w:val="1"/>
      <w:marLeft w:val="0"/>
      <w:marRight w:val="0"/>
      <w:marTop w:val="0"/>
      <w:marBottom w:val="0"/>
      <w:divBdr>
        <w:top w:val="none" w:sz="0" w:space="0" w:color="auto"/>
        <w:left w:val="none" w:sz="0" w:space="0" w:color="auto"/>
        <w:bottom w:val="none" w:sz="0" w:space="0" w:color="auto"/>
        <w:right w:val="none" w:sz="0" w:space="0" w:color="auto"/>
      </w:divBdr>
    </w:div>
    <w:div w:id="1633948615">
      <w:bodyDiv w:val="1"/>
      <w:marLeft w:val="0"/>
      <w:marRight w:val="0"/>
      <w:marTop w:val="0"/>
      <w:marBottom w:val="0"/>
      <w:divBdr>
        <w:top w:val="none" w:sz="0" w:space="0" w:color="auto"/>
        <w:left w:val="none" w:sz="0" w:space="0" w:color="auto"/>
        <w:bottom w:val="none" w:sz="0" w:space="0" w:color="auto"/>
        <w:right w:val="none" w:sz="0" w:space="0" w:color="auto"/>
      </w:divBdr>
    </w:div>
    <w:div w:id="1636329190">
      <w:bodyDiv w:val="1"/>
      <w:marLeft w:val="0"/>
      <w:marRight w:val="0"/>
      <w:marTop w:val="0"/>
      <w:marBottom w:val="0"/>
      <w:divBdr>
        <w:top w:val="none" w:sz="0" w:space="0" w:color="auto"/>
        <w:left w:val="none" w:sz="0" w:space="0" w:color="auto"/>
        <w:bottom w:val="none" w:sz="0" w:space="0" w:color="auto"/>
        <w:right w:val="none" w:sz="0" w:space="0" w:color="auto"/>
      </w:divBdr>
    </w:div>
    <w:div w:id="1644196050">
      <w:bodyDiv w:val="1"/>
      <w:marLeft w:val="0"/>
      <w:marRight w:val="0"/>
      <w:marTop w:val="0"/>
      <w:marBottom w:val="0"/>
      <w:divBdr>
        <w:top w:val="none" w:sz="0" w:space="0" w:color="auto"/>
        <w:left w:val="none" w:sz="0" w:space="0" w:color="auto"/>
        <w:bottom w:val="none" w:sz="0" w:space="0" w:color="auto"/>
        <w:right w:val="none" w:sz="0" w:space="0" w:color="auto"/>
      </w:divBdr>
    </w:div>
    <w:div w:id="1647472681">
      <w:bodyDiv w:val="1"/>
      <w:marLeft w:val="0"/>
      <w:marRight w:val="0"/>
      <w:marTop w:val="0"/>
      <w:marBottom w:val="0"/>
      <w:divBdr>
        <w:top w:val="none" w:sz="0" w:space="0" w:color="auto"/>
        <w:left w:val="none" w:sz="0" w:space="0" w:color="auto"/>
        <w:bottom w:val="none" w:sz="0" w:space="0" w:color="auto"/>
        <w:right w:val="none" w:sz="0" w:space="0" w:color="auto"/>
      </w:divBdr>
    </w:div>
    <w:div w:id="1653100716">
      <w:bodyDiv w:val="1"/>
      <w:marLeft w:val="0"/>
      <w:marRight w:val="0"/>
      <w:marTop w:val="0"/>
      <w:marBottom w:val="0"/>
      <w:divBdr>
        <w:top w:val="none" w:sz="0" w:space="0" w:color="auto"/>
        <w:left w:val="none" w:sz="0" w:space="0" w:color="auto"/>
        <w:bottom w:val="none" w:sz="0" w:space="0" w:color="auto"/>
        <w:right w:val="none" w:sz="0" w:space="0" w:color="auto"/>
      </w:divBdr>
    </w:div>
    <w:div w:id="1655991504">
      <w:bodyDiv w:val="1"/>
      <w:marLeft w:val="0"/>
      <w:marRight w:val="0"/>
      <w:marTop w:val="0"/>
      <w:marBottom w:val="0"/>
      <w:divBdr>
        <w:top w:val="none" w:sz="0" w:space="0" w:color="auto"/>
        <w:left w:val="none" w:sz="0" w:space="0" w:color="auto"/>
        <w:bottom w:val="none" w:sz="0" w:space="0" w:color="auto"/>
        <w:right w:val="none" w:sz="0" w:space="0" w:color="auto"/>
      </w:divBdr>
    </w:div>
    <w:div w:id="1664502886">
      <w:bodyDiv w:val="1"/>
      <w:marLeft w:val="0"/>
      <w:marRight w:val="0"/>
      <w:marTop w:val="0"/>
      <w:marBottom w:val="0"/>
      <w:divBdr>
        <w:top w:val="none" w:sz="0" w:space="0" w:color="auto"/>
        <w:left w:val="none" w:sz="0" w:space="0" w:color="auto"/>
        <w:bottom w:val="none" w:sz="0" w:space="0" w:color="auto"/>
        <w:right w:val="none" w:sz="0" w:space="0" w:color="auto"/>
      </w:divBdr>
    </w:div>
    <w:div w:id="1666013983">
      <w:bodyDiv w:val="1"/>
      <w:marLeft w:val="0"/>
      <w:marRight w:val="0"/>
      <w:marTop w:val="0"/>
      <w:marBottom w:val="0"/>
      <w:divBdr>
        <w:top w:val="none" w:sz="0" w:space="0" w:color="auto"/>
        <w:left w:val="none" w:sz="0" w:space="0" w:color="auto"/>
        <w:bottom w:val="none" w:sz="0" w:space="0" w:color="auto"/>
        <w:right w:val="none" w:sz="0" w:space="0" w:color="auto"/>
      </w:divBdr>
    </w:div>
    <w:div w:id="1666592105">
      <w:bodyDiv w:val="1"/>
      <w:marLeft w:val="0"/>
      <w:marRight w:val="0"/>
      <w:marTop w:val="0"/>
      <w:marBottom w:val="0"/>
      <w:divBdr>
        <w:top w:val="none" w:sz="0" w:space="0" w:color="auto"/>
        <w:left w:val="none" w:sz="0" w:space="0" w:color="auto"/>
        <w:bottom w:val="none" w:sz="0" w:space="0" w:color="auto"/>
        <w:right w:val="none" w:sz="0" w:space="0" w:color="auto"/>
      </w:divBdr>
    </w:div>
    <w:div w:id="1670525096">
      <w:bodyDiv w:val="1"/>
      <w:marLeft w:val="0"/>
      <w:marRight w:val="0"/>
      <w:marTop w:val="0"/>
      <w:marBottom w:val="0"/>
      <w:divBdr>
        <w:top w:val="none" w:sz="0" w:space="0" w:color="auto"/>
        <w:left w:val="none" w:sz="0" w:space="0" w:color="auto"/>
        <w:bottom w:val="none" w:sz="0" w:space="0" w:color="auto"/>
        <w:right w:val="none" w:sz="0" w:space="0" w:color="auto"/>
      </w:divBdr>
    </w:div>
    <w:div w:id="1671637624">
      <w:bodyDiv w:val="1"/>
      <w:marLeft w:val="0"/>
      <w:marRight w:val="0"/>
      <w:marTop w:val="0"/>
      <w:marBottom w:val="0"/>
      <w:divBdr>
        <w:top w:val="none" w:sz="0" w:space="0" w:color="auto"/>
        <w:left w:val="none" w:sz="0" w:space="0" w:color="auto"/>
        <w:bottom w:val="none" w:sz="0" w:space="0" w:color="auto"/>
        <w:right w:val="none" w:sz="0" w:space="0" w:color="auto"/>
      </w:divBdr>
    </w:div>
    <w:div w:id="1674062474">
      <w:bodyDiv w:val="1"/>
      <w:marLeft w:val="0"/>
      <w:marRight w:val="0"/>
      <w:marTop w:val="0"/>
      <w:marBottom w:val="0"/>
      <w:divBdr>
        <w:top w:val="none" w:sz="0" w:space="0" w:color="auto"/>
        <w:left w:val="none" w:sz="0" w:space="0" w:color="auto"/>
        <w:bottom w:val="none" w:sz="0" w:space="0" w:color="auto"/>
        <w:right w:val="none" w:sz="0" w:space="0" w:color="auto"/>
      </w:divBdr>
    </w:div>
    <w:div w:id="1679189200">
      <w:bodyDiv w:val="1"/>
      <w:marLeft w:val="0"/>
      <w:marRight w:val="0"/>
      <w:marTop w:val="0"/>
      <w:marBottom w:val="0"/>
      <w:divBdr>
        <w:top w:val="none" w:sz="0" w:space="0" w:color="auto"/>
        <w:left w:val="none" w:sz="0" w:space="0" w:color="auto"/>
        <w:bottom w:val="none" w:sz="0" w:space="0" w:color="auto"/>
        <w:right w:val="none" w:sz="0" w:space="0" w:color="auto"/>
      </w:divBdr>
    </w:div>
    <w:div w:id="1691251344">
      <w:bodyDiv w:val="1"/>
      <w:marLeft w:val="0"/>
      <w:marRight w:val="0"/>
      <w:marTop w:val="0"/>
      <w:marBottom w:val="0"/>
      <w:divBdr>
        <w:top w:val="none" w:sz="0" w:space="0" w:color="auto"/>
        <w:left w:val="none" w:sz="0" w:space="0" w:color="auto"/>
        <w:bottom w:val="none" w:sz="0" w:space="0" w:color="auto"/>
        <w:right w:val="none" w:sz="0" w:space="0" w:color="auto"/>
      </w:divBdr>
    </w:div>
    <w:div w:id="1693342930">
      <w:bodyDiv w:val="1"/>
      <w:marLeft w:val="0"/>
      <w:marRight w:val="0"/>
      <w:marTop w:val="0"/>
      <w:marBottom w:val="0"/>
      <w:divBdr>
        <w:top w:val="none" w:sz="0" w:space="0" w:color="auto"/>
        <w:left w:val="none" w:sz="0" w:space="0" w:color="auto"/>
        <w:bottom w:val="none" w:sz="0" w:space="0" w:color="auto"/>
        <w:right w:val="none" w:sz="0" w:space="0" w:color="auto"/>
      </w:divBdr>
    </w:div>
    <w:div w:id="1695376348">
      <w:bodyDiv w:val="1"/>
      <w:marLeft w:val="0"/>
      <w:marRight w:val="0"/>
      <w:marTop w:val="0"/>
      <w:marBottom w:val="0"/>
      <w:divBdr>
        <w:top w:val="none" w:sz="0" w:space="0" w:color="auto"/>
        <w:left w:val="none" w:sz="0" w:space="0" w:color="auto"/>
        <w:bottom w:val="none" w:sz="0" w:space="0" w:color="auto"/>
        <w:right w:val="none" w:sz="0" w:space="0" w:color="auto"/>
      </w:divBdr>
    </w:div>
    <w:div w:id="1700275253">
      <w:bodyDiv w:val="1"/>
      <w:marLeft w:val="0"/>
      <w:marRight w:val="0"/>
      <w:marTop w:val="0"/>
      <w:marBottom w:val="0"/>
      <w:divBdr>
        <w:top w:val="none" w:sz="0" w:space="0" w:color="auto"/>
        <w:left w:val="none" w:sz="0" w:space="0" w:color="auto"/>
        <w:bottom w:val="none" w:sz="0" w:space="0" w:color="auto"/>
        <w:right w:val="none" w:sz="0" w:space="0" w:color="auto"/>
      </w:divBdr>
    </w:div>
    <w:div w:id="1703823415">
      <w:bodyDiv w:val="1"/>
      <w:marLeft w:val="0"/>
      <w:marRight w:val="0"/>
      <w:marTop w:val="0"/>
      <w:marBottom w:val="0"/>
      <w:divBdr>
        <w:top w:val="none" w:sz="0" w:space="0" w:color="auto"/>
        <w:left w:val="none" w:sz="0" w:space="0" w:color="auto"/>
        <w:bottom w:val="none" w:sz="0" w:space="0" w:color="auto"/>
        <w:right w:val="none" w:sz="0" w:space="0" w:color="auto"/>
      </w:divBdr>
    </w:div>
    <w:div w:id="1718510997">
      <w:bodyDiv w:val="1"/>
      <w:marLeft w:val="0"/>
      <w:marRight w:val="0"/>
      <w:marTop w:val="0"/>
      <w:marBottom w:val="0"/>
      <w:divBdr>
        <w:top w:val="none" w:sz="0" w:space="0" w:color="auto"/>
        <w:left w:val="none" w:sz="0" w:space="0" w:color="auto"/>
        <w:bottom w:val="none" w:sz="0" w:space="0" w:color="auto"/>
        <w:right w:val="none" w:sz="0" w:space="0" w:color="auto"/>
      </w:divBdr>
    </w:div>
    <w:div w:id="1720393395">
      <w:bodyDiv w:val="1"/>
      <w:marLeft w:val="0"/>
      <w:marRight w:val="0"/>
      <w:marTop w:val="0"/>
      <w:marBottom w:val="0"/>
      <w:divBdr>
        <w:top w:val="none" w:sz="0" w:space="0" w:color="auto"/>
        <w:left w:val="none" w:sz="0" w:space="0" w:color="auto"/>
        <w:bottom w:val="none" w:sz="0" w:space="0" w:color="auto"/>
        <w:right w:val="none" w:sz="0" w:space="0" w:color="auto"/>
      </w:divBdr>
    </w:div>
    <w:div w:id="1721784085">
      <w:bodyDiv w:val="1"/>
      <w:marLeft w:val="0"/>
      <w:marRight w:val="0"/>
      <w:marTop w:val="0"/>
      <w:marBottom w:val="0"/>
      <w:divBdr>
        <w:top w:val="none" w:sz="0" w:space="0" w:color="auto"/>
        <w:left w:val="none" w:sz="0" w:space="0" w:color="auto"/>
        <w:bottom w:val="none" w:sz="0" w:space="0" w:color="auto"/>
        <w:right w:val="none" w:sz="0" w:space="0" w:color="auto"/>
      </w:divBdr>
    </w:div>
    <w:div w:id="1723629406">
      <w:bodyDiv w:val="1"/>
      <w:marLeft w:val="0"/>
      <w:marRight w:val="0"/>
      <w:marTop w:val="0"/>
      <w:marBottom w:val="0"/>
      <w:divBdr>
        <w:top w:val="none" w:sz="0" w:space="0" w:color="auto"/>
        <w:left w:val="none" w:sz="0" w:space="0" w:color="auto"/>
        <w:bottom w:val="none" w:sz="0" w:space="0" w:color="auto"/>
        <w:right w:val="none" w:sz="0" w:space="0" w:color="auto"/>
      </w:divBdr>
    </w:div>
    <w:div w:id="1726637228">
      <w:bodyDiv w:val="1"/>
      <w:marLeft w:val="0"/>
      <w:marRight w:val="0"/>
      <w:marTop w:val="0"/>
      <w:marBottom w:val="0"/>
      <w:divBdr>
        <w:top w:val="none" w:sz="0" w:space="0" w:color="auto"/>
        <w:left w:val="none" w:sz="0" w:space="0" w:color="auto"/>
        <w:bottom w:val="none" w:sz="0" w:space="0" w:color="auto"/>
        <w:right w:val="none" w:sz="0" w:space="0" w:color="auto"/>
      </w:divBdr>
    </w:div>
    <w:div w:id="1727561236">
      <w:bodyDiv w:val="1"/>
      <w:marLeft w:val="0"/>
      <w:marRight w:val="0"/>
      <w:marTop w:val="0"/>
      <w:marBottom w:val="0"/>
      <w:divBdr>
        <w:top w:val="none" w:sz="0" w:space="0" w:color="auto"/>
        <w:left w:val="none" w:sz="0" w:space="0" w:color="auto"/>
        <w:bottom w:val="none" w:sz="0" w:space="0" w:color="auto"/>
        <w:right w:val="none" w:sz="0" w:space="0" w:color="auto"/>
      </w:divBdr>
    </w:div>
    <w:div w:id="1730492950">
      <w:bodyDiv w:val="1"/>
      <w:marLeft w:val="0"/>
      <w:marRight w:val="0"/>
      <w:marTop w:val="0"/>
      <w:marBottom w:val="0"/>
      <w:divBdr>
        <w:top w:val="none" w:sz="0" w:space="0" w:color="auto"/>
        <w:left w:val="none" w:sz="0" w:space="0" w:color="auto"/>
        <w:bottom w:val="none" w:sz="0" w:space="0" w:color="auto"/>
        <w:right w:val="none" w:sz="0" w:space="0" w:color="auto"/>
      </w:divBdr>
    </w:div>
    <w:div w:id="1731228442">
      <w:bodyDiv w:val="1"/>
      <w:marLeft w:val="0"/>
      <w:marRight w:val="0"/>
      <w:marTop w:val="0"/>
      <w:marBottom w:val="0"/>
      <w:divBdr>
        <w:top w:val="none" w:sz="0" w:space="0" w:color="auto"/>
        <w:left w:val="none" w:sz="0" w:space="0" w:color="auto"/>
        <w:bottom w:val="none" w:sz="0" w:space="0" w:color="auto"/>
        <w:right w:val="none" w:sz="0" w:space="0" w:color="auto"/>
      </w:divBdr>
    </w:div>
    <w:div w:id="1732145532">
      <w:bodyDiv w:val="1"/>
      <w:marLeft w:val="0"/>
      <w:marRight w:val="0"/>
      <w:marTop w:val="0"/>
      <w:marBottom w:val="0"/>
      <w:divBdr>
        <w:top w:val="none" w:sz="0" w:space="0" w:color="auto"/>
        <w:left w:val="none" w:sz="0" w:space="0" w:color="auto"/>
        <w:bottom w:val="none" w:sz="0" w:space="0" w:color="auto"/>
        <w:right w:val="none" w:sz="0" w:space="0" w:color="auto"/>
      </w:divBdr>
    </w:div>
    <w:div w:id="1735616829">
      <w:bodyDiv w:val="1"/>
      <w:marLeft w:val="0"/>
      <w:marRight w:val="0"/>
      <w:marTop w:val="0"/>
      <w:marBottom w:val="0"/>
      <w:divBdr>
        <w:top w:val="none" w:sz="0" w:space="0" w:color="auto"/>
        <w:left w:val="none" w:sz="0" w:space="0" w:color="auto"/>
        <w:bottom w:val="none" w:sz="0" w:space="0" w:color="auto"/>
        <w:right w:val="none" w:sz="0" w:space="0" w:color="auto"/>
      </w:divBdr>
    </w:div>
    <w:div w:id="1748383897">
      <w:bodyDiv w:val="1"/>
      <w:marLeft w:val="0"/>
      <w:marRight w:val="0"/>
      <w:marTop w:val="0"/>
      <w:marBottom w:val="0"/>
      <w:divBdr>
        <w:top w:val="none" w:sz="0" w:space="0" w:color="auto"/>
        <w:left w:val="none" w:sz="0" w:space="0" w:color="auto"/>
        <w:bottom w:val="none" w:sz="0" w:space="0" w:color="auto"/>
        <w:right w:val="none" w:sz="0" w:space="0" w:color="auto"/>
      </w:divBdr>
    </w:div>
    <w:div w:id="1749157272">
      <w:bodyDiv w:val="1"/>
      <w:marLeft w:val="0"/>
      <w:marRight w:val="0"/>
      <w:marTop w:val="0"/>
      <w:marBottom w:val="0"/>
      <w:divBdr>
        <w:top w:val="none" w:sz="0" w:space="0" w:color="auto"/>
        <w:left w:val="none" w:sz="0" w:space="0" w:color="auto"/>
        <w:bottom w:val="none" w:sz="0" w:space="0" w:color="auto"/>
        <w:right w:val="none" w:sz="0" w:space="0" w:color="auto"/>
      </w:divBdr>
    </w:div>
    <w:div w:id="1752116411">
      <w:bodyDiv w:val="1"/>
      <w:marLeft w:val="0"/>
      <w:marRight w:val="0"/>
      <w:marTop w:val="0"/>
      <w:marBottom w:val="0"/>
      <w:divBdr>
        <w:top w:val="none" w:sz="0" w:space="0" w:color="auto"/>
        <w:left w:val="none" w:sz="0" w:space="0" w:color="auto"/>
        <w:bottom w:val="none" w:sz="0" w:space="0" w:color="auto"/>
        <w:right w:val="none" w:sz="0" w:space="0" w:color="auto"/>
      </w:divBdr>
    </w:div>
    <w:div w:id="1752501907">
      <w:bodyDiv w:val="1"/>
      <w:marLeft w:val="0"/>
      <w:marRight w:val="0"/>
      <w:marTop w:val="0"/>
      <w:marBottom w:val="0"/>
      <w:divBdr>
        <w:top w:val="none" w:sz="0" w:space="0" w:color="auto"/>
        <w:left w:val="none" w:sz="0" w:space="0" w:color="auto"/>
        <w:bottom w:val="none" w:sz="0" w:space="0" w:color="auto"/>
        <w:right w:val="none" w:sz="0" w:space="0" w:color="auto"/>
      </w:divBdr>
    </w:div>
    <w:div w:id="1753693813">
      <w:bodyDiv w:val="1"/>
      <w:marLeft w:val="0"/>
      <w:marRight w:val="0"/>
      <w:marTop w:val="0"/>
      <w:marBottom w:val="0"/>
      <w:divBdr>
        <w:top w:val="none" w:sz="0" w:space="0" w:color="auto"/>
        <w:left w:val="none" w:sz="0" w:space="0" w:color="auto"/>
        <w:bottom w:val="none" w:sz="0" w:space="0" w:color="auto"/>
        <w:right w:val="none" w:sz="0" w:space="0" w:color="auto"/>
      </w:divBdr>
    </w:div>
    <w:div w:id="1755085445">
      <w:bodyDiv w:val="1"/>
      <w:marLeft w:val="0"/>
      <w:marRight w:val="0"/>
      <w:marTop w:val="0"/>
      <w:marBottom w:val="0"/>
      <w:divBdr>
        <w:top w:val="none" w:sz="0" w:space="0" w:color="auto"/>
        <w:left w:val="none" w:sz="0" w:space="0" w:color="auto"/>
        <w:bottom w:val="none" w:sz="0" w:space="0" w:color="auto"/>
        <w:right w:val="none" w:sz="0" w:space="0" w:color="auto"/>
      </w:divBdr>
    </w:div>
    <w:div w:id="1760248762">
      <w:bodyDiv w:val="1"/>
      <w:marLeft w:val="0"/>
      <w:marRight w:val="0"/>
      <w:marTop w:val="0"/>
      <w:marBottom w:val="0"/>
      <w:divBdr>
        <w:top w:val="none" w:sz="0" w:space="0" w:color="auto"/>
        <w:left w:val="none" w:sz="0" w:space="0" w:color="auto"/>
        <w:bottom w:val="none" w:sz="0" w:space="0" w:color="auto"/>
        <w:right w:val="none" w:sz="0" w:space="0" w:color="auto"/>
      </w:divBdr>
    </w:div>
    <w:div w:id="1765607703">
      <w:bodyDiv w:val="1"/>
      <w:marLeft w:val="0"/>
      <w:marRight w:val="0"/>
      <w:marTop w:val="0"/>
      <w:marBottom w:val="0"/>
      <w:divBdr>
        <w:top w:val="none" w:sz="0" w:space="0" w:color="auto"/>
        <w:left w:val="none" w:sz="0" w:space="0" w:color="auto"/>
        <w:bottom w:val="none" w:sz="0" w:space="0" w:color="auto"/>
        <w:right w:val="none" w:sz="0" w:space="0" w:color="auto"/>
      </w:divBdr>
    </w:div>
    <w:div w:id="1766876905">
      <w:bodyDiv w:val="1"/>
      <w:marLeft w:val="0"/>
      <w:marRight w:val="0"/>
      <w:marTop w:val="0"/>
      <w:marBottom w:val="0"/>
      <w:divBdr>
        <w:top w:val="none" w:sz="0" w:space="0" w:color="auto"/>
        <w:left w:val="none" w:sz="0" w:space="0" w:color="auto"/>
        <w:bottom w:val="none" w:sz="0" w:space="0" w:color="auto"/>
        <w:right w:val="none" w:sz="0" w:space="0" w:color="auto"/>
      </w:divBdr>
    </w:div>
    <w:div w:id="1769765231">
      <w:bodyDiv w:val="1"/>
      <w:marLeft w:val="0"/>
      <w:marRight w:val="0"/>
      <w:marTop w:val="0"/>
      <w:marBottom w:val="0"/>
      <w:divBdr>
        <w:top w:val="none" w:sz="0" w:space="0" w:color="auto"/>
        <w:left w:val="none" w:sz="0" w:space="0" w:color="auto"/>
        <w:bottom w:val="none" w:sz="0" w:space="0" w:color="auto"/>
        <w:right w:val="none" w:sz="0" w:space="0" w:color="auto"/>
      </w:divBdr>
    </w:div>
    <w:div w:id="1770468987">
      <w:bodyDiv w:val="1"/>
      <w:marLeft w:val="0"/>
      <w:marRight w:val="0"/>
      <w:marTop w:val="0"/>
      <w:marBottom w:val="0"/>
      <w:divBdr>
        <w:top w:val="none" w:sz="0" w:space="0" w:color="auto"/>
        <w:left w:val="none" w:sz="0" w:space="0" w:color="auto"/>
        <w:bottom w:val="none" w:sz="0" w:space="0" w:color="auto"/>
        <w:right w:val="none" w:sz="0" w:space="0" w:color="auto"/>
      </w:divBdr>
    </w:div>
    <w:div w:id="1774862131">
      <w:bodyDiv w:val="1"/>
      <w:marLeft w:val="0"/>
      <w:marRight w:val="0"/>
      <w:marTop w:val="0"/>
      <w:marBottom w:val="0"/>
      <w:divBdr>
        <w:top w:val="none" w:sz="0" w:space="0" w:color="auto"/>
        <w:left w:val="none" w:sz="0" w:space="0" w:color="auto"/>
        <w:bottom w:val="none" w:sz="0" w:space="0" w:color="auto"/>
        <w:right w:val="none" w:sz="0" w:space="0" w:color="auto"/>
      </w:divBdr>
    </w:div>
    <w:div w:id="1774978087">
      <w:bodyDiv w:val="1"/>
      <w:marLeft w:val="0"/>
      <w:marRight w:val="0"/>
      <w:marTop w:val="0"/>
      <w:marBottom w:val="0"/>
      <w:divBdr>
        <w:top w:val="none" w:sz="0" w:space="0" w:color="auto"/>
        <w:left w:val="none" w:sz="0" w:space="0" w:color="auto"/>
        <w:bottom w:val="none" w:sz="0" w:space="0" w:color="auto"/>
        <w:right w:val="none" w:sz="0" w:space="0" w:color="auto"/>
      </w:divBdr>
    </w:div>
    <w:div w:id="1775326950">
      <w:bodyDiv w:val="1"/>
      <w:marLeft w:val="0"/>
      <w:marRight w:val="0"/>
      <w:marTop w:val="0"/>
      <w:marBottom w:val="0"/>
      <w:divBdr>
        <w:top w:val="none" w:sz="0" w:space="0" w:color="auto"/>
        <w:left w:val="none" w:sz="0" w:space="0" w:color="auto"/>
        <w:bottom w:val="none" w:sz="0" w:space="0" w:color="auto"/>
        <w:right w:val="none" w:sz="0" w:space="0" w:color="auto"/>
      </w:divBdr>
    </w:div>
    <w:div w:id="1780225354">
      <w:bodyDiv w:val="1"/>
      <w:marLeft w:val="0"/>
      <w:marRight w:val="0"/>
      <w:marTop w:val="0"/>
      <w:marBottom w:val="0"/>
      <w:divBdr>
        <w:top w:val="none" w:sz="0" w:space="0" w:color="auto"/>
        <w:left w:val="none" w:sz="0" w:space="0" w:color="auto"/>
        <w:bottom w:val="none" w:sz="0" w:space="0" w:color="auto"/>
        <w:right w:val="none" w:sz="0" w:space="0" w:color="auto"/>
      </w:divBdr>
    </w:div>
    <w:div w:id="1780441900">
      <w:bodyDiv w:val="1"/>
      <w:marLeft w:val="0"/>
      <w:marRight w:val="0"/>
      <w:marTop w:val="0"/>
      <w:marBottom w:val="0"/>
      <w:divBdr>
        <w:top w:val="none" w:sz="0" w:space="0" w:color="auto"/>
        <w:left w:val="none" w:sz="0" w:space="0" w:color="auto"/>
        <w:bottom w:val="none" w:sz="0" w:space="0" w:color="auto"/>
        <w:right w:val="none" w:sz="0" w:space="0" w:color="auto"/>
      </w:divBdr>
    </w:div>
    <w:div w:id="1788036835">
      <w:bodyDiv w:val="1"/>
      <w:marLeft w:val="0"/>
      <w:marRight w:val="0"/>
      <w:marTop w:val="0"/>
      <w:marBottom w:val="0"/>
      <w:divBdr>
        <w:top w:val="none" w:sz="0" w:space="0" w:color="auto"/>
        <w:left w:val="none" w:sz="0" w:space="0" w:color="auto"/>
        <w:bottom w:val="none" w:sz="0" w:space="0" w:color="auto"/>
        <w:right w:val="none" w:sz="0" w:space="0" w:color="auto"/>
      </w:divBdr>
    </w:div>
    <w:div w:id="1790707363">
      <w:bodyDiv w:val="1"/>
      <w:marLeft w:val="0"/>
      <w:marRight w:val="0"/>
      <w:marTop w:val="0"/>
      <w:marBottom w:val="0"/>
      <w:divBdr>
        <w:top w:val="none" w:sz="0" w:space="0" w:color="auto"/>
        <w:left w:val="none" w:sz="0" w:space="0" w:color="auto"/>
        <w:bottom w:val="none" w:sz="0" w:space="0" w:color="auto"/>
        <w:right w:val="none" w:sz="0" w:space="0" w:color="auto"/>
      </w:divBdr>
    </w:div>
    <w:div w:id="1809780634">
      <w:bodyDiv w:val="1"/>
      <w:marLeft w:val="0"/>
      <w:marRight w:val="0"/>
      <w:marTop w:val="0"/>
      <w:marBottom w:val="0"/>
      <w:divBdr>
        <w:top w:val="none" w:sz="0" w:space="0" w:color="auto"/>
        <w:left w:val="none" w:sz="0" w:space="0" w:color="auto"/>
        <w:bottom w:val="none" w:sz="0" w:space="0" w:color="auto"/>
        <w:right w:val="none" w:sz="0" w:space="0" w:color="auto"/>
      </w:divBdr>
    </w:div>
    <w:div w:id="1813063111">
      <w:bodyDiv w:val="1"/>
      <w:marLeft w:val="0"/>
      <w:marRight w:val="0"/>
      <w:marTop w:val="0"/>
      <w:marBottom w:val="0"/>
      <w:divBdr>
        <w:top w:val="none" w:sz="0" w:space="0" w:color="auto"/>
        <w:left w:val="none" w:sz="0" w:space="0" w:color="auto"/>
        <w:bottom w:val="none" w:sz="0" w:space="0" w:color="auto"/>
        <w:right w:val="none" w:sz="0" w:space="0" w:color="auto"/>
      </w:divBdr>
    </w:div>
    <w:div w:id="1825467027">
      <w:bodyDiv w:val="1"/>
      <w:marLeft w:val="0"/>
      <w:marRight w:val="0"/>
      <w:marTop w:val="0"/>
      <w:marBottom w:val="0"/>
      <w:divBdr>
        <w:top w:val="none" w:sz="0" w:space="0" w:color="auto"/>
        <w:left w:val="none" w:sz="0" w:space="0" w:color="auto"/>
        <w:bottom w:val="none" w:sz="0" w:space="0" w:color="auto"/>
        <w:right w:val="none" w:sz="0" w:space="0" w:color="auto"/>
      </w:divBdr>
    </w:div>
    <w:div w:id="1827474017">
      <w:bodyDiv w:val="1"/>
      <w:marLeft w:val="0"/>
      <w:marRight w:val="0"/>
      <w:marTop w:val="0"/>
      <w:marBottom w:val="0"/>
      <w:divBdr>
        <w:top w:val="none" w:sz="0" w:space="0" w:color="auto"/>
        <w:left w:val="none" w:sz="0" w:space="0" w:color="auto"/>
        <w:bottom w:val="none" w:sz="0" w:space="0" w:color="auto"/>
        <w:right w:val="none" w:sz="0" w:space="0" w:color="auto"/>
      </w:divBdr>
    </w:div>
    <w:div w:id="1827622170">
      <w:bodyDiv w:val="1"/>
      <w:marLeft w:val="0"/>
      <w:marRight w:val="0"/>
      <w:marTop w:val="0"/>
      <w:marBottom w:val="0"/>
      <w:divBdr>
        <w:top w:val="none" w:sz="0" w:space="0" w:color="auto"/>
        <w:left w:val="none" w:sz="0" w:space="0" w:color="auto"/>
        <w:bottom w:val="none" w:sz="0" w:space="0" w:color="auto"/>
        <w:right w:val="none" w:sz="0" w:space="0" w:color="auto"/>
      </w:divBdr>
    </w:div>
    <w:div w:id="1831674466">
      <w:bodyDiv w:val="1"/>
      <w:marLeft w:val="0"/>
      <w:marRight w:val="0"/>
      <w:marTop w:val="0"/>
      <w:marBottom w:val="0"/>
      <w:divBdr>
        <w:top w:val="none" w:sz="0" w:space="0" w:color="auto"/>
        <w:left w:val="none" w:sz="0" w:space="0" w:color="auto"/>
        <w:bottom w:val="none" w:sz="0" w:space="0" w:color="auto"/>
        <w:right w:val="none" w:sz="0" w:space="0" w:color="auto"/>
      </w:divBdr>
    </w:div>
    <w:div w:id="1837918325">
      <w:bodyDiv w:val="1"/>
      <w:marLeft w:val="0"/>
      <w:marRight w:val="0"/>
      <w:marTop w:val="0"/>
      <w:marBottom w:val="0"/>
      <w:divBdr>
        <w:top w:val="none" w:sz="0" w:space="0" w:color="auto"/>
        <w:left w:val="none" w:sz="0" w:space="0" w:color="auto"/>
        <w:bottom w:val="none" w:sz="0" w:space="0" w:color="auto"/>
        <w:right w:val="none" w:sz="0" w:space="0" w:color="auto"/>
      </w:divBdr>
    </w:div>
    <w:div w:id="1840807689">
      <w:bodyDiv w:val="1"/>
      <w:marLeft w:val="0"/>
      <w:marRight w:val="0"/>
      <w:marTop w:val="0"/>
      <w:marBottom w:val="0"/>
      <w:divBdr>
        <w:top w:val="none" w:sz="0" w:space="0" w:color="auto"/>
        <w:left w:val="none" w:sz="0" w:space="0" w:color="auto"/>
        <w:bottom w:val="none" w:sz="0" w:space="0" w:color="auto"/>
        <w:right w:val="none" w:sz="0" w:space="0" w:color="auto"/>
      </w:divBdr>
    </w:div>
    <w:div w:id="1852601642">
      <w:bodyDiv w:val="1"/>
      <w:marLeft w:val="0"/>
      <w:marRight w:val="0"/>
      <w:marTop w:val="0"/>
      <w:marBottom w:val="0"/>
      <w:divBdr>
        <w:top w:val="none" w:sz="0" w:space="0" w:color="auto"/>
        <w:left w:val="none" w:sz="0" w:space="0" w:color="auto"/>
        <w:bottom w:val="none" w:sz="0" w:space="0" w:color="auto"/>
        <w:right w:val="none" w:sz="0" w:space="0" w:color="auto"/>
      </w:divBdr>
    </w:div>
    <w:div w:id="1853840407">
      <w:bodyDiv w:val="1"/>
      <w:marLeft w:val="0"/>
      <w:marRight w:val="0"/>
      <w:marTop w:val="0"/>
      <w:marBottom w:val="0"/>
      <w:divBdr>
        <w:top w:val="none" w:sz="0" w:space="0" w:color="auto"/>
        <w:left w:val="none" w:sz="0" w:space="0" w:color="auto"/>
        <w:bottom w:val="none" w:sz="0" w:space="0" w:color="auto"/>
        <w:right w:val="none" w:sz="0" w:space="0" w:color="auto"/>
      </w:divBdr>
    </w:div>
    <w:div w:id="1855150047">
      <w:bodyDiv w:val="1"/>
      <w:marLeft w:val="0"/>
      <w:marRight w:val="0"/>
      <w:marTop w:val="0"/>
      <w:marBottom w:val="0"/>
      <w:divBdr>
        <w:top w:val="none" w:sz="0" w:space="0" w:color="auto"/>
        <w:left w:val="none" w:sz="0" w:space="0" w:color="auto"/>
        <w:bottom w:val="none" w:sz="0" w:space="0" w:color="auto"/>
        <w:right w:val="none" w:sz="0" w:space="0" w:color="auto"/>
      </w:divBdr>
    </w:div>
    <w:div w:id="1866285344">
      <w:bodyDiv w:val="1"/>
      <w:marLeft w:val="0"/>
      <w:marRight w:val="0"/>
      <w:marTop w:val="0"/>
      <w:marBottom w:val="0"/>
      <w:divBdr>
        <w:top w:val="none" w:sz="0" w:space="0" w:color="auto"/>
        <w:left w:val="none" w:sz="0" w:space="0" w:color="auto"/>
        <w:bottom w:val="none" w:sz="0" w:space="0" w:color="auto"/>
        <w:right w:val="none" w:sz="0" w:space="0" w:color="auto"/>
      </w:divBdr>
    </w:div>
    <w:div w:id="1877696010">
      <w:bodyDiv w:val="1"/>
      <w:marLeft w:val="0"/>
      <w:marRight w:val="0"/>
      <w:marTop w:val="0"/>
      <w:marBottom w:val="0"/>
      <w:divBdr>
        <w:top w:val="none" w:sz="0" w:space="0" w:color="auto"/>
        <w:left w:val="none" w:sz="0" w:space="0" w:color="auto"/>
        <w:bottom w:val="none" w:sz="0" w:space="0" w:color="auto"/>
        <w:right w:val="none" w:sz="0" w:space="0" w:color="auto"/>
      </w:divBdr>
    </w:div>
    <w:div w:id="1877965574">
      <w:bodyDiv w:val="1"/>
      <w:marLeft w:val="0"/>
      <w:marRight w:val="0"/>
      <w:marTop w:val="0"/>
      <w:marBottom w:val="0"/>
      <w:divBdr>
        <w:top w:val="none" w:sz="0" w:space="0" w:color="auto"/>
        <w:left w:val="none" w:sz="0" w:space="0" w:color="auto"/>
        <w:bottom w:val="none" w:sz="0" w:space="0" w:color="auto"/>
        <w:right w:val="none" w:sz="0" w:space="0" w:color="auto"/>
      </w:divBdr>
    </w:div>
    <w:div w:id="1878082534">
      <w:bodyDiv w:val="1"/>
      <w:marLeft w:val="0"/>
      <w:marRight w:val="0"/>
      <w:marTop w:val="0"/>
      <w:marBottom w:val="0"/>
      <w:divBdr>
        <w:top w:val="none" w:sz="0" w:space="0" w:color="auto"/>
        <w:left w:val="none" w:sz="0" w:space="0" w:color="auto"/>
        <w:bottom w:val="none" w:sz="0" w:space="0" w:color="auto"/>
        <w:right w:val="none" w:sz="0" w:space="0" w:color="auto"/>
      </w:divBdr>
    </w:div>
    <w:div w:id="1881555377">
      <w:bodyDiv w:val="1"/>
      <w:marLeft w:val="0"/>
      <w:marRight w:val="0"/>
      <w:marTop w:val="0"/>
      <w:marBottom w:val="0"/>
      <w:divBdr>
        <w:top w:val="none" w:sz="0" w:space="0" w:color="auto"/>
        <w:left w:val="none" w:sz="0" w:space="0" w:color="auto"/>
        <w:bottom w:val="none" w:sz="0" w:space="0" w:color="auto"/>
        <w:right w:val="none" w:sz="0" w:space="0" w:color="auto"/>
      </w:divBdr>
    </w:div>
    <w:div w:id="1882745332">
      <w:bodyDiv w:val="1"/>
      <w:marLeft w:val="0"/>
      <w:marRight w:val="0"/>
      <w:marTop w:val="0"/>
      <w:marBottom w:val="0"/>
      <w:divBdr>
        <w:top w:val="none" w:sz="0" w:space="0" w:color="auto"/>
        <w:left w:val="none" w:sz="0" w:space="0" w:color="auto"/>
        <w:bottom w:val="none" w:sz="0" w:space="0" w:color="auto"/>
        <w:right w:val="none" w:sz="0" w:space="0" w:color="auto"/>
      </w:divBdr>
    </w:div>
    <w:div w:id="1888446974">
      <w:bodyDiv w:val="1"/>
      <w:marLeft w:val="0"/>
      <w:marRight w:val="0"/>
      <w:marTop w:val="0"/>
      <w:marBottom w:val="0"/>
      <w:divBdr>
        <w:top w:val="none" w:sz="0" w:space="0" w:color="auto"/>
        <w:left w:val="none" w:sz="0" w:space="0" w:color="auto"/>
        <w:bottom w:val="none" w:sz="0" w:space="0" w:color="auto"/>
        <w:right w:val="none" w:sz="0" w:space="0" w:color="auto"/>
      </w:divBdr>
    </w:div>
    <w:div w:id="1898128143">
      <w:bodyDiv w:val="1"/>
      <w:marLeft w:val="0"/>
      <w:marRight w:val="0"/>
      <w:marTop w:val="0"/>
      <w:marBottom w:val="0"/>
      <w:divBdr>
        <w:top w:val="none" w:sz="0" w:space="0" w:color="auto"/>
        <w:left w:val="none" w:sz="0" w:space="0" w:color="auto"/>
        <w:bottom w:val="none" w:sz="0" w:space="0" w:color="auto"/>
        <w:right w:val="none" w:sz="0" w:space="0" w:color="auto"/>
      </w:divBdr>
    </w:div>
    <w:div w:id="1902786338">
      <w:bodyDiv w:val="1"/>
      <w:marLeft w:val="0"/>
      <w:marRight w:val="0"/>
      <w:marTop w:val="0"/>
      <w:marBottom w:val="0"/>
      <w:divBdr>
        <w:top w:val="none" w:sz="0" w:space="0" w:color="auto"/>
        <w:left w:val="none" w:sz="0" w:space="0" w:color="auto"/>
        <w:bottom w:val="none" w:sz="0" w:space="0" w:color="auto"/>
        <w:right w:val="none" w:sz="0" w:space="0" w:color="auto"/>
      </w:divBdr>
    </w:div>
    <w:div w:id="1920019661">
      <w:bodyDiv w:val="1"/>
      <w:marLeft w:val="0"/>
      <w:marRight w:val="0"/>
      <w:marTop w:val="0"/>
      <w:marBottom w:val="0"/>
      <w:divBdr>
        <w:top w:val="none" w:sz="0" w:space="0" w:color="auto"/>
        <w:left w:val="none" w:sz="0" w:space="0" w:color="auto"/>
        <w:bottom w:val="none" w:sz="0" w:space="0" w:color="auto"/>
        <w:right w:val="none" w:sz="0" w:space="0" w:color="auto"/>
      </w:divBdr>
    </w:div>
    <w:div w:id="1928877919">
      <w:bodyDiv w:val="1"/>
      <w:marLeft w:val="0"/>
      <w:marRight w:val="0"/>
      <w:marTop w:val="0"/>
      <w:marBottom w:val="0"/>
      <w:divBdr>
        <w:top w:val="none" w:sz="0" w:space="0" w:color="auto"/>
        <w:left w:val="none" w:sz="0" w:space="0" w:color="auto"/>
        <w:bottom w:val="none" w:sz="0" w:space="0" w:color="auto"/>
        <w:right w:val="none" w:sz="0" w:space="0" w:color="auto"/>
      </w:divBdr>
    </w:div>
    <w:div w:id="1935477195">
      <w:bodyDiv w:val="1"/>
      <w:marLeft w:val="0"/>
      <w:marRight w:val="0"/>
      <w:marTop w:val="0"/>
      <w:marBottom w:val="0"/>
      <w:divBdr>
        <w:top w:val="none" w:sz="0" w:space="0" w:color="auto"/>
        <w:left w:val="none" w:sz="0" w:space="0" w:color="auto"/>
        <w:bottom w:val="none" w:sz="0" w:space="0" w:color="auto"/>
        <w:right w:val="none" w:sz="0" w:space="0" w:color="auto"/>
      </w:divBdr>
    </w:div>
    <w:div w:id="1936206698">
      <w:bodyDiv w:val="1"/>
      <w:marLeft w:val="0"/>
      <w:marRight w:val="0"/>
      <w:marTop w:val="0"/>
      <w:marBottom w:val="0"/>
      <w:divBdr>
        <w:top w:val="none" w:sz="0" w:space="0" w:color="auto"/>
        <w:left w:val="none" w:sz="0" w:space="0" w:color="auto"/>
        <w:bottom w:val="none" w:sz="0" w:space="0" w:color="auto"/>
        <w:right w:val="none" w:sz="0" w:space="0" w:color="auto"/>
      </w:divBdr>
    </w:div>
    <w:div w:id="1936548374">
      <w:bodyDiv w:val="1"/>
      <w:marLeft w:val="0"/>
      <w:marRight w:val="0"/>
      <w:marTop w:val="0"/>
      <w:marBottom w:val="0"/>
      <w:divBdr>
        <w:top w:val="none" w:sz="0" w:space="0" w:color="auto"/>
        <w:left w:val="none" w:sz="0" w:space="0" w:color="auto"/>
        <w:bottom w:val="none" w:sz="0" w:space="0" w:color="auto"/>
        <w:right w:val="none" w:sz="0" w:space="0" w:color="auto"/>
      </w:divBdr>
    </w:div>
    <w:div w:id="1937789541">
      <w:bodyDiv w:val="1"/>
      <w:marLeft w:val="0"/>
      <w:marRight w:val="0"/>
      <w:marTop w:val="0"/>
      <w:marBottom w:val="0"/>
      <w:divBdr>
        <w:top w:val="none" w:sz="0" w:space="0" w:color="auto"/>
        <w:left w:val="none" w:sz="0" w:space="0" w:color="auto"/>
        <w:bottom w:val="none" w:sz="0" w:space="0" w:color="auto"/>
        <w:right w:val="none" w:sz="0" w:space="0" w:color="auto"/>
      </w:divBdr>
    </w:div>
    <w:div w:id="1946040795">
      <w:bodyDiv w:val="1"/>
      <w:marLeft w:val="0"/>
      <w:marRight w:val="0"/>
      <w:marTop w:val="0"/>
      <w:marBottom w:val="0"/>
      <w:divBdr>
        <w:top w:val="none" w:sz="0" w:space="0" w:color="auto"/>
        <w:left w:val="none" w:sz="0" w:space="0" w:color="auto"/>
        <w:bottom w:val="none" w:sz="0" w:space="0" w:color="auto"/>
        <w:right w:val="none" w:sz="0" w:space="0" w:color="auto"/>
      </w:divBdr>
    </w:div>
    <w:div w:id="1947886809">
      <w:bodyDiv w:val="1"/>
      <w:marLeft w:val="0"/>
      <w:marRight w:val="0"/>
      <w:marTop w:val="0"/>
      <w:marBottom w:val="0"/>
      <w:divBdr>
        <w:top w:val="none" w:sz="0" w:space="0" w:color="auto"/>
        <w:left w:val="none" w:sz="0" w:space="0" w:color="auto"/>
        <w:bottom w:val="none" w:sz="0" w:space="0" w:color="auto"/>
        <w:right w:val="none" w:sz="0" w:space="0" w:color="auto"/>
      </w:divBdr>
    </w:div>
    <w:div w:id="1953441403">
      <w:bodyDiv w:val="1"/>
      <w:marLeft w:val="0"/>
      <w:marRight w:val="0"/>
      <w:marTop w:val="0"/>
      <w:marBottom w:val="0"/>
      <w:divBdr>
        <w:top w:val="none" w:sz="0" w:space="0" w:color="auto"/>
        <w:left w:val="none" w:sz="0" w:space="0" w:color="auto"/>
        <w:bottom w:val="none" w:sz="0" w:space="0" w:color="auto"/>
        <w:right w:val="none" w:sz="0" w:space="0" w:color="auto"/>
      </w:divBdr>
    </w:div>
    <w:div w:id="1954552035">
      <w:bodyDiv w:val="1"/>
      <w:marLeft w:val="0"/>
      <w:marRight w:val="0"/>
      <w:marTop w:val="0"/>
      <w:marBottom w:val="0"/>
      <w:divBdr>
        <w:top w:val="none" w:sz="0" w:space="0" w:color="auto"/>
        <w:left w:val="none" w:sz="0" w:space="0" w:color="auto"/>
        <w:bottom w:val="none" w:sz="0" w:space="0" w:color="auto"/>
        <w:right w:val="none" w:sz="0" w:space="0" w:color="auto"/>
      </w:divBdr>
    </w:div>
    <w:div w:id="1965888299">
      <w:bodyDiv w:val="1"/>
      <w:marLeft w:val="0"/>
      <w:marRight w:val="0"/>
      <w:marTop w:val="0"/>
      <w:marBottom w:val="0"/>
      <w:divBdr>
        <w:top w:val="none" w:sz="0" w:space="0" w:color="auto"/>
        <w:left w:val="none" w:sz="0" w:space="0" w:color="auto"/>
        <w:bottom w:val="none" w:sz="0" w:space="0" w:color="auto"/>
        <w:right w:val="none" w:sz="0" w:space="0" w:color="auto"/>
      </w:divBdr>
    </w:div>
    <w:div w:id="1971740299">
      <w:bodyDiv w:val="1"/>
      <w:marLeft w:val="0"/>
      <w:marRight w:val="0"/>
      <w:marTop w:val="0"/>
      <w:marBottom w:val="0"/>
      <w:divBdr>
        <w:top w:val="none" w:sz="0" w:space="0" w:color="auto"/>
        <w:left w:val="none" w:sz="0" w:space="0" w:color="auto"/>
        <w:bottom w:val="none" w:sz="0" w:space="0" w:color="auto"/>
        <w:right w:val="none" w:sz="0" w:space="0" w:color="auto"/>
      </w:divBdr>
    </w:div>
    <w:div w:id="1974208559">
      <w:bodyDiv w:val="1"/>
      <w:marLeft w:val="0"/>
      <w:marRight w:val="0"/>
      <w:marTop w:val="0"/>
      <w:marBottom w:val="0"/>
      <w:divBdr>
        <w:top w:val="none" w:sz="0" w:space="0" w:color="auto"/>
        <w:left w:val="none" w:sz="0" w:space="0" w:color="auto"/>
        <w:bottom w:val="none" w:sz="0" w:space="0" w:color="auto"/>
        <w:right w:val="none" w:sz="0" w:space="0" w:color="auto"/>
      </w:divBdr>
    </w:div>
    <w:div w:id="1974939885">
      <w:bodyDiv w:val="1"/>
      <w:marLeft w:val="0"/>
      <w:marRight w:val="0"/>
      <w:marTop w:val="0"/>
      <w:marBottom w:val="0"/>
      <w:divBdr>
        <w:top w:val="none" w:sz="0" w:space="0" w:color="auto"/>
        <w:left w:val="none" w:sz="0" w:space="0" w:color="auto"/>
        <w:bottom w:val="none" w:sz="0" w:space="0" w:color="auto"/>
        <w:right w:val="none" w:sz="0" w:space="0" w:color="auto"/>
      </w:divBdr>
    </w:div>
    <w:div w:id="1982299268">
      <w:bodyDiv w:val="1"/>
      <w:marLeft w:val="0"/>
      <w:marRight w:val="0"/>
      <w:marTop w:val="0"/>
      <w:marBottom w:val="0"/>
      <w:divBdr>
        <w:top w:val="none" w:sz="0" w:space="0" w:color="auto"/>
        <w:left w:val="none" w:sz="0" w:space="0" w:color="auto"/>
        <w:bottom w:val="none" w:sz="0" w:space="0" w:color="auto"/>
        <w:right w:val="none" w:sz="0" w:space="0" w:color="auto"/>
      </w:divBdr>
    </w:div>
    <w:div w:id="1986083536">
      <w:bodyDiv w:val="1"/>
      <w:marLeft w:val="0"/>
      <w:marRight w:val="0"/>
      <w:marTop w:val="0"/>
      <w:marBottom w:val="0"/>
      <w:divBdr>
        <w:top w:val="none" w:sz="0" w:space="0" w:color="auto"/>
        <w:left w:val="none" w:sz="0" w:space="0" w:color="auto"/>
        <w:bottom w:val="none" w:sz="0" w:space="0" w:color="auto"/>
        <w:right w:val="none" w:sz="0" w:space="0" w:color="auto"/>
      </w:divBdr>
    </w:div>
    <w:div w:id="1986274567">
      <w:bodyDiv w:val="1"/>
      <w:marLeft w:val="0"/>
      <w:marRight w:val="0"/>
      <w:marTop w:val="0"/>
      <w:marBottom w:val="0"/>
      <w:divBdr>
        <w:top w:val="none" w:sz="0" w:space="0" w:color="auto"/>
        <w:left w:val="none" w:sz="0" w:space="0" w:color="auto"/>
        <w:bottom w:val="none" w:sz="0" w:space="0" w:color="auto"/>
        <w:right w:val="none" w:sz="0" w:space="0" w:color="auto"/>
      </w:divBdr>
    </w:div>
    <w:div w:id="1990790022">
      <w:bodyDiv w:val="1"/>
      <w:marLeft w:val="0"/>
      <w:marRight w:val="0"/>
      <w:marTop w:val="0"/>
      <w:marBottom w:val="0"/>
      <w:divBdr>
        <w:top w:val="none" w:sz="0" w:space="0" w:color="auto"/>
        <w:left w:val="none" w:sz="0" w:space="0" w:color="auto"/>
        <w:bottom w:val="none" w:sz="0" w:space="0" w:color="auto"/>
        <w:right w:val="none" w:sz="0" w:space="0" w:color="auto"/>
      </w:divBdr>
    </w:div>
    <w:div w:id="1998880617">
      <w:bodyDiv w:val="1"/>
      <w:marLeft w:val="0"/>
      <w:marRight w:val="0"/>
      <w:marTop w:val="0"/>
      <w:marBottom w:val="0"/>
      <w:divBdr>
        <w:top w:val="none" w:sz="0" w:space="0" w:color="auto"/>
        <w:left w:val="none" w:sz="0" w:space="0" w:color="auto"/>
        <w:bottom w:val="none" w:sz="0" w:space="0" w:color="auto"/>
        <w:right w:val="none" w:sz="0" w:space="0" w:color="auto"/>
      </w:divBdr>
    </w:div>
    <w:div w:id="2002460727">
      <w:bodyDiv w:val="1"/>
      <w:marLeft w:val="0"/>
      <w:marRight w:val="0"/>
      <w:marTop w:val="0"/>
      <w:marBottom w:val="0"/>
      <w:divBdr>
        <w:top w:val="none" w:sz="0" w:space="0" w:color="auto"/>
        <w:left w:val="none" w:sz="0" w:space="0" w:color="auto"/>
        <w:bottom w:val="none" w:sz="0" w:space="0" w:color="auto"/>
        <w:right w:val="none" w:sz="0" w:space="0" w:color="auto"/>
      </w:divBdr>
    </w:div>
    <w:div w:id="2025789388">
      <w:bodyDiv w:val="1"/>
      <w:marLeft w:val="0"/>
      <w:marRight w:val="0"/>
      <w:marTop w:val="0"/>
      <w:marBottom w:val="0"/>
      <w:divBdr>
        <w:top w:val="none" w:sz="0" w:space="0" w:color="auto"/>
        <w:left w:val="none" w:sz="0" w:space="0" w:color="auto"/>
        <w:bottom w:val="none" w:sz="0" w:space="0" w:color="auto"/>
        <w:right w:val="none" w:sz="0" w:space="0" w:color="auto"/>
      </w:divBdr>
    </w:div>
    <w:div w:id="2026907258">
      <w:bodyDiv w:val="1"/>
      <w:marLeft w:val="0"/>
      <w:marRight w:val="0"/>
      <w:marTop w:val="0"/>
      <w:marBottom w:val="0"/>
      <w:divBdr>
        <w:top w:val="none" w:sz="0" w:space="0" w:color="auto"/>
        <w:left w:val="none" w:sz="0" w:space="0" w:color="auto"/>
        <w:bottom w:val="none" w:sz="0" w:space="0" w:color="auto"/>
        <w:right w:val="none" w:sz="0" w:space="0" w:color="auto"/>
      </w:divBdr>
    </w:div>
    <w:div w:id="2030371838">
      <w:bodyDiv w:val="1"/>
      <w:marLeft w:val="0"/>
      <w:marRight w:val="0"/>
      <w:marTop w:val="0"/>
      <w:marBottom w:val="0"/>
      <w:divBdr>
        <w:top w:val="none" w:sz="0" w:space="0" w:color="auto"/>
        <w:left w:val="none" w:sz="0" w:space="0" w:color="auto"/>
        <w:bottom w:val="none" w:sz="0" w:space="0" w:color="auto"/>
        <w:right w:val="none" w:sz="0" w:space="0" w:color="auto"/>
      </w:divBdr>
    </w:div>
    <w:div w:id="2034256914">
      <w:bodyDiv w:val="1"/>
      <w:marLeft w:val="0"/>
      <w:marRight w:val="0"/>
      <w:marTop w:val="0"/>
      <w:marBottom w:val="0"/>
      <w:divBdr>
        <w:top w:val="none" w:sz="0" w:space="0" w:color="auto"/>
        <w:left w:val="none" w:sz="0" w:space="0" w:color="auto"/>
        <w:bottom w:val="none" w:sz="0" w:space="0" w:color="auto"/>
        <w:right w:val="none" w:sz="0" w:space="0" w:color="auto"/>
      </w:divBdr>
    </w:div>
    <w:div w:id="2041078384">
      <w:bodyDiv w:val="1"/>
      <w:marLeft w:val="0"/>
      <w:marRight w:val="0"/>
      <w:marTop w:val="0"/>
      <w:marBottom w:val="0"/>
      <w:divBdr>
        <w:top w:val="none" w:sz="0" w:space="0" w:color="auto"/>
        <w:left w:val="none" w:sz="0" w:space="0" w:color="auto"/>
        <w:bottom w:val="none" w:sz="0" w:space="0" w:color="auto"/>
        <w:right w:val="none" w:sz="0" w:space="0" w:color="auto"/>
      </w:divBdr>
    </w:div>
    <w:div w:id="2043239729">
      <w:bodyDiv w:val="1"/>
      <w:marLeft w:val="0"/>
      <w:marRight w:val="0"/>
      <w:marTop w:val="0"/>
      <w:marBottom w:val="0"/>
      <w:divBdr>
        <w:top w:val="none" w:sz="0" w:space="0" w:color="auto"/>
        <w:left w:val="none" w:sz="0" w:space="0" w:color="auto"/>
        <w:bottom w:val="none" w:sz="0" w:space="0" w:color="auto"/>
        <w:right w:val="none" w:sz="0" w:space="0" w:color="auto"/>
      </w:divBdr>
    </w:div>
    <w:div w:id="2047944817">
      <w:bodyDiv w:val="1"/>
      <w:marLeft w:val="0"/>
      <w:marRight w:val="0"/>
      <w:marTop w:val="0"/>
      <w:marBottom w:val="0"/>
      <w:divBdr>
        <w:top w:val="none" w:sz="0" w:space="0" w:color="auto"/>
        <w:left w:val="none" w:sz="0" w:space="0" w:color="auto"/>
        <w:bottom w:val="none" w:sz="0" w:space="0" w:color="auto"/>
        <w:right w:val="none" w:sz="0" w:space="0" w:color="auto"/>
      </w:divBdr>
    </w:div>
    <w:div w:id="2048947809">
      <w:bodyDiv w:val="1"/>
      <w:marLeft w:val="0"/>
      <w:marRight w:val="0"/>
      <w:marTop w:val="0"/>
      <w:marBottom w:val="0"/>
      <w:divBdr>
        <w:top w:val="none" w:sz="0" w:space="0" w:color="auto"/>
        <w:left w:val="none" w:sz="0" w:space="0" w:color="auto"/>
        <w:bottom w:val="none" w:sz="0" w:space="0" w:color="auto"/>
        <w:right w:val="none" w:sz="0" w:space="0" w:color="auto"/>
      </w:divBdr>
    </w:div>
    <w:div w:id="2056272558">
      <w:bodyDiv w:val="1"/>
      <w:marLeft w:val="0"/>
      <w:marRight w:val="0"/>
      <w:marTop w:val="0"/>
      <w:marBottom w:val="0"/>
      <w:divBdr>
        <w:top w:val="none" w:sz="0" w:space="0" w:color="auto"/>
        <w:left w:val="none" w:sz="0" w:space="0" w:color="auto"/>
        <w:bottom w:val="none" w:sz="0" w:space="0" w:color="auto"/>
        <w:right w:val="none" w:sz="0" w:space="0" w:color="auto"/>
      </w:divBdr>
    </w:div>
    <w:div w:id="2059239143">
      <w:bodyDiv w:val="1"/>
      <w:marLeft w:val="0"/>
      <w:marRight w:val="0"/>
      <w:marTop w:val="0"/>
      <w:marBottom w:val="0"/>
      <w:divBdr>
        <w:top w:val="none" w:sz="0" w:space="0" w:color="auto"/>
        <w:left w:val="none" w:sz="0" w:space="0" w:color="auto"/>
        <w:bottom w:val="none" w:sz="0" w:space="0" w:color="auto"/>
        <w:right w:val="none" w:sz="0" w:space="0" w:color="auto"/>
      </w:divBdr>
    </w:div>
    <w:div w:id="2060976168">
      <w:bodyDiv w:val="1"/>
      <w:marLeft w:val="0"/>
      <w:marRight w:val="0"/>
      <w:marTop w:val="0"/>
      <w:marBottom w:val="0"/>
      <w:divBdr>
        <w:top w:val="none" w:sz="0" w:space="0" w:color="auto"/>
        <w:left w:val="none" w:sz="0" w:space="0" w:color="auto"/>
        <w:bottom w:val="none" w:sz="0" w:space="0" w:color="auto"/>
        <w:right w:val="none" w:sz="0" w:space="0" w:color="auto"/>
      </w:divBdr>
    </w:div>
    <w:div w:id="2061052011">
      <w:bodyDiv w:val="1"/>
      <w:marLeft w:val="0"/>
      <w:marRight w:val="0"/>
      <w:marTop w:val="0"/>
      <w:marBottom w:val="0"/>
      <w:divBdr>
        <w:top w:val="none" w:sz="0" w:space="0" w:color="auto"/>
        <w:left w:val="none" w:sz="0" w:space="0" w:color="auto"/>
        <w:bottom w:val="none" w:sz="0" w:space="0" w:color="auto"/>
        <w:right w:val="none" w:sz="0" w:space="0" w:color="auto"/>
      </w:divBdr>
    </w:div>
    <w:div w:id="2061318560">
      <w:bodyDiv w:val="1"/>
      <w:marLeft w:val="0"/>
      <w:marRight w:val="0"/>
      <w:marTop w:val="0"/>
      <w:marBottom w:val="0"/>
      <w:divBdr>
        <w:top w:val="none" w:sz="0" w:space="0" w:color="auto"/>
        <w:left w:val="none" w:sz="0" w:space="0" w:color="auto"/>
        <w:bottom w:val="none" w:sz="0" w:space="0" w:color="auto"/>
        <w:right w:val="none" w:sz="0" w:space="0" w:color="auto"/>
      </w:divBdr>
    </w:div>
    <w:div w:id="2064330453">
      <w:bodyDiv w:val="1"/>
      <w:marLeft w:val="0"/>
      <w:marRight w:val="0"/>
      <w:marTop w:val="0"/>
      <w:marBottom w:val="0"/>
      <w:divBdr>
        <w:top w:val="none" w:sz="0" w:space="0" w:color="auto"/>
        <w:left w:val="none" w:sz="0" w:space="0" w:color="auto"/>
        <w:bottom w:val="none" w:sz="0" w:space="0" w:color="auto"/>
        <w:right w:val="none" w:sz="0" w:space="0" w:color="auto"/>
      </w:divBdr>
    </w:div>
    <w:div w:id="2065327751">
      <w:bodyDiv w:val="1"/>
      <w:marLeft w:val="0"/>
      <w:marRight w:val="0"/>
      <w:marTop w:val="0"/>
      <w:marBottom w:val="0"/>
      <w:divBdr>
        <w:top w:val="none" w:sz="0" w:space="0" w:color="auto"/>
        <w:left w:val="none" w:sz="0" w:space="0" w:color="auto"/>
        <w:bottom w:val="none" w:sz="0" w:space="0" w:color="auto"/>
        <w:right w:val="none" w:sz="0" w:space="0" w:color="auto"/>
      </w:divBdr>
    </w:div>
    <w:div w:id="2067684474">
      <w:bodyDiv w:val="1"/>
      <w:marLeft w:val="0"/>
      <w:marRight w:val="0"/>
      <w:marTop w:val="0"/>
      <w:marBottom w:val="0"/>
      <w:divBdr>
        <w:top w:val="none" w:sz="0" w:space="0" w:color="auto"/>
        <w:left w:val="none" w:sz="0" w:space="0" w:color="auto"/>
        <w:bottom w:val="none" w:sz="0" w:space="0" w:color="auto"/>
        <w:right w:val="none" w:sz="0" w:space="0" w:color="auto"/>
      </w:divBdr>
    </w:div>
    <w:div w:id="2076277068">
      <w:bodyDiv w:val="1"/>
      <w:marLeft w:val="0"/>
      <w:marRight w:val="0"/>
      <w:marTop w:val="0"/>
      <w:marBottom w:val="0"/>
      <w:divBdr>
        <w:top w:val="none" w:sz="0" w:space="0" w:color="auto"/>
        <w:left w:val="none" w:sz="0" w:space="0" w:color="auto"/>
        <w:bottom w:val="none" w:sz="0" w:space="0" w:color="auto"/>
        <w:right w:val="none" w:sz="0" w:space="0" w:color="auto"/>
      </w:divBdr>
    </w:div>
    <w:div w:id="2078436289">
      <w:bodyDiv w:val="1"/>
      <w:marLeft w:val="0"/>
      <w:marRight w:val="0"/>
      <w:marTop w:val="0"/>
      <w:marBottom w:val="0"/>
      <w:divBdr>
        <w:top w:val="none" w:sz="0" w:space="0" w:color="auto"/>
        <w:left w:val="none" w:sz="0" w:space="0" w:color="auto"/>
        <w:bottom w:val="none" w:sz="0" w:space="0" w:color="auto"/>
        <w:right w:val="none" w:sz="0" w:space="0" w:color="auto"/>
      </w:divBdr>
    </w:div>
    <w:div w:id="2084839533">
      <w:bodyDiv w:val="1"/>
      <w:marLeft w:val="0"/>
      <w:marRight w:val="0"/>
      <w:marTop w:val="0"/>
      <w:marBottom w:val="0"/>
      <w:divBdr>
        <w:top w:val="none" w:sz="0" w:space="0" w:color="auto"/>
        <w:left w:val="none" w:sz="0" w:space="0" w:color="auto"/>
        <w:bottom w:val="none" w:sz="0" w:space="0" w:color="auto"/>
        <w:right w:val="none" w:sz="0" w:space="0" w:color="auto"/>
      </w:divBdr>
    </w:div>
    <w:div w:id="2085105951">
      <w:bodyDiv w:val="1"/>
      <w:marLeft w:val="0"/>
      <w:marRight w:val="0"/>
      <w:marTop w:val="0"/>
      <w:marBottom w:val="0"/>
      <w:divBdr>
        <w:top w:val="none" w:sz="0" w:space="0" w:color="auto"/>
        <w:left w:val="none" w:sz="0" w:space="0" w:color="auto"/>
        <w:bottom w:val="none" w:sz="0" w:space="0" w:color="auto"/>
        <w:right w:val="none" w:sz="0" w:space="0" w:color="auto"/>
      </w:divBdr>
    </w:div>
    <w:div w:id="2105345776">
      <w:bodyDiv w:val="1"/>
      <w:marLeft w:val="0"/>
      <w:marRight w:val="0"/>
      <w:marTop w:val="0"/>
      <w:marBottom w:val="0"/>
      <w:divBdr>
        <w:top w:val="none" w:sz="0" w:space="0" w:color="auto"/>
        <w:left w:val="none" w:sz="0" w:space="0" w:color="auto"/>
        <w:bottom w:val="none" w:sz="0" w:space="0" w:color="auto"/>
        <w:right w:val="none" w:sz="0" w:space="0" w:color="auto"/>
      </w:divBdr>
    </w:div>
    <w:div w:id="2106265693">
      <w:bodyDiv w:val="1"/>
      <w:marLeft w:val="0"/>
      <w:marRight w:val="0"/>
      <w:marTop w:val="0"/>
      <w:marBottom w:val="0"/>
      <w:divBdr>
        <w:top w:val="none" w:sz="0" w:space="0" w:color="auto"/>
        <w:left w:val="none" w:sz="0" w:space="0" w:color="auto"/>
        <w:bottom w:val="none" w:sz="0" w:space="0" w:color="auto"/>
        <w:right w:val="none" w:sz="0" w:space="0" w:color="auto"/>
      </w:divBdr>
    </w:div>
    <w:div w:id="2106421319">
      <w:bodyDiv w:val="1"/>
      <w:marLeft w:val="0"/>
      <w:marRight w:val="0"/>
      <w:marTop w:val="0"/>
      <w:marBottom w:val="0"/>
      <w:divBdr>
        <w:top w:val="none" w:sz="0" w:space="0" w:color="auto"/>
        <w:left w:val="none" w:sz="0" w:space="0" w:color="auto"/>
        <w:bottom w:val="none" w:sz="0" w:space="0" w:color="auto"/>
        <w:right w:val="none" w:sz="0" w:space="0" w:color="auto"/>
      </w:divBdr>
    </w:div>
    <w:div w:id="2108958516">
      <w:bodyDiv w:val="1"/>
      <w:marLeft w:val="0"/>
      <w:marRight w:val="0"/>
      <w:marTop w:val="0"/>
      <w:marBottom w:val="0"/>
      <w:divBdr>
        <w:top w:val="none" w:sz="0" w:space="0" w:color="auto"/>
        <w:left w:val="none" w:sz="0" w:space="0" w:color="auto"/>
        <w:bottom w:val="none" w:sz="0" w:space="0" w:color="auto"/>
        <w:right w:val="none" w:sz="0" w:space="0" w:color="auto"/>
      </w:divBdr>
    </w:div>
    <w:div w:id="2115440254">
      <w:bodyDiv w:val="1"/>
      <w:marLeft w:val="0"/>
      <w:marRight w:val="0"/>
      <w:marTop w:val="0"/>
      <w:marBottom w:val="0"/>
      <w:divBdr>
        <w:top w:val="none" w:sz="0" w:space="0" w:color="auto"/>
        <w:left w:val="none" w:sz="0" w:space="0" w:color="auto"/>
        <w:bottom w:val="none" w:sz="0" w:space="0" w:color="auto"/>
        <w:right w:val="none" w:sz="0" w:space="0" w:color="auto"/>
      </w:divBdr>
    </w:div>
    <w:div w:id="2119832309">
      <w:bodyDiv w:val="1"/>
      <w:marLeft w:val="0"/>
      <w:marRight w:val="0"/>
      <w:marTop w:val="0"/>
      <w:marBottom w:val="0"/>
      <w:divBdr>
        <w:top w:val="none" w:sz="0" w:space="0" w:color="auto"/>
        <w:left w:val="none" w:sz="0" w:space="0" w:color="auto"/>
        <w:bottom w:val="none" w:sz="0" w:space="0" w:color="auto"/>
        <w:right w:val="none" w:sz="0" w:space="0" w:color="auto"/>
      </w:divBdr>
    </w:div>
    <w:div w:id="2123722335">
      <w:bodyDiv w:val="1"/>
      <w:marLeft w:val="0"/>
      <w:marRight w:val="0"/>
      <w:marTop w:val="0"/>
      <w:marBottom w:val="0"/>
      <w:divBdr>
        <w:top w:val="none" w:sz="0" w:space="0" w:color="auto"/>
        <w:left w:val="none" w:sz="0" w:space="0" w:color="auto"/>
        <w:bottom w:val="none" w:sz="0" w:space="0" w:color="auto"/>
        <w:right w:val="none" w:sz="0" w:space="0" w:color="auto"/>
      </w:divBdr>
    </w:div>
    <w:div w:id="2132744660">
      <w:bodyDiv w:val="1"/>
      <w:marLeft w:val="0"/>
      <w:marRight w:val="0"/>
      <w:marTop w:val="0"/>
      <w:marBottom w:val="0"/>
      <w:divBdr>
        <w:top w:val="none" w:sz="0" w:space="0" w:color="auto"/>
        <w:left w:val="none" w:sz="0" w:space="0" w:color="auto"/>
        <w:bottom w:val="none" w:sz="0" w:space="0" w:color="auto"/>
        <w:right w:val="none" w:sz="0" w:space="0" w:color="auto"/>
      </w:divBdr>
    </w:div>
    <w:div w:id="2133132544">
      <w:bodyDiv w:val="1"/>
      <w:marLeft w:val="0"/>
      <w:marRight w:val="0"/>
      <w:marTop w:val="0"/>
      <w:marBottom w:val="0"/>
      <w:divBdr>
        <w:top w:val="none" w:sz="0" w:space="0" w:color="auto"/>
        <w:left w:val="none" w:sz="0" w:space="0" w:color="auto"/>
        <w:bottom w:val="none" w:sz="0" w:space="0" w:color="auto"/>
        <w:right w:val="none" w:sz="0" w:space="0" w:color="auto"/>
      </w:divBdr>
    </w:div>
    <w:div w:id="2138911132">
      <w:bodyDiv w:val="1"/>
      <w:marLeft w:val="0"/>
      <w:marRight w:val="0"/>
      <w:marTop w:val="0"/>
      <w:marBottom w:val="0"/>
      <w:divBdr>
        <w:top w:val="none" w:sz="0" w:space="0" w:color="auto"/>
        <w:left w:val="none" w:sz="0" w:space="0" w:color="auto"/>
        <w:bottom w:val="none" w:sz="0" w:space="0" w:color="auto"/>
        <w:right w:val="none" w:sz="0" w:space="0" w:color="auto"/>
      </w:divBdr>
    </w:div>
    <w:div w:id="2143845673">
      <w:bodyDiv w:val="1"/>
      <w:marLeft w:val="0"/>
      <w:marRight w:val="0"/>
      <w:marTop w:val="0"/>
      <w:marBottom w:val="0"/>
      <w:divBdr>
        <w:top w:val="none" w:sz="0" w:space="0" w:color="auto"/>
        <w:left w:val="none" w:sz="0" w:space="0" w:color="auto"/>
        <w:bottom w:val="none" w:sz="0" w:space="0" w:color="auto"/>
        <w:right w:val="none" w:sz="0" w:space="0" w:color="auto"/>
      </w:divBdr>
    </w:div>
    <w:div w:id="2144959863">
      <w:bodyDiv w:val="1"/>
      <w:marLeft w:val="0"/>
      <w:marRight w:val="0"/>
      <w:marTop w:val="0"/>
      <w:marBottom w:val="0"/>
      <w:divBdr>
        <w:top w:val="none" w:sz="0" w:space="0" w:color="auto"/>
        <w:left w:val="none" w:sz="0" w:space="0" w:color="auto"/>
        <w:bottom w:val="none" w:sz="0" w:space="0" w:color="auto"/>
        <w:right w:val="none" w:sz="0" w:space="0" w:color="auto"/>
      </w:divBdr>
    </w:div>
    <w:div w:id="214584949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Cha12</b:Tag>
    <b:SourceType>JournalArticle</b:SourceType>
    <b:Guid>{64FEEFB1-FB69-40ED-B8FE-987DD4B9AF39}</b:Guid>
    <b:Author>
      <b:Author>
        <b:NameList>
          <b:Person>
            <b:Last>Chaparro</b:Last>
            <b:First>Cristhian</b:First>
            <b:Middle>Moreno</b:Middle>
          </b:Person>
          <b:Person>
            <b:Last>Martínez</b:Last>
            <b:First>Luis</b:First>
            <b:Middle>Fernando Pedraza</b:Middle>
          </b:Person>
          <b:Person>
            <b:Last>Trujillo</b:Last>
            <b:First>Edwin</b:First>
            <b:Middle>Rivas</b:Middle>
          </b:Person>
        </b:NameList>
      </b:Author>
    </b:Author>
    <b:Title>Predicción de la demanda de energía eléctrica basado en análisis Wavelet y un modelo neuronal auto-regresivo no lineal NAR</b:Title>
    <b:Year>2012</b:Year>
    <b:Volume>Vol. 16</b:Volume>
    <b:Pages>pp 86 - 99</b:Pages>
    <b:URL>https://livejaverianaedu-my.sharepoint.com/personal/pa_castro_javeriana_edu_co/_layouts/15/onedrive.aspx?id=%2Fpersonal%2Fpa%5Fcastro%5Fjaveriana%5Fedu%5Fco%2FDocuments%2FTrabajo%20de%20grado%2FArticulo%20Prediccion%20energia%2Epdf&amp;parent=%2Fpersonal%2Fpa</b:URL>
    <b:JournalName>Tecnura</b:JournalName>
    <b:RefOrder>4</b:RefOrder>
  </b:Source>
  <b:Source>
    <b:Tag>Cer20</b:Tag>
    <b:SourceType>DocumentFromInternetSite</b:SourceType>
    <b:Guid>{33351320-5EF7-453C-9B94-D25A16A40E15}</b:Guid>
    <b:Author>
      <b:Author>
        <b:NameList>
          <b:Person>
            <b:Last>Cerqueira</b:Last>
            <b:First>V.</b:First>
          </b:Person>
          <b:Person>
            <b:Last>Torgo</b:Last>
            <b:First>L.</b:First>
          </b:Person>
          <b:Person>
            <b:Last>Mozetič</b:Last>
            <b:First>I.</b:First>
          </b:Person>
        </b:NameList>
      </b:Author>
      <b:Editor>
        <b:NameList>
          <b:Person>
            <b:Last>Nature</b:Last>
            <b:First>Springer</b:First>
          </b:Person>
        </b:NameList>
      </b:Editor>
    </b:Author>
    <b:Title>Evaluating time series forecasting models: an empirical study on performance estimation methods.</b:Title>
    <b:Year>2020</b:Year>
    <b:URL>https://doi.org/10.1007/s10994-020-05910-7</b:URL>
    <b:RefOrder>13</b:RefOrder>
  </b:Source>
  <b:Source>
    <b:Tag>And23</b:Tag>
    <b:SourceType>InternetSite</b:SourceType>
    <b:Guid>{CF88BBE0-42A7-4826-8DF6-8E5AFA3E9E99}</b:Guid>
    <b:Author>
      <b:Author>
        <b:NameList>
          <b:Person>
            <b:Last>Andrés</b:Last>
            <b:First>David</b:First>
          </b:Person>
        </b:NameList>
      </b:Author>
    </b:Author>
    <b:Title>Error Metrics for Time Series Forecasting</b:Title>
    <b:Year>2023</b:Year>
    <b:Month>junio</b:Month>
    <b:Day>22</b:Day>
    <b:URL>https://mlpills.dev/time-series/error-metrics-for-time-series-forecasting/</b:URL>
    <b:RefOrder>14</b:RefOrder>
  </b:Source>
  <b:Source>
    <b:Tag>Hyn21</b:Tag>
    <b:SourceType>Book</b:SourceType>
    <b:Guid>{5892FC72-6F4A-4715-92E7-D3C129E3F52A}</b:Guid>
    <b:Title>Forecasting: Principles and Practice</b:Title>
    <b:Year>2021</b:Year>
    <b:URL>OTexts.com/fpp3</b:URL>
    <b:Author>
      <b:Author>
        <b:NameList>
          <b:Person>
            <b:Last>Hyndman</b:Last>
            <b:First>R.J.</b:First>
          </b:Person>
          <b:Person>
            <b:Last>Athanasopoulos</b:Last>
            <b:First>G.</b:First>
          </b:Person>
        </b:NameList>
      </b:Author>
    </b:Author>
    <b:City>Melbourne, Australia</b:City>
    <b:RefOrder>15</b:RefOrder>
  </b:Source>
  <b:Source>
    <b:Tag>Cár21</b:Tag>
    <b:SourceType>Misc</b:SourceType>
    <b:Guid>{6763261D-FBD9-42E4-817E-D543780ABCC2}</b:Guid>
    <b:Title>Empleo de modelos predictivos en el precio de bolsa de la energía en Colombia</b:Title>
    <b:Year>2021</b:Year>
    <b:Author>
      <b:Author>
        <b:NameList>
          <b:Person>
            <b:Last>Cárdenas</b:Last>
            <b:First>Juan</b:First>
            <b:Middle>Esteban Cárdenas</b:Middle>
          </b:Person>
        </b:NameList>
      </b:Author>
    </b:Author>
    <b:City>Bogotá D.C.</b:City>
    <b:CountryRegion>Colombia</b:CountryRegion>
    <b:URL>chrome-extension://efaidnbmnnnibpcajpcglclefindmkaj/https://repositorio.uniandes.edu.co/server/api/core/bitstreams/cba24c35-9e02-4c2f-af11-662b9cd44ca5/content</b:URL>
    <b:RefOrder>6</b:RefOrder>
  </b:Source>
  <b:Source>
    <b:Tag>Her05</b:Tag>
    <b:SourceType>InternetSite</b:SourceType>
    <b:Guid>{7FB39AED-181F-8941-9823-C50D21E4EFAD}</b:Guid>
    <b:Author>
      <b:Author>
        <b:NameList>
          <b:Person>
            <b:Last>Hernández N.</b:Last>
            <b:First>O.,</b:First>
            <b:Middle>Velásquez, J. D., &amp; Dyner, I.</b:Middle>
          </b:Person>
        </b:NameList>
      </b:Author>
    </b:Author>
    <b:Title>Modelos ARIMA y estructural de la serie de precios promedio de los contratos en el Mercado Mayorista de Energía Eléctrica en Colombia.</b:Title>
    <b:InternetSiteTitle>Redalyc</b:InternetSiteTitle>
    <b:URL>https://www.redalyc.org/comocitar.oa?id=147019373001</b:URL>
    <b:Year>2005</b:Year>
    <b:Month>Diciembre</b:Month>
    <b:Day>1</b:Day>
    <b:RefOrder>2</b:RefOrder>
  </b:Source>
  <b:Source>
    <b:Tag>Eco17</b:Tag>
    <b:SourceType>InternetSite</b:SourceType>
    <b:Guid>{1AF1DC33-F2DC-5F4D-9AF4-05CF1A6D674C}</b:Guid>
    <b:Author>
      <b:Author>
        <b:NameList>
          <b:Person>
            <b:Last>Lombana</b:Last>
            <b:First>Alberto</b:First>
            <b:Middle>Muñoz. Jaime Urquijo. Aníbal Castro. Jahir</b:Middle>
          </b:Person>
        </b:NameList>
      </b:Author>
    </b:Author>
    <b:Title>Pronóstico del precio de la energía en Colombia utilizando modelos ARIMA con IGARCH</b:Title>
    <b:InternetSiteTitle>Revistas Urosario</b:InternetSiteTitle>
    <b:URL>https://revistas.urosario.edu.co/xml/5095/509554391005/html/index.html</b:URL>
    <b:Year>2017</b:Year>
    <b:Month>octubre</b:Month>
    <b:Day>31</b:Day>
    <b:RefOrder>16</b:RefOrder>
  </b:Source>
  <b:Source>
    <b:Tag>Placeholder1</b:Tag>
    <b:SourceType>InternetSite</b:SourceType>
    <b:Guid>{A72FA375-4762-734E-91A5-60FBA0654E35}</b:Guid>
    <b:Author>
      <b:Author>
        <b:NameList>
          <b:Person>
            <b:Last>Alberto Muñoz</b:Last>
            <b:First>Jaime</b:First>
            <b:Middle>Urquijo, Aníbal Castro, Jahir Lombana</b:Middle>
          </b:Person>
        </b:NameList>
      </b:Author>
    </b:Author>
    <b:Title>Pronóstico del precio de la energía en Colombia utilizando modelos ARIMA con IGARCH</b:Title>
    <b:InternetSiteTitle>Revistas Urosario</b:InternetSiteTitle>
    <b:URL>https://revistas.urosario.edu.co/xml/5095/509554391005/html/index.html</b:URL>
    <b:Year>2017</b:Year>
    <b:Month>octubre</b:Month>
    <b:Day>31</b:Day>
    <b:RefOrder>3</b:RefOrder>
  </b:Source>
  <b:Source>
    <b:Tag>Chu18</b:Tag>
    <b:SourceType>InternetSite</b:SourceType>
    <b:Guid>{786E9D5A-46E2-9041-925C-558D0F67EBA1}</b:Guid>
    <b:Author>
      <b:Author>
        <b:NameList>
          <b:Person>
            <b:Last>Chuanbin Li</b:Last>
            <b:First>Xiaosen</b:First>
            <b:Middle>Zheng,Zikan Yang,Li Kuang</b:Middle>
          </b:Person>
        </b:NameList>
      </b:Author>
    </b:Author>
    <b:Title>Wiley Oline Library</b:Title>
    <b:InternetSiteTitle>Predicting Short-Term Electricity Demand by Combining the Advantages of ARMA and XGBoost in Fog Computing Environment</b:InternetSiteTitle>
    <b:URL>https://onlinelibrary.wiley.com/doi/full/10.1155/2018/5018053</b:URL>
    <b:Year>2018</b:Year>
    <b:Month>May</b:Month>
    <b:Day>1</b:Day>
    <b:RefOrder>9</b:RefOrder>
  </b:Source>
  <b:Source>
    <b:Tag>Min23</b:Tag>
    <b:SourceType>DocumentFromInternetSite</b:SourceType>
    <b:Guid>{039B15A0-000C-4972-98EA-BAAE432B80C4}</b:Guid>
    <b:Title>minenergia.gov</b:Title>
    <b:Year>2023</b:Year>
    <b:Author>
      <b:Author>
        <b:NameList>
          <b:Person>
            <b:Last>Minenergía</b:Last>
          </b:Person>
        </b:NameList>
      </b:Author>
    </b:Author>
    <b:Month>Agosto</b:Month>
    <b:Day>2</b:Day>
    <b:URL>https://www.minenergia.gov.co/es/sala-de-prensa/noticias-index/minenerg%C3%ADa-presenta-int%C3%A9grame-la-herramienta-que-facilita-el-acceso-a-datos-del-sector-minero-energ%C3%A9tico-en-colombia/</b:URL>
    <b:RefOrder>11</b:RefOrder>
  </b:Source>
  <b:Source>
    <b:Tag>Adr15</b:Tag>
    <b:SourceType>Book</b:SourceType>
    <b:Guid>{34FB13C4-BF5A-4E90-B94C-B8D5A6AAAFC8}</b:Guid>
    <b:Author>
      <b:Author>
        <b:NameList>
          <b:Person>
            <b:Last>Adriana P. Agudelo</b:Last>
            <b:First>Jesús</b:First>
            <b:Middle>M. López-Lezama y Esteban Velilla</b:Middle>
          </b:Person>
        </b:NameList>
      </b:Author>
    </b:Author>
    <b:Title>Predicción del Precio de la Electricidad en la Bolsa mediante un Modelo Neuronal No-Lineal Autorregresivo con Entradas Exógenas</b:Title>
    <b:Year>2015</b:Year>
    <b:City>Medellín</b:City>
    <b:Publisher>Grupo de Investigación GIMEL, Facultad de Ingeniería, Universidad de Antioquia</b:Publisher>
    <b:RefOrder>5</b:RefOrder>
  </b:Source>
  <b:Source>
    <b:Tag>Jua14</b:Tag>
    <b:SourceType>Book</b:SourceType>
    <b:Guid>{806C3601-DAE2-40FF-96A6-50241A1835FD}</b:Guid>
    <b:Title>MODELO VEC PARA LA ESTIMACIÓN DE INFLACIÓN BURSÁTIL: EVIDENCIA EMPIRICA EN MERCADOS NORTEAMERICANOS</b:Title>
    <b:Year>2014</b:Year>
    <b:City>Medellín</b:City>
    <b:Publisher>Doctorado en Economía y Administración de Empresas, Universidad Privada Boliviana</b:Publisher>
    <b:Author>
      <b:Author>
        <b:NameList>
          <b:Person>
            <b:Last>Sánchez</b:Last>
            <b:First>Juan</b:First>
            <b:Middle>José Jordán</b:Middle>
          </b:Person>
        </b:NameList>
      </b:Author>
    </b:Author>
    <b:RefOrder>12</b:RefOrder>
  </b:Source>
  <b:Source>
    <b:Tag>Hao24</b:Tag>
    <b:SourceType>JournalArticle</b:SourceType>
    <b:Guid>{EA465F2C-5483-4235-915C-059AE0FC3A01}</b:Guid>
    <b:Author>
      <b:Author>
        <b:NameList>
          <b:Person>
            <b:Last>Haoran Zhang</b:Last>
            <b:First>Weihao</b:First>
            <b:Middle>Hu, Di Cao, Qi Huang, Zhe Chen and Frede Blaabjerg</b:Middle>
          </b:Person>
        </b:NameList>
      </b:Author>
    </b:Author>
    <b:Title>A Temporal Convolutional Network Based Hybrid Model for Short-term Electricity Price Forecasting</b:Title>
    <b:Year>2024</b:Year>
    <b:JournalName>CSEE JOURNAL OF POWER AND ENERGY SYSTEMS</b:JournalName>
    <b:Pages>VOL. 10</b:Pages>
    <b:RefOrder>10</b:RefOrder>
  </b:Source>
  <b:Source>
    <b:Tag>Xm23</b:Tag>
    <b:SourceType>InternetSite</b:SourceType>
    <b:Guid>{2B77D1EB-ECE0-B945-A36C-0ED2A459DF2D}</b:Guid>
    <b:Year>2023</b:Year>
    <b:URL>Variables del Mercado de Energía En Julio de 2023</b:URL>
    <b:Month>Agosto </b:Month>
    <b:Day>24</b:Day>
    <b:Author>
      <b:ProducerName>
        <b:NameList>
          <b:Person>
            <b:Last>Xm</b:Last>
          </b:Person>
        </b:NameList>
      </b:ProducerName>
    </b:Author>
    <b:YearAccessed>2024</b:YearAccessed>
    <b:MonthAccessed>Julio</b:MonthAccessed>
    <b:RefOrder>17</b:RefOrder>
  </b:Source>
  <b:Source>
    <b:Tag>Cor21</b:Tag>
    <b:SourceType>InternetSite</b:SourceType>
    <b:Guid>{84890B61-DBD4-3841-9D96-67DA5CDA64B2}</b:Guid>
    <b:Author>
      <b:Author>
        <b:NameList>
          <b:Person>
            <b:Last>Corficolombiana</b:Last>
          </b:Person>
        </b:NameList>
      </b:Author>
    </b:Author>
    <b:InternetSiteTitle>Investigaciones Corficolombiana</b:InternetSiteTitle>
    <b:URL>https://investigaciones.corficolombiana.com/documents/38211/0/Generaci%C3%B3n%20el%C3%A9ctrica%20en%20Colombia%20y%20su%20transici%C3%B3n%20hacia%20Fuentes%20Renovables%20No%20Convencionales.pdf/5ffcba57-f7b8-f4b6-35c0-ae9302bd1a0a</b:URL>
    <b:Year>2021</b:Year>
    <b:Month>Mayo </b:Month>
    <b:Day>24</b:Day>
    <b:RefOrder>18</b:RefOrder>
  </b:Source>
  <b:Source>
    <b:Tag>Uni22</b:Tag>
    <b:SourceType>InternetSite</b:SourceType>
    <b:Guid>{87B3F222-EC60-5F43-B643-7C89CCCCDEB7}</b:Guid>
    <b:Year>2022</b:Year>
    <b:Author>
      <b:Author>
        <b:NameList>
          <b:Person>
            <b:Last>Luis Fernando González Pérez</b:Last>
            <b:First>Sara</b:First>
            <b:Middle>Nathaly Urbano Buritic</b:Middle>
          </b:Person>
        </b:NameList>
      </b:Author>
    </b:Author>
    <b:InternetSiteTitle>Repositorio</b:InternetSiteTitle>
    <b:URL>https://repositorio.uniandes.edu.co/server/api/core/bitstreams/ec097e02-76ff-41ca-b603-ce82eb8a8636/content</b:URL>
    <b:Title>Universidad de los Andes</b:Title>
    <b:RefOrder>7</b:RefOrder>
  </b:Source>
  <b:Source>
    <b:Tag>Lau</b:Tag>
    <b:SourceType>InternetSite</b:SourceType>
    <b:Guid>{6D023435-8013-3A40-98C7-1C6A51457CD6}</b:Guid>
    <b:Author>
      <b:Author>
        <b:NameList>
          <b:Person>
            <b:Last>Laura Melgar García</b:Last>
            <b:First>José</b:First>
            <b:Middle>Francisco Torres Maldonado,Alicia Troncoso Lora,José Cristóbal Riquelme Santos</b:Middle>
          </b:Person>
        </b:NameList>
      </b:Author>
    </b:Author>
    <b:URL>https://www.mintur.gob.es/Publicaciones/Publicacionesperiodicas/EconomiaIndustrial/RevistaEconomiaIndustrial/431/12_MELGAR.pdf</b:URL>
    <b:RefOrder>8</b:RefOrder>
  </b:Source>
  <b:Source>
    <b:Tag>Jav23</b:Tag>
    <b:SourceType>InternetSite</b:SourceType>
    <b:Guid>{140577B3-3797-6D45-A539-D631D2A6967E}</b:Guid>
    <b:Author>
      <b:Author>
        <b:NameList>
          <b:Person>
            <b:Last>Daza</b:Last>
            <b:First>Javier</b:First>
            <b:Middle>Mendoza</b:Middle>
          </b:Person>
        </b:NameList>
      </b:Author>
    </b:Author>
    <b:InternetSiteTitle>Diario la República</b:InternetSiteTitle>
    <b:URL>https://www.larepublica.co/globoeconomia/hungria-y-colombia-son-los-paises-de-la-ocde-con-los-precios-mas-elevados-en-energia-3714233</b:URL>
    <b:Year>2023</b:Year>
    <b:Month>Septiembre</b:Month>
    <b:Day>27</b:Day>
    <b:RefOrder>1</b:RefOrder>
  </b:Source>
</b:Sources>
</file>

<file path=customXml/itemProps1.xml><?xml version="1.0" encoding="utf-8"?>
<ds:datastoreItem xmlns:ds="http://schemas.openxmlformats.org/officeDocument/2006/customXml" ds:itemID="{34525E1D-05ED-3442-BF54-09E2AB912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7348</Words>
  <Characters>41889</Characters>
  <Application>Microsoft Office Word</Application>
  <DocSecurity>0</DocSecurity>
  <Lines>349</Lines>
  <Paragraphs>98</Paragraphs>
  <ScaleCrop>false</ScaleCrop>
  <Company/>
  <LinksUpToDate>false</LinksUpToDate>
  <CharactersWithSpaces>49139</CharactersWithSpaces>
  <SharedDoc>false</SharedDoc>
  <HLinks>
    <vt:vector size="204" baseType="variant">
      <vt:variant>
        <vt:i4>1310780</vt:i4>
      </vt:variant>
      <vt:variant>
        <vt:i4>203</vt:i4>
      </vt:variant>
      <vt:variant>
        <vt:i4>0</vt:i4>
      </vt:variant>
      <vt:variant>
        <vt:i4>5</vt:i4>
      </vt:variant>
      <vt:variant>
        <vt:lpwstr/>
      </vt:variant>
      <vt:variant>
        <vt:lpwstr>_Toc174302955</vt:lpwstr>
      </vt:variant>
      <vt:variant>
        <vt:i4>1310780</vt:i4>
      </vt:variant>
      <vt:variant>
        <vt:i4>197</vt:i4>
      </vt:variant>
      <vt:variant>
        <vt:i4>0</vt:i4>
      </vt:variant>
      <vt:variant>
        <vt:i4>5</vt:i4>
      </vt:variant>
      <vt:variant>
        <vt:lpwstr/>
      </vt:variant>
      <vt:variant>
        <vt:lpwstr>_Toc174302954</vt:lpwstr>
      </vt:variant>
      <vt:variant>
        <vt:i4>1310780</vt:i4>
      </vt:variant>
      <vt:variant>
        <vt:i4>191</vt:i4>
      </vt:variant>
      <vt:variant>
        <vt:i4>0</vt:i4>
      </vt:variant>
      <vt:variant>
        <vt:i4>5</vt:i4>
      </vt:variant>
      <vt:variant>
        <vt:lpwstr/>
      </vt:variant>
      <vt:variant>
        <vt:lpwstr>_Toc174302953</vt:lpwstr>
      </vt:variant>
      <vt:variant>
        <vt:i4>1310780</vt:i4>
      </vt:variant>
      <vt:variant>
        <vt:i4>185</vt:i4>
      </vt:variant>
      <vt:variant>
        <vt:i4>0</vt:i4>
      </vt:variant>
      <vt:variant>
        <vt:i4>5</vt:i4>
      </vt:variant>
      <vt:variant>
        <vt:lpwstr/>
      </vt:variant>
      <vt:variant>
        <vt:lpwstr>_Toc174302952</vt:lpwstr>
      </vt:variant>
      <vt:variant>
        <vt:i4>1310780</vt:i4>
      </vt:variant>
      <vt:variant>
        <vt:i4>179</vt:i4>
      </vt:variant>
      <vt:variant>
        <vt:i4>0</vt:i4>
      </vt:variant>
      <vt:variant>
        <vt:i4>5</vt:i4>
      </vt:variant>
      <vt:variant>
        <vt:lpwstr/>
      </vt:variant>
      <vt:variant>
        <vt:lpwstr>_Toc174302951</vt:lpwstr>
      </vt:variant>
      <vt:variant>
        <vt:i4>1310780</vt:i4>
      </vt:variant>
      <vt:variant>
        <vt:i4>173</vt:i4>
      </vt:variant>
      <vt:variant>
        <vt:i4>0</vt:i4>
      </vt:variant>
      <vt:variant>
        <vt:i4>5</vt:i4>
      </vt:variant>
      <vt:variant>
        <vt:lpwstr/>
      </vt:variant>
      <vt:variant>
        <vt:lpwstr>_Toc174302950</vt:lpwstr>
      </vt:variant>
      <vt:variant>
        <vt:i4>1376316</vt:i4>
      </vt:variant>
      <vt:variant>
        <vt:i4>167</vt:i4>
      </vt:variant>
      <vt:variant>
        <vt:i4>0</vt:i4>
      </vt:variant>
      <vt:variant>
        <vt:i4>5</vt:i4>
      </vt:variant>
      <vt:variant>
        <vt:lpwstr/>
      </vt:variant>
      <vt:variant>
        <vt:lpwstr>_Toc174302949</vt:lpwstr>
      </vt:variant>
      <vt:variant>
        <vt:i4>1376316</vt:i4>
      </vt:variant>
      <vt:variant>
        <vt:i4>161</vt:i4>
      </vt:variant>
      <vt:variant>
        <vt:i4>0</vt:i4>
      </vt:variant>
      <vt:variant>
        <vt:i4>5</vt:i4>
      </vt:variant>
      <vt:variant>
        <vt:lpwstr/>
      </vt:variant>
      <vt:variant>
        <vt:lpwstr>_Toc174302948</vt:lpwstr>
      </vt:variant>
      <vt:variant>
        <vt:i4>1376316</vt:i4>
      </vt:variant>
      <vt:variant>
        <vt:i4>155</vt:i4>
      </vt:variant>
      <vt:variant>
        <vt:i4>0</vt:i4>
      </vt:variant>
      <vt:variant>
        <vt:i4>5</vt:i4>
      </vt:variant>
      <vt:variant>
        <vt:lpwstr/>
      </vt:variant>
      <vt:variant>
        <vt:lpwstr>_Toc174302947</vt:lpwstr>
      </vt:variant>
      <vt:variant>
        <vt:i4>1376316</vt:i4>
      </vt:variant>
      <vt:variant>
        <vt:i4>149</vt:i4>
      </vt:variant>
      <vt:variant>
        <vt:i4>0</vt:i4>
      </vt:variant>
      <vt:variant>
        <vt:i4>5</vt:i4>
      </vt:variant>
      <vt:variant>
        <vt:lpwstr/>
      </vt:variant>
      <vt:variant>
        <vt:lpwstr>_Toc174302946</vt:lpwstr>
      </vt:variant>
      <vt:variant>
        <vt:i4>1376316</vt:i4>
      </vt:variant>
      <vt:variant>
        <vt:i4>143</vt:i4>
      </vt:variant>
      <vt:variant>
        <vt:i4>0</vt:i4>
      </vt:variant>
      <vt:variant>
        <vt:i4>5</vt:i4>
      </vt:variant>
      <vt:variant>
        <vt:lpwstr/>
      </vt:variant>
      <vt:variant>
        <vt:lpwstr>_Toc174302945</vt:lpwstr>
      </vt:variant>
      <vt:variant>
        <vt:i4>1376316</vt:i4>
      </vt:variant>
      <vt:variant>
        <vt:i4>137</vt:i4>
      </vt:variant>
      <vt:variant>
        <vt:i4>0</vt:i4>
      </vt:variant>
      <vt:variant>
        <vt:i4>5</vt:i4>
      </vt:variant>
      <vt:variant>
        <vt:lpwstr/>
      </vt:variant>
      <vt:variant>
        <vt:lpwstr>_Toc174302944</vt:lpwstr>
      </vt:variant>
      <vt:variant>
        <vt:i4>1376316</vt:i4>
      </vt:variant>
      <vt:variant>
        <vt:i4>131</vt:i4>
      </vt:variant>
      <vt:variant>
        <vt:i4>0</vt:i4>
      </vt:variant>
      <vt:variant>
        <vt:i4>5</vt:i4>
      </vt:variant>
      <vt:variant>
        <vt:lpwstr/>
      </vt:variant>
      <vt:variant>
        <vt:lpwstr>_Toc174302943</vt:lpwstr>
      </vt:variant>
      <vt:variant>
        <vt:i4>1376316</vt:i4>
      </vt:variant>
      <vt:variant>
        <vt:i4>125</vt:i4>
      </vt:variant>
      <vt:variant>
        <vt:i4>0</vt:i4>
      </vt:variant>
      <vt:variant>
        <vt:i4>5</vt:i4>
      </vt:variant>
      <vt:variant>
        <vt:lpwstr/>
      </vt:variant>
      <vt:variant>
        <vt:lpwstr>_Toc174302942</vt:lpwstr>
      </vt:variant>
      <vt:variant>
        <vt:i4>1376316</vt:i4>
      </vt:variant>
      <vt:variant>
        <vt:i4>119</vt:i4>
      </vt:variant>
      <vt:variant>
        <vt:i4>0</vt:i4>
      </vt:variant>
      <vt:variant>
        <vt:i4>5</vt:i4>
      </vt:variant>
      <vt:variant>
        <vt:lpwstr/>
      </vt:variant>
      <vt:variant>
        <vt:lpwstr>_Toc174302941</vt:lpwstr>
      </vt:variant>
      <vt:variant>
        <vt:i4>1376316</vt:i4>
      </vt:variant>
      <vt:variant>
        <vt:i4>113</vt:i4>
      </vt:variant>
      <vt:variant>
        <vt:i4>0</vt:i4>
      </vt:variant>
      <vt:variant>
        <vt:i4>5</vt:i4>
      </vt:variant>
      <vt:variant>
        <vt:lpwstr/>
      </vt:variant>
      <vt:variant>
        <vt:lpwstr>_Toc174302940</vt:lpwstr>
      </vt:variant>
      <vt:variant>
        <vt:i4>1179708</vt:i4>
      </vt:variant>
      <vt:variant>
        <vt:i4>107</vt:i4>
      </vt:variant>
      <vt:variant>
        <vt:i4>0</vt:i4>
      </vt:variant>
      <vt:variant>
        <vt:i4>5</vt:i4>
      </vt:variant>
      <vt:variant>
        <vt:lpwstr/>
      </vt:variant>
      <vt:variant>
        <vt:lpwstr>_Toc174302939</vt:lpwstr>
      </vt:variant>
      <vt:variant>
        <vt:i4>1179708</vt:i4>
      </vt:variant>
      <vt:variant>
        <vt:i4>101</vt:i4>
      </vt:variant>
      <vt:variant>
        <vt:i4>0</vt:i4>
      </vt:variant>
      <vt:variant>
        <vt:i4>5</vt:i4>
      </vt:variant>
      <vt:variant>
        <vt:lpwstr/>
      </vt:variant>
      <vt:variant>
        <vt:lpwstr>_Toc174302938</vt:lpwstr>
      </vt:variant>
      <vt:variant>
        <vt:i4>1179708</vt:i4>
      </vt:variant>
      <vt:variant>
        <vt:i4>95</vt:i4>
      </vt:variant>
      <vt:variant>
        <vt:i4>0</vt:i4>
      </vt:variant>
      <vt:variant>
        <vt:i4>5</vt:i4>
      </vt:variant>
      <vt:variant>
        <vt:lpwstr/>
      </vt:variant>
      <vt:variant>
        <vt:lpwstr>_Toc174302937</vt:lpwstr>
      </vt:variant>
      <vt:variant>
        <vt:i4>1179708</vt:i4>
      </vt:variant>
      <vt:variant>
        <vt:i4>89</vt:i4>
      </vt:variant>
      <vt:variant>
        <vt:i4>0</vt:i4>
      </vt:variant>
      <vt:variant>
        <vt:i4>5</vt:i4>
      </vt:variant>
      <vt:variant>
        <vt:lpwstr/>
      </vt:variant>
      <vt:variant>
        <vt:lpwstr>_Toc174302936</vt:lpwstr>
      </vt:variant>
      <vt:variant>
        <vt:i4>1179708</vt:i4>
      </vt:variant>
      <vt:variant>
        <vt:i4>83</vt:i4>
      </vt:variant>
      <vt:variant>
        <vt:i4>0</vt:i4>
      </vt:variant>
      <vt:variant>
        <vt:i4>5</vt:i4>
      </vt:variant>
      <vt:variant>
        <vt:lpwstr/>
      </vt:variant>
      <vt:variant>
        <vt:lpwstr>_Toc174302935</vt:lpwstr>
      </vt:variant>
      <vt:variant>
        <vt:i4>1179708</vt:i4>
      </vt:variant>
      <vt:variant>
        <vt:i4>77</vt:i4>
      </vt:variant>
      <vt:variant>
        <vt:i4>0</vt:i4>
      </vt:variant>
      <vt:variant>
        <vt:i4>5</vt:i4>
      </vt:variant>
      <vt:variant>
        <vt:lpwstr/>
      </vt:variant>
      <vt:variant>
        <vt:lpwstr>_Toc174302934</vt:lpwstr>
      </vt:variant>
      <vt:variant>
        <vt:i4>1179708</vt:i4>
      </vt:variant>
      <vt:variant>
        <vt:i4>71</vt:i4>
      </vt:variant>
      <vt:variant>
        <vt:i4>0</vt:i4>
      </vt:variant>
      <vt:variant>
        <vt:i4>5</vt:i4>
      </vt:variant>
      <vt:variant>
        <vt:lpwstr/>
      </vt:variant>
      <vt:variant>
        <vt:lpwstr>_Toc174302933</vt:lpwstr>
      </vt:variant>
      <vt:variant>
        <vt:i4>1179708</vt:i4>
      </vt:variant>
      <vt:variant>
        <vt:i4>65</vt:i4>
      </vt:variant>
      <vt:variant>
        <vt:i4>0</vt:i4>
      </vt:variant>
      <vt:variant>
        <vt:i4>5</vt:i4>
      </vt:variant>
      <vt:variant>
        <vt:lpwstr/>
      </vt:variant>
      <vt:variant>
        <vt:lpwstr>_Toc174302932</vt:lpwstr>
      </vt:variant>
      <vt:variant>
        <vt:i4>1179708</vt:i4>
      </vt:variant>
      <vt:variant>
        <vt:i4>59</vt:i4>
      </vt:variant>
      <vt:variant>
        <vt:i4>0</vt:i4>
      </vt:variant>
      <vt:variant>
        <vt:i4>5</vt:i4>
      </vt:variant>
      <vt:variant>
        <vt:lpwstr/>
      </vt:variant>
      <vt:variant>
        <vt:lpwstr>_Toc174302931</vt:lpwstr>
      </vt:variant>
      <vt:variant>
        <vt:i4>1179708</vt:i4>
      </vt:variant>
      <vt:variant>
        <vt:i4>53</vt:i4>
      </vt:variant>
      <vt:variant>
        <vt:i4>0</vt:i4>
      </vt:variant>
      <vt:variant>
        <vt:i4>5</vt:i4>
      </vt:variant>
      <vt:variant>
        <vt:lpwstr/>
      </vt:variant>
      <vt:variant>
        <vt:lpwstr>_Toc174302930</vt:lpwstr>
      </vt:variant>
      <vt:variant>
        <vt:i4>1245244</vt:i4>
      </vt:variant>
      <vt:variant>
        <vt:i4>47</vt:i4>
      </vt:variant>
      <vt:variant>
        <vt:i4>0</vt:i4>
      </vt:variant>
      <vt:variant>
        <vt:i4>5</vt:i4>
      </vt:variant>
      <vt:variant>
        <vt:lpwstr/>
      </vt:variant>
      <vt:variant>
        <vt:lpwstr>_Toc174302929</vt:lpwstr>
      </vt:variant>
      <vt:variant>
        <vt:i4>1245244</vt:i4>
      </vt:variant>
      <vt:variant>
        <vt:i4>41</vt:i4>
      </vt:variant>
      <vt:variant>
        <vt:i4>0</vt:i4>
      </vt:variant>
      <vt:variant>
        <vt:i4>5</vt:i4>
      </vt:variant>
      <vt:variant>
        <vt:lpwstr/>
      </vt:variant>
      <vt:variant>
        <vt:lpwstr>_Toc174302928</vt:lpwstr>
      </vt:variant>
      <vt:variant>
        <vt:i4>1245244</vt:i4>
      </vt:variant>
      <vt:variant>
        <vt:i4>35</vt:i4>
      </vt:variant>
      <vt:variant>
        <vt:i4>0</vt:i4>
      </vt:variant>
      <vt:variant>
        <vt:i4>5</vt:i4>
      </vt:variant>
      <vt:variant>
        <vt:lpwstr/>
      </vt:variant>
      <vt:variant>
        <vt:lpwstr>_Toc174302927</vt:lpwstr>
      </vt:variant>
      <vt:variant>
        <vt:i4>1245244</vt:i4>
      </vt:variant>
      <vt:variant>
        <vt:i4>29</vt:i4>
      </vt:variant>
      <vt:variant>
        <vt:i4>0</vt:i4>
      </vt:variant>
      <vt:variant>
        <vt:i4>5</vt:i4>
      </vt:variant>
      <vt:variant>
        <vt:lpwstr/>
      </vt:variant>
      <vt:variant>
        <vt:lpwstr>_Toc174302926</vt:lpwstr>
      </vt:variant>
      <vt:variant>
        <vt:i4>1245244</vt:i4>
      </vt:variant>
      <vt:variant>
        <vt:i4>23</vt:i4>
      </vt:variant>
      <vt:variant>
        <vt:i4>0</vt:i4>
      </vt:variant>
      <vt:variant>
        <vt:i4>5</vt:i4>
      </vt:variant>
      <vt:variant>
        <vt:lpwstr/>
      </vt:variant>
      <vt:variant>
        <vt:lpwstr>_Toc174302925</vt:lpwstr>
      </vt:variant>
      <vt:variant>
        <vt:i4>1245244</vt:i4>
      </vt:variant>
      <vt:variant>
        <vt:i4>17</vt:i4>
      </vt:variant>
      <vt:variant>
        <vt:i4>0</vt:i4>
      </vt:variant>
      <vt:variant>
        <vt:i4>5</vt:i4>
      </vt:variant>
      <vt:variant>
        <vt:lpwstr/>
      </vt:variant>
      <vt:variant>
        <vt:lpwstr>_Toc174302924</vt:lpwstr>
      </vt:variant>
      <vt:variant>
        <vt:i4>1245244</vt:i4>
      </vt:variant>
      <vt:variant>
        <vt:i4>11</vt:i4>
      </vt:variant>
      <vt:variant>
        <vt:i4>0</vt:i4>
      </vt:variant>
      <vt:variant>
        <vt:i4>5</vt:i4>
      </vt:variant>
      <vt:variant>
        <vt:lpwstr/>
      </vt:variant>
      <vt:variant>
        <vt:lpwstr>_Toc174302923</vt:lpwstr>
      </vt:variant>
      <vt:variant>
        <vt:i4>1245244</vt:i4>
      </vt:variant>
      <vt:variant>
        <vt:i4>5</vt:i4>
      </vt:variant>
      <vt:variant>
        <vt:i4>0</vt:i4>
      </vt:variant>
      <vt:variant>
        <vt:i4>5</vt:i4>
      </vt:variant>
      <vt:variant>
        <vt:lpwstr/>
      </vt:variant>
      <vt:variant>
        <vt:lpwstr>_Toc174302922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Katherin Ibáñez Contreras</dc:creator>
  <cp:keywords/>
  <dc:description/>
  <cp:lastModifiedBy>Daniel Felipe Rodriguez Cuellar</cp:lastModifiedBy>
  <cp:revision>2</cp:revision>
  <dcterms:created xsi:type="dcterms:W3CDTF">2024-08-13T02:43:00Z</dcterms:created>
  <dcterms:modified xsi:type="dcterms:W3CDTF">2024-08-13T02:43:00Z</dcterms:modified>
</cp:coreProperties>
</file>