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C04BD7" w:rsidP="65B875D9" w:rsidRDefault="00C04BD7" w14:paraId="5A39BBE3" wp14:textId="2C0F3193">
      <w:pPr>
        <w:pStyle w:val="Normal"/>
        <w:tabs>
          <w:tab w:val="left" w:leader="none" w:pos="709"/>
          <w:tab w:val="left" w:leader="none" w:pos="1417"/>
          <w:tab w:val="left" w:leader="none" w:pos="2835"/>
          <w:tab w:val="left" w:leader="none" w:pos="3543"/>
          <w:tab w:val="left" w:leader="none" w:pos="4252"/>
        </w:tabs>
        <w:ind w:left="-993" w:right="-425"/>
        <w:rPr>
          <w:rFonts w:ascii="Roboto" w:hAnsi="Roboto" w:eastAsia="ヒラギノ角ゴ Pro W3"/>
          <w:color w:val="404040" w:themeColor="text1" w:themeTint="BF"/>
          <w:sz w:val="24"/>
          <w:szCs w:val="24"/>
          <w:lang w:val="es-ES"/>
        </w:rPr>
      </w:pPr>
    </w:p>
    <w:p xmlns:wp14="http://schemas.microsoft.com/office/word/2010/wordml" w:rsidR="00C04BD7" w:rsidP="00D85B9A" w:rsidRDefault="00D85B9A" w14:paraId="41C8F396" wp14:textId="77777777">
      <w:pPr>
        <w:ind w:left="-709" w:right="-141"/>
        <w:jc w:val="center"/>
        <w:rPr>
          <w:rFonts w:ascii="Roboto Light" w:hAnsi="Roboto Light" w:eastAsia="ヒラギノ角ゴ Pro W3"/>
          <w:color w:val="404040" w:themeColor="text1" w:themeTint="BF"/>
          <w:sz w:val="22"/>
        </w:rPr>
      </w:pPr>
      <w:r>
        <w:rPr>
          <w:rFonts w:ascii="Roboto Light" w:hAnsi="Roboto Light" w:eastAsia="ヒラギノ角ゴ Pro W3"/>
          <w:noProof/>
          <w:color w:val="404040" w:themeColor="text1" w:themeTint="BF"/>
          <w:sz w:val="22"/>
        </w:rPr>
        <w:drawing>
          <wp:inline xmlns:wp14="http://schemas.microsoft.com/office/word/2010/wordprocessingDrawing" distT="0" distB="0" distL="0" distR="0" wp14:anchorId="1387E8F5" wp14:editId="6000B58D">
            <wp:extent cx="3282078" cy="126124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0497" cy="1276006"/>
                    </a:xfrm>
                    <a:prstGeom prst="rect">
                      <a:avLst/>
                    </a:prstGeom>
                    <a:noFill/>
                  </pic:spPr>
                </pic:pic>
              </a:graphicData>
            </a:graphic>
          </wp:inline>
        </w:drawing>
      </w:r>
    </w:p>
    <w:p xmlns:wp14="http://schemas.microsoft.com/office/word/2010/wordml" w:rsidR="00C04BD7" w:rsidP="00DB53E3" w:rsidRDefault="00C04BD7" w14:paraId="72A3D3EC" wp14:textId="77777777">
      <w:pPr>
        <w:ind w:left="-709" w:right="-141"/>
        <w:jc w:val="both"/>
        <w:rPr>
          <w:rFonts w:ascii="Roboto Light" w:hAnsi="Roboto Light" w:eastAsia="ヒラギノ角ゴ Pro W3"/>
          <w:color w:val="404040" w:themeColor="text1" w:themeTint="BF"/>
          <w:sz w:val="22"/>
        </w:rPr>
      </w:pPr>
    </w:p>
    <w:p xmlns:wp14="http://schemas.microsoft.com/office/word/2010/wordml" w:rsidR="00C04BD7" w:rsidP="65B875D9" w:rsidRDefault="00C04BD7" w14:paraId="60061E4C" wp14:textId="255E570A">
      <w:pPr>
        <w:pStyle w:val="Normal"/>
        <w:ind w:left="-709" w:right="-141"/>
        <w:jc w:val="both"/>
        <w:rPr>
          <w:rFonts w:ascii="Roboto Light" w:hAnsi="Roboto Light" w:eastAsia="ヒラギノ角ゴ Pro W3"/>
          <w:color w:val="404040" w:themeColor="text1" w:themeTint="BF"/>
          <w:sz w:val="22"/>
          <w:szCs w:val="22"/>
        </w:rPr>
      </w:pPr>
    </w:p>
    <w:p xmlns:wp14="http://schemas.microsoft.com/office/word/2010/wordml" w:rsidR="00C04BD7" w:rsidP="00DB53E3" w:rsidRDefault="00C04BD7" w14:paraId="44EAFD9C" wp14:textId="77777777">
      <w:pPr>
        <w:ind w:left="-709" w:right="-141"/>
        <w:jc w:val="both"/>
        <w:rPr>
          <w:rFonts w:ascii="Roboto Light" w:hAnsi="Roboto Light" w:eastAsia="ヒラギノ角ゴ Pro W3"/>
          <w:color w:val="404040" w:themeColor="text1" w:themeTint="BF"/>
          <w:sz w:val="22"/>
        </w:rPr>
      </w:pPr>
    </w:p>
    <w:p xmlns:wp14="http://schemas.microsoft.com/office/word/2010/wordml" w:rsidRPr="00C04BD7" w:rsidR="00C04BD7" w:rsidP="00C04BD7" w:rsidRDefault="00C04BD7" w14:paraId="3D4C943B" wp14:textId="77777777">
      <w:pPr>
        <w:ind w:left="-709" w:right="-141"/>
        <w:jc w:val="center"/>
        <w:rPr>
          <w:rFonts w:ascii="Roboto Light" w:hAnsi="Roboto Light" w:eastAsia="ヒラギノ角ゴ Pro W3"/>
          <w:color w:val="404040" w:themeColor="text1" w:themeTint="BF"/>
          <w:sz w:val="12"/>
        </w:rPr>
      </w:pPr>
      <w:r w:rsidRPr="00C04BD7">
        <w:rPr>
          <w:rFonts w:ascii="Roboto" w:hAnsi="Roboto" w:eastAsia="ヒラギノ角ゴ Pro W3"/>
          <w:color w:val="404040" w:themeColor="text1" w:themeTint="BF"/>
          <w:sz w:val="36"/>
          <w:lang w:val="es-ES_tradnl"/>
        </w:rPr>
        <w:t xml:space="preserve">MÁSTER </w:t>
      </w:r>
      <w:r w:rsidR="001E2584">
        <w:rPr>
          <w:rFonts w:ascii="Roboto" w:hAnsi="Roboto" w:eastAsia="ヒラギノ角ゴ Pro W3"/>
          <w:color w:val="404040" w:themeColor="text1" w:themeTint="BF"/>
          <w:sz w:val="36"/>
          <w:lang w:val="es-ES_tradnl"/>
        </w:rPr>
        <w:t xml:space="preserve">PRESENCIAL </w:t>
      </w:r>
      <w:r w:rsidRPr="00C04BD7">
        <w:rPr>
          <w:rFonts w:ascii="Roboto" w:hAnsi="Roboto" w:eastAsia="ヒラギノ角ゴ Pro W3"/>
          <w:color w:val="404040" w:themeColor="text1" w:themeTint="BF"/>
          <w:sz w:val="36"/>
          <w:lang w:val="es-ES_tradnl"/>
        </w:rPr>
        <w:t xml:space="preserve">EN </w:t>
      </w:r>
      <w:r w:rsidR="001E2584">
        <w:rPr>
          <w:rFonts w:ascii="Roboto" w:hAnsi="Roboto" w:eastAsia="ヒラギノ角ゴ Pro W3"/>
          <w:color w:val="404040" w:themeColor="text1" w:themeTint="BF"/>
          <w:sz w:val="36"/>
          <w:lang w:val="es-ES_tradnl"/>
        </w:rPr>
        <w:t>CIBERSEGURIDA</w:t>
      </w:r>
      <w:r w:rsidR="00D85B9A">
        <w:rPr>
          <w:rFonts w:ascii="Roboto" w:hAnsi="Roboto" w:eastAsia="ヒラギノ角ゴ Pro W3"/>
          <w:color w:val="404040" w:themeColor="text1" w:themeTint="BF"/>
          <w:sz w:val="36"/>
          <w:lang w:val="es-ES_tradnl"/>
        </w:rPr>
        <w:t>D</w:t>
      </w:r>
      <w:r w:rsidRPr="00C04BD7">
        <w:rPr>
          <w:rFonts w:ascii="Roboto" w:hAnsi="Roboto" w:eastAsia="ヒラギノ角ゴ Pro W3"/>
          <w:color w:val="404040" w:themeColor="text1" w:themeTint="BF"/>
          <w:sz w:val="36"/>
          <w:lang w:val="es-ES_tradnl"/>
        </w:rPr>
        <w:t xml:space="preserve"> </w:t>
      </w:r>
      <w:r w:rsidR="001E2584">
        <w:rPr>
          <w:rFonts w:ascii="Roboto" w:hAnsi="Roboto" w:eastAsia="ヒラギノ角ゴ Pro W3"/>
          <w:color w:val="404040" w:themeColor="text1" w:themeTint="BF"/>
          <w:sz w:val="36"/>
          <w:lang w:val="es-ES_tradnl"/>
        </w:rPr>
        <w:t>–</w:t>
      </w:r>
      <w:r w:rsidRPr="00C04BD7">
        <w:rPr>
          <w:rFonts w:ascii="Roboto" w:hAnsi="Roboto" w:eastAsia="ヒラギノ角ゴ Pro W3"/>
          <w:color w:val="404040" w:themeColor="text1" w:themeTint="BF"/>
          <w:sz w:val="36"/>
          <w:lang w:val="es-ES_tradnl"/>
        </w:rPr>
        <w:t xml:space="preserve"> </w:t>
      </w:r>
      <w:r w:rsidR="002B6561">
        <w:rPr>
          <w:rFonts w:ascii="Roboto" w:hAnsi="Roboto" w:eastAsia="ヒラギノ角ゴ Pro W3"/>
          <w:color w:val="404040" w:themeColor="text1" w:themeTint="BF"/>
          <w:sz w:val="36"/>
          <w:lang w:val="es-ES_tradnl"/>
        </w:rPr>
        <w:t>_</w:t>
      </w:r>
      <w:bookmarkStart w:name="_GoBack" w:id="0"/>
      <w:bookmarkEnd w:id="0"/>
      <w:r w:rsidR="001E2584">
        <w:rPr>
          <w:rFonts w:ascii="Roboto" w:hAnsi="Roboto" w:eastAsia="ヒラギノ角ゴ Pro W3"/>
          <w:color w:val="404040" w:themeColor="text1" w:themeTint="BF"/>
          <w:sz w:val="36"/>
          <w:lang w:val="es-ES_tradnl"/>
        </w:rPr>
        <w:t>ªE</w:t>
      </w:r>
      <w:r w:rsidR="00F8595F">
        <w:rPr>
          <w:rFonts w:ascii="Roboto" w:hAnsi="Roboto" w:eastAsia="ヒラギノ角ゴ Pro W3"/>
          <w:color w:val="404040" w:themeColor="text1" w:themeTint="BF"/>
          <w:sz w:val="36"/>
          <w:lang w:val="es-ES_tradnl"/>
        </w:rPr>
        <w:t>d.</w:t>
      </w:r>
    </w:p>
    <w:p xmlns:wp14="http://schemas.microsoft.com/office/word/2010/wordml" w:rsidR="00C04BD7" w:rsidP="00DB53E3" w:rsidRDefault="00C04BD7" w14:paraId="4B94D5A5" wp14:textId="77777777">
      <w:pPr>
        <w:ind w:left="-709" w:right="-141"/>
        <w:jc w:val="both"/>
        <w:rPr>
          <w:rFonts w:ascii="Roboto Light" w:hAnsi="Roboto Light" w:eastAsia="ヒラギノ角ゴ Pro W3"/>
          <w:color w:val="404040" w:themeColor="text1" w:themeTint="BF"/>
          <w:sz w:val="22"/>
        </w:rPr>
      </w:pPr>
    </w:p>
    <w:p xmlns:wp14="http://schemas.microsoft.com/office/word/2010/wordml" w:rsidR="00C04BD7" w:rsidP="00DB53E3" w:rsidRDefault="00C04BD7" w14:paraId="3DEEC669" wp14:textId="77777777">
      <w:pPr>
        <w:ind w:left="-709" w:right="-141"/>
        <w:jc w:val="both"/>
        <w:rPr>
          <w:rFonts w:ascii="Roboto Light" w:hAnsi="Roboto Light" w:eastAsia="ヒラギノ角ゴ Pro W3"/>
          <w:color w:val="404040" w:themeColor="text1" w:themeTint="BF"/>
          <w:sz w:val="22"/>
        </w:rPr>
      </w:pPr>
    </w:p>
    <w:p xmlns:wp14="http://schemas.microsoft.com/office/word/2010/wordml" w:rsidR="00C04BD7" w:rsidP="00DB53E3" w:rsidRDefault="00C04BD7" w14:paraId="3656B9AB" wp14:textId="77777777">
      <w:pPr>
        <w:ind w:left="-709" w:right="-141"/>
        <w:jc w:val="both"/>
        <w:rPr>
          <w:rFonts w:ascii="Roboto Light" w:hAnsi="Roboto Light" w:eastAsia="ヒラギノ角ゴ Pro W3"/>
          <w:color w:val="404040" w:themeColor="text1" w:themeTint="BF"/>
          <w:sz w:val="22"/>
        </w:rPr>
      </w:pPr>
    </w:p>
    <w:p w:rsidR="05D287D9" w:rsidP="65B875D9" w:rsidRDefault="05D287D9" w14:paraId="21D61B0E" w14:textId="2EB665ED">
      <w:pPr>
        <w:ind w:left="-709" w:right="-141"/>
        <w:jc w:val="center"/>
        <w:rPr>
          <w:rFonts w:ascii="Roboto" w:hAnsi="Roboto" w:eastAsia="ヒラギノ角ゴ Pro W3"/>
          <w:color w:val="404040" w:themeColor="text1" w:themeTint="BF" w:themeShade="FF"/>
          <w:sz w:val="32"/>
          <w:szCs w:val="32"/>
        </w:rPr>
      </w:pPr>
      <w:r w:rsidRPr="65B875D9" w:rsidR="05D287D9">
        <w:rPr>
          <w:rFonts w:ascii="Roboto" w:hAnsi="Roboto" w:eastAsia="ヒラギノ角ゴ Pro W3"/>
          <w:color w:val="943135"/>
          <w:sz w:val="56"/>
          <w:szCs w:val="56"/>
          <w:lang w:val="es-ES"/>
        </w:rPr>
        <w:t>DESARROLLO DE UNA HERRAMIENTA ENFOCADA A DETECTAR REDES DE BOTS EN REDES SOCIALES</w:t>
      </w:r>
    </w:p>
    <w:p xmlns:wp14="http://schemas.microsoft.com/office/word/2010/wordml" w:rsidR="00C04BD7" w:rsidP="00DB53E3" w:rsidRDefault="00C04BD7" w14:paraId="45FB0818" wp14:textId="77777777">
      <w:pPr>
        <w:ind w:left="-709" w:right="-141"/>
        <w:jc w:val="both"/>
        <w:rPr>
          <w:rFonts w:ascii="Roboto Light" w:hAnsi="Roboto Light" w:eastAsia="ヒラギノ角ゴ Pro W3"/>
          <w:color w:val="404040" w:themeColor="text1" w:themeTint="BF"/>
          <w:sz w:val="22"/>
        </w:rPr>
      </w:pPr>
    </w:p>
    <w:p xmlns:wp14="http://schemas.microsoft.com/office/word/2010/wordml" w:rsidR="00D47D90" w:rsidP="00DB53E3" w:rsidRDefault="00D47D90" w14:paraId="049F31CB" wp14:textId="77777777">
      <w:pPr>
        <w:ind w:left="-709" w:right="-141"/>
        <w:jc w:val="both"/>
        <w:rPr>
          <w:rFonts w:ascii="Roboto Light" w:hAnsi="Roboto Light" w:eastAsia="ヒラギノ角ゴ Pro W3"/>
          <w:color w:val="404040" w:themeColor="text1" w:themeTint="BF"/>
          <w:sz w:val="22"/>
        </w:rPr>
      </w:pPr>
    </w:p>
    <w:p xmlns:wp14="http://schemas.microsoft.com/office/word/2010/wordml" w:rsidR="00114998" w:rsidP="00DB53E3" w:rsidRDefault="00114998" w14:paraId="53128261" wp14:textId="77777777">
      <w:pPr>
        <w:ind w:left="-709" w:right="-141"/>
        <w:jc w:val="both"/>
        <w:rPr>
          <w:rFonts w:ascii="Roboto Light" w:hAnsi="Roboto Light" w:eastAsia="ヒラギノ角ゴ Pro W3"/>
          <w:color w:val="404040" w:themeColor="text1" w:themeTint="BF"/>
          <w:sz w:val="22"/>
        </w:rPr>
      </w:pPr>
    </w:p>
    <w:p xmlns:wp14="http://schemas.microsoft.com/office/word/2010/wordml" w:rsidRPr="003A1F15" w:rsidR="00DE7FDA" w:rsidP="65B875D9" w:rsidRDefault="007F2CEE" w14:paraId="76B092F3" wp14:textId="11137418">
      <w:pPr>
        <w:ind w:left="284" w:right="-141"/>
        <w:jc w:val="both"/>
        <w:rPr>
          <w:rFonts w:ascii="Roboto Light" w:hAnsi="Roboto Light" w:eastAsia="ヒラギノ角ゴ Pro W3"/>
          <w:color w:val="000000" w:themeColor="text1" w:themeTint="FF" w:themeShade="FF"/>
          <w:sz w:val="32"/>
          <w:szCs w:val="32"/>
          <w:lang w:val="es-ES"/>
        </w:rPr>
      </w:pPr>
      <w:r w:rsidRPr="65B875D9" w:rsidR="2C2B5118">
        <w:rPr>
          <w:rFonts w:ascii="Roboto Light" w:hAnsi="Roboto Light" w:eastAsia="ヒラギノ角ゴ Pro W3"/>
          <w:color w:val="000000" w:themeColor="text1" w:themeTint="FF" w:themeShade="FF"/>
          <w:sz w:val="32"/>
          <w:szCs w:val="32"/>
          <w:lang w:val="es-ES"/>
        </w:rPr>
        <w:t>TFM elabo</w:t>
      </w:r>
      <w:r w:rsidRPr="65B875D9" w:rsidR="4C521B06">
        <w:rPr>
          <w:rFonts w:ascii="Roboto Light" w:hAnsi="Roboto Light" w:eastAsia="ヒラギノ角ゴ Pro W3"/>
          <w:color w:val="000000" w:themeColor="text1" w:themeTint="FF" w:themeShade="FF"/>
          <w:sz w:val="32"/>
          <w:szCs w:val="32"/>
          <w:lang w:val="es-ES"/>
        </w:rPr>
        <w:t>rado por:</w:t>
      </w:r>
      <w:r w:rsidRPr="65B875D9" w:rsidR="186A8633">
        <w:rPr>
          <w:rFonts w:ascii="Roboto Light" w:hAnsi="Roboto Light" w:eastAsia="ヒラギノ角ゴ Pro W3"/>
          <w:color w:val="000000" w:themeColor="text1" w:themeTint="FF" w:themeShade="FF"/>
          <w:sz w:val="32"/>
          <w:szCs w:val="32"/>
          <w:lang w:val="es-ES"/>
        </w:rPr>
        <w:t xml:space="preserve"> </w:t>
      </w:r>
      <w:r w:rsidRPr="65B875D9" w:rsidR="4DAE65FE">
        <w:rPr>
          <w:rFonts w:ascii="Roboto Light" w:hAnsi="Roboto Light" w:eastAsia="ヒラギノ角ゴ Pro W3"/>
          <w:color w:val="000000" w:themeColor="text1" w:themeTint="FF" w:themeShade="FF"/>
          <w:sz w:val="32"/>
          <w:szCs w:val="32"/>
          <w:lang w:val="es-ES"/>
        </w:rPr>
        <w:t>David Fernández Peña</w:t>
      </w:r>
    </w:p>
    <w:p xmlns:wp14="http://schemas.microsoft.com/office/word/2010/wordml" w:rsidR="00DE7FDA" w:rsidP="17546AAC" w:rsidRDefault="00F8595F" w14:paraId="4890A6CB" wp14:textId="17F38427">
      <w:pPr>
        <w:ind w:left="284" w:right="-141"/>
        <w:jc w:val="both"/>
        <w:rPr>
          <w:rFonts w:ascii="Roboto Light" w:hAnsi="Roboto Light" w:eastAsia="ヒラギノ角ゴ Pro W3"/>
          <w:color w:val="404040" w:themeColor="text1" w:themeTint="BF"/>
          <w:sz w:val="32"/>
          <w:szCs w:val="32"/>
          <w:lang w:val="es-ES"/>
        </w:rPr>
      </w:pPr>
      <w:r w:rsidRPr="65B875D9" w:rsidR="6206908F">
        <w:rPr>
          <w:rFonts w:ascii="Roboto Light" w:hAnsi="Roboto Light" w:eastAsia="ヒラギノ角ゴ Pro W3"/>
          <w:color w:val="000000" w:themeColor="text1" w:themeTint="FF" w:themeShade="FF"/>
          <w:sz w:val="32"/>
          <w:szCs w:val="32"/>
          <w:lang w:val="es-ES"/>
        </w:rPr>
        <w:t>Tutor</w:t>
      </w:r>
      <w:r w:rsidRPr="65B875D9" w:rsidR="4C521B06">
        <w:rPr>
          <w:rFonts w:ascii="Roboto Light" w:hAnsi="Roboto Light" w:eastAsia="ヒラギノ角ゴ Pro W3"/>
          <w:color w:val="000000" w:themeColor="text1" w:themeTint="FF" w:themeShade="FF"/>
          <w:sz w:val="32"/>
          <w:szCs w:val="32"/>
          <w:lang w:val="es-ES"/>
        </w:rPr>
        <w:t>/a de TFM:</w:t>
      </w:r>
      <w:r w:rsidRPr="65B875D9" w:rsidR="186A8633">
        <w:rPr>
          <w:rFonts w:ascii="Roboto Light" w:hAnsi="Roboto Light" w:eastAsia="ヒラギノ角ゴ Pro W3"/>
          <w:color w:val="000000" w:themeColor="text1" w:themeTint="FF" w:themeShade="FF"/>
          <w:sz w:val="32"/>
          <w:szCs w:val="32"/>
          <w:lang w:val="es-ES"/>
        </w:rPr>
        <w:t xml:space="preserve"> </w:t>
      </w:r>
      <w:r w:rsidRPr="65B875D9" w:rsidR="68F3A97D">
        <w:rPr>
          <w:rFonts w:ascii="Roboto Light" w:hAnsi="Roboto Light" w:eastAsia="ヒラギノ角ゴ Pro W3"/>
          <w:color w:val="000000" w:themeColor="text1" w:themeTint="FF" w:themeShade="FF"/>
          <w:sz w:val="32"/>
          <w:szCs w:val="32"/>
          <w:lang w:val="es-ES"/>
        </w:rPr>
        <w:t>Andrés Iglesias</w:t>
      </w:r>
    </w:p>
    <w:p xmlns:wp14="http://schemas.microsoft.com/office/word/2010/wordml" w:rsidR="00F8595F" w:rsidP="00114998" w:rsidRDefault="00F8595F" w14:paraId="62486C05" wp14:textId="77777777">
      <w:pPr>
        <w:ind w:left="284" w:right="-141"/>
        <w:jc w:val="both"/>
        <w:rPr>
          <w:rFonts w:ascii="Roboto Light" w:hAnsi="Roboto Light" w:eastAsia="ヒラギノ角ゴ Pro W3"/>
          <w:color w:val="404040" w:themeColor="text1" w:themeTint="BF"/>
          <w:sz w:val="32"/>
          <w:lang w:val="es-ES_tradnl"/>
        </w:rPr>
      </w:pPr>
    </w:p>
    <w:p xmlns:wp14="http://schemas.microsoft.com/office/word/2010/wordml" w:rsidR="00F8595F" w:rsidP="00114998" w:rsidRDefault="00F8595F" w14:paraId="4101652C" wp14:textId="77777777">
      <w:pPr>
        <w:ind w:left="284" w:right="-141"/>
        <w:jc w:val="both"/>
        <w:rPr>
          <w:rFonts w:ascii="Roboto Light" w:hAnsi="Roboto Light" w:eastAsia="ヒラギノ角ゴ Pro W3"/>
          <w:color w:val="404040" w:themeColor="text1" w:themeTint="BF"/>
          <w:sz w:val="32"/>
          <w:lang w:val="es-ES_tradnl"/>
        </w:rPr>
      </w:pPr>
    </w:p>
    <w:p xmlns:wp14="http://schemas.microsoft.com/office/word/2010/wordml" w:rsidR="00F8595F" w:rsidP="00114998" w:rsidRDefault="00F8595F" w14:paraId="4B99056E" wp14:textId="77777777">
      <w:pPr>
        <w:ind w:left="284" w:right="-141"/>
        <w:jc w:val="both"/>
        <w:rPr>
          <w:rFonts w:ascii="Roboto Light" w:hAnsi="Roboto Light" w:eastAsia="ヒラギノ角ゴ Pro W3"/>
          <w:color w:val="404040" w:themeColor="text1" w:themeTint="BF"/>
          <w:sz w:val="32"/>
          <w:lang w:val="es-ES_tradnl"/>
        </w:rPr>
      </w:pPr>
    </w:p>
    <w:p xmlns:wp14="http://schemas.microsoft.com/office/word/2010/wordml" w:rsidR="00F8595F" w:rsidP="00114998" w:rsidRDefault="00F8595F" w14:paraId="1299C43A" wp14:textId="77777777">
      <w:pPr>
        <w:ind w:left="284" w:right="-141"/>
        <w:jc w:val="both"/>
        <w:rPr>
          <w:rFonts w:ascii="Roboto Light" w:hAnsi="Roboto Light" w:eastAsia="ヒラギノ角ゴ Pro W3"/>
          <w:color w:val="404040" w:themeColor="text1" w:themeTint="BF"/>
          <w:sz w:val="32"/>
          <w:lang w:val="es-ES_tradnl"/>
        </w:rPr>
      </w:pPr>
    </w:p>
    <w:p xmlns:wp14="http://schemas.microsoft.com/office/word/2010/wordml" w:rsidR="00F8595F" w:rsidP="00114998" w:rsidRDefault="00F8595F" w14:paraId="4DDBEF00" wp14:textId="77777777">
      <w:pPr>
        <w:ind w:left="284" w:right="-141"/>
        <w:jc w:val="both"/>
        <w:rPr>
          <w:rFonts w:ascii="Roboto Light" w:hAnsi="Roboto Light" w:eastAsia="ヒラギノ角ゴ Pro W3"/>
          <w:color w:val="404040" w:themeColor="text1" w:themeTint="BF"/>
          <w:sz w:val="32"/>
          <w:lang w:val="es-ES_tradnl"/>
        </w:rPr>
      </w:pPr>
    </w:p>
    <w:p xmlns:wp14="http://schemas.microsoft.com/office/word/2010/wordml" w:rsidRPr="00502807" w:rsidR="004579B3" w:rsidP="65B875D9" w:rsidRDefault="004579B3" w14:paraId="6434EB84" wp14:textId="73E0552C">
      <w:pPr>
        <w:spacing w:after="160" w:line="259" w:lineRule="auto"/>
        <w:ind w:left="-1701" w:right="-1276"/>
        <w:jc w:val="center"/>
        <w:rPr>
          <w:rFonts w:ascii="Roboto Light" w:hAnsi="Roboto Light" w:eastAsia="ヒラギノ角ゴ Pro W3"/>
          <w:color w:val="404040" w:themeColor="text1" w:themeTint="BF" w:themeShade="FF"/>
          <w:sz w:val="32"/>
          <w:szCs w:val="32"/>
          <w:lang w:val="es-ES"/>
        </w:rPr>
      </w:pPr>
      <w:r w:rsidRPr="65B875D9" w:rsidR="6206908F">
        <w:rPr>
          <w:rFonts w:ascii="Roboto Light" w:hAnsi="Roboto Light" w:eastAsia="ヒラギノ角ゴ Pro W3"/>
          <w:color w:val="404040" w:themeColor="text1" w:themeTint="BF" w:themeShade="FF"/>
          <w:sz w:val="32"/>
          <w:szCs w:val="32"/>
          <w:lang w:val="es-ES"/>
        </w:rPr>
        <w:t>-</w:t>
      </w:r>
      <w:r w:rsidRPr="65B875D9" w:rsidR="6206908F">
        <w:rPr>
          <w:rFonts w:ascii="Roboto Light" w:hAnsi="Roboto Light" w:eastAsia="ヒラギノ角ゴ Pro W3"/>
          <w:color w:val="404040" w:themeColor="text1" w:themeTint="BF" w:themeShade="FF"/>
          <w:sz w:val="32"/>
          <w:szCs w:val="32"/>
          <w:lang w:val="es-ES"/>
        </w:rPr>
        <w:t xml:space="preserve"> </w:t>
      </w:r>
      <w:r w:rsidRPr="65B875D9" w:rsidR="75EA85B7">
        <w:rPr>
          <w:rFonts w:ascii="Roboto Light" w:hAnsi="Roboto Light" w:eastAsia="ヒラギノ角ゴ Pro W3"/>
          <w:color w:val="404040" w:themeColor="text1" w:themeTint="BF" w:themeShade="FF"/>
          <w:sz w:val="32"/>
          <w:szCs w:val="32"/>
          <w:lang w:val="es-ES"/>
        </w:rPr>
        <w:t xml:space="preserve">Madrid </w:t>
      </w:r>
      <w:r w:rsidRPr="65B875D9" w:rsidR="6206908F">
        <w:rPr>
          <w:rFonts w:ascii="Roboto Light" w:hAnsi="Roboto Light" w:eastAsia="ヒラギノ角ゴ Pro W3"/>
          <w:color w:val="404040" w:themeColor="text1" w:themeTint="BF" w:themeShade="FF"/>
          <w:sz w:val="32"/>
          <w:szCs w:val="32"/>
          <w:lang w:val="es-ES"/>
        </w:rPr>
        <w:t>y fecha -</w:t>
      </w:r>
    </w:p>
    <w:p xmlns:wp14="http://schemas.microsoft.com/office/word/2010/wordml" w:rsidRPr="00502807" w:rsidR="004579B3" w:rsidP="00502807" w:rsidRDefault="004579B3" w14:paraId="39E240B7" wp14:textId="5EAA26A6">
      <w:pPr>
        <w:spacing w:after="160" w:line="259" w:lineRule="auto"/>
      </w:pPr>
      <w:r>
        <w:br w:type="page"/>
      </w:r>
    </w:p>
    <w:p xmlns:wp14="http://schemas.microsoft.com/office/word/2010/wordml" w:rsidRPr="00502807" w:rsidR="004579B3" w:rsidP="65B875D9" w:rsidRDefault="004579B3" w14:paraId="3461D779" wp14:textId="13C666C1">
      <w:pPr>
        <w:pStyle w:val="Heading1"/>
      </w:pPr>
      <w:bookmarkStart w:name="_Toc390621948" w:id="426846814"/>
      <w:bookmarkStart w:name="_Toc1106106469" w:id="801895173"/>
      <w:r w:rsidR="2D748D7A">
        <w:rPr/>
        <w:t>Í</w:t>
      </w:r>
      <w:r w:rsidR="629ECE23">
        <w:rPr/>
        <w:t>NDICE:</w:t>
      </w:r>
      <w:bookmarkEnd w:id="426846814"/>
      <w:bookmarkEnd w:id="801895173"/>
    </w:p>
    <w:sdt>
      <w:sdtPr>
        <w:id w:val="384666238"/>
        <w:docPartObj>
          <w:docPartGallery w:val="Table of Contents"/>
          <w:docPartUnique/>
        </w:docPartObj>
      </w:sdtPr>
      <w:sdtContent>
        <w:p w:rsidR="65B875D9" w:rsidP="65B875D9" w:rsidRDefault="65B875D9" w14:paraId="6A51AEC8" w14:textId="1FB31567">
          <w:pPr>
            <w:pStyle w:val="TOC1"/>
            <w:tabs>
              <w:tab w:val="right" w:leader="underscore" w:pos="8925"/>
            </w:tabs>
            <w:bidi w:val="0"/>
            <w:rPr>
              <w:rStyle w:val="Hipervnculo"/>
            </w:rPr>
          </w:pPr>
          <w:r>
            <w:fldChar w:fldCharType="begin"/>
          </w:r>
          <w:r>
            <w:instrText xml:space="preserve">TOC \o "1-9" \z \u \h</w:instrText>
          </w:r>
          <w:r>
            <w:fldChar w:fldCharType="separate"/>
          </w:r>
          <w:hyperlink w:anchor="_Toc1106106469">
            <w:r w:rsidRPr="65B875D9" w:rsidR="65B875D9">
              <w:rPr>
                <w:rStyle w:val="Hipervnculo"/>
              </w:rPr>
              <w:t>ÍNDICE:</w:t>
            </w:r>
            <w:r>
              <w:tab/>
            </w:r>
            <w:r>
              <w:fldChar w:fldCharType="begin"/>
            </w:r>
            <w:r>
              <w:instrText xml:space="preserve">PAGEREF _Toc1106106469 \h</w:instrText>
            </w:r>
            <w:r>
              <w:fldChar w:fldCharType="separate"/>
            </w:r>
            <w:r w:rsidRPr="65B875D9" w:rsidR="65B875D9">
              <w:rPr>
                <w:rStyle w:val="Hipervnculo"/>
              </w:rPr>
              <w:t>1</w:t>
            </w:r>
            <w:r>
              <w:fldChar w:fldCharType="end"/>
            </w:r>
          </w:hyperlink>
        </w:p>
        <w:p w:rsidR="65B875D9" w:rsidP="65B875D9" w:rsidRDefault="65B875D9" w14:paraId="2A267517" w14:textId="27564D75">
          <w:pPr>
            <w:pStyle w:val="TOC1"/>
            <w:tabs>
              <w:tab w:val="left" w:leader="none" w:pos="480"/>
              <w:tab w:val="right" w:leader="underscore" w:pos="8925"/>
            </w:tabs>
            <w:bidi w:val="0"/>
            <w:rPr>
              <w:rStyle w:val="Hipervnculo"/>
            </w:rPr>
          </w:pPr>
          <w:hyperlink w:anchor="_Toc1176581712">
            <w:r w:rsidRPr="65B875D9" w:rsidR="65B875D9">
              <w:rPr>
                <w:rStyle w:val="Hipervnculo"/>
              </w:rPr>
              <w:t>1.</w:t>
            </w:r>
            <w:r>
              <w:tab/>
            </w:r>
            <w:r w:rsidRPr="65B875D9" w:rsidR="65B875D9">
              <w:rPr>
                <w:rStyle w:val="Hipervnculo"/>
              </w:rPr>
              <w:t>INTRODUCCIÓN.</w:t>
            </w:r>
            <w:r>
              <w:tab/>
            </w:r>
            <w:r>
              <w:fldChar w:fldCharType="begin"/>
            </w:r>
            <w:r>
              <w:instrText xml:space="preserve">PAGEREF _Toc1176581712 \h</w:instrText>
            </w:r>
            <w:r>
              <w:fldChar w:fldCharType="separate"/>
            </w:r>
            <w:r w:rsidRPr="65B875D9" w:rsidR="65B875D9">
              <w:rPr>
                <w:rStyle w:val="Hipervnculo"/>
              </w:rPr>
              <w:t>2</w:t>
            </w:r>
            <w:r>
              <w:fldChar w:fldCharType="end"/>
            </w:r>
          </w:hyperlink>
        </w:p>
        <w:p w:rsidR="65B875D9" w:rsidP="65B875D9" w:rsidRDefault="65B875D9" w14:paraId="1B4E2B5C" w14:textId="46F71EEB">
          <w:pPr>
            <w:pStyle w:val="TOC1"/>
            <w:tabs>
              <w:tab w:val="left" w:leader="none" w:pos="480"/>
              <w:tab w:val="right" w:leader="underscore" w:pos="8925"/>
            </w:tabs>
            <w:bidi w:val="0"/>
            <w:rPr>
              <w:rStyle w:val="Hipervnculo"/>
            </w:rPr>
          </w:pPr>
          <w:hyperlink w:anchor="_Toc735751931">
            <w:r w:rsidRPr="65B875D9" w:rsidR="65B875D9">
              <w:rPr>
                <w:rStyle w:val="Hipervnculo"/>
              </w:rPr>
              <w:t>2.</w:t>
            </w:r>
            <w:r>
              <w:tab/>
            </w:r>
            <w:r w:rsidRPr="65B875D9" w:rsidR="65B875D9">
              <w:rPr>
                <w:rStyle w:val="Hipervnculo"/>
              </w:rPr>
              <w:t>OBJETIVOS.</w:t>
            </w:r>
            <w:r>
              <w:tab/>
            </w:r>
            <w:r>
              <w:fldChar w:fldCharType="begin"/>
            </w:r>
            <w:r>
              <w:instrText xml:space="preserve">PAGEREF _Toc735751931 \h</w:instrText>
            </w:r>
            <w:r>
              <w:fldChar w:fldCharType="separate"/>
            </w:r>
            <w:r w:rsidRPr="65B875D9" w:rsidR="65B875D9">
              <w:rPr>
                <w:rStyle w:val="Hipervnculo"/>
              </w:rPr>
              <w:t>3</w:t>
            </w:r>
            <w:r>
              <w:fldChar w:fldCharType="end"/>
            </w:r>
          </w:hyperlink>
        </w:p>
        <w:p w:rsidR="65B875D9" w:rsidP="65B875D9" w:rsidRDefault="65B875D9" w14:paraId="182AC6AB" w14:textId="78CCF87E">
          <w:pPr>
            <w:pStyle w:val="TOC1"/>
            <w:tabs>
              <w:tab w:val="left" w:leader="none" w:pos="480"/>
              <w:tab w:val="right" w:leader="underscore" w:pos="8925"/>
            </w:tabs>
            <w:bidi w:val="0"/>
            <w:rPr>
              <w:rStyle w:val="Hipervnculo"/>
            </w:rPr>
          </w:pPr>
          <w:hyperlink w:anchor="_Toc2029169389">
            <w:r w:rsidRPr="65B875D9" w:rsidR="65B875D9">
              <w:rPr>
                <w:rStyle w:val="Hipervnculo"/>
              </w:rPr>
              <w:t>3.</w:t>
            </w:r>
            <w:r>
              <w:tab/>
            </w:r>
            <w:r w:rsidRPr="65B875D9" w:rsidR="65B875D9">
              <w:rPr>
                <w:rStyle w:val="Hipervnculo"/>
              </w:rPr>
              <w:t>CONCLUSIONES.</w:t>
            </w:r>
            <w:r>
              <w:tab/>
            </w:r>
            <w:r>
              <w:fldChar w:fldCharType="begin"/>
            </w:r>
            <w:r>
              <w:instrText xml:space="preserve">PAGEREF _Toc2029169389 \h</w:instrText>
            </w:r>
            <w:r>
              <w:fldChar w:fldCharType="separate"/>
            </w:r>
            <w:r w:rsidRPr="65B875D9" w:rsidR="65B875D9">
              <w:rPr>
                <w:rStyle w:val="Hipervnculo"/>
              </w:rPr>
              <w:t>3</w:t>
            </w:r>
            <w:r>
              <w:fldChar w:fldCharType="end"/>
            </w:r>
          </w:hyperlink>
        </w:p>
        <w:p w:rsidR="65B875D9" w:rsidP="65B875D9" w:rsidRDefault="65B875D9" w14:paraId="55EA82B9" w14:textId="4DF75CDE">
          <w:pPr>
            <w:pStyle w:val="TOC1"/>
            <w:tabs>
              <w:tab w:val="left" w:leader="none" w:pos="480"/>
              <w:tab w:val="right" w:leader="underscore" w:pos="8925"/>
            </w:tabs>
            <w:bidi w:val="0"/>
            <w:rPr>
              <w:rStyle w:val="Hipervnculo"/>
            </w:rPr>
          </w:pPr>
          <w:hyperlink w:anchor="_Toc1602013687">
            <w:r w:rsidRPr="65B875D9" w:rsidR="65B875D9">
              <w:rPr>
                <w:rStyle w:val="Hipervnculo"/>
              </w:rPr>
              <w:t>4.</w:t>
            </w:r>
            <w:r>
              <w:tab/>
            </w:r>
            <w:r w:rsidRPr="65B875D9" w:rsidR="65B875D9">
              <w:rPr>
                <w:rStyle w:val="Hipervnculo"/>
              </w:rPr>
              <w:t>BIBLIOGRAFÍA.</w:t>
            </w:r>
            <w:r>
              <w:tab/>
            </w:r>
            <w:r>
              <w:fldChar w:fldCharType="begin"/>
            </w:r>
            <w:r>
              <w:instrText xml:space="preserve">PAGEREF _Toc1602013687 \h</w:instrText>
            </w:r>
            <w:r>
              <w:fldChar w:fldCharType="separate"/>
            </w:r>
            <w:r w:rsidRPr="65B875D9" w:rsidR="65B875D9">
              <w:rPr>
                <w:rStyle w:val="Hipervnculo"/>
              </w:rPr>
              <w:t>3</w:t>
            </w:r>
            <w:r>
              <w:fldChar w:fldCharType="end"/>
            </w:r>
          </w:hyperlink>
        </w:p>
        <w:p w:rsidR="65B875D9" w:rsidP="65B875D9" w:rsidRDefault="65B875D9" w14:paraId="78581B65" w14:textId="2BD6BC07">
          <w:pPr>
            <w:pStyle w:val="TOC1"/>
            <w:tabs>
              <w:tab w:val="left" w:leader="none" w:pos="480"/>
              <w:tab w:val="right" w:leader="underscore" w:pos="8925"/>
            </w:tabs>
            <w:bidi w:val="0"/>
            <w:rPr>
              <w:rStyle w:val="Hipervnculo"/>
            </w:rPr>
          </w:pPr>
          <w:hyperlink w:anchor="_Toc1486052787">
            <w:r w:rsidRPr="65B875D9" w:rsidR="65B875D9">
              <w:rPr>
                <w:rStyle w:val="Hipervnculo"/>
              </w:rPr>
              <w:t>5.</w:t>
            </w:r>
            <w:r>
              <w:tab/>
            </w:r>
            <w:r w:rsidRPr="65B875D9" w:rsidR="65B875D9">
              <w:rPr>
                <w:rStyle w:val="Hipervnculo"/>
              </w:rPr>
              <w:t>ANEXOS.</w:t>
            </w:r>
            <w:r>
              <w:tab/>
            </w:r>
            <w:r>
              <w:fldChar w:fldCharType="begin"/>
            </w:r>
            <w:r>
              <w:instrText xml:space="preserve">PAGEREF _Toc1486052787 \h</w:instrText>
            </w:r>
            <w:r>
              <w:fldChar w:fldCharType="separate"/>
            </w:r>
            <w:r w:rsidRPr="65B875D9" w:rsidR="65B875D9">
              <w:rPr>
                <w:rStyle w:val="Hipervnculo"/>
              </w:rPr>
              <w:t>3</w:t>
            </w:r>
            <w:r>
              <w:fldChar w:fldCharType="end"/>
            </w:r>
          </w:hyperlink>
          <w:r>
            <w:fldChar w:fldCharType="end"/>
          </w:r>
        </w:p>
      </w:sdtContent>
    </w:sdt>
    <w:p w:rsidR="65B875D9" w:rsidRDefault="65B875D9" w14:paraId="3D1AD7B9" w14:textId="6E5DADC9">
      <w:r>
        <w:br w:type="page"/>
      </w:r>
    </w:p>
    <w:p w:rsidR="3817A596" w:rsidP="65B875D9" w:rsidRDefault="3817A596" w14:paraId="6043A01E" w14:textId="26001EB5">
      <w:pPr>
        <w:pStyle w:val="Heading1"/>
        <w:numPr>
          <w:ilvl w:val="0"/>
          <w:numId w:val="15"/>
        </w:numPr>
        <w:rPr/>
      </w:pPr>
      <w:bookmarkStart w:name="_Toc865250683" w:id="1008157230"/>
      <w:bookmarkStart w:name="_Toc1176581712" w:id="469640420"/>
      <w:r w:rsidR="3817A596">
        <w:rPr/>
        <w:t>INTRODUCCIÓN</w:t>
      </w:r>
      <w:r w:rsidR="7FDAA283">
        <w:rPr/>
        <w:t>.</w:t>
      </w:r>
      <w:bookmarkEnd w:id="1008157230"/>
      <w:bookmarkEnd w:id="469640420"/>
    </w:p>
    <w:p w:rsidR="65B875D9" w:rsidP="0C69527D" w:rsidRDefault="65B875D9" w14:paraId="4D3736AD" w14:textId="5891D801">
      <w:pPr>
        <w:spacing w:before="240" w:beforeAutospacing="off" w:after="240" w:afterAutospacing="off"/>
        <w:ind/>
      </w:pPr>
      <w:r w:rsidRPr="0C69527D" w:rsidR="1E8D4565">
        <w:rPr>
          <w:rFonts w:ascii="Arial" w:hAnsi="Arial" w:eastAsia="Arial" w:cs="Arial"/>
          <w:noProof w:val="0"/>
          <w:sz w:val="24"/>
          <w:szCs w:val="24"/>
          <w:lang w:val="es-ES"/>
        </w:rPr>
        <w:t xml:space="preserve">El auge de las redes sociales ha transformado radicalmente la forma en que las personas se comunican e interactúan en línea. Plataformas como Twitter (ahora X), Instagram o Facebook han permitido el intercambio instantáneo de ideas, opiniones y noticias en tiempo real, creando un entorno dinámico de información (Ferrara et al., 2016). Sin embargo, este ecosistema también ha sido explotado por actores malintencionados que buscan manipular y distorsionar el flujo de información a través de la creación y uso de redes de </w:t>
      </w:r>
      <w:r w:rsidRPr="0C69527D" w:rsidR="1E8D4565">
        <w:rPr>
          <w:rFonts w:ascii="Arial" w:hAnsi="Arial" w:eastAsia="Arial" w:cs="Arial"/>
          <w:noProof w:val="0"/>
          <w:sz w:val="24"/>
          <w:szCs w:val="24"/>
          <w:lang w:val="es-ES"/>
        </w:rPr>
        <w:t>bots</w:t>
      </w:r>
      <w:r w:rsidRPr="0C69527D" w:rsidR="1E8D4565">
        <w:rPr>
          <w:rFonts w:ascii="Arial" w:hAnsi="Arial" w:eastAsia="Arial" w:cs="Arial"/>
          <w:noProof w:val="0"/>
          <w:sz w:val="24"/>
          <w:szCs w:val="24"/>
          <w:lang w:val="es-ES"/>
        </w:rPr>
        <w:t xml:space="preserve">. </w:t>
      </w:r>
    </w:p>
    <w:p w:rsidR="65B875D9" w:rsidP="0C69527D" w:rsidRDefault="65B875D9" w14:paraId="60395D18" w14:textId="6E98FE9F">
      <w:pPr>
        <w:pStyle w:val="Normal"/>
        <w:spacing w:before="240" w:beforeAutospacing="off" w:after="240" w:afterAutospacing="off"/>
        <w:ind/>
      </w:pPr>
      <w:r w:rsidRPr="0C69527D" w:rsidR="075E6D9A">
        <w:rPr>
          <w:rFonts w:ascii="Arial" w:hAnsi="Arial" w:eastAsia="Arial" w:cs="Arial"/>
          <w:noProof w:val="0"/>
          <w:sz w:val="24"/>
          <w:szCs w:val="24"/>
          <w:lang w:val="es-ES"/>
        </w:rPr>
        <w:t xml:space="preserve">En la última década, el crecimiento de las redes sociales ha revolucionado la forma en que las personas acceden a la información y se comunican entre sí, facilitando el flujo de ideas y noticias a nivel global. Entre estas plataformas, Twitter, se destaca por su capacidad para conectar a millones de usuarios en tiempo real, permitiendo la diseminación rápida de mensajes que pueden influir significativamente en la percepción pública y en la toma de decisiones (Ferrara et al., 2016). No obstante, este entorno dinámico y de rápida evolución también presenta un espacio fértil para la proliferación de </w:t>
      </w:r>
      <w:r w:rsidRPr="0C69527D" w:rsidR="075E6D9A">
        <w:rPr>
          <w:rFonts w:ascii="Arial" w:hAnsi="Arial" w:eastAsia="Arial" w:cs="Arial"/>
          <w:b w:val="1"/>
          <w:bCs w:val="1"/>
          <w:noProof w:val="0"/>
          <w:sz w:val="24"/>
          <w:szCs w:val="24"/>
          <w:lang w:val="es-ES"/>
        </w:rPr>
        <w:t>bots</w:t>
      </w:r>
      <w:r w:rsidRPr="0C69527D" w:rsidR="075E6D9A">
        <w:rPr>
          <w:rFonts w:ascii="Arial" w:hAnsi="Arial" w:eastAsia="Arial" w:cs="Arial"/>
          <w:b w:val="1"/>
          <w:bCs w:val="1"/>
          <w:noProof w:val="0"/>
          <w:sz w:val="24"/>
          <w:szCs w:val="24"/>
          <w:lang w:val="es-ES"/>
        </w:rPr>
        <w:t xml:space="preserve"> sociales</w:t>
      </w:r>
      <w:r w:rsidRPr="0C69527D" w:rsidR="0634F9A3">
        <w:rPr>
          <w:rFonts w:ascii="Arial" w:hAnsi="Arial" w:eastAsia="Arial" w:cs="Arial"/>
          <w:b w:val="1"/>
          <w:bCs w:val="1"/>
          <w:noProof w:val="0"/>
          <w:sz w:val="24"/>
          <w:szCs w:val="24"/>
          <w:lang w:val="es-ES"/>
        </w:rPr>
        <w:t xml:space="preserve">. </w:t>
      </w:r>
      <w:r w:rsidRPr="0C69527D" w:rsidR="075E6D9A">
        <w:rPr>
          <w:rFonts w:ascii="Arial" w:hAnsi="Arial" w:eastAsia="Arial" w:cs="Arial"/>
          <w:noProof w:val="0"/>
          <w:sz w:val="24"/>
          <w:szCs w:val="24"/>
          <w:lang w:val="es-ES"/>
        </w:rPr>
        <w:t xml:space="preserve">(Ferrara, </w:t>
      </w:r>
      <w:r w:rsidRPr="0C69527D" w:rsidR="075E6D9A">
        <w:rPr>
          <w:rFonts w:ascii="Arial" w:hAnsi="Arial" w:eastAsia="Arial" w:cs="Arial"/>
          <w:noProof w:val="0"/>
          <w:sz w:val="24"/>
          <w:szCs w:val="24"/>
          <w:lang w:val="es-ES"/>
        </w:rPr>
        <w:t>Varol</w:t>
      </w:r>
      <w:r w:rsidRPr="0C69527D" w:rsidR="075E6D9A">
        <w:rPr>
          <w:rFonts w:ascii="Arial" w:hAnsi="Arial" w:eastAsia="Arial" w:cs="Arial"/>
          <w:noProof w:val="0"/>
          <w:sz w:val="24"/>
          <w:szCs w:val="24"/>
          <w:lang w:val="es-ES"/>
        </w:rPr>
        <w:t xml:space="preserve">, Davis, </w:t>
      </w:r>
      <w:r w:rsidRPr="0C69527D" w:rsidR="075E6D9A">
        <w:rPr>
          <w:rFonts w:ascii="Arial" w:hAnsi="Arial" w:eastAsia="Arial" w:cs="Arial"/>
          <w:noProof w:val="0"/>
          <w:sz w:val="24"/>
          <w:szCs w:val="24"/>
          <w:lang w:val="es-ES"/>
        </w:rPr>
        <w:t>Menczer</w:t>
      </w:r>
      <w:r w:rsidRPr="0C69527D" w:rsidR="075E6D9A">
        <w:rPr>
          <w:rFonts w:ascii="Arial" w:hAnsi="Arial" w:eastAsia="Arial" w:cs="Arial"/>
          <w:noProof w:val="0"/>
          <w:sz w:val="24"/>
          <w:szCs w:val="24"/>
          <w:lang w:val="es-ES"/>
        </w:rPr>
        <w:t xml:space="preserve">, &amp; </w:t>
      </w:r>
      <w:r w:rsidRPr="0C69527D" w:rsidR="075E6D9A">
        <w:rPr>
          <w:rFonts w:ascii="Arial" w:hAnsi="Arial" w:eastAsia="Arial" w:cs="Arial"/>
          <w:noProof w:val="0"/>
          <w:sz w:val="24"/>
          <w:szCs w:val="24"/>
          <w:lang w:val="es-ES"/>
        </w:rPr>
        <w:t>Flammini</w:t>
      </w:r>
      <w:r w:rsidRPr="0C69527D" w:rsidR="075E6D9A">
        <w:rPr>
          <w:rFonts w:ascii="Arial" w:hAnsi="Arial" w:eastAsia="Arial" w:cs="Arial"/>
          <w:noProof w:val="0"/>
          <w:sz w:val="24"/>
          <w:szCs w:val="24"/>
          <w:lang w:val="es-ES"/>
        </w:rPr>
        <w:t>, 2016; Yang et al., 2023).</w:t>
      </w:r>
    </w:p>
    <w:p w:rsidR="65B875D9" w:rsidP="0C69527D" w:rsidRDefault="65B875D9" w14:paraId="3D297B59" w14:textId="15C1E6B9">
      <w:pPr>
        <w:spacing w:before="240" w:beforeAutospacing="off" w:after="240" w:afterAutospacing="off"/>
        <w:ind/>
      </w:pPr>
      <w:r w:rsidRPr="0C69527D" w:rsidR="1E8D4565">
        <w:rPr>
          <w:rFonts w:ascii="Arial" w:hAnsi="Arial" w:eastAsia="Arial" w:cs="Arial"/>
          <w:noProof w:val="0"/>
          <w:sz w:val="24"/>
          <w:szCs w:val="24"/>
          <w:lang w:val="es-ES"/>
        </w:rPr>
        <w:t xml:space="preserve">Los </w:t>
      </w:r>
      <w:r w:rsidRPr="0C69527D" w:rsidR="1E8D4565">
        <w:rPr>
          <w:rFonts w:ascii="Arial" w:hAnsi="Arial" w:eastAsia="Arial" w:cs="Arial"/>
          <w:noProof w:val="0"/>
          <w:sz w:val="24"/>
          <w:szCs w:val="24"/>
          <w:lang w:val="es-ES"/>
        </w:rPr>
        <w:t>bots</w:t>
      </w:r>
      <w:r w:rsidRPr="0C69527D" w:rsidR="1E8D4565">
        <w:rPr>
          <w:rFonts w:ascii="Arial" w:hAnsi="Arial" w:eastAsia="Arial" w:cs="Arial"/>
          <w:noProof w:val="0"/>
          <w:sz w:val="24"/>
          <w:szCs w:val="24"/>
          <w:lang w:val="es-ES"/>
        </w:rPr>
        <w:t xml:space="preserve"> sociales son cuentas automatizadas que pueden imitar el comportamiento humano en las redes sociales, publicando contenido, interactuando con otros usuarios y, en muchos casos, promoviendo agendas específicas o difundiendo desinformación (</w:t>
      </w:r>
      <w:r w:rsidRPr="0C69527D" w:rsidR="1E8D4565">
        <w:rPr>
          <w:rFonts w:ascii="Arial" w:hAnsi="Arial" w:eastAsia="Arial" w:cs="Arial"/>
          <w:noProof w:val="0"/>
          <w:sz w:val="24"/>
          <w:szCs w:val="24"/>
          <w:lang w:val="es-ES"/>
        </w:rPr>
        <w:t>Aïmeur</w:t>
      </w:r>
      <w:r w:rsidRPr="0C69527D" w:rsidR="1E8D4565">
        <w:rPr>
          <w:rFonts w:ascii="Arial" w:hAnsi="Arial" w:eastAsia="Arial" w:cs="Arial"/>
          <w:noProof w:val="0"/>
          <w:sz w:val="24"/>
          <w:szCs w:val="24"/>
          <w:lang w:val="es-ES"/>
        </w:rPr>
        <w:t xml:space="preserve">, </w:t>
      </w:r>
      <w:r w:rsidRPr="0C69527D" w:rsidR="1E8D4565">
        <w:rPr>
          <w:rFonts w:ascii="Arial" w:hAnsi="Arial" w:eastAsia="Arial" w:cs="Arial"/>
          <w:noProof w:val="0"/>
          <w:sz w:val="24"/>
          <w:szCs w:val="24"/>
          <w:lang w:val="es-ES"/>
        </w:rPr>
        <w:t>Amri</w:t>
      </w:r>
      <w:r w:rsidRPr="0C69527D" w:rsidR="1E8D4565">
        <w:rPr>
          <w:rFonts w:ascii="Arial" w:hAnsi="Arial" w:eastAsia="Arial" w:cs="Arial"/>
          <w:noProof w:val="0"/>
          <w:sz w:val="24"/>
          <w:szCs w:val="24"/>
          <w:lang w:val="es-ES"/>
        </w:rPr>
        <w:t xml:space="preserve">, &amp; </w:t>
      </w:r>
      <w:r w:rsidRPr="0C69527D" w:rsidR="1E8D4565">
        <w:rPr>
          <w:rFonts w:ascii="Arial" w:hAnsi="Arial" w:eastAsia="Arial" w:cs="Arial"/>
          <w:noProof w:val="0"/>
          <w:sz w:val="24"/>
          <w:szCs w:val="24"/>
          <w:lang w:val="es-ES"/>
        </w:rPr>
        <w:t>Brassard</w:t>
      </w:r>
      <w:r w:rsidRPr="0C69527D" w:rsidR="1E8D4565">
        <w:rPr>
          <w:rFonts w:ascii="Arial" w:hAnsi="Arial" w:eastAsia="Arial" w:cs="Arial"/>
          <w:noProof w:val="0"/>
          <w:sz w:val="24"/>
          <w:szCs w:val="24"/>
          <w:lang w:val="es-ES"/>
        </w:rPr>
        <w:t>, 2023; Yang et al., 2023).</w:t>
      </w:r>
    </w:p>
    <w:p w:rsidR="65B875D9" w:rsidP="0C69527D" w:rsidRDefault="65B875D9" w14:paraId="20D8F0BE" w14:textId="6477575D">
      <w:pPr>
        <w:spacing w:before="240" w:beforeAutospacing="off" w:after="240" w:afterAutospacing="off"/>
        <w:ind/>
      </w:pPr>
      <w:r w:rsidRPr="0C69527D" w:rsidR="1FCFA4FB">
        <w:rPr>
          <w:rFonts w:ascii="Arial" w:hAnsi="Arial" w:eastAsia="Arial" w:cs="Arial"/>
          <w:noProof w:val="0"/>
          <w:sz w:val="24"/>
          <w:szCs w:val="24"/>
          <w:lang w:val="es-ES"/>
        </w:rPr>
        <w:t xml:space="preserve">Investigaciones previas han demostrado que los </w:t>
      </w:r>
      <w:r w:rsidRPr="0C69527D" w:rsidR="1FCFA4FB">
        <w:rPr>
          <w:rFonts w:ascii="Arial" w:hAnsi="Arial" w:eastAsia="Arial" w:cs="Arial"/>
          <w:noProof w:val="0"/>
          <w:sz w:val="24"/>
          <w:szCs w:val="24"/>
          <w:lang w:val="es-ES"/>
        </w:rPr>
        <w:t>bots</w:t>
      </w:r>
      <w:r w:rsidRPr="0C69527D" w:rsidR="1FCFA4FB">
        <w:rPr>
          <w:rFonts w:ascii="Arial" w:hAnsi="Arial" w:eastAsia="Arial" w:cs="Arial"/>
          <w:noProof w:val="0"/>
          <w:sz w:val="24"/>
          <w:szCs w:val="24"/>
          <w:lang w:val="es-ES"/>
        </w:rPr>
        <w:t xml:space="preserve"> pueden influir en el discurso político, aumentar artificialmente la popularidad de ciertos temas y distorsionar la percepción pública (Ferrara et al., 2016). Además, estudios han revelado que, durante eventos críticos como elecciones o crisis internacionales, los </w:t>
      </w:r>
      <w:r w:rsidRPr="0C69527D" w:rsidR="1FCFA4FB">
        <w:rPr>
          <w:rFonts w:ascii="Arial" w:hAnsi="Arial" w:eastAsia="Arial" w:cs="Arial"/>
          <w:noProof w:val="0"/>
          <w:sz w:val="24"/>
          <w:szCs w:val="24"/>
          <w:lang w:val="es-ES"/>
        </w:rPr>
        <w:t>bots</w:t>
      </w:r>
      <w:r w:rsidRPr="0C69527D" w:rsidR="1FCFA4FB">
        <w:rPr>
          <w:rFonts w:ascii="Arial" w:hAnsi="Arial" w:eastAsia="Arial" w:cs="Arial"/>
          <w:noProof w:val="0"/>
          <w:sz w:val="24"/>
          <w:szCs w:val="24"/>
          <w:lang w:val="es-ES"/>
        </w:rPr>
        <w:t xml:space="preserve"> han jugado un papel significativo en la creación y propagación de narrativas falsas (Shen et al., 2023).</w:t>
      </w:r>
    </w:p>
    <w:p w:rsidR="65B875D9" w:rsidP="0C69527D" w:rsidRDefault="65B875D9" w14:paraId="4744FCCA" w14:textId="326D2BD7">
      <w:pPr>
        <w:pStyle w:val="Normal"/>
        <w:spacing w:before="240" w:beforeAutospacing="off" w:after="240" w:afterAutospacing="off"/>
        <w:ind/>
        <w:rPr>
          <w:rFonts w:ascii="Arial" w:hAnsi="Arial" w:eastAsia="Arial" w:cs="Arial"/>
          <w:noProof w:val="0"/>
          <w:sz w:val="24"/>
          <w:szCs w:val="24"/>
          <w:lang w:val="es-ES"/>
        </w:rPr>
      </w:pPr>
      <w:r w:rsidRPr="0C69527D" w:rsidR="028F5BF7">
        <w:rPr>
          <w:rFonts w:ascii="Arial" w:hAnsi="Arial" w:eastAsia="Arial" w:cs="Arial"/>
          <w:noProof w:val="0"/>
          <w:sz w:val="24"/>
          <w:szCs w:val="24"/>
          <w:lang w:val="es-ES"/>
        </w:rPr>
        <w:t xml:space="preserve">Los </w:t>
      </w:r>
      <w:r w:rsidRPr="0C69527D" w:rsidR="028F5BF7">
        <w:rPr>
          <w:rFonts w:ascii="Arial" w:hAnsi="Arial" w:eastAsia="Arial" w:cs="Arial"/>
          <w:noProof w:val="0"/>
          <w:sz w:val="24"/>
          <w:szCs w:val="24"/>
          <w:lang w:val="es-ES"/>
        </w:rPr>
        <w:t>bots</w:t>
      </w:r>
      <w:r w:rsidRPr="0C69527D" w:rsidR="028F5BF7">
        <w:rPr>
          <w:rFonts w:ascii="Arial" w:hAnsi="Arial" w:eastAsia="Arial" w:cs="Arial"/>
          <w:noProof w:val="0"/>
          <w:sz w:val="24"/>
          <w:szCs w:val="24"/>
          <w:lang w:val="es-ES"/>
        </w:rPr>
        <w:t xml:space="preserve"> sociales pueden dividirse en dos categorías principales: </w:t>
      </w:r>
      <w:r w:rsidRPr="0C69527D" w:rsidR="028F5BF7">
        <w:rPr>
          <w:rFonts w:ascii="Arial" w:hAnsi="Arial" w:eastAsia="Arial" w:cs="Arial"/>
          <w:noProof w:val="0"/>
          <w:sz w:val="24"/>
          <w:szCs w:val="24"/>
          <w:lang w:val="es-ES"/>
        </w:rPr>
        <w:t>bots</w:t>
      </w:r>
      <w:r w:rsidRPr="0C69527D" w:rsidR="028F5BF7">
        <w:rPr>
          <w:rFonts w:ascii="Arial" w:hAnsi="Arial" w:eastAsia="Arial" w:cs="Arial"/>
          <w:noProof w:val="0"/>
          <w:sz w:val="24"/>
          <w:szCs w:val="24"/>
          <w:lang w:val="es-ES"/>
        </w:rPr>
        <w:t xml:space="preserve"> benignos y </w:t>
      </w:r>
      <w:r w:rsidRPr="0C69527D" w:rsidR="028F5BF7">
        <w:rPr>
          <w:rFonts w:ascii="Arial" w:hAnsi="Arial" w:eastAsia="Arial" w:cs="Arial"/>
          <w:noProof w:val="0"/>
          <w:sz w:val="24"/>
          <w:szCs w:val="24"/>
          <w:lang w:val="es-ES"/>
        </w:rPr>
        <w:t>bots</w:t>
      </w:r>
      <w:r w:rsidRPr="0C69527D" w:rsidR="028F5BF7">
        <w:rPr>
          <w:rFonts w:ascii="Arial" w:hAnsi="Arial" w:eastAsia="Arial" w:cs="Arial"/>
          <w:noProof w:val="0"/>
          <w:sz w:val="24"/>
          <w:szCs w:val="24"/>
          <w:lang w:val="es-ES"/>
        </w:rPr>
        <w:t xml:space="preserve"> maliciosos. Los primeros, como los </w:t>
      </w:r>
      <w:r w:rsidRPr="0C69527D" w:rsidR="028F5BF7">
        <w:rPr>
          <w:rFonts w:ascii="Arial" w:hAnsi="Arial" w:eastAsia="Arial" w:cs="Arial"/>
          <w:noProof w:val="0"/>
          <w:sz w:val="24"/>
          <w:szCs w:val="24"/>
          <w:lang w:val="es-ES"/>
        </w:rPr>
        <w:t>bots</w:t>
      </w:r>
      <w:r w:rsidRPr="0C69527D" w:rsidR="028F5BF7">
        <w:rPr>
          <w:rFonts w:ascii="Arial" w:hAnsi="Arial" w:eastAsia="Arial" w:cs="Arial"/>
          <w:noProof w:val="0"/>
          <w:sz w:val="24"/>
          <w:szCs w:val="24"/>
          <w:lang w:val="es-ES"/>
        </w:rPr>
        <w:t xml:space="preserve"> de servicio al cliente y los que ofrecen alertas de noticias, pueden mejorar la experiencia del usuario (</w:t>
      </w:r>
      <w:r w:rsidRPr="0C69527D" w:rsidR="028F5BF7">
        <w:rPr>
          <w:rFonts w:ascii="Arial" w:hAnsi="Arial" w:eastAsia="Arial" w:cs="Arial"/>
          <w:noProof w:val="0"/>
          <w:sz w:val="24"/>
          <w:szCs w:val="24"/>
          <w:lang w:val="es-ES"/>
        </w:rPr>
        <w:t>Varol</w:t>
      </w:r>
      <w:r w:rsidRPr="0C69527D" w:rsidR="028F5BF7">
        <w:rPr>
          <w:rFonts w:ascii="Arial" w:hAnsi="Arial" w:eastAsia="Arial" w:cs="Arial"/>
          <w:noProof w:val="0"/>
          <w:sz w:val="24"/>
          <w:szCs w:val="24"/>
          <w:lang w:val="es-ES"/>
        </w:rPr>
        <w:t xml:space="preserve"> et al., 2017).</w:t>
      </w:r>
    </w:p>
    <w:p w:rsidR="65B875D9" w:rsidP="0C69527D" w:rsidRDefault="65B875D9" w14:paraId="602F5015" w14:textId="1E7B16D8">
      <w:pPr>
        <w:pStyle w:val="Normal"/>
        <w:spacing w:before="240" w:beforeAutospacing="off" w:after="240" w:afterAutospacing="off"/>
        <w:ind/>
        <w:rPr>
          <w:rFonts w:ascii="Arial" w:hAnsi="Arial" w:eastAsia="Arial" w:cs="Arial"/>
          <w:noProof w:val="0"/>
          <w:sz w:val="24"/>
          <w:szCs w:val="24"/>
          <w:lang w:val="es-ES"/>
        </w:rPr>
      </w:pPr>
      <w:r>
        <w:br/>
      </w:r>
      <w:r w:rsidRPr="0C69527D" w:rsidR="0A494E7A">
        <w:rPr>
          <w:rFonts w:ascii="Arial" w:hAnsi="Arial" w:eastAsia="Arial" w:cs="Arial"/>
          <w:noProof w:val="0"/>
          <w:sz w:val="24"/>
          <w:szCs w:val="24"/>
          <w:lang w:val="es-ES"/>
        </w:rPr>
        <w:t xml:space="preserve">Un ejemplo notable de </w:t>
      </w:r>
      <w:r w:rsidRPr="0C69527D" w:rsidR="0A494E7A">
        <w:rPr>
          <w:rFonts w:ascii="Arial" w:hAnsi="Arial" w:eastAsia="Arial" w:cs="Arial"/>
          <w:noProof w:val="0"/>
          <w:sz w:val="24"/>
          <w:szCs w:val="24"/>
          <w:lang w:val="es-ES"/>
        </w:rPr>
        <w:t>bots</w:t>
      </w:r>
      <w:r w:rsidRPr="0C69527D" w:rsidR="0A494E7A">
        <w:rPr>
          <w:rFonts w:ascii="Arial" w:hAnsi="Arial" w:eastAsia="Arial" w:cs="Arial"/>
          <w:noProof w:val="0"/>
          <w:sz w:val="24"/>
          <w:szCs w:val="24"/>
          <w:lang w:val="es-ES"/>
        </w:rPr>
        <w:t xml:space="preserve"> sociales benignos son los </w:t>
      </w:r>
      <w:r w:rsidRPr="0C69527D" w:rsidR="0A494E7A">
        <w:rPr>
          <w:rFonts w:ascii="Arial" w:hAnsi="Arial" w:eastAsia="Arial" w:cs="Arial"/>
          <w:noProof w:val="0"/>
          <w:sz w:val="24"/>
          <w:szCs w:val="24"/>
          <w:lang w:val="es-ES"/>
        </w:rPr>
        <w:t>bots</w:t>
      </w:r>
      <w:r w:rsidRPr="0C69527D" w:rsidR="0A494E7A">
        <w:rPr>
          <w:rFonts w:ascii="Arial" w:hAnsi="Arial" w:eastAsia="Arial" w:cs="Arial"/>
          <w:noProof w:val="0"/>
          <w:sz w:val="24"/>
          <w:szCs w:val="24"/>
          <w:lang w:val="es-ES"/>
        </w:rPr>
        <w:t xml:space="preserve"> de alerta de desastres naturales, diseñados para proporcionar información en tiempo real sobre emergencias y eventos críticos, mejorando la experiencia del usuario y contribuyendo a la seguridad pública. Un caso particular es el </w:t>
      </w:r>
      <w:r w:rsidRPr="0C69527D" w:rsidR="0A494E7A">
        <w:rPr>
          <w:rFonts w:ascii="Arial" w:hAnsi="Arial" w:eastAsia="Arial" w:cs="Arial"/>
          <w:noProof w:val="0"/>
          <w:sz w:val="24"/>
          <w:szCs w:val="24"/>
          <w:lang w:val="es-ES"/>
        </w:rPr>
        <w:t>bot</w:t>
      </w:r>
      <w:r w:rsidRPr="0C69527D" w:rsidR="0A494E7A">
        <w:rPr>
          <w:rFonts w:ascii="Arial" w:hAnsi="Arial" w:eastAsia="Arial" w:cs="Arial"/>
          <w:noProof w:val="0"/>
          <w:sz w:val="24"/>
          <w:szCs w:val="24"/>
          <w:lang w:val="es-ES"/>
        </w:rPr>
        <w:t xml:space="preserve"> </w:t>
      </w:r>
      <w:r w:rsidRPr="0C69527D" w:rsidR="0A494E7A">
        <w:rPr>
          <w:rFonts w:ascii="Arial" w:hAnsi="Arial" w:eastAsia="Arial" w:cs="Arial"/>
          <w:b w:val="1"/>
          <w:bCs w:val="1"/>
          <w:noProof w:val="0"/>
          <w:sz w:val="24"/>
          <w:szCs w:val="24"/>
          <w:lang w:val="es-ES"/>
        </w:rPr>
        <w:t xml:space="preserve">SF </w:t>
      </w:r>
      <w:r w:rsidRPr="0C69527D" w:rsidR="0A494E7A">
        <w:rPr>
          <w:rFonts w:ascii="Arial" w:hAnsi="Arial" w:eastAsia="Arial" w:cs="Arial"/>
          <w:b w:val="1"/>
          <w:bCs w:val="1"/>
          <w:noProof w:val="0"/>
          <w:sz w:val="24"/>
          <w:szCs w:val="24"/>
          <w:lang w:val="es-ES"/>
        </w:rPr>
        <w:t>QuakeBot</w:t>
      </w:r>
      <w:r w:rsidRPr="0C69527D" w:rsidR="0A494E7A">
        <w:rPr>
          <w:rFonts w:ascii="Arial" w:hAnsi="Arial" w:eastAsia="Arial" w:cs="Arial"/>
          <w:noProof w:val="0"/>
          <w:sz w:val="24"/>
          <w:szCs w:val="24"/>
          <w:lang w:val="es-ES"/>
        </w:rPr>
        <w:t xml:space="preserve">, que publica automáticamente actualizaciones sobre terremotos en el área de la Bahía de San Francisco. Este </w:t>
      </w:r>
      <w:r w:rsidRPr="0C69527D" w:rsidR="0A494E7A">
        <w:rPr>
          <w:rFonts w:ascii="Arial" w:hAnsi="Arial" w:eastAsia="Arial" w:cs="Arial"/>
          <w:noProof w:val="0"/>
          <w:sz w:val="24"/>
          <w:szCs w:val="24"/>
          <w:lang w:val="es-ES"/>
        </w:rPr>
        <w:t>bot</w:t>
      </w:r>
      <w:r w:rsidRPr="0C69527D" w:rsidR="0A494E7A">
        <w:rPr>
          <w:rFonts w:ascii="Arial" w:hAnsi="Arial" w:eastAsia="Arial" w:cs="Arial"/>
          <w:noProof w:val="0"/>
          <w:sz w:val="24"/>
          <w:szCs w:val="24"/>
          <w:lang w:val="es-ES"/>
        </w:rPr>
        <w:t xml:space="preserve"> monitorea la información de terremotos en tiempo real y genera publicaciones en Twitter para notificar a los usuarios cuando ocurre un sismo significativo (Ferrara et al., 2016). Otro ejemplo son los </w:t>
      </w:r>
      <w:r w:rsidRPr="0C69527D" w:rsidR="0A494E7A">
        <w:rPr>
          <w:rFonts w:ascii="Arial" w:hAnsi="Arial" w:eastAsia="Arial" w:cs="Arial"/>
          <w:noProof w:val="0"/>
          <w:sz w:val="24"/>
          <w:szCs w:val="24"/>
          <w:lang w:val="es-ES"/>
        </w:rPr>
        <w:t>bots</w:t>
      </w:r>
      <w:r w:rsidRPr="0C69527D" w:rsidR="0A494E7A">
        <w:rPr>
          <w:rFonts w:ascii="Arial" w:hAnsi="Arial" w:eastAsia="Arial" w:cs="Arial"/>
          <w:noProof w:val="0"/>
          <w:sz w:val="24"/>
          <w:szCs w:val="24"/>
          <w:lang w:val="es-ES"/>
        </w:rPr>
        <w:t xml:space="preserve"> de atención al cliente, que permiten a las empresas responder preguntas comunes de manera inmediata, optimizando así la eficiencia del servicio y mejorando la satisfacción del cliente (Yang et al., 2023).</w:t>
      </w:r>
    </w:p>
    <w:p w:rsidR="65B875D9" w:rsidP="0C69527D" w:rsidRDefault="65B875D9" w14:paraId="415D93E8" w14:textId="4D7C2D24">
      <w:pPr>
        <w:spacing w:before="240" w:beforeAutospacing="off" w:after="240" w:afterAutospacing="off"/>
        <w:ind/>
      </w:pPr>
      <w:r w:rsidRPr="0C69527D" w:rsidR="0A494E7A">
        <w:rPr>
          <w:rFonts w:ascii="Arial" w:hAnsi="Arial" w:eastAsia="Arial" w:cs="Arial"/>
          <w:noProof w:val="0"/>
          <w:sz w:val="24"/>
          <w:szCs w:val="24"/>
          <w:lang w:val="es-ES"/>
        </w:rPr>
        <w:t xml:space="preserve">Estos </w:t>
      </w:r>
      <w:r w:rsidRPr="0C69527D" w:rsidR="0A494E7A">
        <w:rPr>
          <w:rFonts w:ascii="Arial" w:hAnsi="Arial" w:eastAsia="Arial" w:cs="Arial"/>
          <w:noProof w:val="0"/>
          <w:sz w:val="24"/>
          <w:szCs w:val="24"/>
          <w:lang w:val="es-ES"/>
        </w:rPr>
        <w:t>bots</w:t>
      </w:r>
      <w:r w:rsidRPr="0C69527D" w:rsidR="0A494E7A">
        <w:rPr>
          <w:rFonts w:ascii="Arial" w:hAnsi="Arial" w:eastAsia="Arial" w:cs="Arial"/>
          <w:noProof w:val="0"/>
          <w:sz w:val="24"/>
          <w:szCs w:val="24"/>
          <w:lang w:val="es-ES"/>
        </w:rPr>
        <w:t xml:space="preserve"> benignos cumplen una función positiva al agilizar el flujo de información y ofrecer respuestas automatizadas a consultas de usuarios, desempeñando un papel importante en la mejora de la experiencia en redes sociales y en la reducción de los tiempos de respuesta en situaciones de alta demanda informativa (</w:t>
      </w:r>
      <w:r w:rsidRPr="0C69527D" w:rsidR="0A494E7A">
        <w:rPr>
          <w:rFonts w:ascii="Arial" w:hAnsi="Arial" w:eastAsia="Arial" w:cs="Arial"/>
          <w:noProof w:val="0"/>
          <w:sz w:val="24"/>
          <w:szCs w:val="24"/>
          <w:lang w:val="es-ES"/>
        </w:rPr>
        <w:t>Aïmeur</w:t>
      </w:r>
      <w:r w:rsidRPr="0C69527D" w:rsidR="0A494E7A">
        <w:rPr>
          <w:rFonts w:ascii="Arial" w:hAnsi="Arial" w:eastAsia="Arial" w:cs="Arial"/>
          <w:noProof w:val="0"/>
          <w:sz w:val="24"/>
          <w:szCs w:val="24"/>
          <w:lang w:val="es-ES"/>
        </w:rPr>
        <w:t xml:space="preserve">, </w:t>
      </w:r>
      <w:r w:rsidRPr="0C69527D" w:rsidR="0A494E7A">
        <w:rPr>
          <w:rFonts w:ascii="Arial" w:hAnsi="Arial" w:eastAsia="Arial" w:cs="Arial"/>
          <w:noProof w:val="0"/>
          <w:sz w:val="24"/>
          <w:szCs w:val="24"/>
          <w:lang w:val="es-ES"/>
        </w:rPr>
        <w:t>Amri</w:t>
      </w:r>
      <w:r w:rsidRPr="0C69527D" w:rsidR="0A494E7A">
        <w:rPr>
          <w:rFonts w:ascii="Arial" w:hAnsi="Arial" w:eastAsia="Arial" w:cs="Arial"/>
          <w:noProof w:val="0"/>
          <w:sz w:val="24"/>
          <w:szCs w:val="24"/>
          <w:lang w:val="es-ES"/>
        </w:rPr>
        <w:t xml:space="preserve">, &amp; </w:t>
      </w:r>
      <w:r w:rsidRPr="0C69527D" w:rsidR="0A494E7A">
        <w:rPr>
          <w:rFonts w:ascii="Arial" w:hAnsi="Arial" w:eastAsia="Arial" w:cs="Arial"/>
          <w:noProof w:val="0"/>
          <w:sz w:val="24"/>
          <w:szCs w:val="24"/>
          <w:lang w:val="es-ES"/>
        </w:rPr>
        <w:t>Brassard</w:t>
      </w:r>
      <w:r w:rsidRPr="0C69527D" w:rsidR="0A494E7A">
        <w:rPr>
          <w:rFonts w:ascii="Arial" w:hAnsi="Arial" w:eastAsia="Arial" w:cs="Arial"/>
          <w:noProof w:val="0"/>
          <w:sz w:val="24"/>
          <w:szCs w:val="24"/>
          <w:lang w:val="es-ES"/>
        </w:rPr>
        <w:t>, 2023).</w:t>
      </w:r>
    </w:p>
    <w:p w:rsidR="65B875D9" w:rsidP="0C69527D" w:rsidRDefault="65B875D9" w14:paraId="0A823DE4" w14:textId="6690CECD">
      <w:pPr>
        <w:pStyle w:val="Normal"/>
        <w:spacing w:before="240" w:beforeAutospacing="off" w:after="240" w:afterAutospacing="off"/>
        <w:ind/>
        <w:rPr>
          <w:rFonts w:ascii="Arial" w:hAnsi="Arial" w:eastAsia="Arial" w:cs="Arial"/>
          <w:noProof w:val="0"/>
          <w:sz w:val="24"/>
          <w:szCs w:val="24"/>
          <w:lang w:val="es-ES"/>
        </w:rPr>
      </w:pPr>
      <w:r w:rsidRPr="0C69527D" w:rsidR="028F5BF7">
        <w:rPr>
          <w:rFonts w:ascii="Arial" w:hAnsi="Arial" w:eastAsia="Arial" w:cs="Arial"/>
          <w:noProof w:val="0"/>
          <w:sz w:val="24"/>
          <w:szCs w:val="24"/>
          <w:lang w:val="es-ES"/>
        </w:rPr>
        <w:t xml:space="preserve">En contraste, los </w:t>
      </w:r>
      <w:r w:rsidRPr="0C69527D" w:rsidR="028F5BF7">
        <w:rPr>
          <w:rFonts w:ascii="Arial" w:hAnsi="Arial" w:eastAsia="Arial" w:cs="Arial"/>
          <w:noProof w:val="0"/>
          <w:sz w:val="24"/>
          <w:szCs w:val="24"/>
          <w:lang w:val="es-ES"/>
        </w:rPr>
        <w:t>bots</w:t>
      </w:r>
      <w:r w:rsidRPr="0C69527D" w:rsidR="028F5BF7">
        <w:rPr>
          <w:rFonts w:ascii="Arial" w:hAnsi="Arial" w:eastAsia="Arial" w:cs="Arial"/>
          <w:noProof w:val="0"/>
          <w:sz w:val="24"/>
          <w:szCs w:val="24"/>
          <w:lang w:val="es-ES"/>
        </w:rPr>
        <w:t xml:space="preserve"> maliciosos representan una amenaza significativa, ya que pueden difundir desinformación, influir en discusiones políticas, manipular los mercados financieros y generar cámaras de eco que refuerzan sesgos cognitivos y polarización social (Ferrara et al., 2016). Durante eventos críticos, como elecciones o crisis políticas, se ha observado un aumento en la actividad de estos </w:t>
      </w:r>
      <w:r w:rsidRPr="0C69527D" w:rsidR="028F5BF7">
        <w:rPr>
          <w:rFonts w:ascii="Arial" w:hAnsi="Arial" w:eastAsia="Arial" w:cs="Arial"/>
          <w:noProof w:val="0"/>
          <w:sz w:val="24"/>
          <w:szCs w:val="24"/>
          <w:lang w:val="es-ES"/>
        </w:rPr>
        <w:t>bots</w:t>
      </w:r>
      <w:r w:rsidRPr="0C69527D" w:rsidR="028F5BF7">
        <w:rPr>
          <w:rFonts w:ascii="Arial" w:hAnsi="Arial" w:eastAsia="Arial" w:cs="Arial"/>
          <w:noProof w:val="0"/>
          <w:sz w:val="24"/>
          <w:szCs w:val="24"/>
          <w:lang w:val="es-ES"/>
        </w:rPr>
        <w:t xml:space="preserve">, promoviendo narrativas específicas para influir en la opinión pública, un fenómeno documentado en el contexto de la guerra entre Rusia y Ucrania, donde los </w:t>
      </w:r>
      <w:r w:rsidRPr="0C69527D" w:rsidR="028F5BF7">
        <w:rPr>
          <w:rFonts w:ascii="Arial" w:hAnsi="Arial" w:eastAsia="Arial" w:cs="Arial"/>
          <w:noProof w:val="0"/>
          <w:sz w:val="24"/>
          <w:szCs w:val="24"/>
          <w:lang w:val="es-ES"/>
        </w:rPr>
        <w:t>bots</w:t>
      </w:r>
      <w:r w:rsidRPr="0C69527D" w:rsidR="028F5BF7">
        <w:rPr>
          <w:rFonts w:ascii="Arial" w:hAnsi="Arial" w:eastAsia="Arial" w:cs="Arial"/>
          <w:noProof w:val="0"/>
          <w:sz w:val="24"/>
          <w:szCs w:val="24"/>
          <w:lang w:val="es-ES"/>
        </w:rPr>
        <w:t xml:space="preserve"> fueron utilizados para amplificar mensajes a favor de ambos lados del conflicto (Shen et al., 2023).</w:t>
      </w:r>
      <w:r>
        <w:br/>
      </w:r>
      <w:r w:rsidRPr="0C69527D" w:rsidR="0101E6DB">
        <w:rPr>
          <w:rFonts w:ascii="Arial" w:hAnsi="Arial" w:eastAsia="Arial" w:cs="Arial"/>
          <w:noProof w:val="0"/>
          <w:sz w:val="24"/>
          <w:szCs w:val="24"/>
          <w:lang w:val="es-ES"/>
        </w:rPr>
        <w:t xml:space="preserve">Uno de los casos más documentados es el uso de </w:t>
      </w:r>
      <w:r w:rsidRPr="0C69527D" w:rsidR="0101E6DB">
        <w:rPr>
          <w:rFonts w:ascii="Arial" w:hAnsi="Arial" w:eastAsia="Arial" w:cs="Arial"/>
          <w:noProof w:val="0"/>
          <w:sz w:val="24"/>
          <w:szCs w:val="24"/>
          <w:lang w:val="es-ES"/>
        </w:rPr>
        <w:t>bots</w:t>
      </w:r>
      <w:r w:rsidRPr="0C69527D" w:rsidR="0101E6DB">
        <w:rPr>
          <w:rFonts w:ascii="Arial" w:hAnsi="Arial" w:eastAsia="Arial" w:cs="Arial"/>
          <w:noProof w:val="0"/>
          <w:sz w:val="24"/>
          <w:szCs w:val="24"/>
          <w:lang w:val="es-ES"/>
        </w:rPr>
        <w:t xml:space="preserve"> durante las elecciones presidenciales en Estados Unidos en 2016 y 2020, donde se desplegaron </w:t>
      </w:r>
      <w:r w:rsidRPr="0C69527D" w:rsidR="0101E6DB">
        <w:rPr>
          <w:rFonts w:ascii="Arial" w:hAnsi="Arial" w:eastAsia="Arial" w:cs="Arial"/>
          <w:noProof w:val="0"/>
          <w:sz w:val="24"/>
          <w:szCs w:val="24"/>
          <w:lang w:val="es-ES"/>
        </w:rPr>
        <w:t>bots</w:t>
      </w:r>
      <w:r w:rsidRPr="0C69527D" w:rsidR="0101E6DB">
        <w:rPr>
          <w:rFonts w:ascii="Arial" w:hAnsi="Arial" w:eastAsia="Arial" w:cs="Arial"/>
          <w:noProof w:val="0"/>
          <w:sz w:val="24"/>
          <w:szCs w:val="24"/>
          <w:lang w:val="es-ES"/>
        </w:rPr>
        <w:t xml:space="preserve"> en Twitter para difundir noticias falsas y aumentar artificialmente la visibilidad de ciertos candidatos y temas controvertidos. Estos </w:t>
      </w:r>
      <w:r w:rsidRPr="0C69527D" w:rsidR="0101E6DB">
        <w:rPr>
          <w:rFonts w:ascii="Arial" w:hAnsi="Arial" w:eastAsia="Arial" w:cs="Arial"/>
          <w:noProof w:val="0"/>
          <w:sz w:val="24"/>
          <w:szCs w:val="24"/>
          <w:lang w:val="es-ES"/>
        </w:rPr>
        <w:t>bots</w:t>
      </w:r>
      <w:r w:rsidRPr="0C69527D" w:rsidR="0101E6DB">
        <w:rPr>
          <w:rFonts w:ascii="Arial" w:hAnsi="Arial" w:eastAsia="Arial" w:cs="Arial"/>
          <w:noProof w:val="0"/>
          <w:sz w:val="24"/>
          <w:szCs w:val="24"/>
          <w:lang w:val="es-ES"/>
        </w:rPr>
        <w:t xml:space="preserve"> fueron diseñados para imitar cuentas reales y publicaban contenido </w:t>
      </w:r>
      <w:r w:rsidRPr="0C69527D" w:rsidR="0101E6DB">
        <w:rPr>
          <w:rFonts w:ascii="Arial" w:hAnsi="Arial" w:eastAsia="Arial" w:cs="Arial"/>
          <w:noProof w:val="0"/>
          <w:sz w:val="24"/>
          <w:szCs w:val="24"/>
          <w:lang w:val="es-ES"/>
        </w:rPr>
        <w:t>polarizante</w:t>
      </w:r>
      <w:r w:rsidRPr="0C69527D" w:rsidR="0101E6DB">
        <w:rPr>
          <w:rFonts w:ascii="Arial" w:hAnsi="Arial" w:eastAsia="Arial" w:cs="Arial"/>
          <w:noProof w:val="0"/>
          <w:sz w:val="24"/>
          <w:szCs w:val="24"/>
          <w:lang w:val="es-ES"/>
        </w:rPr>
        <w:t xml:space="preserve">, creando cámaras de eco que amplificaban la percepción de apoyo o rechazo hacia ciertos candidatos y temas políticos (Ferrara et al., 2016; </w:t>
      </w:r>
      <w:r w:rsidRPr="0C69527D" w:rsidR="0101E6DB">
        <w:rPr>
          <w:rFonts w:ascii="Arial" w:hAnsi="Arial" w:eastAsia="Arial" w:cs="Arial"/>
          <w:noProof w:val="0"/>
          <w:sz w:val="24"/>
          <w:szCs w:val="24"/>
          <w:lang w:val="es-ES"/>
        </w:rPr>
        <w:t>Varol</w:t>
      </w:r>
      <w:r w:rsidRPr="0C69527D" w:rsidR="0101E6DB">
        <w:rPr>
          <w:rFonts w:ascii="Arial" w:hAnsi="Arial" w:eastAsia="Arial" w:cs="Arial"/>
          <w:noProof w:val="0"/>
          <w:sz w:val="24"/>
          <w:szCs w:val="24"/>
          <w:lang w:val="es-ES"/>
        </w:rPr>
        <w:t xml:space="preserve"> et al., 2017). Esta intervención artificial en el debate electoral representó una amenaza directa a la integridad de los procesos democráticos, al manipular la percepción pública y crear divisiones entre votantes.</w:t>
      </w:r>
    </w:p>
    <w:p w:rsidR="65B875D9" w:rsidP="0C69527D" w:rsidRDefault="65B875D9" w14:paraId="4D9701E6" w14:textId="317E0E40">
      <w:pPr>
        <w:spacing w:before="240" w:beforeAutospacing="off" w:after="240" w:afterAutospacing="off"/>
        <w:ind/>
      </w:pPr>
      <w:r w:rsidRPr="0C69527D" w:rsidR="0101E6DB">
        <w:rPr>
          <w:rFonts w:ascii="Arial" w:hAnsi="Arial" w:eastAsia="Arial" w:cs="Arial"/>
          <w:noProof w:val="0"/>
          <w:sz w:val="24"/>
          <w:szCs w:val="24"/>
          <w:lang w:val="es-ES"/>
        </w:rPr>
        <w:t xml:space="preserve">Otro ejemplo destacado se dio durante la guerra entre Rusia y Ucrania en 2022, donde </w:t>
      </w:r>
      <w:r w:rsidRPr="0C69527D" w:rsidR="0101E6DB">
        <w:rPr>
          <w:rFonts w:ascii="Arial" w:hAnsi="Arial" w:eastAsia="Arial" w:cs="Arial"/>
          <w:noProof w:val="0"/>
          <w:sz w:val="24"/>
          <w:szCs w:val="24"/>
          <w:lang w:val="es-ES"/>
        </w:rPr>
        <w:t>bots</w:t>
      </w:r>
      <w:r w:rsidRPr="0C69527D" w:rsidR="0101E6DB">
        <w:rPr>
          <w:rFonts w:ascii="Arial" w:hAnsi="Arial" w:eastAsia="Arial" w:cs="Arial"/>
          <w:noProof w:val="0"/>
          <w:sz w:val="24"/>
          <w:szCs w:val="24"/>
          <w:lang w:val="es-ES"/>
        </w:rPr>
        <w:t xml:space="preserve"> de ambos lados del conflicto difundieron información y desinformación de manera coordinada. Los </w:t>
      </w:r>
      <w:r w:rsidRPr="0C69527D" w:rsidR="0101E6DB">
        <w:rPr>
          <w:rFonts w:ascii="Arial" w:hAnsi="Arial" w:eastAsia="Arial" w:cs="Arial"/>
          <w:noProof w:val="0"/>
          <w:sz w:val="24"/>
          <w:szCs w:val="24"/>
          <w:lang w:val="es-ES"/>
        </w:rPr>
        <w:t>bots</w:t>
      </w:r>
      <w:r w:rsidRPr="0C69527D" w:rsidR="0101E6DB">
        <w:rPr>
          <w:rFonts w:ascii="Arial" w:hAnsi="Arial" w:eastAsia="Arial" w:cs="Arial"/>
          <w:noProof w:val="0"/>
          <w:sz w:val="24"/>
          <w:szCs w:val="24"/>
          <w:lang w:val="es-ES"/>
        </w:rPr>
        <w:t xml:space="preserve"> prorrusos y </w:t>
      </w:r>
      <w:r w:rsidRPr="0C69527D" w:rsidR="0101E6DB">
        <w:rPr>
          <w:rFonts w:ascii="Arial" w:hAnsi="Arial" w:eastAsia="Arial" w:cs="Arial"/>
          <w:noProof w:val="0"/>
          <w:sz w:val="24"/>
          <w:szCs w:val="24"/>
          <w:lang w:val="es-ES"/>
        </w:rPr>
        <w:t>proucranianos</w:t>
      </w:r>
      <w:r w:rsidRPr="0C69527D" w:rsidR="0101E6DB">
        <w:rPr>
          <w:rFonts w:ascii="Arial" w:hAnsi="Arial" w:eastAsia="Arial" w:cs="Arial"/>
          <w:noProof w:val="0"/>
          <w:sz w:val="24"/>
          <w:szCs w:val="24"/>
          <w:lang w:val="es-ES"/>
        </w:rPr>
        <w:t xml:space="preserve"> aumentaron la frecuencia de publicaciones que apoyaban las respectivas posiciones de cada bando, con el objetivo de influir en la percepción global del conflicto. Este uso estratégico de </w:t>
      </w:r>
      <w:r w:rsidRPr="0C69527D" w:rsidR="0101E6DB">
        <w:rPr>
          <w:rFonts w:ascii="Arial" w:hAnsi="Arial" w:eastAsia="Arial" w:cs="Arial"/>
          <w:noProof w:val="0"/>
          <w:sz w:val="24"/>
          <w:szCs w:val="24"/>
          <w:lang w:val="es-ES"/>
        </w:rPr>
        <w:t>bots</w:t>
      </w:r>
      <w:r w:rsidRPr="0C69527D" w:rsidR="0101E6DB">
        <w:rPr>
          <w:rFonts w:ascii="Arial" w:hAnsi="Arial" w:eastAsia="Arial" w:cs="Arial"/>
          <w:noProof w:val="0"/>
          <w:sz w:val="24"/>
          <w:szCs w:val="24"/>
          <w:lang w:val="es-ES"/>
        </w:rPr>
        <w:t xml:space="preserve"> no solo sirvió para manipular la narrativa pública sobre el conflicto, sino que también contribuyó a la polarización de la audiencia en redes sociales, exacerbando el conflicto en la esfera digital y manipulando la opinión pública a través de desinformación y propaganda (Shen et al., 2023).</w:t>
      </w:r>
    </w:p>
    <w:p w:rsidR="65B875D9" w:rsidP="0C69527D" w:rsidRDefault="65B875D9" w14:paraId="6F66DEFE" w14:textId="11D80FCF">
      <w:pPr>
        <w:spacing w:before="240" w:beforeAutospacing="off" w:after="240" w:afterAutospacing="off"/>
        <w:ind/>
      </w:pPr>
      <w:r w:rsidRPr="0C69527D" w:rsidR="2AD69ABD">
        <w:rPr>
          <w:rFonts w:ascii="Arial" w:hAnsi="Arial" w:eastAsia="Arial" w:cs="Arial"/>
          <w:noProof w:val="0"/>
          <w:sz w:val="24"/>
          <w:szCs w:val="24"/>
          <w:lang w:val="es-ES"/>
        </w:rPr>
        <w:t xml:space="preserve">La detección de </w:t>
      </w:r>
      <w:r w:rsidRPr="0C69527D" w:rsidR="2AD69ABD">
        <w:rPr>
          <w:rFonts w:ascii="Arial" w:hAnsi="Arial" w:eastAsia="Arial" w:cs="Arial"/>
          <w:noProof w:val="0"/>
          <w:sz w:val="24"/>
          <w:szCs w:val="24"/>
          <w:lang w:val="es-ES"/>
        </w:rPr>
        <w:t>bots</w:t>
      </w:r>
      <w:r w:rsidRPr="0C69527D" w:rsidR="2AD69ABD">
        <w:rPr>
          <w:rFonts w:ascii="Arial" w:hAnsi="Arial" w:eastAsia="Arial" w:cs="Arial"/>
          <w:noProof w:val="0"/>
          <w:sz w:val="24"/>
          <w:szCs w:val="24"/>
          <w:lang w:val="es-ES"/>
        </w:rPr>
        <w:t xml:space="preserve"> en redes sociales ha sido objeto de numerosos estudios que buscan desarrollar herramientas automatizadas capaces de diferenciar entre cuentas humanas y automatizadas. Entre los sistemas de detección más conocidos se encuentra </w:t>
      </w:r>
      <w:r w:rsidRPr="0C69527D" w:rsidR="2AD69ABD">
        <w:rPr>
          <w:rFonts w:ascii="Arial" w:hAnsi="Arial" w:eastAsia="Arial" w:cs="Arial"/>
          <w:b w:val="1"/>
          <w:bCs w:val="1"/>
          <w:noProof w:val="0"/>
          <w:sz w:val="24"/>
          <w:szCs w:val="24"/>
          <w:lang w:val="es-ES"/>
        </w:rPr>
        <w:t>Botometer</w:t>
      </w:r>
      <w:r w:rsidRPr="0C69527D" w:rsidR="2AD69ABD">
        <w:rPr>
          <w:rFonts w:ascii="Arial" w:hAnsi="Arial" w:eastAsia="Arial" w:cs="Arial"/>
          <w:noProof w:val="0"/>
          <w:sz w:val="24"/>
          <w:szCs w:val="24"/>
          <w:lang w:val="es-ES"/>
        </w:rPr>
        <w:t xml:space="preserve">, una herramienta basada en técnicas de aprendizaje supervisado que analiza una combinación de características de la cuenta, como la frecuencia de publicaciones, el contenido de los tweets y las interacciones en la red (Yang et al., 2023). A pesar de su popularidad, </w:t>
      </w:r>
      <w:r w:rsidRPr="0C69527D" w:rsidR="2AD69ABD">
        <w:rPr>
          <w:rFonts w:ascii="Arial" w:hAnsi="Arial" w:eastAsia="Arial" w:cs="Arial"/>
          <w:noProof w:val="0"/>
          <w:sz w:val="24"/>
          <w:szCs w:val="24"/>
          <w:lang w:val="es-ES"/>
        </w:rPr>
        <w:t>Botometer</w:t>
      </w:r>
      <w:r w:rsidRPr="0C69527D" w:rsidR="2AD69ABD">
        <w:rPr>
          <w:rFonts w:ascii="Arial" w:hAnsi="Arial" w:eastAsia="Arial" w:cs="Arial"/>
          <w:noProof w:val="0"/>
          <w:sz w:val="24"/>
          <w:szCs w:val="24"/>
          <w:lang w:val="es-ES"/>
        </w:rPr>
        <w:t xml:space="preserve"> presenta limitaciones, especialmente al analizar cuentas con datos incompletos o cuando se aplica fuera del entorno de Twitter, lo que subraya la necesidad de métodos que se adapten a múltiples plataformas y contextos (Ferrara et al., 2016; Ng &amp; Carley, 2023).</w:t>
      </w:r>
    </w:p>
    <w:p w:rsidR="65B875D9" w:rsidP="0C69527D" w:rsidRDefault="65B875D9" w14:paraId="3BC35E68" w14:textId="7158EEDB">
      <w:pPr>
        <w:spacing w:before="240" w:beforeAutospacing="off" w:after="240" w:afterAutospacing="off"/>
        <w:ind/>
      </w:pPr>
      <w:r w:rsidRPr="0C69527D" w:rsidR="2AD69ABD">
        <w:rPr>
          <w:rFonts w:ascii="Arial" w:hAnsi="Arial" w:eastAsia="Arial" w:cs="Arial"/>
          <w:noProof w:val="0"/>
          <w:sz w:val="24"/>
          <w:szCs w:val="24"/>
          <w:lang w:val="es-ES"/>
        </w:rPr>
        <w:t xml:space="preserve">Otro enfoque reciente es el uso de modelos de </w:t>
      </w:r>
      <w:r w:rsidRPr="0C69527D" w:rsidR="2AD69ABD">
        <w:rPr>
          <w:rFonts w:ascii="Arial" w:hAnsi="Arial" w:eastAsia="Arial" w:cs="Arial"/>
          <w:b w:val="1"/>
          <w:bCs w:val="1"/>
          <w:noProof w:val="0"/>
          <w:sz w:val="24"/>
          <w:szCs w:val="24"/>
          <w:lang w:val="es-ES"/>
        </w:rPr>
        <w:t>mezcla de expertos</w:t>
      </w:r>
      <w:r w:rsidRPr="0C69527D" w:rsidR="2AD69ABD">
        <w:rPr>
          <w:rFonts w:ascii="Arial" w:hAnsi="Arial" w:eastAsia="Arial" w:cs="Arial"/>
          <w:noProof w:val="0"/>
          <w:sz w:val="24"/>
          <w:szCs w:val="24"/>
          <w:lang w:val="es-ES"/>
        </w:rPr>
        <w:t xml:space="preserve">, como el desarrollado en el sistema </w:t>
      </w:r>
      <w:r w:rsidRPr="0C69527D" w:rsidR="2AD69ABD">
        <w:rPr>
          <w:rFonts w:ascii="Arial" w:hAnsi="Arial" w:eastAsia="Arial" w:cs="Arial"/>
          <w:b w:val="1"/>
          <w:bCs w:val="1"/>
          <w:noProof w:val="0"/>
          <w:sz w:val="24"/>
          <w:szCs w:val="24"/>
          <w:lang w:val="es-ES"/>
        </w:rPr>
        <w:t>BotBuster</w:t>
      </w:r>
      <w:r w:rsidRPr="0C69527D" w:rsidR="2AD69ABD">
        <w:rPr>
          <w:rFonts w:ascii="Arial" w:hAnsi="Arial" w:eastAsia="Arial" w:cs="Arial"/>
          <w:noProof w:val="0"/>
          <w:sz w:val="24"/>
          <w:szCs w:val="24"/>
          <w:lang w:val="es-ES"/>
        </w:rPr>
        <w:t>, que aborda la limitación de datos incompletos dividiendo el análisis en varios "expertos" que procesan distintas características de las cuentas, como el nombre de usuario y el contenido de las publicaciones. Este método ha demostrado ser efectivo, alcanzando tasas de precisión superiores a otras herramientas tradicionales, y muestra la importancia de emplear técnicas flexibles y adaptativas para la detección de bots (Ng &amp; Carley, 2023).</w:t>
      </w:r>
    </w:p>
    <w:p w:rsidR="65B875D9" w:rsidP="0C69527D" w:rsidRDefault="65B875D9" w14:paraId="5BC3A3F0" w14:textId="07FCB188">
      <w:pPr>
        <w:spacing w:before="240" w:beforeAutospacing="off" w:after="240" w:afterAutospacing="off"/>
        <w:ind/>
      </w:pPr>
      <w:r w:rsidRPr="0C69527D" w:rsidR="2AD69ABD">
        <w:rPr>
          <w:rFonts w:ascii="Arial" w:hAnsi="Arial" w:eastAsia="Arial" w:cs="Arial"/>
          <w:noProof w:val="0"/>
          <w:sz w:val="24"/>
          <w:szCs w:val="24"/>
          <w:lang w:val="es-ES"/>
        </w:rPr>
        <w:t xml:space="preserve">Además, algunos investigadores han explorado el análisis de </w:t>
      </w:r>
      <w:r w:rsidRPr="0C69527D" w:rsidR="2AD69ABD">
        <w:rPr>
          <w:rFonts w:ascii="Arial" w:hAnsi="Arial" w:eastAsia="Arial" w:cs="Arial"/>
          <w:b w:val="1"/>
          <w:bCs w:val="1"/>
          <w:noProof w:val="0"/>
          <w:sz w:val="24"/>
          <w:szCs w:val="24"/>
          <w:lang w:val="es-ES"/>
        </w:rPr>
        <w:t>secuencias de clics y patrones de comportamiento</w:t>
      </w:r>
      <w:r w:rsidRPr="0C69527D" w:rsidR="2AD69ABD">
        <w:rPr>
          <w:rFonts w:ascii="Arial" w:hAnsi="Arial" w:eastAsia="Arial" w:cs="Arial"/>
          <w:noProof w:val="0"/>
          <w:sz w:val="24"/>
          <w:szCs w:val="24"/>
          <w:lang w:val="es-ES"/>
        </w:rPr>
        <w:t xml:space="preserve">, evaluando la probabilidad de que un usuario sea un </w:t>
      </w:r>
      <w:r w:rsidRPr="0C69527D" w:rsidR="2AD69ABD">
        <w:rPr>
          <w:rFonts w:ascii="Arial" w:hAnsi="Arial" w:eastAsia="Arial" w:cs="Arial"/>
          <w:noProof w:val="0"/>
          <w:sz w:val="24"/>
          <w:szCs w:val="24"/>
          <w:lang w:val="es-ES"/>
        </w:rPr>
        <w:t>bot</w:t>
      </w:r>
      <w:r w:rsidRPr="0C69527D" w:rsidR="2AD69ABD">
        <w:rPr>
          <w:rFonts w:ascii="Arial" w:hAnsi="Arial" w:eastAsia="Arial" w:cs="Arial"/>
          <w:noProof w:val="0"/>
          <w:sz w:val="24"/>
          <w:szCs w:val="24"/>
          <w:lang w:val="es-ES"/>
        </w:rPr>
        <w:t xml:space="preserve"> en función de su actividad temporal y su interacción con otros usuarios (Shi et al., 2019). Este enfoque se basa en la premisa de que los </w:t>
      </w:r>
      <w:r w:rsidRPr="0C69527D" w:rsidR="2AD69ABD">
        <w:rPr>
          <w:rFonts w:ascii="Arial" w:hAnsi="Arial" w:eastAsia="Arial" w:cs="Arial"/>
          <w:noProof w:val="0"/>
          <w:sz w:val="24"/>
          <w:szCs w:val="24"/>
          <w:lang w:val="es-ES"/>
        </w:rPr>
        <w:t>bots</w:t>
      </w:r>
      <w:r w:rsidRPr="0C69527D" w:rsidR="2AD69ABD">
        <w:rPr>
          <w:rFonts w:ascii="Arial" w:hAnsi="Arial" w:eastAsia="Arial" w:cs="Arial"/>
          <w:noProof w:val="0"/>
          <w:sz w:val="24"/>
          <w:szCs w:val="24"/>
          <w:lang w:val="es-ES"/>
        </w:rPr>
        <w:t>, aunque intentan imitar el comportamiento humano, siguen patrones más predecibles y menos contextuales que los usuarios reales, lo cual puede explotarse para su detección.</w:t>
      </w:r>
    </w:p>
    <w:p w:rsidR="65B875D9" w:rsidP="0C69527D" w:rsidRDefault="65B875D9" w14:paraId="3D1B62C1" w14:textId="7EAEE0D4">
      <w:pPr>
        <w:pStyle w:val="Normal"/>
        <w:spacing w:before="240" w:beforeAutospacing="off" w:after="240" w:afterAutospacing="off"/>
        <w:ind/>
      </w:pPr>
      <w:r w:rsidRPr="0C69527D" w:rsidR="2AD69ABD">
        <w:rPr>
          <w:rFonts w:ascii="Arial" w:hAnsi="Arial" w:eastAsia="Arial" w:cs="Arial"/>
          <w:noProof w:val="0"/>
          <w:sz w:val="24"/>
          <w:szCs w:val="24"/>
          <w:lang w:val="es-ES"/>
        </w:rPr>
        <w:t xml:space="preserve">Pese a estos avances, el desarrollo de herramientas de detección de </w:t>
      </w:r>
      <w:r w:rsidRPr="0C69527D" w:rsidR="2AD69ABD">
        <w:rPr>
          <w:rFonts w:ascii="Arial" w:hAnsi="Arial" w:eastAsia="Arial" w:cs="Arial"/>
          <w:noProof w:val="0"/>
          <w:sz w:val="24"/>
          <w:szCs w:val="24"/>
          <w:lang w:val="es-ES"/>
        </w:rPr>
        <w:t>bots</w:t>
      </w:r>
      <w:r w:rsidRPr="0C69527D" w:rsidR="2AD69ABD">
        <w:rPr>
          <w:rFonts w:ascii="Arial" w:hAnsi="Arial" w:eastAsia="Arial" w:cs="Arial"/>
          <w:noProof w:val="0"/>
          <w:sz w:val="24"/>
          <w:szCs w:val="24"/>
          <w:lang w:val="es-ES"/>
        </w:rPr>
        <w:t xml:space="preserve"> se enfrenta a desafíos constantes. La capacidad de los </w:t>
      </w:r>
      <w:r w:rsidRPr="0C69527D" w:rsidR="2AD69ABD">
        <w:rPr>
          <w:rFonts w:ascii="Arial" w:hAnsi="Arial" w:eastAsia="Arial" w:cs="Arial"/>
          <w:noProof w:val="0"/>
          <w:sz w:val="24"/>
          <w:szCs w:val="24"/>
          <w:lang w:val="es-ES"/>
        </w:rPr>
        <w:t>bots</w:t>
      </w:r>
      <w:r w:rsidRPr="0C69527D" w:rsidR="2AD69ABD">
        <w:rPr>
          <w:rFonts w:ascii="Arial" w:hAnsi="Arial" w:eastAsia="Arial" w:cs="Arial"/>
          <w:noProof w:val="0"/>
          <w:sz w:val="24"/>
          <w:szCs w:val="24"/>
          <w:lang w:val="es-ES"/>
        </w:rPr>
        <w:t xml:space="preserve"> para evolucionar y adaptarse a las nuevas medidas de detección hace que las herramientas existentes queden obsoletas rápidamente (Yang et al., 2019). Asimismo, la creciente sofisticación de los bots que emplean procesamiento de lenguaje natural para generar contenido y responder de manera coherente a interacciones humanas plantea problemas adicionales, ya que imitan cada vez mejor las respuestas humanas, dificultando la diferenciación entre ambos (Aïmeur, Amri, &amp; Brassard, 2023).</w:t>
      </w:r>
    </w:p>
    <w:p w:rsidR="65B875D9" w:rsidP="0C69527D" w:rsidRDefault="65B875D9" w14:paraId="61E09AE2" w14:textId="1514C24D">
      <w:pPr>
        <w:spacing w:before="240" w:beforeAutospacing="off" w:after="240" w:afterAutospacing="off"/>
        <w:ind/>
      </w:pPr>
      <w:r w:rsidRPr="0C69527D" w:rsidR="1E8D4565">
        <w:rPr>
          <w:rFonts w:ascii="Arial" w:hAnsi="Arial" w:eastAsia="Arial" w:cs="Arial"/>
          <w:noProof w:val="0"/>
          <w:sz w:val="24"/>
          <w:szCs w:val="24"/>
          <w:lang w:val="es-ES"/>
        </w:rPr>
        <w:t>Twitter, debido a su estructura de red abierta y su influencia en la opinión pública, ha sido un terreno fértil para la proliferación de bots sociales. Estos bots no solo afectan la calidad de las interacciones en línea, sino que también pueden ser utilizados para manipular procesos democráticos, fomentar la visibilidad de ciertas cuentas o productos, difundir noticias falsas y amplificar la desinformación (Varol et al., 2017). Es por eso por lo que Twitter será la red social elegida para el desarrollo de la herramienta de detección que abarca este documento.</w:t>
      </w:r>
    </w:p>
    <w:p w:rsidR="65B875D9" w:rsidP="0C69527D" w:rsidRDefault="65B875D9" w14:paraId="73BB7A7C" w14:textId="79F36862">
      <w:pPr>
        <w:pStyle w:val="Normal"/>
        <w:ind/>
        <w:rPr>
          <w:rFonts w:ascii="Arial" w:hAnsi="Arial" w:eastAsia="Arial" w:cs="Arial"/>
          <w:noProof w:val="0"/>
          <w:sz w:val="24"/>
          <w:szCs w:val="24"/>
          <w:lang w:val="es-ES"/>
        </w:rPr>
      </w:pPr>
    </w:p>
    <w:p w:rsidR="7FDAA283" w:rsidP="65B875D9" w:rsidRDefault="7FDAA283" w14:paraId="41FDC2DC" w14:textId="2B3D4223">
      <w:pPr>
        <w:pStyle w:val="Heading1"/>
        <w:numPr>
          <w:ilvl w:val="0"/>
          <w:numId w:val="15"/>
        </w:numPr>
        <w:rPr/>
      </w:pPr>
      <w:bookmarkStart w:name="_Toc1372396732" w:id="1028781473"/>
      <w:bookmarkStart w:name="_Toc735751931" w:id="631019745"/>
      <w:r w:rsidR="7FDAA283">
        <w:rPr/>
        <w:t>OBJETIVO.</w:t>
      </w:r>
      <w:bookmarkEnd w:id="1028781473"/>
      <w:bookmarkEnd w:id="631019745"/>
    </w:p>
    <w:p w:rsidR="50EA5FD2" w:rsidP="0C69527D" w:rsidRDefault="50EA5FD2" w14:paraId="35E97C59" w14:textId="1273D6EF">
      <w:pPr>
        <w:spacing w:before="240" w:beforeAutospacing="off" w:after="240" w:afterAutospacing="off"/>
      </w:pPr>
      <w:r w:rsidRPr="0C69527D" w:rsidR="50EA5FD2">
        <w:rPr>
          <w:rFonts w:ascii="Arial" w:hAnsi="Arial" w:eastAsia="Arial" w:cs="Arial"/>
          <w:noProof w:val="0"/>
          <w:sz w:val="24"/>
          <w:szCs w:val="24"/>
          <w:lang w:val="es-ES"/>
        </w:rPr>
        <w:t>Este trabajo tiene como objetivo desarrollar una herramienta eficaz para la detección de redes de bots en Twitter. La importancia de esta herramienta radica en su capacidad para identificar patrones de comportamiento automatizados que se esconden tras la fachada de cuentas aparentemente legítimas. Utilizando una combinación de técnicas de Machine Learning, esta herramienta busca mejorar la precisión de la detección de bots (Shi et al., 2019).</w:t>
      </w:r>
    </w:p>
    <w:p w:rsidR="50EA5FD2" w:rsidP="0C69527D" w:rsidRDefault="50EA5FD2" w14:paraId="7259239E" w14:textId="392A8B28">
      <w:pPr>
        <w:spacing w:before="240" w:beforeAutospacing="off" w:after="240" w:afterAutospacing="off"/>
      </w:pPr>
      <w:r w:rsidRPr="0C69527D" w:rsidR="50EA5FD2">
        <w:rPr>
          <w:rFonts w:ascii="Arial" w:hAnsi="Arial" w:eastAsia="Arial" w:cs="Arial"/>
          <w:noProof w:val="0"/>
          <w:sz w:val="24"/>
          <w:szCs w:val="24"/>
          <w:lang w:val="es-ES"/>
        </w:rPr>
        <w:t>Twitter es una plataforma ideal para el análisis de redes de bots debido a su gran volumen de datos, su accesibilidad a través de su API y una gran cantidad de datasets nacidos de trabajos similares en la plataforma. Sin embargo, también presenta retos significativos debido a la variabilidad de los datos disponibles y la evolución constante de los patrones de comportamiento de los bots (Aïmeur, Amri, &amp; Brassard, 2023; Ng &amp; Carley, 2023).</w:t>
      </w:r>
    </w:p>
    <w:p w:rsidR="44282B61" w:rsidP="0C69527D" w:rsidRDefault="44282B61" w14:paraId="222138F9" w14:textId="7ECFA6C2">
      <w:pPr>
        <w:pStyle w:val="Normal"/>
        <w:spacing w:before="240" w:beforeAutospacing="off" w:after="240" w:afterAutospacing="off"/>
      </w:pPr>
      <w:r w:rsidRPr="0C69527D" w:rsidR="44282B61">
        <w:rPr>
          <w:rFonts w:ascii="Arial" w:hAnsi="Arial" w:eastAsia="Arial" w:cs="Arial"/>
          <w:noProof w:val="0"/>
          <w:sz w:val="24"/>
          <w:szCs w:val="24"/>
          <w:lang w:val="es-ES"/>
        </w:rPr>
        <w:t xml:space="preserve">La presencia de </w:t>
      </w:r>
      <w:r w:rsidRPr="0C69527D" w:rsidR="44282B61">
        <w:rPr>
          <w:rFonts w:ascii="Arial" w:hAnsi="Arial" w:eastAsia="Arial" w:cs="Arial"/>
          <w:noProof w:val="0"/>
          <w:sz w:val="24"/>
          <w:szCs w:val="24"/>
          <w:lang w:val="es-ES"/>
        </w:rPr>
        <w:t>bots</w:t>
      </w:r>
      <w:r w:rsidRPr="0C69527D" w:rsidR="44282B61">
        <w:rPr>
          <w:rFonts w:ascii="Arial" w:hAnsi="Arial" w:eastAsia="Arial" w:cs="Arial"/>
          <w:noProof w:val="0"/>
          <w:sz w:val="24"/>
          <w:szCs w:val="24"/>
          <w:lang w:val="es-ES"/>
        </w:rPr>
        <w:t xml:space="preserve"> en las redes sociales no solo afecta a la calidad de las interacciones en línea, sino que también representa una amenaza para la seguridad de la información y la estabilidad de las democracias. Los </w:t>
      </w:r>
      <w:r w:rsidRPr="0C69527D" w:rsidR="44282B61">
        <w:rPr>
          <w:rFonts w:ascii="Arial" w:hAnsi="Arial" w:eastAsia="Arial" w:cs="Arial"/>
          <w:noProof w:val="0"/>
          <w:sz w:val="24"/>
          <w:szCs w:val="24"/>
          <w:lang w:val="es-ES"/>
        </w:rPr>
        <w:t>bots</w:t>
      </w:r>
      <w:r w:rsidRPr="0C69527D" w:rsidR="44282B61">
        <w:rPr>
          <w:rFonts w:ascii="Arial" w:hAnsi="Arial" w:eastAsia="Arial" w:cs="Arial"/>
          <w:noProof w:val="0"/>
          <w:sz w:val="24"/>
          <w:szCs w:val="24"/>
          <w:lang w:val="es-ES"/>
        </w:rPr>
        <w:t xml:space="preserve"> pueden manipular la percepción pública, influir en el mercado y erosionar la confianza en las instituciones y en las plataformas de comunicación (Ferrara et al., 2020; </w:t>
      </w:r>
      <w:r w:rsidRPr="0C69527D" w:rsidR="44282B61">
        <w:rPr>
          <w:rFonts w:ascii="Arial" w:hAnsi="Arial" w:eastAsia="Arial" w:cs="Arial"/>
          <w:noProof w:val="0"/>
          <w:sz w:val="24"/>
          <w:szCs w:val="24"/>
          <w:lang w:val="es-ES"/>
        </w:rPr>
        <w:t>Varol</w:t>
      </w:r>
      <w:r w:rsidRPr="0C69527D" w:rsidR="44282B61">
        <w:rPr>
          <w:rFonts w:ascii="Arial" w:hAnsi="Arial" w:eastAsia="Arial" w:cs="Arial"/>
          <w:noProof w:val="0"/>
          <w:sz w:val="24"/>
          <w:szCs w:val="24"/>
          <w:lang w:val="es-ES"/>
        </w:rPr>
        <w:t xml:space="preserve"> et al., 2017). Esto subraya la necesidad urgente de desarrollar herramientas de detección robustas y adaptables que puedan identificar y mitigar la influencia de estos agentes maliciosos en tiempo real. En este contexto, el presente trabajo propone el desarrollo de una herramienta innovadora que, mediante el análisis de patrones de comportamiento y técnicas avanzadas de aprendizaje automático, permitirá identificar redes de </w:t>
      </w:r>
      <w:r w:rsidRPr="0C69527D" w:rsidR="44282B61">
        <w:rPr>
          <w:rFonts w:ascii="Arial" w:hAnsi="Arial" w:eastAsia="Arial" w:cs="Arial"/>
          <w:noProof w:val="0"/>
          <w:sz w:val="24"/>
          <w:szCs w:val="24"/>
          <w:lang w:val="es-ES"/>
        </w:rPr>
        <w:t>bots</w:t>
      </w:r>
      <w:r w:rsidRPr="0C69527D" w:rsidR="44282B61">
        <w:rPr>
          <w:rFonts w:ascii="Arial" w:hAnsi="Arial" w:eastAsia="Arial" w:cs="Arial"/>
          <w:noProof w:val="0"/>
          <w:sz w:val="24"/>
          <w:szCs w:val="24"/>
          <w:lang w:val="es-ES"/>
        </w:rPr>
        <w:t xml:space="preserve"> en Twitter y mejorar así la seguridad y la transparencia de las interacciones en línea.</w:t>
      </w:r>
    </w:p>
    <w:p w:rsidR="50EA5FD2" w:rsidP="0C69527D" w:rsidRDefault="50EA5FD2" w14:paraId="470A0A2A" w14:textId="55D20366">
      <w:pPr>
        <w:spacing w:before="240" w:beforeAutospacing="off" w:after="240" w:afterAutospacing="off"/>
      </w:pPr>
      <w:r w:rsidRPr="0C69527D" w:rsidR="50EA5FD2">
        <w:rPr>
          <w:rFonts w:ascii="Arial" w:hAnsi="Arial" w:eastAsia="Arial" w:cs="Arial"/>
          <w:noProof w:val="0"/>
          <w:sz w:val="24"/>
          <w:szCs w:val="24"/>
          <w:lang w:val="es-ES"/>
        </w:rPr>
        <w:t>En resumen, este trabajo propone el desarrollo de una herramienta que, basada en algoritmos de Machine Learning, permita la identificación de redes de bots en Twitter, contribuyendo así a la mejora de la seguridad y la transparencia en las interacciones en línea.</w:t>
      </w:r>
    </w:p>
    <w:p w:rsidR="0C69527D" w:rsidP="0C69527D" w:rsidRDefault="0C69527D" w14:paraId="1DC526AE" w14:textId="5D40DC30">
      <w:pPr>
        <w:spacing w:before="240" w:beforeAutospacing="off" w:after="240" w:afterAutospacing="off"/>
        <w:rPr>
          <w:rFonts w:ascii="Arial" w:hAnsi="Arial" w:eastAsia="Arial" w:cs="Arial"/>
          <w:noProof w:val="0"/>
          <w:sz w:val="24"/>
          <w:szCs w:val="24"/>
          <w:lang w:val="es-ES"/>
        </w:rPr>
      </w:pPr>
    </w:p>
    <w:p w:rsidR="65B875D9" w:rsidP="65B875D9" w:rsidRDefault="65B875D9" w14:paraId="22108747" w14:textId="2B6FCF7E">
      <w:pPr>
        <w:spacing w:before="240" w:beforeAutospacing="off" w:after="240" w:afterAutospacing="off"/>
        <w:rPr>
          <w:rFonts w:ascii="Arial" w:hAnsi="Arial" w:eastAsia="Arial" w:cs="Arial"/>
          <w:noProof w:val="0"/>
          <w:sz w:val="24"/>
          <w:szCs w:val="24"/>
          <w:lang w:val="es-ES"/>
        </w:rPr>
      </w:pPr>
    </w:p>
    <w:p w:rsidR="65B875D9" w:rsidP="65B875D9" w:rsidRDefault="65B875D9" w14:paraId="6CDB5A75" w14:textId="7F0EF33B">
      <w:pPr>
        <w:pStyle w:val="Normal"/>
      </w:pPr>
    </w:p>
    <w:p w:rsidR="7FDAA283" w:rsidP="65B875D9" w:rsidRDefault="7FDAA283" w14:paraId="06C1AFE8" w14:textId="3E612C31">
      <w:pPr>
        <w:pStyle w:val="Heading1"/>
        <w:numPr>
          <w:ilvl w:val="0"/>
          <w:numId w:val="15"/>
        </w:numPr>
        <w:rPr/>
      </w:pPr>
      <w:bookmarkStart w:name="_Toc2013806377" w:id="770464978"/>
      <w:bookmarkStart w:name="_Toc2029169389" w:id="1543549699"/>
      <w:r w:rsidR="7FDAA283">
        <w:rPr/>
        <w:t>CONCLUSIONES.</w:t>
      </w:r>
      <w:bookmarkEnd w:id="770464978"/>
      <w:bookmarkEnd w:id="1543549699"/>
    </w:p>
    <w:p w:rsidR="7FDAA283" w:rsidP="65B875D9" w:rsidRDefault="7FDAA283" w14:paraId="0A6361D7" w14:textId="6267E8B5">
      <w:pPr>
        <w:pStyle w:val="Heading1"/>
        <w:numPr>
          <w:ilvl w:val="0"/>
          <w:numId w:val="15"/>
        </w:numPr>
        <w:rPr/>
      </w:pPr>
      <w:bookmarkStart w:name="_Toc1958745666" w:id="1635273072"/>
      <w:bookmarkStart w:name="_Toc1602013687" w:id="1581160634"/>
      <w:r w:rsidR="7FDAA283">
        <w:rPr/>
        <w:t>BIBLIOGRAFÍA.</w:t>
      </w:r>
      <w:bookmarkEnd w:id="1635273072"/>
      <w:bookmarkEnd w:id="1581160634"/>
    </w:p>
    <w:p w:rsidR="6A07984F" w:rsidP="0C69527D" w:rsidRDefault="6A07984F" w14:paraId="7518CE71" w14:textId="377D65EF">
      <w:pPr>
        <w:pStyle w:val="Prrafodelista"/>
        <w:numPr>
          <w:ilvl w:val="0"/>
          <w:numId w:val="17"/>
        </w:numPr>
        <w:rPr>
          <w:rFonts w:ascii="Arial" w:hAnsi="Arial" w:eastAsia="Arial" w:cs="Arial"/>
          <w:noProof w:val="0"/>
          <w:sz w:val="24"/>
          <w:szCs w:val="24"/>
          <w:lang w:val="es-ES"/>
        </w:rPr>
      </w:pPr>
      <w:r w:rsidRPr="0C69527D" w:rsidR="6A07984F">
        <w:rPr>
          <w:noProof w:val="0"/>
          <w:lang w:val="es-ES"/>
        </w:rPr>
        <w:t>Aïmeur</w:t>
      </w:r>
      <w:r w:rsidRPr="0C69527D" w:rsidR="6A07984F">
        <w:rPr>
          <w:noProof w:val="0"/>
          <w:lang w:val="es-ES"/>
        </w:rPr>
        <w:t xml:space="preserve">, E., </w:t>
      </w:r>
      <w:r w:rsidRPr="0C69527D" w:rsidR="6A07984F">
        <w:rPr>
          <w:noProof w:val="0"/>
          <w:lang w:val="es-ES"/>
        </w:rPr>
        <w:t>Amri</w:t>
      </w:r>
      <w:r w:rsidRPr="0C69527D" w:rsidR="6A07984F">
        <w:rPr>
          <w:noProof w:val="0"/>
          <w:lang w:val="es-ES"/>
        </w:rPr>
        <w:t xml:space="preserve">, S., &amp; </w:t>
      </w:r>
      <w:r w:rsidRPr="0C69527D" w:rsidR="6A07984F">
        <w:rPr>
          <w:noProof w:val="0"/>
          <w:lang w:val="es-ES"/>
        </w:rPr>
        <w:t>Brassard</w:t>
      </w:r>
      <w:r w:rsidRPr="0C69527D" w:rsidR="6A07984F">
        <w:rPr>
          <w:noProof w:val="0"/>
          <w:lang w:val="es-ES"/>
        </w:rPr>
        <w:t xml:space="preserve">, G. (2023). </w:t>
      </w:r>
      <w:r w:rsidRPr="0C69527D" w:rsidR="6A07984F">
        <w:rPr>
          <w:noProof w:val="0"/>
          <w:lang w:val="es-ES"/>
        </w:rPr>
        <w:t>Fake</w:t>
      </w:r>
      <w:r w:rsidRPr="0C69527D" w:rsidR="6A07984F">
        <w:rPr>
          <w:noProof w:val="0"/>
          <w:lang w:val="es-ES"/>
        </w:rPr>
        <w:t xml:space="preserve"> </w:t>
      </w:r>
      <w:r w:rsidRPr="0C69527D" w:rsidR="6A07984F">
        <w:rPr>
          <w:noProof w:val="0"/>
          <w:lang w:val="es-ES"/>
        </w:rPr>
        <w:t>news</w:t>
      </w:r>
      <w:r w:rsidRPr="0C69527D" w:rsidR="6A07984F">
        <w:rPr>
          <w:noProof w:val="0"/>
          <w:lang w:val="es-ES"/>
        </w:rPr>
        <w:t xml:space="preserve">, </w:t>
      </w:r>
      <w:r w:rsidRPr="0C69527D" w:rsidR="6A07984F">
        <w:rPr>
          <w:noProof w:val="0"/>
          <w:lang w:val="es-ES"/>
        </w:rPr>
        <w:t>disinformation</w:t>
      </w:r>
      <w:r w:rsidRPr="0C69527D" w:rsidR="6A07984F">
        <w:rPr>
          <w:noProof w:val="0"/>
          <w:lang w:val="es-ES"/>
        </w:rPr>
        <w:t xml:space="preserve"> and </w:t>
      </w:r>
      <w:r w:rsidRPr="0C69527D" w:rsidR="6A07984F">
        <w:rPr>
          <w:noProof w:val="0"/>
          <w:lang w:val="es-ES"/>
        </w:rPr>
        <w:t>misinformation</w:t>
      </w:r>
      <w:r w:rsidRPr="0C69527D" w:rsidR="6A07984F">
        <w:rPr>
          <w:noProof w:val="0"/>
          <w:lang w:val="es-ES"/>
        </w:rPr>
        <w:t xml:space="preserve"> </w:t>
      </w:r>
      <w:r w:rsidRPr="0C69527D" w:rsidR="6A07984F">
        <w:rPr>
          <w:noProof w:val="0"/>
          <w:lang w:val="es-ES"/>
        </w:rPr>
        <w:t>in social</w:t>
      </w:r>
      <w:r w:rsidRPr="0C69527D" w:rsidR="6A07984F">
        <w:rPr>
          <w:noProof w:val="0"/>
          <w:lang w:val="es-ES"/>
        </w:rPr>
        <w:t xml:space="preserve"> media: a </w:t>
      </w:r>
      <w:r w:rsidRPr="0C69527D" w:rsidR="6A07984F">
        <w:rPr>
          <w:noProof w:val="0"/>
          <w:lang w:val="es-ES"/>
        </w:rPr>
        <w:t>review</w:t>
      </w:r>
      <w:r w:rsidRPr="0C69527D" w:rsidR="6A07984F">
        <w:rPr>
          <w:noProof w:val="0"/>
          <w:lang w:val="es-ES"/>
        </w:rPr>
        <w:t xml:space="preserve">. </w:t>
      </w:r>
      <w:r w:rsidRPr="0C69527D" w:rsidR="6A07984F">
        <w:rPr>
          <w:noProof w:val="0"/>
          <w:lang w:val="es-ES"/>
        </w:rPr>
        <w:t xml:space="preserve">Social Network </w:t>
      </w:r>
      <w:r w:rsidRPr="0C69527D" w:rsidR="6A07984F">
        <w:rPr>
          <w:noProof w:val="0"/>
          <w:lang w:val="es-ES"/>
        </w:rPr>
        <w:t>Analysis</w:t>
      </w:r>
      <w:r w:rsidRPr="0C69527D" w:rsidR="6A07984F">
        <w:rPr>
          <w:noProof w:val="0"/>
          <w:lang w:val="es-ES"/>
        </w:rPr>
        <w:t xml:space="preserve"> and </w:t>
      </w:r>
      <w:r w:rsidRPr="0C69527D" w:rsidR="6A07984F">
        <w:rPr>
          <w:noProof w:val="0"/>
          <w:lang w:val="es-ES"/>
        </w:rPr>
        <w:t>Mining</w:t>
      </w:r>
      <w:r w:rsidRPr="0C69527D" w:rsidR="6A07984F">
        <w:rPr>
          <w:noProof w:val="0"/>
          <w:lang w:val="es-ES"/>
        </w:rPr>
        <w:t>, 13</w:t>
      </w:r>
      <w:r w:rsidRPr="0C69527D" w:rsidR="6A07984F">
        <w:rPr>
          <w:noProof w:val="0"/>
          <w:lang w:val="es-ES"/>
        </w:rPr>
        <w:t xml:space="preserve">(30), 1-36. </w:t>
      </w:r>
      <w:hyperlink r:id="Rc65144685d614b90">
        <w:r w:rsidRPr="0C69527D" w:rsidR="6A07984F">
          <w:rPr>
            <w:rStyle w:val="Hipervnculo"/>
            <w:noProof w:val="0"/>
            <w:lang w:val="es-ES"/>
          </w:rPr>
          <w:t>https://doi.org/10.1007/s13278-023-01028-5</w:t>
        </w:r>
      </w:hyperlink>
    </w:p>
    <w:p w:rsidR="6A07984F" w:rsidP="0C69527D" w:rsidRDefault="6A07984F" w14:paraId="4A525E8A" w14:textId="546491C9">
      <w:pPr>
        <w:pStyle w:val="Prrafodelista"/>
        <w:numPr>
          <w:ilvl w:val="0"/>
          <w:numId w:val="17"/>
        </w:numPr>
        <w:rPr>
          <w:rFonts w:ascii="Arial" w:hAnsi="Arial" w:eastAsia="Arial" w:cs="Arial"/>
          <w:noProof w:val="0"/>
          <w:sz w:val="24"/>
          <w:szCs w:val="24"/>
          <w:lang w:val="es-ES"/>
        </w:rPr>
      </w:pPr>
      <w:r w:rsidRPr="0C69527D" w:rsidR="6A07984F">
        <w:rPr>
          <w:noProof w:val="0"/>
          <w:lang w:val="es-ES"/>
        </w:rPr>
        <w:t xml:space="preserve">Ferrara, E., </w:t>
      </w:r>
      <w:r w:rsidRPr="0C69527D" w:rsidR="6A07984F">
        <w:rPr>
          <w:noProof w:val="0"/>
          <w:lang w:val="es-ES"/>
        </w:rPr>
        <w:t>Varol</w:t>
      </w:r>
      <w:r w:rsidRPr="0C69527D" w:rsidR="6A07984F">
        <w:rPr>
          <w:noProof w:val="0"/>
          <w:lang w:val="es-ES"/>
        </w:rPr>
        <w:t xml:space="preserve">, O., Davis, C., </w:t>
      </w:r>
      <w:r w:rsidRPr="0C69527D" w:rsidR="6A07984F">
        <w:rPr>
          <w:noProof w:val="0"/>
          <w:lang w:val="es-ES"/>
        </w:rPr>
        <w:t>Menczer</w:t>
      </w:r>
      <w:r w:rsidRPr="0C69527D" w:rsidR="6A07984F">
        <w:rPr>
          <w:noProof w:val="0"/>
          <w:lang w:val="es-ES"/>
        </w:rPr>
        <w:t xml:space="preserve">, F., &amp; </w:t>
      </w:r>
      <w:r w:rsidRPr="0C69527D" w:rsidR="6A07984F">
        <w:rPr>
          <w:noProof w:val="0"/>
          <w:lang w:val="es-ES"/>
        </w:rPr>
        <w:t>Flammini</w:t>
      </w:r>
      <w:r w:rsidRPr="0C69527D" w:rsidR="6A07984F">
        <w:rPr>
          <w:noProof w:val="0"/>
          <w:lang w:val="es-ES"/>
        </w:rPr>
        <w:t xml:space="preserve">, A. (2016). </w:t>
      </w:r>
      <w:r w:rsidRPr="0C69527D" w:rsidR="6A07984F">
        <w:rPr>
          <w:noProof w:val="0"/>
          <w:lang w:val="es-ES"/>
        </w:rPr>
        <w:t>The</w:t>
      </w:r>
      <w:r w:rsidRPr="0C69527D" w:rsidR="6A07984F">
        <w:rPr>
          <w:noProof w:val="0"/>
          <w:lang w:val="es-ES"/>
        </w:rPr>
        <w:t xml:space="preserve"> </w:t>
      </w:r>
      <w:r w:rsidRPr="0C69527D" w:rsidR="6A07984F">
        <w:rPr>
          <w:noProof w:val="0"/>
          <w:lang w:val="es-ES"/>
        </w:rPr>
        <w:t>rise</w:t>
      </w:r>
      <w:r w:rsidRPr="0C69527D" w:rsidR="6A07984F">
        <w:rPr>
          <w:noProof w:val="0"/>
          <w:lang w:val="es-ES"/>
        </w:rPr>
        <w:t xml:space="preserve"> </w:t>
      </w:r>
      <w:r w:rsidRPr="0C69527D" w:rsidR="6A07984F">
        <w:rPr>
          <w:noProof w:val="0"/>
          <w:lang w:val="es-ES"/>
        </w:rPr>
        <w:t>of</w:t>
      </w:r>
      <w:r w:rsidRPr="0C69527D" w:rsidR="6A07984F">
        <w:rPr>
          <w:noProof w:val="0"/>
          <w:lang w:val="es-ES"/>
        </w:rPr>
        <w:t xml:space="preserve"> social </w:t>
      </w:r>
      <w:r w:rsidRPr="0C69527D" w:rsidR="6A07984F">
        <w:rPr>
          <w:noProof w:val="0"/>
          <w:lang w:val="es-ES"/>
        </w:rPr>
        <w:t>bots</w:t>
      </w:r>
      <w:r w:rsidRPr="0C69527D" w:rsidR="6A07984F">
        <w:rPr>
          <w:noProof w:val="0"/>
          <w:lang w:val="es-ES"/>
        </w:rPr>
        <w:t xml:space="preserve">. </w:t>
      </w:r>
      <w:r w:rsidRPr="0C69527D" w:rsidR="6A07984F">
        <w:rPr>
          <w:noProof w:val="0"/>
          <w:lang w:val="es-ES"/>
        </w:rPr>
        <w:t>Communications</w:t>
      </w:r>
      <w:r w:rsidRPr="0C69527D" w:rsidR="6A07984F">
        <w:rPr>
          <w:noProof w:val="0"/>
          <w:lang w:val="es-ES"/>
        </w:rPr>
        <w:t xml:space="preserve"> </w:t>
      </w:r>
      <w:r w:rsidRPr="0C69527D" w:rsidR="6A07984F">
        <w:rPr>
          <w:noProof w:val="0"/>
          <w:lang w:val="es-ES"/>
        </w:rPr>
        <w:t>of</w:t>
      </w:r>
      <w:r w:rsidRPr="0C69527D" w:rsidR="6A07984F">
        <w:rPr>
          <w:noProof w:val="0"/>
          <w:lang w:val="es-ES"/>
        </w:rPr>
        <w:t xml:space="preserve"> </w:t>
      </w:r>
      <w:r w:rsidRPr="0C69527D" w:rsidR="6A07984F">
        <w:rPr>
          <w:noProof w:val="0"/>
          <w:lang w:val="es-ES"/>
        </w:rPr>
        <w:t>the</w:t>
      </w:r>
      <w:r w:rsidRPr="0C69527D" w:rsidR="6A07984F">
        <w:rPr>
          <w:noProof w:val="0"/>
          <w:lang w:val="es-ES"/>
        </w:rPr>
        <w:t xml:space="preserve"> ACM, 59</w:t>
      </w:r>
      <w:r w:rsidRPr="0C69527D" w:rsidR="6A07984F">
        <w:rPr>
          <w:noProof w:val="0"/>
          <w:lang w:val="es-ES"/>
        </w:rPr>
        <w:t xml:space="preserve">(7), 96-104. </w:t>
      </w:r>
      <w:hyperlink r:id="Rf36f2a524cc746ab">
        <w:r w:rsidRPr="0C69527D" w:rsidR="6A07984F">
          <w:rPr>
            <w:rStyle w:val="Hipervnculo"/>
            <w:noProof w:val="0"/>
            <w:lang w:val="es-ES"/>
          </w:rPr>
          <w:t>https://doi.org/10.1145/2818717</w:t>
        </w:r>
      </w:hyperlink>
    </w:p>
    <w:p w:rsidR="6A07984F" w:rsidP="0C69527D" w:rsidRDefault="6A07984F" w14:paraId="795C124F" w14:textId="7C944180">
      <w:pPr>
        <w:pStyle w:val="Prrafodelista"/>
        <w:numPr>
          <w:ilvl w:val="0"/>
          <w:numId w:val="17"/>
        </w:numPr>
        <w:rPr>
          <w:rFonts w:ascii="Arial" w:hAnsi="Arial" w:eastAsia="Arial" w:cs="Arial"/>
          <w:noProof w:val="0"/>
          <w:sz w:val="24"/>
          <w:szCs w:val="24"/>
          <w:lang w:val="es-ES"/>
        </w:rPr>
      </w:pPr>
      <w:r w:rsidRPr="0C69527D" w:rsidR="6A07984F">
        <w:rPr>
          <w:noProof w:val="0"/>
          <w:lang w:val="es-ES"/>
        </w:rPr>
        <w:t xml:space="preserve">Ng, L. H. X., &amp; Carley, K. M. (2023). </w:t>
      </w:r>
      <w:r w:rsidRPr="0C69527D" w:rsidR="6A07984F">
        <w:rPr>
          <w:noProof w:val="0"/>
          <w:lang w:val="es-ES"/>
        </w:rPr>
        <w:t>BotBuster</w:t>
      </w:r>
      <w:r w:rsidRPr="0C69527D" w:rsidR="6A07984F">
        <w:rPr>
          <w:noProof w:val="0"/>
          <w:lang w:val="es-ES"/>
        </w:rPr>
        <w:t>: Multi-</w:t>
      </w:r>
      <w:r w:rsidRPr="0C69527D" w:rsidR="6A07984F">
        <w:rPr>
          <w:noProof w:val="0"/>
          <w:lang w:val="es-ES"/>
        </w:rPr>
        <w:t>Platform</w:t>
      </w:r>
      <w:r w:rsidRPr="0C69527D" w:rsidR="6A07984F">
        <w:rPr>
          <w:noProof w:val="0"/>
          <w:lang w:val="es-ES"/>
        </w:rPr>
        <w:t xml:space="preserve"> Bot </w:t>
      </w:r>
      <w:r w:rsidRPr="0C69527D" w:rsidR="6A07984F">
        <w:rPr>
          <w:noProof w:val="0"/>
          <w:lang w:val="es-ES"/>
        </w:rPr>
        <w:t>Detection</w:t>
      </w:r>
      <w:r w:rsidRPr="0C69527D" w:rsidR="6A07984F">
        <w:rPr>
          <w:noProof w:val="0"/>
          <w:lang w:val="es-ES"/>
        </w:rPr>
        <w:t xml:space="preserve"> </w:t>
      </w:r>
      <w:r w:rsidRPr="0C69527D" w:rsidR="6A07984F">
        <w:rPr>
          <w:noProof w:val="0"/>
          <w:lang w:val="es-ES"/>
        </w:rPr>
        <w:t>Using</w:t>
      </w:r>
      <w:r w:rsidRPr="0C69527D" w:rsidR="6A07984F">
        <w:rPr>
          <w:noProof w:val="0"/>
          <w:lang w:val="es-ES"/>
        </w:rPr>
        <w:t xml:space="preserve"> A Mixture </w:t>
      </w:r>
      <w:r w:rsidRPr="0C69527D" w:rsidR="6A07984F">
        <w:rPr>
          <w:noProof w:val="0"/>
          <w:lang w:val="es-ES"/>
        </w:rPr>
        <w:t>of</w:t>
      </w:r>
      <w:r w:rsidRPr="0C69527D" w:rsidR="6A07984F">
        <w:rPr>
          <w:noProof w:val="0"/>
          <w:lang w:val="es-ES"/>
        </w:rPr>
        <w:t xml:space="preserve"> </w:t>
      </w:r>
      <w:r w:rsidRPr="0C69527D" w:rsidR="6A07984F">
        <w:rPr>
          <w:noProof w:val="0"/>
          <w:lang w:val="es-ES"/>
        </w:rPr>
        <w:t>Experts</w:t>
      </w:r>
      <w:r w:rsidRPr="0C69527D" w:rsidR="6A07984F">
        <w:rPr>
          <w:noProof w:val="0"/>
          <w:lang w:val="es-ES"/>
        </w:rPr>
        <w:t xml:space="preserve">. </w:t>
      </w:r>
      <w:r w:rsidRPr="0C69527D" w:rsidR="6A07984F">
        <w:rPr>
          <w:noProof w:val="0"/>
          <w:lang w:val="es-ES"/>
        </w:rPr>
        <w:t>Proceedings</w:t>
      </w:r>
      <w:r w:rsidRPr="0C69527D" w:rsidR="6A07984F">
        <w:rPr>
          <w:noProof w:val="0"/>
          <w:lang w:val="es-ES"/>
        </w:rPr>
        <w:t xml:space="preserve"> </w:t>
      </w:r>
      <w:r w:rsidRPr="0C69527D" w:rsidR="6A07984F">
        <w:rPr>
          <w:noProof w:val="0"/>
          <w:lang w:val="es-ES"/>
        </w:rPr>
        <w:t>of</w:t>
      </w:r>
      <w:r w:rsidRPr="0C69527D" w:rsidR="6A07984F">
        <w:rPr>
          <w:noProof w:val="0"/>
          <w:lang w:val="es-ES"/>
        </w:rPr>
        <w:t xml:space="preserve"> </w:t>
      </w:r>
      <w:r w:rsidRPr="0C69527D" w:rsidR="6A07984F">
        <w:rPr>
          <w:noProof w:val="0"/>
          <w:lang w:val="es-ES"/>
        </w:rPr>
        <w:t>the</w:t>
      </w:r>
      <w:r w:rsidRPr="0C69527D" w:rsidR="6A07984F">
        <w:rPr>
          <w:noProof w:val="0"/>
          <w:lang w:val="es-ES"/>
        </w:rPr>
        <w:t xml:space="preserve"> </w:t>
      </w:r>
      <w:r w:rsidRPr="0C69527D" w:rsidR="6A07984F">
        <w:rPr>
          <w:noProof w:val="0"/>
          <w:lang w:val="es-ES"/>
        </w:rPr>
        <w:t>Seventeenth</w:t>
      </w:r>
      <w:r w:rsidRPr="0C69527D" w:rsidR="6A07984F">
        <w:rPr>
          <w:noProof w:val="0"/>
          <w:lang w:val="es-ES"/>
        </w:rPr>
        <w:t xml:space="preserve"> International AAAI </w:t>
      </w:r>
      <w:r w:rsidRPr="0C69527D" w:rsidR="6A07984F">
        <w:rPr>
          <w:noProof w:val="0"/>
          <w:lang w:val="es-ES"/>
        </w:rPr>
        <w:t>Conference</w:t>
      </w:r>
      <w:r w:rsidRPr="0C69527D" w:rsidR="6A07984F">
        <w:rPr>
          <w:noProof w:val="0"/>
          <w:lang w:val="es-ES"/>
        </w:rPr>
        <w:t xml:space="preserve"> </w:t>
      </w:r>
      <w:r w:rsidRPr="0C69527D" w:rsidR="6A07984F">
        <w:rPr>
          <w:noProof w:val="0"/>
          <w:lang w:val="es-ES"/>
        </w:rPr>
        <w:t>on</w:t>
      </w:r>
      <w:r w:rsidRPr="0C69527D" w:rsidR="6A07984F">
        <w:rPr>
          <w:noProof w:val="0"/>
          <w:lang w:val="es-ES"/>
        </w:rPr>
        <w:t xml:space="preserve"> Web and Social Media (ICWSM)</w:t>
      </w:r>
      <w:r w:rsidRPr="0C69527D" w:rsidR="6A07984F">
        <w:rPr>
          <w:noProof w:val="0"/>
          <w:lang w:val="es-ES"/>
        </w:rPr>
        <w:t>.</w:t>
      </w:r>
    </w:p>
    <w:p w:rsidR="6A07984F" w:rsidP="0C69527D" w:rsidRDefault="6A07984F" w14:paraId="69BDC065" w14:textId="057FFAA6">
      <w:pPr>
        <w:pStyle w:val="Prrafodelista"/>
        <w:numPr>
          <w:ilvl w:val="0"/>
          <w:numId w:val="17"/>
        </w:numPr>
        <w:rPr>
          <w:rFonts w:ascii="Arial" w:hAnsi="Arial" w:eastAsia="Arial" w:cs="Arial"/>
          <w:noProof w:val="0"/>
          <w:sz w:val="24"/>
          <w:szCs w:val="24"/>
          <w:lang w:val="es-ES"/>
        </w:rPr>
      </w:pPr>
      <w:r w:rsidRPr="0C69527D" w:rsidR="6A07984F">
        <w:rPr>
          <w:noProof w:val="0"/>
          <w:lang w:val="es-ES"/>
        </w:rPr>
        <w:t xml:space="preserve">Shi, P., Zhang, Z., &amp; Choo, K. K. R. (2019). </w:t>
      </w:r>
      <w:r w:rsidRPr="0C69527D" w:rsidR="6A07984F">
        <w:rPr>
          <w:noProof w:val="0"/>
          <w:lang w:val="es-ES"/>
        </w:rPr>
        <w:t>Detecting</w:t>
      </w:r>
      <w:r w:rsidRPr="0C69527D" w:rsidR="6A07984F">
        <w:rPr>
          <w:noProof w:val="0"/>
          <w:lang w:val="es-ES"/>
        </w:rPr>
        <w:t xml:space="preserve"> </w:t>
      </w:r>
      <w:r w:rsidRPr="0C69527D" w:rsidR="6A07984F">
        <w:rPr>
          <w:noProof w:val="0"/>
          <w:lang w:val="es-ES"/>
        </w:rPr>
        <w:t>malicious</w:t>
      </w:r>
      <w:r w:rsidRPr="0C69527D" w:rsidR="6A07984F">
        <w:rPr>
          <w:noProof w:val="0"/>
          <w:lang w:val="es-ES"/>
        </w:rPr>
        <w:t xml:space="preserve"> social </w:t>
      </w:r>
      <w:r w:rsidRPr="0C69527D" w:rsidR="6A07984F">
        <w:rPr>
          <w:noProof w:val="0"/>
          <w:lang w:val="es-ES"/>
        </w:rPr>
        <w:t>bots</w:t>
      </w:r>
      <w:r w:rsidRPr="0C69527D" w:rsidR="6A07984F">
        <w:rPr>
          <w:noProof w:val="0"/>
          <w:lang w:val="es-ES"/>
        </w:rPr>
        <w:t xml:space="preserve"> </w:t>
      </w:r>
      <w:r w:rsidRPr="0C69527D" w:rsidR="6A07984F">
        <w:rPr>
          <w:noProof w:val="0"/>
          <w:lang w:val="es-ES"/>
        </w:rPr>
        <w:t>based</w:t>
      </w:r>
      <w:r w:rsidRPr="0C69527D" w:rsidR="6A07984F">
        <w:rPr>
          <w:noProof w:val="0"/>
          <w:lang w:val="es-ES"/>
        </w:rPr>
        <w:t xml:space="preserve"> </w:t>
      </w:r>
      <w:r w:rsidRPr="0C69527D" w:rsidR="6A07984F">
        <w:rPr>
          <w:noProof w:val="0"/>
          <w:lang w:val="es-ES"/>
        </w:rPr>
        <w:t>on</w:t>
      </w:r>
      <w:r w:rsidRPr="0C69527D" w:rsidR="6A07984F">
        <w:rPr>
          <w:noProof w:val="0"/>
          <w:lang w:val="es-ES"/>
        </w:rPr>
        <w:t xml:space="preserve"> </w:t>
      </w:r>
      <w:r w:rsidRPr="0C69527D" w:rsidR="6A07984F">
        <w:rPr>
          <w:noProof w:val="0"/>
          <w:lang w:val="es-ES"/>
        </w:rPr>
        <w:t>clickstream</w:t>
      </w:r>
      <w:r w:rsidRPr="0C69527D" w:rsidR="6A07984F">
        <w:rPr>
          <w:noProof w:val="0"/>
          <w:lang w:val="es-ES"/>
        </w:rPr>
        <w:t xml:space="preserve"> </w:t>
      </w:r>
      <w:r w:rsidRPr="0C69527D" w:rsidR="6A07984F">
        <w:rPr>
          <w:noProof w:val="0"/>
          <w:lang w:val="es-ES"/>
        </w:rPr>
        <w:t>sequences</w:t>
      </w:r>
      <w:r w:rsidRPr="0C69527D" w:rsidR="6A07984F">
        <w:rPr>
          <w:noProof w:val="0"/>
          <w:lang w:val="es-ES"/>
        </w:rPr>
        <w:t xml:space="preserve">. </w:t>
      </w:r>
      <w:r w:rsidRPr="0C69527D" w:rsidR="6A07984F">
        <w:rPr>
          <w:noProof w:val="0"/>
          <w:lang w:val="es-ES"/>
        </w:rPr>
        <w:t>IEEE Access, 7</w:t>
      </w:r>
      <w:r w:rsidRPr="0C69527D" w:rsidR="6A07984F">
        <w:rPr>
          <w:noProof w:val="0"/>
          <w:lang w:val="es-ES"/>
        </w:rPr>
        <w:t xml:space="preserve">, 28855-28869. </w:t>
      </w:r>
      <w:hyperlink r:id="Rf45284ab539d465f">
        <w:r w:rsidRPr="0C69527D" w:rsidR="6A07984F">
          <w:rPr>
            <w:rStyle w:val="Hipervnculo"/>
            <w:noProof w:val="0"/>
            <w:lang w:val="es-ES"/>
          </w:rPr>
          <w:t>https://doi.org/10.1109/ACCESS.2019.2901864</w:t>
        </w:r>
      </w:hyperlink>
    </w:p>
    <w:p w:rsidR="6A07984F" w:rsidP="0C69527D" w:rsidRDefault="6A07984F" w14:paraId="6856815C" w14:textId="3C187DD4">
      <w:pPr>
        <w:pStyle w:val="Prrafodelista"/>
        <w:numPr>
          <w:ilvl w:val="0"/>
          <w:numId w:val="17"/>
        </w:numPr>
        <w:rPr>
          <w:rFonts w:ascii="Arial" w:hAnsi="Arial" w:eastAsia="Arial" w:cs="Arial"/>
          <w:noProof w:val="0"/>
          <w:sz w:val="24"/>
          <w:szCs w:val="24"/>
          <w:lang w:val="es-ES"/>
        </w:rPr>
      </w:pPr>
      <w:r w:rsidRPr="0C69527D" w:rsidR="6A07984F">
        <w:rPr>
          <w:noProof w:val="0"/>
          <w:lang w:val="es-ES"/>
        </w:rPr>
        <w:t xml:space="preserve">Shen, F., Zhang, E., Ren, W., He, Y., Jia, Q., &amp; Zhang, H. (2023). </w:t>
      </w:r>
      <w:r w:rsidRPr="0C69527D" w:rsidR="6A07984F">
        <w:rPr>
          <w:noProof w:val="0"/>
          <w:lang w:val="es-ES"/>
        </w:rPr>
        <w:t>Examining</w:t>
      </w:r>
      <w:r w:rsidRPr="0C69527D" w:rsidR="6A07984F">
        <w:rPr>
          <w:noProof w:val="0"/>
          <w:lang w:val="es-ES"/>
        </w:rPr>
        <w:t xml:space="preserve"> </w:t>
      </w:r>
      <w:r w:rsidRPr="0C69527D" w:rsidR="6A07984F">
        <w:rPr>
          <w:noProof w:val="0"/>
          <w:lang w:val="es-ES"/>
        </w:rPr>
        <w:t>the</w:t>
      </w:r>
      <w:r w:rsidRPr="0C69527D" w:rsidR="6A07984F">
        <w:rPr>
          <w:noProof w:val="0"/>
          <w:lang w:val="es-ES"/>
        </w:rPr>
        <w:t xml:space="preserve"> </w:t>
      </w:r>
      <w:r w:rsidRPr="0C69527D" w:rsidR="6A07984F">
        <w:rPr>
          <w:noProof w:val="0"/>
          <w:lang w:val="es-ES"/>
        </w:rPr>
        <w:t>differences</w:t>
      </w:r>
      <w:r w:rsidRPr="0C69527D" w:rsidR="6A07984F">
        <w:rPr>
          <w:noProof w:val="0"/>
          <w:lang w:val="es-ES"/>
        </w:rPr>
        <w:t xml:space="preserve"> </w:t>
      </w:r>
      <w:r w:rsidRPr="0C69527D" w:rsidR="6A07984F">
        <w:rPr>
          <w:noProof w:val="0"/>
          <w:lang w:val="es-ES"/>
        </w:rPr>
        <w:t>between</w:t>
      </w:r>
      <w:r w:rsidRPr="0C69527D" w:rsidR="6A07984F">
        <w:rPr>
          <w:noProof w:val="0"/>
          <w:lang w:val="es-ES"/>
        </w:rPr>
        <w:t xml:space="preserve"> human and </w:t>
      </w:r>
      <w:r w:rsidRPr="0C69527D" w:rsidR="6A07984F">
        <w:rPr>
          <w:noProof w:val="0"/>
          <w:lang w:val="es-ES"/>
        </w:rPr>
        <w:t>bot</w:t>
      </w:r>
      <w:r w:rsidRPr="0C69527D" w:rsidR="6A07984F">
        <w:rPr>
          <w:noProof w:val="0"/>
          <w:lang w:val="es-ES"/>
        </w:rPr>
        <w:t xml:space="preserve"> social media </w:t>
      </w:r>
      <w:r w:rsidRPr="0C69527D" w:rsidR="6A07984F">
        <w:rPr>
          <w:noProof w:val="0"/>
          <w:lang w:val="es-ES"/>
        </w:rPr>
        <w:t>accounts</w:t>
      </w:r>
      <w:r w:rsidRPr="0C69527D" w:rsidR="6A07984F">
        <w:rPr>
          <w:noProof w:val="0"/>
          <w:lang w:val="es-ES"/>
        </w:rPr>
        <w:t xml:space="preserve">: A case </w:t>
      </w:r>
      <w:r w:rsidRPr="0C69527D" w:rsidR="6A07984F">
        <w:rPr>
          <w:noProof w:val="0"/>
          <w:lang w:val="es-ES"/>
        </w:rPr>
        <w:t>study</w:t>
      </w:r>
      <w:r w:rsidRPr="0C69527D" w:rsidR="6A07984F">
        <w:rPr>
          <w:noProof w:val="0"/>
          <w:lang w:val="es-ES"/>
        </w:rPr>
        <w:t xml:space="preserve"> </w:t>
      </w:r>
      <w:r w:rsidRPr="0C69527D" w:rsidR="6A07984F">
        <w:rPr>
          <w:noProof w:val="0"/>
          <w:lang w:val="es-ES"/>
        </w:rPr>
        <w:t>of</w:t>
      </w:r>
      <w:r w:rsidRPr="0C69527D" w:rsidR="6A07984F">
        <w:rPr>
          <w:noProof w:val="0"/>
          <w:lang w:val="es-ES"/>
        </w:rPr>
        <w:t xml:space="preserve"> </w:t>
      </w:r>
      <w:r w:rsidRPr="0C69527D" w:rsidR="6A07984F">
        <w:rPr>
          <w:noProof w:val="0"/>
          <w:lang w:val="es-ES"/>
        </w:rPr>
        <w:t>the</w:t>
      </w:r>
      <w:r w:rsidRPr="0C69527D" w:rsidR="6A07984F">
        <w:rPr>
          <w:noProof w:val="0"/>
          <w:lang w:val="es-ES"/>
        </w:rPr>
        <w:t xml:space="preserve"> </w:t>
      </w:r>
      <w:r w:rsidRPr="0C69527D" w:rsidR="6A07984F">
        <w:rPr>
          <w:noProof w:val="0"/>
          <w:lang w:val="es-ES"/>
        </w:rPr>
        <w:t>Russia-Ukraine</w:t>
      </w:r>
      <w:r w:rsidRPr="0C69527D" w:rsidR="6A07984F">
        <w:rPr>
          <w:noProof w:val="0"/>
          <w:lang w:val="es-ES"/>
        </w:rPr>
        <w:t xml:space="preserve"> </w:t>
      </w:r>
      <w:r w:rsidRPr="0C69527D" w:rsidR="6A07984F">
        <w:rPr>
          <w:noProof w:val="0"/>
          <w:lang w:val="es-ES"/>
        </w:rPr>
        <w:t>War</w:t>
      </w:r>
      <w:r w:rsidRPr="0C69527D" w:rsidR="6A07984F">
        <w:rPr>
          <w:noProof w:val="0"/>
          <w:lang w:val="es-ES"/>
        </w:rPr>
        <w:t xml:space="preserve">. </w:t>
      </w:r>
      <w:r w:rsidRPr="0C69527D" w:rsidR="6A07984F">
        <w:rPr>
          <w:noProof w:val="0"/>
          <w:lang w:val="es-ES"/>
        </w:rPr>
        <w:t>First</w:t>
      </w:r>
      <w:r w:rsidRPr="0C69527D" w:rsidR="6A07984F">
        <w:rPr>
          <w:noProof w:val="0"/>
          <w:lang w:val="es-ES"/>
        </w:rPr>
        <w:t xml:space="preserve"> </w:t>
      </w:r>
      <w:r w:rsidRPr="0C69527D" w:rsidR="6A07984F">
        <w:rPr>
          <w:noProof w:val="0"/>
          <w:lang w:val="es-ES"/>
        </w:rPr>
        <w:t>Monday</w:t>
      </w:r>
      <w:r w:rsidRPr="0C69527D" w:rsidR="6A07984F">
        <w:rPr>
          <w:noProof w:val="0"/>
          <w:lang w:val="es-ES"/>
        </w:rPr>
        <w:t>, 28</w:t>
      </w:r>
      <w:r w:rsidRPr="0C69527D" w:rsidR="6A07984F">
        <w:rPr>
          <w:noProof w:val="0"/>
          <w:lang w:val="es-ES"/>
        </w:rPr>
        <w:t xml:space="preserve">(2). </w:t>
      </w:r>
      <w:hyperlink r:id="Rffa0a008bd864d3b">
        <w:r w:rsidRPr="0C69527D" w:rsidR="6A07984F">
          <w:rPr>
            <w:rStyle w:val="Hipervnculo"/>
            <w:noProof w:val="0"/>
            <w:lang w:val="es-ES"/>
          </w:rPr>
          <w:t>https://doi.org/10.5210/fm.v28i2.12777</w:t>
        </w:r>
      </w:hyperlink>
    </w:p>
    <w:p w:rsidR="6A07984F" w:rsidP="0C69527D" w:rsidRDefault="6A07984F" w14:paraId="74C363B9" w14:textId="7BBBD36A">
      <w:pPr>
        <w:pStyle w:val="Prrafodelista"/>
        <w:numPr>
          <w:ilvl w:val="0"/>
          <w:numId w:val="17"/>
        </w:numPr>
        <w:rPr>
          <w:rFonts w:ascii="Arial" w:hAnsi="Arial" w:eastAsia="Arial" w:cs="Arial"/>
          <w:noProof w:val="0"/>
          <w:sz w:val="24"/>
          <w:szCs w:val="24"/>
          <w:lang w:val="es-ES"/>
        </w:rPr>
      </w:pPr>
      <w:r w:rsidRPr="0C69527D" w:rsidR="6A07984F">
        <w:rPr>
          <w:noProof w:val="0"/>
          <w:lang w:val="es-ES"/>
        </w:rPr>
        <w:t>Varol</w:t>
      </w:r>
      <w:r w:rsidRPr="0C69527D" w:rsidR="6A07984F">
        <w:rPr>
          <w:noProof w:val="0"/>
          <w:lang w:val="es-ES"/>
        </w:rPr>
        <w:t xml:space="preserve">, O., Ferrara, E., Davis, C., </w:t>
      </w:r>
      <w:r w:rsidRPr="0C69527D" w:rsidR="6A07984F">
        <w:rPr>
          <w:noProof w:val="0"/>
          <w:lang w:val="es-ES"/>
        </w:rPr>
        <w:t>Menczer</w:t>
      </w:r>
      <w:r w:rsidRPr="0C69527D" w:rsidR="6A07984F">
        <w:rPr>
          <w:noProof w:val="0"/>
          <w:lang w:val="es-ES"/>
        </w:rPr>
        <w:t xml:space="preserve">, F., &amp; </w:t>
      </w:r>
      <w:r w:rsidRPr="0C69527D" w:rsidR="6A07984F">
        <w:rPr>
          <w:noProof w:val="0"/>
          <w:lang w:val="es-ES"/>
        </w:rPr>
        <w:t>Flammini</w:t>
      </w:r>
      <w:r w:rsidRPr="0C69527D" w:rsidR="6A07984F">
        <w:rPr>
          <w:noProof w:val="0"/>
          <w:lang w:val="es-ES"/>
        </w:rPr>
        <w:t>, A. (2017). Online human-</w:t>
      </w:r>
      <w:r w:rsidRPr="0C69527D" w:rsidR="6A07984F">
        <w:rPr>
          <w:noProof w:val="0"/>
          <w:lang w:val="es-ES"/>
        </w:rPr>
        <w:t>bot</w:t>
      </w:r>
      <w:r w:rsidRPr="0C69527D" w:rsidR="6A07984F">
        <w:rPr>
          <w:noProof w:val="0"/>
          <w:lang w:val="es-ES"/>
        </w:rPr>
        <w:t xml:space="preserve"> </w:t>
      </w:r>
      <w:r w:rsidRPr="0C69527D" w:rsidR="6A07984F">
        <w:rPr>
          <w:noProof w:val="0"/>
          <w:lang w:val="es-ES"/>
        </w:rPr>
        <w:t>interactions</w:t>
      </w:r>
      <w:r w:rsidRPr="0C69527D" w:rsidR="6A07984F">
        <w:rPr>
          <w:noProof w:val="0"/>
          <w:lang w:val="es-ES"/>
        </w:rPr>
        <w:t xml:space="preserve">: </w:t>
      </w:r>
      <w:r w:rsidRPr="0C69527D" w:rsidR="6A07984F">
        <w:rPr>
          <w:noProof w:val="0"/>
          <w:lang w:val="es-ES"/>
        </w:rPr>
        <w:t>Detection</w:t>
      </w:r>
      <w:r w:rsidRPr="0C69527D" w:rsidR="6A07984F">
        <w:rPr>
          <w:noProof w:val="0"/>
          <w:lang w:val="es-ES"/>
        </w:rPr>
        <w:t xml:space="preserve">, </w:t>
      </w:r>
      <w:r w:rsidRPr="0C69527D" w:rsidR="6A07984F">
        <w:rPr>
          <w:noProof w:val="0"/>
          <w:lang w:val="es-ES"/>
        </w:rPr>
        <w:t>estimation</w:t>
      </w:r>
      <w:r w:rsidRPr="0C69527D" w:rsidR="6A07984F">
        <w:rPr>
          <w:noProof w:val="0"/>
          <w:lang w:val="es-ES"/>
        </w:rPr>
        <w:t xml:space="preserve">, and </w:t>
      </w:r>
      <w:r w:rsidRPr="0C69527D" w:rsidR="6A07984F">
        <w:rPr>
          <w:noProof w:val="0"/>
          <w:lang w:val="es-ES"/>
        </w:rPr>
        <w:t>characterization</w:t>
      </w:r>
      <w:r w:rsidRPr="0C69527D" w:rsidR="6A07984F">
        <w:rPr>
          <w:noProof w:val="0"/>
          <w:lang w:val="es-ES"/>
        </w:rPr>
        <w:t xml:space="preserve">. </w:t>
      </w:r>
      <w:r w:rsidRPr="0C69527D" w:rsidR="6A07984F">
        <w:rPr>
          <w:noProof w:val="0"/>
          <w:lang w:val="es-ES"/>
        </w:rPr>
        <w:t xml:space="preserve">International AAAI </w:t>
      </w:r>
      <w:r w:rsidRPr="0C69527D" w:rsidR="6A07984F">
        <w:rPr>
          <w:noProof w:val="0"/>
          <w:lang w:val="es-ES"/>
        </w:rPr>
        <w:t>Conference</w:t>
      </w:r>
      <w:r w:rsidRPr="0C69527D" w:rsidR="6A07984F">
        <w:rPr>
          <w:noProof w:val="0"/>
          <w:lang w:val="es-ES"/>
        </w:rPr>
        <w:t xml:space="preserve"> </w:t>
      </w:r>
      <w:r w:rsidRPr="0C69527D" w:rsidR="6A07984F">
        <w:rPr>
          <w:noProof w:val="0"/>
          <w:lang w:val="es-ES"/>
        </w:rPr>
        <w:t>on</w:t>
      </w:r>
      <w:r w:rsidRPr="0C69527D" w:rsidR="6A07984F">
        <w:rPr>
          <w:noProof w:val="0"/>
          <w:lang w:val="es-ES"/>
        </w:rPr>
        <w:t xml:space="preserve"> Web and Social Media</w:t>
      </w:r>
      <w:r w:rsidRPr="0C69527D" w:rsidR="6A07984F">
        <w:rPr>
          <w:noProof w:val="0"/>
          <w:lang w:val="es-ES"/>
        </w:rPr>
        <w:t>.</w:t>
      </w:r>
    </w:p>
    <w:p w:rsidR="6A07984F" w:rsidP="0C69527D" w:rsidRDefault="6A07984F" w14:paraId="1F8E3ABA" w14:textId="5413BD61">
      <w:pPr>
        <w:pStyle w:val="Prrafodelista"/>
        <w:numPr>
          <w:ilvl w:val="0"/>
          <w:numId w:val="17"/>
        </w:numPr>
        <w:rPr>
          <w:rFonts w:ascii="Arial" w:hAnsi="Arial" w:eastAsia="Arial" w:cs="Arial"/>
          <w:noProof w:val="0"/>
          <w:sz w:val="24"/>
          <w:szCs w:val="24"/>
          <w:lang w:val="es-ES"/>
        </w:rPr>
      </w:pPr>
      <w:r w:rsidRPr="0C69527D" w:rsidR="6A07984F">
        <w:rPr>
          <w:noProof w:val="0"/>
          <w:lang w:val="es-ES"/>
        </w:rPr>
        <w:t xml:space="preserve">Yang, K.-C., </w:t>
      </w:r>
      <w:r w:rsidRPr="0C69527D" w:rsidR="6A07984F">
        <w:rPr>
          <w:noProof w:val="0"/>
          <w:lang w:val="es-ES"/>
        </w:rPr>
        <w:t>Varol</w:t>
      </w:r>
      <w:r w:rsidRPr="0C69527D" w:rsidR="6A07984F">
        <w:rPr>
          <w:noProof w:val="0"/>
          <w:lang w:val="es-ES"/>
        </w:rPr>
        <w:t xml:space="preserve">, O., </w:t>
      </w:r>
      <w:r w:rsidRPr="0C69527D" w:rsidR="6A07984F">
        <w:rPr>
          <w:noProof w:val="0"/>
          <w:lang w:val="es-ES"/>
        </w:rPr>
        <w:t>Nwala</w:t>
      </w:r>
      <w:r w:rsidRPr="0C69527D" w:rsidR="6A07984F">
        <w:rPr>
          <w:noProof w:val="0"/>
          <w:lang w:val="es-ES"/>
        </w:rPr>
        <w:t xml:space="preserve">, A. C., </w:t>
      </w:r>
      <w:r w:rsidRPr="0C69527D" w:rsidR="6A07984F">
        <w:rPr>
          <w:noProof w:val="0"/>
          <w:lang w:val="es-ES"/>
        </w:rPr>
        <w:t>Sayyadiharikandeh</w:t>
      </w:r>
      <w:r w:rsidRPr="0C69527D" w:rsidR="6A07984F">
        <w:rPr>
          <w:noProof w:val="0"/>
          <w:lang w:val="es-ES"/>
        </w:rPr>
        <w:t xml:space="preserve">, M., Ferrara, E., </w:t>
      </w:r>
      <w:r w:rsidRPr="0C69527D" w:rsidR="6A07984F">
        <w:rPr>
          <w:noProof w:val="0"/>
          <w:lang w:val="es-ES"/>
        </w:rPr>
        <w:t>Flammini</w:t>
      </w:r>
      <w:r w:rsidRPr="0C69527D" w:rsidR="6A07984F">
        <w:rPr>
          <w:noProof w:val="0"/>
          <w:lang w:val="es-ES"/>
        </w:rPr>
        <w:t xml:space="preserve">, A., &amp; </w:t>
      </w:r>
      <w:r w:rsidRPr="0C69527D" w:rsidR="6A07984F">
        <w:rPr>
          <w:noProof w:val="0"/>
          <w:lang w:val="es-ES"/>
        </w:rPr>
        <w:t>Menczer</w:t>
      </w:r>
      <w:r w:rsidRPr="0C69527D" w:rsidR="6A07984F">
        <w:rPr>
          <w:noProof w:val="0"/>
          <w:lang w:val="es-ES"/>
        </w:rPr>
        <w:t xml:space="preserve">, F. (2024). Social </w:t>
      </w:r>
      <w:r w:rsidRPr="0C69527D" w:rsidR="6A07984F">
        <w:rPr>
          <w:noProof w:val="0"/>
          <w:lang w:val="es-ES"/>
        </w:rPr>
        <w:t>bots</w:t>
      </w:r>
      <w:r w:rsidRPr="0C69527D" w:rsidR="6A07984F">
        <w:rPr>
          <w:noProof w:val="0"/>
          <w:lang w:val="es-ES"/>
        </w:rPr>
        <w:t xml:space="preserve">: </w:t>
      </w:r>
      <w:r w:rsidRPr="0C69527D" w:rsidR="6A07984F">
        <w:rPr>
          <w:noProof w:val="0"/>
          <w:lang w:val="es-ES"/>
        </w:rPr>
        <w:t>Detection</w:t>
      </w:r>
      <w:r w:rsidRPr="0C69527D" w:rsidR="6A07984F">
        <w:rPr>
          <w:noProof w:val="0"/>
          <w:lang w:val="es-ES"/>
        </w:rPr>
        <w:t xml:space="preserve"> and </w:t>
      </w:r>
      <w:r w:rsidRPr="0C69527D" w:rsidR="6A07984F">
        <w:rPr>
          <w:noProof w:val="0"/>
          <w:lang w:val="es-ES"/>
        </w:rPr>
        <w:t>challenges</w:t>
      </w:r>
      <w:r w:rsidRPr="0C69527D" w:rsidR="6A07984F">
        <w:rPr>
          <w:noProof w:val="0"/>
          <w:lang w:val="es-ES"/>
        </w:rPr>
        <w:t xml:space="preserve">. In T. </w:t>
      </w:r>
      <w:r w:rsidRPr="0C69527D" w:rsidR="6A07984F">
        <w:rPr>
          <w:noProof w:val="0"/>
          <w:lang w:val="es-ES"/>
        </w:rPr>
        <w:t>Yasseri</w:t>
      </w:r>
      <w:r w:rsidRPr="0C69527D" w:rsidR="6A07984F">
        <w:rPr>
          <w:noProof w:val="0"/>
          <w:lang w:val="es-ES"/>
        </w:rPr>
        <w:t xml:space="preserve"> (Ed.), </w:t>
      </w:r>
      <w:r w:rsidRPr="0C69527D" w:rsidR="6A07984F">
        <w:rPr>
          <w:noProof w:val="0"/>
          <w:lang w:val="es-ES"/>
        </w:rPr>
        <w:t>Handbook</w:t>
      </w:r>
      <w:r w:rsidRPr="0C69527D" w:rsidR="6A07984F">
        <w:rPr>
          <w:noProof w:val="0"/>
          <w:lang w:val="es-ES"/>
        </w:rPr>
        <w:t xml:space="preserve"> </w:t>
      </w:r>
      <w:r w:rsidRPr="0C69527D" w:rsidR="6A07984F">
        <w:rPr>
          <w:noProof w:val="0"/>
          <w:lang w:val="es-ES"/>
        </w:rPr>
        <w:t>of</w:t>
      </w:r>
      <w:r w:rsidRPr="0C69527D" w:rsidR="6A07984F">
        <w:rPr>
          <w:noProof w:val="0"/>
          <w:lang w:val="es-ES"/>
        </w:rPr>
        <w:t xml:space="preserve"> </w:t>
      </w:r>
      <w:r w:rsidRPr="0C69527D" w:rsidR="6A07984F">
        <w:rPr>
          <w:noProof w:val="0"/>
          <w:lang w:val="es-ES"/>
        </w:rPr>
        <w:t>Computational</w:t>
      </w:r>
      <w:r w:rsidRPr="0C69527D" w:rsidR="6A07984F">
        <w:rPr>
          <w:noProof w:val="0"/>
          <w:lang w:val="es-ES"/>
        </w:rPr>
        <w:t xml:space="preserve"> Social </w:t>
      </w:r>
      <w:r w:rsidRPr="0C69527D" w:rsidR="6A07984F">
        <w:rPr>
          <w:noProof w:val="0"/>
          <w:lang w:val="es-ES"/>
        </w:rPr>
        <w:t>Science</w:t>
      </w:r>
      <w:r w:rsidRPr="0C69527D" w:rsidR="6A07984F">
        <w:rPr>
          <w:noProof w:val="0"/>
          <w:lang w:val="es-ES"/>
        </w:rPr>
        <w:t>. Edward Elgar Publishing Ltd.</w:t>
      </w:r>
    </w:p>
    <w:p w:rsidR="0C69527D" w:rsidP="0C69527D" w:rsidRDefault="0C69527D" w14:paraId="4A28D8D5" w14:textId="0A3E9869">
      <w:pPr>
        <w:pStyle w:val="Normal"/>
      </w:pPr>
    </w:p>
    <w:p w:rsidR="7FDAA283" w:rsidP="65B875D9" w:rsidRDefault="7FDAA283" w14:paraId="56711A85" w14:textId="7A89135B">
      <w:pPr>
        <w:pStyle w:val="Heading1"/>
        <w:numPr>
          <w:ilvl w:val="0"/>
          <w:numId w:val="15"/>
        </w:numPr>
        <w:rPr/>
      </w:pPr>
      <w:bookmarkStart w:name="_Toc1050112342" w:id="448988555"/>
      <w:bookmarkStart w:name="_Toc1486052787" w:id="310325290"/>
      <w:r w:rsidR="7FDAA283">
        <w:rPr/>
        <w:t>ANEXOS.</w:t>
      </w:r>
      <w:bookmarkEnd w:id="448988555"/>
      <w:bookmarkEnd w:id="310325290"/>
    </w:p>
    <w:sectPr w:rsidRPr="00502807" w:rsidR="004579B3" w:rsidSect="00B87B42">
      <w:pgSz w:w="11906" w:h="16838" w:orient="portrait" w:code="9"/>
      <w:pgMar w:top="-1985" w:right="1276" w:bottom="993" w:left="1701" w:header="709" w:footer="439" w:gutter="0"/>
      <w:cols w:space="708"/>
      <w:titlePg/>
      <w:docGrid w:linePitch="360"/>
      <w:headerReference w:type="default" r:id="R182c1e48ee234b5a"/>
      <w:headerReference w:type="first" r:id="Re0c7b14f7db34b8b"/>
      <w:footerReference w:type="default" r:id="R9c288018317a4c22"/>
      <w:footerReference w:type="first" r:id="Re9a1c0b13b79439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22CF9" w:rsidP="005D2D4D" w:rsidRDefault="00222CF9" w14:paraId="3CF2D8B6" wp14:textId="77777777">
      <w:r>
        <w:separator/>
      </w:r>
    </w:p>
  </w:endnote>
  <w:endnote w:type="continuationSeparator" w:id="0">
    <w:p xmlns:wp14="http://schemas.microsoft.com/office/word/2010/wordml" w:rsidR="00222CF9" w:rsidP="005D2D4D" w:rsidRDefault="00222CF9" w14:paraId="0FB7827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Arial"/>
    <w:panose1 w:val="00000000000000000000"/>
    <w:charset w:val="00"/>
    <w:family w:val="auto"/>
    <w:pitch w:val="variable"/>
    <w:sig w:usb0="E00002FF" w:usb1="5000205B" w:usb2="00000020" w:usb3="00000000" w:csb0="0000019F" w:csb1="00000000"/>
  </w:font>
  <w:font w:name="ヒラギノ角ゴ Pro W3">
    <w:altName w:val="Arial Unicode MS"/>
    <w:charset w:val="80"/>
    <w:family w:val="auto"/>
    <w:pitch w:val="variable"/>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Roboto">
    <w:altName w:val="Arial"/>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75"/>
      <w:gridCol w:w="2975"/>
      <w:gridCol w:w="2975"/>
    </w:tblGrid>
    <w:tr w:rsidR="65B875D9" w:rsidTr="65B875D9" w14:paraId="2E1DE70A">
      <w:trPr>
        <w:trHeight w:val="300"/>
      </w:trPr>
      <w:tc>
        <w:tcPr>
          <w:tcW w:w="2975" w:type="dxa"/>
          <w:tcMar/>
        </w:tcPr>
        <w:p w:rsidR="65B875D9" w:rsidP="65B875D9" w:rsidRDefault="65B875D9" w14:paraId="30A19B18" w14:textId="15FECC17">
          <w:pPr>
            <w:pStyle w:val="Encabezado"/>
            <w:bidi w:val="0"/>
            <w:ind w:left="-115"/>
            <w:jc w:val="left"/>
          </w:pPr>
        </w:p>
      </w:tc>
      <w:tc>
        <w:tcPr>
          <w:tcW w:w="2975" w:type="dxa"/>
          <w:tcMar/>
        </w:tcPr>
        <w:p w:rsidR="65B875D9" w:rsidP="65B875D9" w:rsidRDefault="65B875D9" w14:paraId="5F068E03" w14:textId="71707C32">
          <w:pPr>
            <w:pStyle w:val="Encabezado"/>
            <w:bidi w:val="0"/>
            <w:jc w:val="center"/>
          </w:pPr>
        </w:p>
      </w:tc>
      <w:tc>
        <w:tcPr>
          <w:tcW w:w="2975" w:type="dxa"/>
          <w:tcMar/>
        </w:tcPr>
        <w:p w:rsidR="65B875D9" w:rsidP="65B875D9" w:rsidRDefault="65B875D9" w14:paraId="3978A5B8" w14:textId="5CD33BE3">
          <w:pPr>
            <w:pStyle w:val="Encabezado"/>
            <w:bidi w:val="0"/>
            <w:ind w:right="-115"/>
            <w:jc w:val="right"/>
          </w:pPr>
        </w:p>
      </w:tc>
    </w:tr>
  </w:tbl>
  <w:p w:rsidR="65B875D9" w:rsidP="65B875D9" w:rsidRDefault="65B875D9" w14:paraId="1ABB7816" w14:textId="3703C8C3">
    <w:pPr>
      <w:pStyle w:val="Piedepgina"/>
      <w:bidi w:val="0"/>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75"/>
      <w:gridCol w:w="2975"/>
      <w:gridCol w:w="2975"/>
    </w:tblGrid>
    <w:tr w:rsidR="65B875D9" w:rsidTr="65B875D9" w14:paraId="488DC051">
      <w:trPr>
        <w:trHeight w:val="300"/>
      </w:trPr>
      <w:tc>
        <w:tcPr>
          <w:tcW w:w="2975" w:type="dxa"/>
          <w:tcMar/>
        </w:tcPr>
        <w:p w:rsidR="65B875D9" w:rsidP="65B875D9" w:rsidRDefault="65B875D9" w14:paraId="1EA73FEC" w14:textId="54DF7F06">
          <w:pPr>
            <w:pStyle w:val="Encabezado"/>
            <w:bidi w:val="0"/>
            <w:ind w:left="-115"/>
            <w:jc w:val="left"/>
          </w:pPr>
        </w:p>
      </w:tc>
      <w:tc>
        <w:tcPr>
          <w:tcW w:w="2975" w:type="dxa"/>
          <w:tcMar/>
        </w:tcPr>
        <w:p w:rsidR="65B875D9" w:rsidP="65B875D9" w:rsidRDefault="65B875D9" w14:paraId="4C8D8B85" w14:textId="76F23EC1">
          <w:pPr>
            <w:pStyle w:val="Encabezado"/>
            <w:bidi w:val="0"/>
            <w:jc w:val="center"/>
          </w:pPr>
        </w:p>
      </w:tc>
      <w:tc>
        <w:tcPr>
          <w:tcW w:w="2975" w:type="dxa"/>
          <w:tcMar/>
        </w:tcPr>
        <w:p w:rsidR="65B875D9" w:rsidP="65B875D9" w:rsidRDefault="65B875D9" w14:paraId="70ABCEA2" w14:textId="5B7F9BF9">
          <w:pPr>
            <w:pStyle w:val="Encabezado"/>
            <w:bidi w:val="0"/>
            <w:ind w:right="-115"/>
            <w:jc w:val="right"/>
          </w:pPr>
        </w:p>
      </w:tc>
    </w:tr>
  </w:tbl>
  <w:p w:rsidR="65B875D9" w:rsidP="65B875D9" w:rsidRDefault="65B875D9" w14:paraId="7456AA35" w14:textId="7B0B5375">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22CF9" w:rsidP="005D2D4D" w:rsidRDefault="00222CF9" w14:paraId="1FC39945" wp14:textId="77777777">
      <w:r>
        <w:separator/>
      </w:r>
    </w:p>
  </w:footnote>
  <w:footnote w:type="continuationSeparator" w:id="0">
    <w:p xmlns:wp14="http://schemas.microsoft.com/office/word/2010/wordml" w:rsidR="00222CF9" w:rsidP="005D2D4D" w:rsidRDefault="00222CF9" w14:paraId="0562CB0E" wp14:textId="77777777">
      <w:r>
        <w:continuationSeparator/>
      </w:r>
    </w:p>
  </w:footnote>
</w:footnotes>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75"/>
      <w:gridCol w:w="2975"/>
      <w:gridCol w:w="2975"/>
    </w:tblGrid>
    <w:tr w:rsidR="65B875D9" w:rsidTr="65B875D9" w14:paraId="2E91BB74">
      <w:trPr>
        <w:trHeight w:val="300"/>
      </w:trPr>
      <w:tc>
        <w:tcPr>
          <w:tcW w:w="2975" w:type="dxa"/>
          <w:tcMar/>
        </w:tcPr>
        <w:p w:rsidR="65B875D9" w:rsidP="65B875D9" w:rsidRDefault="65B875D9" w14:paraId="5D54B28C" w14:textId="61403825">
          <w:pPr>
            <w:pStyle w:val="Encabezado"/>
            <w:bidi w:val="0"/>
            <w:ind w:left="-115"/>
            <w:jc w:val="left"/>
          </w:pPr>
        </w:p>
      </w:tc>
      <w:tc>
        <w:tcPr>
          <w:tcW w:w="2975" w:type="dxa"/>
          <w:tcMar/>
        </w:tcPr>
        <w:p w:rsidR="65B875D9" w:rsidP="65B875D9" w:rsidRDefault="65B875D9" w14:paraId="77C3FC33" w14:textId="154319DC">
          <w:pPr>
            <w:pStyle w:val="Encabezado"/>
            <w:bidi w:val="0"/>
            <w:jc w:val="center"/>
          </w:pPr>
        </w:p>
      </w:tc>
      <w:tc>
        <w:tcPr>
          <w:tcW w:w="2975" w:type="dxa"/>
          <w:tcMar/>
        </w:tcPr>
        <w:p w:rsidR="65B875D9" w:rsidP="65B875D9" w:rsidRDefault="65B875D9" w14:paraId="6DDA5E4C" w14:textId="610205A4">
          <w:pPr>
            <w:pStyle w:val="Encabezado"/>
            <w:bidi w:val="0"/>
            <w:ind w:right="-115"/>
            <w:jc w:val="right"/>
          </w:pPr>
        </w:p>
      </w:tc>
    </w:tr>
  </w:tbl>
  <w:p w:rsidR="65B875D9" w:rsidP="65B875D9" w:rsidRDefault="65B875D9" w14:paraId="5F2D974A" w14:textId="383D8CFC">
    <w:pPr>
      <w:pStyle w:val="Encabezado"/>
      <w:bidi w:val="0"/>
    </w:pPr>
  </w:p>
</w:hdr>
</file>

<file path=word/header2.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75"/>
      <w:gridCol w:w="2975"/>
      <w:gridCol w:w="2975"/>
    </w:tblGrid>
    <w:tr w:rsidR="65B875D9" w:rsidTr="65B875D9" w14:paraId="437A1821">
      <w:trPr>
        <w:trHeight w:val="300"/>
      </w:trPr>
      <w:tc>
        <w:tcPr>
          <w:tcW w:w="2975" w:type="dxa"/>
          <w:tcMar/>
        </w:tcPr>
        <w:p w:rsidR="65B875D9" w:rsidP="65B875D9" w:rsidRDefault="65B875D9" w14:paraId="7FFE27B0" w14:textId="00B26379">
          <w:pPr>
            <w:pStyle w:val="Encabezado"/>
            <w:bidi w:val="0"/>
            <w:ind w:left="-115"/>
            <w:jc w:val="left"/>
          </w:pPr>
        </w:p>
      </w:tc>
      <w:tc>
        <w:tcPr>
          <w:tcW w:w="2975" w:type="dxa"/>
          <w:tcMar/>
        </w:tcPr>
        <w:p w:rsidR="65B875D9" w:rsidP="65B875D9" w:rsidRDefault="65B875D9" w14:paraId="1AA51A0D" w14:textId="37D47662">
          <w:pPr>
            <w:pStyle w:val="Encabezado"/>
            <w:bidi w:val="0"/>
            <w:jc w:val="center"/>
          </w:pPr>
        </w:p>
      </w:tc>
      <w:tc>
        <w:tcPr>
          <w:tcW w:w="2975" w:type="dxa"/>
          <w:tcMar/>
        </w:tcPr>
        <w:p w:rsidR="65B875D9" w:rsidP="65B875D9" w:rsidRDefault="65B875D9" w14:paraId="3E6A26B0" w14:textId="36CCEAAD">
          <w:pPr>
            <w:pStyle w:val="Encabezado"/>
            <w:bidi w:val="0"/>
            <w:ind w:right="-115"/>
            <w:jc w:val="right"/>
          </w:pPr>
        </w:p>
      </w:tc>
    </w:tr>
  </w:tbl>
  <w:p w:rsidR="65B875D9" w:rsidP="65B875D9" w:rsidRDefault="65B875D9" w14:paraId="555AA5EE" w14:textId="436E5C06">
    <w:pPr>
      <w:pStyle w:val="Encabezado"/>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167.4pt;height:167.4pt;visibility:visible;mso-wrap-style:square" o:bullet="t" type="#_x0000_t75">
        <v:imagedata o:title="" r:id="rId1"/>
      </v:shape>
    </w:pict>
  </w:numPicBullet>
  <w:abstractNum xmlns:w="http://schemas.openxmlformats.org/wordprocessingml/2006/main" w:abstractNumId="16">
    <w:nsid w:val="47ebc3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b07df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b9d0e74"/>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w:abstractNumId="0" w15:restartNumberingAfterBreak="0">
    <w:nsid w:val="01B24165"/>
    <w:multiLevelType w:val="hybridMultilevel"/>
    <w:tmpl w:val="079A0F32"/>
    <w:lvl w:ilvl="0" w:tplc="0C0A0001">
      <w:start w:val="1"/>
      <w:numFmt w:val="bullet"/>
      <w:lvlText w:val=""/>
      <w:lvlJc w:val="left"/>
      <w:pPr>
        <w:ind w:left="11" w:hanging="360"/>
      </w:pPr>
      <w:rPr>
        <w:rFonts w:hint="default" w:ascii="Symbol" w:hAnsi="Symbol"/>
      </w:rPr>
    </w:lvl>
    <w:lvl w:ilvl="1" w:tplc="0C0A0003" w:tentative="1">
      <w:start w:val="1"/>
      <w:numFmt w:val="bullet"/>
      <w:lvlText w:val="o"/>
      <w:lvlJc w:val="left"/>
      <w:pPr>
        <w:ind w:left="731" w:hanging="360"/>
      </w:pPr>
      <w:rPr>
        <w:rFonts w:hint="default" w:ascii="Courier New" w:hAnsi="Courier New" w:cs="Courier New"/>
      </w:rPr>
    </w:lvl>
    <w:lvl w:ilvl="2" w:tplc="0C0A0005" w:tentative="1">
      <w:start w:val="1"/>
      <w:numFmt w:val="bullet"/>
      <w:lvlText w:val=""/>
      <w:lvlJc w:val="left"/>
      <w:pPr>
        <w:ind w:left="1451" w:hanging="360"/>
      </w:pPr>
      <w:rPr>
        <w:rFonts w:hint="default" w:ascii="Wingdings" w:hAnsi="Wingdings"/>
      </w:rPr>
    </w:lvl>
    <w:lvl w:ilvl="3" w:tplc="0C0A0001" w:tentative="1">
      <w:start w:val="1"/>
      <w:numFmt w:val="bullet"/>
      <w:lvlText w:val=""/>
      <w:lvlJc w:val="left"/>
      <w:pPr>
        <w:ind w:left="2171" w:hanging="360"/>
      </w:pPr>
      <w:rPr>
        <w:rFonts w:hint="default" w:ascii="Symbol" w:hAnsi="Symbol"/>
      </w:rPr>
    </w:lvl>
    <w:lvl w:ilvl="4" w:tplc="0C0A0003" w:tentative="1">
      <w:start w:val="1"/>
      <w:numFmt w:val="bullet"/>
      <w:lvlText w:val="o"/>
      <w:lvlJc w:val="left"/>
      <w:pPr>
        <w:ind w:left="2891" w:hanging="360"/>
      </w:pPr>
      <w:rPr>
        <w:rFonts w:hint="default" w:ascii="Courier New" w:hAnsi="Courier New" w:cs="Courier New"/>
      </w:rPr>
    </w:lvl>
    <w:lvl w:ilvl="5" w:tplc="0C0A0005" w:tentative="1">
      <w:start w:val="1"/>
      <w:numFmt w:val="bullet"/>
      <w:lvlText w:val=""/>
      <w:lvlJc w:val="left"/>
      <w:pPr>
        <w:ind w:left="3611" w:hanging="360"/>
      </w:pPr>
      <w:rPr>
        <w:rFonts w:hint="default" w:ascii="Wingdings" w:hAnsi="Wingdings"/>
      </w:rPr>
    </w:lvl>
    <w:lvl w:ilvl="6" w:tplc="0C0A0001" w:tentative="1">
      <w:start w:val="1"/>
      <w:numFmt w:val="bullet"/>
      <w:lvlText w:val=""/>
      <w:lvlJc w:val="left"/>
      <w:pPr>
        <w:ind w:left="4331" w:hanging="360"/>
      </w:pPr>
      <w:rPr>
        <w:rFonts w:hint="default" w:ascii="Symbol" w:hAnsi="Symbol"/>
      </w:rPr>
    </w:lvl>
    <w:lvl w:ilvl="7" w:tplc="0C0A0003" w:tentative="1">
      <w:start w:val="1"/>
      <w:numFmt w:val="bullet"/>
      <w:lvlText w:val="o"/>
      <w:lvlJc w:val="left"/>
      <w:pPr>
        <w:ind w:left="5051" w:hanging="360"/>
      </w:pPr>
      <w:rPr>
        <w:rFonts w:hint="default" w:ascii="Courier New" w:hAnsi="Courier New" w:cs="Courier New"/>
      </w:rPr>
    </w:lvl>
    <w:lvl w:ilvl="8" w:tplc="0C0A0005" w:tentative="1">
      <w:start w:val="1"/>
      <w:numFmt w:val="bullet"/>
      <w:lvlText w:val=""/>
      <w:lvlJc w:val="left"/>
      <w:pPr>
        <w:ind w:left="5771" w:hanging="360"/>
      </w:pPr>
      <w:rPr>
        <w:rFonts w:hint="default" w:ascii="Wingdings" w:hAnsi="Wingdings"/>
      </w:rPr>
    </w:lvl>
  </w:abstractNum>
  <w:abstractNum w:abstractNumId="1" w15:restartNumberingAfterBreak="0">
    <w:nsid w:val="07044965"/>
    <w:multiLevelType w:val="hybridMultilevel"/>
    <w:tmpl w:val="C1161626"/>
    <w:lvl w:ilvl="0" w:tplc="0C0A0001">
      <w:start w:val="1"/>
      <w:numFmt w:val="bullet"/>
      <w:lvlText w:val=""/>
      <w:lvlJc w:val="left"/>
      <w:pPr>
        <w:ind w:left="11" w:hanging="360"/>
      </w:pPr>
      <w:rPr>
        <w:rFonts w:hint="default" w:ascii="Symbol" w:hAnsi="Symbol"/>
      </w:rPr>
    </w:lvl>
    <w:lvl w:ilvl="1" w:tplc="0C0A0003" w:tentative="1">
      <w:start w:val="1"/>
      <w:numFmt w:val="bullet"/>
      <w:lvlText w:val="o"/>
      <w:lvlJc w:val="left"/>
      <w:pPr>
        <w:ind w:left="731" w:hanging="360"/>
      </w:pPr>
      <w:rPr>
        <w:rFonts w:hint="default" w:ascii="Courier New" w:hAnsi="Courier New" w:cs="Courier New"/>
      </w:rPr>
    </w:lvl>
    <w:lvl w:ilvl="2" w:tplc="0C0A0005" w:tentative="1">
      <w:start w:val="1"/>
      <w:numFmt w:val="bullet"/>
      <w:lvlText w:val=""/>
      <w:lvlJc w:val="left"/>
      <w:pPr>
        <w:ind w:left="1451" w:hanging="360"/>
      </w:pPr>
      <w:rPr>
        <w:rFonts w:hint="default" w:ascii="Wingdings" w:hAnsi="Wingdings"/>
      </w:rPr>
    </w:lvl>
    <w:lvl w:ilvl="3" w:tplc="0C0A0001" w:tentative="1">
      <w:start w:val="1"/>
      <w:numFmt w:val="bullet"/>
      <w:lvlText w:val=""/>
      <w:lvlJc w:val="left"/>
      <w:pPr>
        <w:ind w:left="2171" w:hanging="360"/>
      </w:pPr>
      <w:rPr>
        <w:rFonts w:hint="default" w:ascii="Symbol" w:hAnsi="Symbol"/>
      </w:rPr>
    </w:lvl>
    <w:lvl w:ilvl="4" w:tplc="0C0A0003" w:tentative="1">
      <w:start w:val="1"/>
      <w:numFmt w:val="bullet"/>
      <w:lvlText w:val="o"/>
      <w:lvlJc w:val="left"/>
      <w:pPr>
        <w:ind w:left="2891" w:hanging="360"/>
      </w:pPr>
      <w:rPr>
        <w:rFonts w:hint="default" w:ascii="Courier New" w:hAnsi="Courier New" w:cs="Courier New"/>
      </w:rPr>
    </w:lvl>
    <w:lvl w:ilvl="5" w:tplc="0C0A0005" w:tentative="1">
      <w:start w:val="1"/>
      <w:numFmt w:val="bullet"/>
      <w:lvlText w:val=""/>
      <w:lvlJc w:val="left"/>
      <w:pPr>
        <w:ind w:left="3611" w:hanging="360"/>
      </w:pPr>
      <w:rPr>
        <w:rFonts w:hint="default" w:ascii="Wingdings" w:hAnsi="Wingdings"/>
      </w:rPr>
    </w:lvl>
    <w:lvl w:ilvl="6" w:tplc="0C0A0001" w:tentative="1">
      <w:start w:val="1"/>
      <w:numFmt w:val="bullet"/>
      <w:lvlText w:val=""/>
      <w:lvlJc w:val="left"/>
      <w:pPr>
        <w:ind w:left="4331" w:hanging="360"/>
      </w:pPr>
      <w:rPr>
        <w:rFonts w:hint="default" w:ascii="Symbol" w:hAnsi="Symbol"/>
      </w:rPr>
    </w:lvl>
    <w:lvl w:ilvl="7" w:tplc="0C0A0003" w:tentative="1">
      <w:start w:val="1"/>
      <w:numFmt w:val="bullet"/>
      <w:lvlText w:val="o"/>
      <w:lvlJc w:val="left"/>
      <w:pPr>
        <w:ind w:left="5051" w:hanging="360"/>
      </w:pPr>
      <w:rPr>
        <w:rFonts w:hint="default" w:ascii="Courier New" w:hAnsi="Courier New" w:cs="Courier New"/>
      </w:rPr>
    </w:lvl>
    <w:lvl w:ilvl="8" w:tplc="0C0A0005" w:tentative="1">
      <w:start w:val="1"/>
      <w:numFmt w:val="bullet"/>
      <w:lvlText w:val=""/>
      <w:lvlJc w:val="left"/>
      <w:pPr>
        <w:ind w:left="5771" w:hanging="360"/>
      </w:pPr>
      <w:rPr>
        <w:rFonts w:hint="default" w:ascii="Wingdings" w:hAnsi="Wingdings"/>
      </w:rPr>
    </w:lvl>
  </w:abstractNum>
  <w:abstractNum w:abstractNumId="2" w15:restartNumberingAfterBreak="0">
    <w:nsid w:val="0ABB4E33"/>
    <w:multiLevelType w:val="hybridMultilevel"/>
    <w:tmpl w:val="9A2862B8"/>
    <w:lvl w:ilvl="0" w:tplc="0C0A000F">
      <w:start w:val="1"/>
      <w:numFmt w:val="decimal"/>
      <w:lvlText w:val="%1."/>
      <w:lvlJc w:val="left"/>
      <w:pPr>
        <w:ind w:left="371" w:hanging="360"/>
      </w:pPr>
    </w:lvl>
    <w:lvl w:ilvl="1" w:tplc="0C0A0019" w:tentative="1">
      <w:start w:val="1"/>
      <w:numFmt w:val="lowerLetter"/>
      <w:lvlText w:val="%2."/>
      <w:lvlJc w:val="left"/>
      <w:pPr>
        <w:ind w:left="1091" w:hanging="360"/>
      </w:pPr>
    </w:lvl>
    <w:lvl w:ilvl="2" w:tplc="0C0A001B" w:tentative="1">
      <w:start w:val="1"/>
      <w:numFmt w:val="lowerRoman"/>
      <w:lvlText w:val="%3."/>
      <w:lvlJc w:val="right"/>
      <w:pPr>
        <w:ind w:left="1811" w:hanging="180"/>
      </w:pPr>
    </w:lvl>
    <w:lvl w:ilvl="3" w:tplc="0C0A000F" w:tentative="1">
      <w:start w:val="1"/>
      <w:numFmt w:val="decimal"/>
      <w:lvlText w:val="%4."/>
      <w:lvlJc w:val="left"/>
      <w:pPr>
        <w:ind w:left="2531" w:hanging="360"/>
      </w:pPr>
    </w:lvl>
    <w:lvl w:ilvl="4" w:tplc="0C0A0019" w:tentative="1">
      <w:start w:val="1"/>
      <w:numFmt w:val="lowerLetter"/>
      <w:lvlText w:val="%5."/>
      <w:lvlJc w:val="left"/>
      <w:pPr>
        <w:ind w:left="3251" w:hanging="360"/>
      </w:pPr>
    </w:lvl>
    <w:lvl w:ilvl="5" w:tplc="0C0A001B" w:tentative="1">
      <w:start w:val="1"/>
      <w:numFmt w:val="lowerRoman"/>
      <w:lvlText w:val="%6."/>
      <w:lvlJc w:val="right"/>
      <w:pPr>
        <w:ind w:left="3971" w:hanging="180"/>
      </w:pPr>
    </w:lvl>
    <w:lvl w:ilvl="6" w:tplc="0C0A000F" w:tentative="1">
      <w:start w:val="1"/>
      <w:numFmt w:val="decimal"/>
      <w:lvlText w:val="%7."/>
      <w:lvlJc w:val="left"/>
      <w:pPr>
        <w:ind w:left="4691" w:hanging="360"/>
      </w:pPr>
    </w:lvl>
    <w:lvl w:ilvl="7" w:tplc="0C0A0019" w:tentative="1">
      <w:start w:val="1"/>
      <w:numFmt w:val="lowerLetter"/>
      <w:lvlText w:val="%8."/>
      <w:lvlJc w:val="left"/>
      <w:pPr>
        <w:ind w:left="5411" w:hanging="360"/>
      </w:pPr>
    </w:lvl>
    <w:lvl w:ilvl="8" w:tplc="0C0A001B" w:tentative="1">
      <w:start w:val="1"/>
      <w:numFmt w:val="lowerRoman"/>
      <w:lvlText w:val="%9."/>
      <w:lvlJc w:val="right"/>
      <w:pPr>
        <w:ind w:left="6131" w:hanging="180"/>
      </w:pPr>
    </w:lvl>
  </w:abstractNum>
  <w:abstractNum w:abstractNumId="3" w15:restartNumberingAfterBreak="0">
    <w:nsid w:val="2B3144E6"/>
    <w:multiLevelType w:val="hybridMultilevel"/>
    <w:tmpl w:val="C7C0CC44"/>
    <w:lvl w:ilvl="0" w:tplc="0C0A0001">
      <w:start w:val="1"/>
      <w:numFmt w:val="bullet"/>
      <w:lvlText w:val=""/>
      <w:lvlJc w:val="left"/>
      <w:pPr>
        <w:ind w:left="2247" w:hanging="360"/>
      </w:pPr>
      <w:rPr>
        <w:rFonts w:hint="default" w:ascii="Symbol" w:hAnsi="Symbol"/>
      </w:rPr>
    </w:lvl>
    <w:lvl w:ilvl="1" w:tplc="0C0A0003" w:tentative="1">
      <w:start w:val="1"/>
      <w:numFmt w:val="bullet"/>
      <w:lvlText w:val="o"/>
      <w:lvlJc w:val="left"/>
      <w:pPr>
        <w:ind w:left="2967" w:hanging="360"/>
      </w:pPr>
      <w:rPr>
        <w:rFonts w:hint="default" w:ascii="Courier New" w:hAnsi="Courier New" w:cs="Courier New"/>
      </w:rPr>
    </w:lvl>
    <w:lvl w:ilvl="2" w:tplc="0C0A0005" w:tentative="1">
      <w:start w:val="1"/>
      <w:numFmt w:val="bullet"/>
      <w:lvlText w:val=""/>
      <w:lvlJc w:val="left"/>
      <w:pPr>
        <w:ind w:left="3687" w:hanging="360"/>
      </w:pPr>
      <w:rPr>
        <w:rFonts w:hint="default" w:ascii="Wingdings" w:hAnsi="Wingdings"/>
      </w:rPr>
    </w:lvl>
    <w:lvl w:ilvl="3" w:tplc="0C0A0001" w:tentative="1">
      <w:start w:val="1"/>
      <w:numFmt w:val="bullet"/>
      <w:lvlText w:val=""/>
      <w:lvlJc w:val="left"/>
      <w:pPr>
        <w:ind w:left="4407" w:hanging="360"/>
      </w:pPr>
      <w:rPr>
        <w:rFonts w:hint="default" w:ascii="Symbol" w:hAnsi="Symbol"/>
      </w:rPr>
    </w:lvl>
    <w:lvl w:ilvl="4" w:tplc="0C0A0003" w:tentative="1">
      <w:start w:val="1"/>
      <w:numFmt w:val="bullet"/>
      <w:lvlText w:val="o"/>
      <w:lvlJc w:val="left"/>
      <w:pPr>
        <w:ind w:left="5127" w:hanging="360"/>
      </w:pPr>
      <w:rPr>
        <w:rFonts w:hint="default" w:ascii="Courier New" w:hAnsi="Courier New" w:cs="Courier New"/>
      </w:rPr>
    </w:lvl>
    <w:lvl w:ilvl="5" w:tplc="0C0A0005" w:tentative="1">
      <w:start w:val="1"/>
      <w:numFmt w:val="bullet"/>
      <w:lvlText w:val=""/>
      <w:lvlJc w:val="left"/>
      <w:pPr>
        <w:ind w:left="5847" w:hanging="360"/>
      </w:pPr>
      <w:rPr>
        <w:rFonts w:hint="default" w:ascii="Wingdings" w:hAnsi="Wingdings"/>
      </w:rPr>
    </w:lvl>
    <w:lvl w:ilvl="6" w:tplc="0C0A0001" w:tentative="1">
      <w:start w:val="1"/>
      <w:numFmt w:val="bullet"/>
      <w:lvlText w:val=""/>
      <w:lvlJc w:val="left"/>
      <w:pPr>
        <w:ind w:left="6567" w:hanging="360"/>
      </w:pPr>
      <w:rPr>
        <w:rFonts w:hint="default" w:ascii="Symbol" w:hAnsi="Symbol"/>
      </w:rPr>
    </w:lvl>
    <w:lvl w:ilvl="7" w:tplc="0C0A0003" w:tentative="1">
      <w:start w:val="1"/>
      <w:numFmt w:val="bullet"/>
      <w:lvlText w:val="o"/>
      <w:lvlJc w:val="left"/>
      <w:pPr>
        <w:ind w:left="7287" w:hanging="360"/>
      </w:pPr>
      <w:rPr>
        <w:rFonts w:hint="default" w:ascii="Courier New" w:hAnsi="Courier New" w:cs="Courier New"/>
      </w:rPr>
    </w:lvl>
    <w:lvl w:ilvl="8" w:tplc="0C0A0005" w:tentative="1">
      <w:start w:val="1"/>
      <w:numFmt w:val="bullet"/>
      <w:lvlText w:val=""/>
      <w:lvlJc w:val="left"/>
      <w:pPr>
        <w:ind w:left="8007" w:hanging="360"/>
      </w:pPr>
      <w:rPr>
        <w:rFonts w:hint="default" w:ascii="Wingdings" w:hAnsi="Wingdings"/>
      </w:rPr>
    </w:lvl>
  </w:abstractNum>
  <w:abstractNum w:abstractNumId="4" w15:restartNumberingAfterBreak="0">
    <w:nsid w:val="363B232D"/>
    <w:multiLevelType w:val="multilevel"/>
    <w:tmpl w:val="6930F3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769754E"/>
    <w:multiLevelType w:val="hybridMultilevel"/>
    <w:tmpl w:val="E834C7D8"/>
    <w:lvl w:ilvl="0" w:tplc="2C703C76">
      <w:start w:val="2014"/>
      <w:numFmt w:val="decimal"/>
      <w:lvlText w:val="%1"/>
      <w:lvlJc w:val="left"/>
      <w:pPr>
        <w:ind w:left="780" w:hanging="4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2D1FB7"/>
    <w:multiLevelType w:val="hybridMultilevel"/>
    <w:tmpl w:val="D0A28AF4"/>
    <w:lvl w:ilvl="0" w:tplc="0C0A0001">
      <w:start w:val="1"/>
      <w:numFmt w:val="bullet"/>
      <w:lvlText w:val=""/>
      <w:lvlJc w:val="left"/>
      <w:pPr>
        <w:ind w:left="11" w:hanging="360"/>
      </w:pPr>
      <w:rPr>
        <w:rFonts w:hint="default" w:ascii="Symbol" w:hAnsi="Symbol"/>
      </w:rPr>
    </w:lvl>
    <w:lvl w:ilvl="1" w:tplc="0C0A0003" w:tentative="1">
      <w:start w:val="1"/>
      <w:numFmt w:val="bullet"/>
      <w:lvlText w:val="o"/>
      <w:lvlJc w:val="left"/>
      <w:pPr>
        <w:ind w:left="731" w:hanging="360"/>
      </w:pPr>
      <w:rPr>
        <w:rFonts w:hint="default" w:ascii="Courier New" w:hAnsi="Courier New" w:cs="Courier New"/>
      </w:rPr>
    </w:lvl>
    <w:lvl w:ilvl="2" w:tplc="0C0A0005" w:tentative="1">
      <w:start w:val="1"/>
      <w:numFmt w:val="bullet"/>
      <w:lvlText w:val=""/>
      <w:lvlJc w:val="left"/>
      <w:pPr>
        <w:ind w:left="1451" w:hanging="360"/>
      </w:pPr>
      <w:rPr>
        <w:rFonts w:hint="default" w:ascii="Wingdings" w:hAnsi="Wingdings"/>
      </w:rPr>
    </w:lvl>
    <w:lvl w:ilvl="3" w:tplc="0C0A0001" w:tentative="1">
      <w:start w:val="1"/>
      <w:numFmt w:val="bullet"/>
      <w:lvlText w:val=""/>
      <w:lvlJc w:val="left"/>
      <w:pPr>
        <w:ind w:left="2171" w:hanging="360"/>
      </w:pPr>
      <w:rPr>
        <w:rFonts w:hint="default" w:ascii="Symbol" w:hAnsi="Symbol"/>
      </w:rPr>
    </w:lvl>
    <w:lvl w:ilvl="4" w:tplc="0C0A0003" w:tentative="1">
      <w:start w:val="1"/>
      <w:numFmt w:val="bullet"/>
      <w:lvlText w:val="o"/>
      <w:lvlJc w:val="left"/>
      <w:pPr>
        <w:ind w:left="2891" w:hanging="360"/>
      </w:pPr>
      <w:rPr>
        <w:rFonts w:hint="default" w:ascii="Courier New" w:hAnsi="Courier New" w:cs="Courier New"/>
      </w:rPr>
    </w:lvl>
    <w:lvl w:ilvl="5" w:tplc="0C0A0005" w:tentative="1">
      <w:start w:val="1"/>
      <w:numFmt w:val="bullet"/>
      <w:lvlText w:val=""/>
      <w:lvlJc w:val="left"/>
      <w:pPr>
        <w:ind w:left="3611" w:hanging="360"/>
      </w:pPr>
      <w:rPr>
        <w:rFonts w:hint="default" w:ascii="Wingdings" w:hAnsi="Wingdings"/>
      </w:rPr>
    </w:lvl>
    <w:lvl w:ilvl="6" w:tplc="0C0A0001" w:tentative="1">
      <w:start w:val="1"/>
      <w:numFmt w:val="bullet"/>
      <w:lvlText w:val=""/>
      <w:lvlJc w:val="left"/>
      <w:pPr>
        <w:ind w:left="4331" w:hanging="360"/>
      </w:pPr>
      <w:rPr>
        <w:rFonts w:hint="default" w:ascii="Symbol" w:hAnsi="Symbol"/>
      </w:rPr>
    </w:lvl>
    <w:lvl w:ilvl="7" w:tplc="0C0A0003" w:tentative="1">
      <w:start w:val="1"/>
      <w:numFmt w:val="bullet"/>
      <w:lvlText w:val="o"/>
      <w:lvlJc w:val="left"/>
      <w:pPr>
        <w:ind w:left="5051" w:hanging="360"/>
      </w:pPr>
      <w:rPr>
        <w:rFonts w:hint="default" w:ascii="Courier New" w:hAnsi="Courier New" w:cs="Courier New"/>
      </w:rPr>
    </w:lvl>
    <w:lvl w:ilvl="8" w:tplc="0C0A0005" w:tentative="1">
      <w:start w:val="1"/>
      <w:numFmt w:val="bullet"/>
      <w:lvlText w:val=""/>
      <w:lvlJc w:val="left"/>
      <w:pPr>
        <w:ind w:left="5771" w:hanging="360"/>
      </w:pPr>
      <w:rPr>
        <w:rFonts w:hint="default" w:ascii="Wingdings" w:hAnsi="Wingdings"/>
      </w:rPr>
    </w:lvl>
  </w:abstractNum>
  <w:abstractNum w:abstractNumId="7" w15:restartNumberingAfterBreak="0">
    <w:nsid w:val="3B3F1354"/>
    <w:multiLevelType w:val="multilevel"/>
    <w:tmpl w:val="59E8B57A"/>
    <w:lvl w:ilvl="0">
      <w:start w:val="3"/>
      <w:numFmt w:val="decimal"/>
      <w:lvlText w:val="%1"/>
      <w:lvlJc w:val="left"/>
      <w:pPr>
        <w:ind w:left="360" w:hanging="360"/>
      </w:pPr>
      <w:rPr>
        <w:rFonts w:hint="default"/>
      </w:rPr>
    </w:lvl>
    <w:lvl w:ilvl="1">
      <w:start w:val="1"/>
      <w:numFmt w:val="decimal"/>
      <w:lvlText w:val="%1.%2"/>
      <w:lvlJc w:val="left"/>
      <w:pPr>
        <w:ind w:left="2484" w:hanging="36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092" w:hanging="72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668" w:hanging="1800"/>
      </w:pPr>
      <w:rPr>
        <w:rFonts w:hint="default"/>
      </w:rPr>
    </w:lvl>
    <w:lvl w:ilvl="8">
      <w:start w:val="1"/>
      <w:numFmt w:val="decimal"/>
      <w:lvlText w:val="%1.%2.%3.%4.%5.%6.%7.%8.%9"/>
      <w:lvlJc w:val="left"/>
      <w:pPr>
        <w:ind w:left="18792" w:hanging="1800"/>
      </w:pPr>
      <w:rPr>
        <w:rFonts w:hint="default"/>
      </w:rPr>
    </w:lvl>
  </w:abstractNum>
  <w:abstractNum w:abstractNumId="8" w15:restartNumberingAfterBreak="0">
    <w:nsid w:val="3FB96C19"/>
    <w:multiLevelType w:val="multilevel"/>
    <w:tmpl w:val="A4C21ED6"/>
    <w:lvl w:ilvl="0">
      <w:start w:val="2"/>
      <w:numFmt w:val="decimal"/>
      <w:lvlText w:val="%1"/>
      <w:lvlJc w:val="left"/>
      <w:pPr>
        <w:ind w:left="360" w:hanging="360"/>
      </w:pPr>
      <w:rPr>
        <w:rFonts w:hint="default"/>
      </w:rPr>
    </w:lvl>
    <w:lvl w:ilvl="1">
      <w:start w:val="4"/>
      <w:numFmt w:val="decimal"/>
      <w:lvlText w:val="%1.%2"/>
      <w:lvlJc w:val="left"/>
      <w:pPr>
        <w:ind w:left="2484" w:hanging="36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092" w:hanging="72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668" w:hanging="1800"/>
      </w:pPr>
      <w:rPr>
        <w:rFonts w:hint="default"/>
      </w:rPr>
    </w:lvl>
    <w:lvl w:ilvl="8">
      <w:start w:val="1"/>
      <w:numFmt w:val="decimal"/>
      <w:lvlText w:val="%1.%2.%3.%4.%5.%6.%7.%8.%9"/>
      <w:lvlJc w:val="left"/>
      <w:pPr>
        <w:ind w:left="18792" w:hanging="1800"/>
      </w:pPr>
      <w:rPr>
        <w:rFonts w:hint="default"/>
      </w:rPr>
    </w:lvl>
  </w:abstractNum>
  <w:abstractNum w:abstractNumId="9" w15:restartNumberingAfterBreak="0">
    <w:nsid w:val="4A84774A"/>
    <w:multiLevelType w:val="hybridMultilevel"/>
    <w:tmpl w:val="5A8651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DF00C50"/>
    <w:multiLevelType w:val="multilevel"/>
    <w:tmpl w:val="0A9E9B5C"/>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11" w15:restartNumberingAfterBreak="0">
    <w:nsid w:val="66644B8F"/>
    <w:multiLevelType w:val="multilevel"/>
    <w:tmpl w:val="1DC09544"/>
    <w:lvl w:ilvl="0">
      <w:start w:val="1"/>
      <w:numFmt w:val="decimal"/>
      <w:lvlText w:val="%1."/>
      <w:lvlJc w:val="left"/>
      <w:pPr>
        <w:ind w:left="36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968" w:hanging="720"/>
      </w:pPr>
      <w:rPr>
        <w:rFonts w:hint="default"/>
      </w:rPr>
    </w:lvl>
    <w:lvl w:ilvl="3">
      <w:start w:val="1"/>
      <w:numFmt w:val="decimal"/>
      <w:isLgl/>
      <w:lvlText w:val="%1.%2.%3.%4"/>
      <w:lvlJc w:val="left"/>
      <w:pPr>
        <w:ind w:left="7092" w:hanging="720"/>
      </w:pPr>
      <w:rPr>
        <w:rFonts w:hint="default"/>
      </w:rPr>
    </w:lvl>
    <w:lvl w:ilvl="4">
      <w:start w:val="1"/>
      <w:numFmt w:val="decimal"/>
      <w:isLgl/>
      <w:lvlText w:val="%1.%2.%3.%4.%5"/>
      <w:lvlJc w:val="left"/>
      <w:pPr>
        <w:ind w:left="9576" w:hanging="1080"/>
      </w:pPr>
      <w:rPr>
        <w:rFonts w:hint="default"/>
      </w:rPr>
    </w:lvl>
    <w:lvl w:ilvl="5">
      <w:start w:val="1"/>
      <w:numFmt w:val="decimal"/>
      <w:isLgl/>
      <w:lvlText w:val="%1.%2.%3.%4.%5.%6"/>
      <w:lvlJc w:val="left"/>
      <w:pPr>
        <w:ind w:left="12060" w:hanging="1440"/>
      </w:pPr>
      <w:rPr>
        <w:rFonts w:hint="default"/>
      </w:rPr>
    </w:lvl>
    <w:lvl w:ilvl="6">
      <w:start w:val="1"/>
      <w:numFmt w:val="decimal"/>
      <w:isLgl/>
      <w:lvlText w:val="%1.%2.%3.%4.%5.%6.%7"/>
      <w:lvlJc w:val="left"/>
      <w:pPr>
        <w:ind w:left="14184" w:hanging="1440"/>
      </w:pPr>
      <w:rPr>
        <w:rFonts w:hint="default"/>
      </w:rPr>
    </w:lvl>
    <w:lvl w:ilvl="7">
      <w:start w:val="1"/>
      <w:numFmt w:val="decimal"/>
      <w:isLgl/>
      <w:lvlText w:val="%1.%2.%3.%4.%5.%6.%7.%8"/>
      <w:lvlJc w:val="left"/>
      <w:pPr>
        <w:ind w:left="16668" w:hanging="1800"/>
      </w:pPr>
      <w:rPr>
        <w:rFonts w:hint="default"/>
      </w:rPr>
    </w:lvl>
    <w:lvl w:ilvl="8">
      <w:start w:val="1"/>
      <w:numFmt w:val="decimal"/>
      <w:isLgl/>
      <w:lvlText w:val="%1.%2.%3.%4.%5.%6.%7.%8.%9"/>
      <w:lvlJc w:val="left"/>
      <w:pPr>
        <w:ind w:left="18792" w:hanging="1800"/>
      </w:pPr>
      <w:rPr>
        <w:rFonts w:hint="default"/>
      </w:rPr>
    </w:lvl>
  </w:abstractNum>
  <w:abstractNum w:abstractNumId="12" w15:restartNumberingAfterBreak="0">
    <w:nsid w:val="734A397D"/>
    <w:multiLevelType w:val="multilevel"/>
    <w:tmpl w:val="4EE2C4CC"/>
    <w:lvl w:ilvl="0">
      <w:start w:val="2"/>
      <w:numFmt w:val="decimal"/>
      <w:lvlText w:val="%1"/>
      <w:lvlJc w:val="left"/>
      <w:pPr>
        <w:ind w:left="360" w:hanging="360"/>
      </w:pPr>
      <w:rPr>
        <w:rFonts w:hint="default"/>
      </w:rPr>
    </w:lvl>
    <w:lvl w:ilvl="1">
      <w:start w:val="1"/>
      <w:numFmt w:val="decimal"/>
      <w:lvlText w:val="%1.%2"/>
      <w:lvlJc w:val="left"/>
      <w:pPr>
        <w:ind w:left="2484" w:hanging="36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092" w:hanging="72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668" w:hanging="1800"/>
      </w:pPr>
      <w:rPr>
        <w:rFonts w:hint="default"/>
      </w:rPr>
    </w:lvl>
    <w:lvl w:ilvl="8">
      <w:start w:val="1"/>
      <w:numFmt w:val="decimal"/>
      <w:lvlText w:val="%1.%2.%3.%4.%5.%6.%7.%8.%9"/>
      <w:lvlJc w:val="left"/>
      <w:pPr>
        <w:ind w:left="18792" w:hanging="1800"/>
      </w:pPr>
      <w:rPr>
        <w:rFonts w:hint="default"/>
      </w:rPr>
    </w:lvl>
  </w:abstractNum>
  <w:abstractNum w:abstractNumId="13" w15:restartNumberingAfterBreak="0">
    <w:nsid w:val="79CA1227"/>
    <w:multiLevelType w:val="hybridMultilevel"/>
    <w:tmpl w:val="55540D28"/>
    <w:lvl w:ilvl="0" w:tplc="9EBC3882">
      <w:numFmt w:val="bullet"/>
      <w:lvlText w:val="-"/>
      <w:lvlJc w:val="left"/>
      <w:pPr>
        <w:ind w:left="644" w:hanging="360"/>
      </w:pPr>
      <w:rPr>
        <w:rFonts w:hint="default" w:ascii="Roboto Light" w:hAnsi="Roboto Light" w:eastAsia="ヒラギノ角ゴ Pro W3" w:cs="Times New Roman"/>
      </w:rPr>
    </w:lvl>
    <w:lvl w:ilvl="1" w:tplc="0C0A0003" w:tentative="1">
      <w:start w:val="1"/>
      <w:numFmt w:val="bullet"/>
      <w:lvlText w:val="o"/>
      <w:lvlJc w:val="left"/>
      <w:pPr>
        <w:ind w:left="1364" w:hanging="360"/>
      </w:pPr>
      <w:rPr>
        <w:rFonts w:hint="default" w:ascii="Courier New" w:hAnsi="Courier New" w:cs="Courier New"/>
      </w:rPr>
    </w:lvl>
    <w:lvl w:ilvl="2" w:tplc="0C0A0005" w:tentative="1">
      <w:start w:val="1"/>
      <w:numFmt w:val="bullet"/>
      <w:lvlText w:val=""/>
      <w:lvlJc w:val="left"/>
      <w:pPr>
        <w:ind w:left="2084" w:hanging="360"/>
      </w:pPr>
      <w:rPr>
        <w:rFonts w:hint="default" w:ascii="Wingdings" w:hAnsi="Wingdings"/>
      </w:rPr>
    </w:lvl>
    <w:lvl w:ilvl="3" w:tplc="0C0A0001" w:tentative="1">
      <w:start w:val="1"/>
      <w:numFmt w:val="bullet"/>
      <w:lvlText w:val=""/>
      <w:lvlJc w:val="left"/>
      <w:pPr>
        <w:ind w:left="2804" w:hanging="360"/>
      </w:pPr>
      <w:rPr>
        <w:rFonts w:hint="default" w:ascii="Symbol" w:hAnsi="Symbol"/>
      </w:rPr>
    </w:lvl>
    <w:lvl w:ilvl="4" w:tplc="0C0A0003" w:tentative="1">
      <w:start w:val="1"/>
      <w:numFmt w:val="bullet"/>
      <w:lvlText w:val="o"/>
      <w:lvlJc w:val="left"/>
      <w:pPr>
        <w:ind w:left="3524" w:hanging="360"/>
      </w:pPr>
      <w:rPr>
        <w:rFonts w:hint="default" w:ascii="Courier New" w:hAnsi="Courier New" w:cs="Courier New"/>
      </w:rPr>
    </w:lvl>
    <w:lvl w:ilvl="5" w:tplc="0C0A0005" w:tentative="1">
      <w:start w:val="1"/>
      <w:numFmt w:val="bullet"/>
      <w:lvlText w:val=""/>
      <w:lvlJc w:val="left"/>
      <w:pPr>
        <w:ind w:left="4244" w:hanging="360"/>
      </w:pPr>
      <w:rPr>
        <w:rFonts w:hint="default" w:ascii="Wingdings" w:hAnsi="Wingdings"/>
      </w:rPr>
    </w:lvl>
    <w:lvl w:ilvl="6" w:tplc="0C0A0001" w:tentative="1">
      <w:start w:val="1"/>
      <w:numFmt w:val="bullet"/>
      <w:lvlText w:val=""/>
      <w:lvlJc w:val="left"/>
      <w:pPr>
        <w:ind w:left="4964" w:hanging="360"/>
      </w:pPr>
      <w:rPr>
        <w:rFonts w:hint="default" w:ascii="Symbol" w:hAnsi="Symbol"/>
      </w:rPr>
    </w:lvl>
    <w:lvl w:ilvl="7" w:tplc="0C0A0003" w:tentative="1">
      <w:start w:val="1"/>
      <w:numFmt w:val="bullet"/>
      <w:lvlText w:val="o"/>
      <w:lvlJc w:val="left"/>
      <w:pPr>
        <w:ind w:left="5684" w:hanging="360"/>
      </w:pPr>
      <w:rPr>
        <w:rFonts w:hint="default" w:ascii="Courier New" w:hAnsi="Courier New" w:cs="Courier New"/>
      </w:rPr>
    </w:lvl>
    <w:lvl w:ilvl="8" w:tplc="0C0A0005" w:tentative="1">
      <w:start w:val="1"/>
      <w:numFmt w:val="bullet"/>
      <w:lvlText w:val=""/>
      <w:lvlJc w:val="left"/>
      <w:pPr>
        <w:ind w:left="6404" w:hanging="360"/>
      </w:pPr>
      <w:rPr>
        <w:rFonts w:hint="default" w:ascii="Wingdings" w:hAnsi="Wingdings"/>
      </w:rPr>
    </w:lvl>
  </w:abstractNum>
  <w:num w:numId="17">
    <w:abstractNumId w:val="16"/>
  </w:num>
  <w:num w:numId="16">
    <w:abstractNumId w:val="15"/>
  </w:num>
  <w:num w:numId="15">
    <w:abstractNumId w:val="14"/>
  </w:num>
  <w:num w:numId="1">
    <w:abstractNumId w:val="5"/>
  </w:num>
  <w:num w:numId="2">
    <w:abstractNumId w:val="3"/>
  </w:num>
  <w:num w:numId="3">
    <w:abstractNumId w:val="6"/>
  </w:num>
  <w:num w:numId="4">
    <w:abstractNumId w:val="0"/>
  </w:num>
  <w:num w:numId="5">
    <w:abstractNumId w:val="1"/>
  </w:num>
  <w:num w:numId="6">
    <w:abstractNumId w:val="13"/>
  </w:num>
  <w:num w:numId="7">
    <w:abstractNumId w:val="11"/>
  </w:num>
  <w:num w:numId="8">
    <w:abstractNumId w:val="9"/>
  </w:num>
  <w:num w:numId="9">
    <w:abstractNumId w:val="2"/>
  </w:num>
  <w:num w:numId="10">
    <w:abstractNumId w:val="10"/>
  </w:num>
  <w:num w:numId="11">
    <w:abstractNumId w:val="4"/>
  </w:num>
  <w:num w:numId="12">
    <w:abstractNumId w:val="12"/>
  </w:num>
  <w:num w:numId="13">
    <w:abstractNumId w:val="8"/>
  </w:num>
  <w:num w:numId="14">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4D"/>
    <w:rsid w:val="000036A3"/>
    <w:rsid w:val="0001074B"/>
    <w:rsid w:val="00047FFE"/>
    <w:rsid w:val="00053684"/>
    <w:rsid w:val="0006702D"/>
    <w:rsid w:val="00114998"/>
    <w:rsid w:val="0017044E"/>
    <w:rsid w:val="00191241"/>
    <w:rsid w:val="0019424B"/>
    <w:rsid w:val="001A38EA"/>
    <w:rsid w:val="001A4EB0"/>
    <w:rsid w:val="001E2584"/>
    <w:rsid w:val="001E5796"/>
    <w:rsid w:val="00205C60"/>
    <w:rsid w:val="00207F37"/>
    <w:rsid w:val="0022077C"/>
    <w:rsid w:val="00222CF9"/>
    <w:rsid w:val="00224B55"/>
    <w:rsid w:val="00233A6E"/>
    <w:rsid w:val="002638EA"/>
    <w:rsid w:val="002913E1"/>
    <w:rsid w:val="002927BC"/>
    <w:rsid w:val="002955D3"/>
    <w:rsid w:val="002B6561"/>
    <w:rsid w:val="002C0346"/>
    <w:rsid w:val="00301118"/>
    <w:rsid w:val="00302E17"/>
    <w:rsid w:val="003242BE"/>
    <w:rsid w:val="00346D66"/>
    <w:rsid w:val="00355237"/>
    <w:rsid w:val="003A1F15"/>
    <w:rsid w:val="003C55D0"/>
    <w:rsid w:val="003D470A"/>
    <w:rsid w:val="003E2756"/>
    <w:rsid w:val="003F4712"/>
    <w:rsid w:val="0040423F"/>
    <w:rsid w:val="00451615"/>
    <w:rsid w:val="004579B3"/>
    <w:rsid w:val="00475EC9"/>
    <w:rsid w:val="004829DE"/>
    <w:rsid w:val="00491B57"/>
    <w:rsid w:val="00492D77"/>
    <w:rsid w:val="004C4BC2"/>
    <w:rsid w:val="004E379C"/>
    <w:rsid w:val="00502807"/>
    <w:rsid w:val="00510F94"/>
    <w:rsid w:val="00520718"/>
    <w:rsid w:val="00547DFB"/>
    <w:rsid w:val="00550C6F"/>
    <w:rsid w:val="005A24C7"/>
    <w:rsid w:val="005A2583"/>
    <w:rsid w:val="005D2D4D"/>
    <w:rsid w:val="006016D0"/>
    <w:rsid w:val="00602C2F"/>
    <w:rsid w:val="006179E0"/>
    <w:rsid w:val="006329D7"/>
    <w:rsid w:val="00677598"/>
    <w:rsid w:val="006950CF"/>
    <w:rsid w:val="006A1FFD"/>
    <w:rsid w:val="006B07A3"/>
    <w:rsid w:val="00703FE0"/>
    <w:rsid w:val="00714ADF"/>
    <w:rsid w:val="0072720A"/>
    <w:rsid w:val="00757C4D"/>
    <w:rsid w:val="0078086A"/>
    <w:rsid w:val="007900F7"/>
    <w:rsid w:val="007A79B9"/>
    <w:rsid w:val="007E2EC4"/>
    <w:rsid w:val="007E55F3"/>
    <w:rsid w:val="007F2CEE"/>
    <w:rsid w:val="008068A5"/>
    <w:rsid w:val="00806EAA"/>
    <w:rsid w:val="00807D12"/>
    <w:rsid w:val="00821259"/>
    <w:rsid w:val="00826B9A"/>
    <w:rsid w:val="00876B07"/>
    <w:rsid w:val="00876DF6"/>
    <w:rsid w:val="008836F7"/>
    <w:rsid w:val="008A67F9"/>
    <w:rsid w:val="009026C6"/>
    <w:rsid w:val="00904029"/>
    <w:rsid w:val="00947BCC"/>
    <w:rsid w:val="00955AFF"/>
    <w:rsid w:val="009627CE"/>
    <w:rsid w:val="00973BE9"/>
    <w:rsid w:val="00980A45"/>
    <w:rsid w:val="00991662"/>
    <w:rsid w:val="00996651"/>
    <w:rsid w:val="009A6519"/>
    <w:rsid w:val="009C2EB8"/>
    <w:rsid w:val="009C35FE"/>
    <w:rsid w:val="009D5D01"/>
    <w:rsid w:val="009F4E24"/>
    <w:rsid w:val="009F5881"/>
    <w:rsid w:val="00A418EC"/>
    <w:rsid w:val="00A83896"/>
    <w:rsid w:val="00AB3034"/>
    <w:rsid w:val="00AD3B1C"/>
    <w:rsid w:val="00AE5BF9"/>
    <w:rsid w:val="00B05BF5"/>
    <w:rsid w:val="00B1287F"/>
    <w:rsid w:val="00B21B1D"/>
    <w:rsid w:val="00B34637"/>
    <w:rsid w:val="00B35406"/>
    <w:rsid w:val="00B73CFE"/>
    <w:rsid w:val="00B834C4"/>
    <w:rsid w:val="00B8550C"/>
    <w:rsid w:val="00B87B42"/>
    <w:rsid w:val="00B92444"/>
    <w:rsid w:val="00BC4D44"/>
    <w:rsid w:val="00BD6094"/>
    <w:rsid w:val="00BF57CE"/>
    <w:rsid w:val="00C04BD7"/>
    <w:rsid w:val="00C21E22"/>
    <w:rsid w:val="00C221D5"/>
    <w:rsid w:val="00C51954"/>
    <w:rsid w:val="00C520E0"/>
    <w:rsid w:val="00C632A4"/>
    <w:rsid w:val="00C9448C"/>
    <w:rsid w:val="00CE38DE"/>
    <w:rsid w:val="00CF163A"/>
    <w:rsid w:val="00D31426"/>
    <w:rsid w:val="00D41F38"/>
    <w:rsid w:val="00D47D90"/>
    <w:rsid w:val="00D51483"/>
    <w:rsid w:val="00D6673D"/>
    <w:rsid w:val="00D67D1D"/>
    <w:rsid w:val="00D7357A"/>
    <w:rsid w:val="00D76D64"/>
    <w:rsid w:val="00D77F94"/>
    <w:rsid w:val="00D85B9A"/>
    <w:rsid w:val="00DB0738"/>
    <w:rsid w:val="00DB53E3"/>
    <w:rsid w:val="00DC74E7"/>
    <w:rsid w:val="00DE7FDA"/>
    <w:rsid w:val="00E33C60"/>
    <w:rsid w:val="00E412AE"/>
    <w:rsid w:val="00E41CF9"/>
    <w:rsid w:val="00E43B0E"/>
    <w:rsid w:val="00E61BA1"/>
    <w:rsid w:val="00E77C21"/>
    <w:rsid w:val="00E81365"/>
    <w:rsid w:val="00E9306E"/>
    <w:rsid w:val="00E935F5"/>
    <w:rsid w:val="00EA3419"/>
    <w:rsid w:val="00EA408F"/>
    <w:rsid w:val="00EA692B"/>
    <w:rsid w:val="00EB567E"/>
    <w:rsid w:val="00EB6587"/>
    <w:rsid w:val="00EE7D9A"/>
    <w:rsid w:val="00EF16AB"/>
    <w:rsid w:val="00F3214F"/>
    <w:rsid w:val="00F6568F"/>
    <w:rsid w:val="00F8595F"/>
    <w:rsid w:val="00F87C73"/>
    <w:rsid w:val="00F9519F"/>
    <w:rsid w:val="00FA6A4F"/>
    <w:rsid w:val="00FC254A"/>
    <w:rsid w:val="00FD01E7"/>
    <w:rsid w:val="00FD4DC1"/>
    <w:rsid w:val="00FF4170"/>
    <w:rsid w:val="0101E6DB"/>
    <w:rsid w:val="028F5BF7"/>
    <w:rsid w:val="02F68964"/>
    <w:rsid w:val="03BD2B92"/>
    <w:rsid w:val="03F76FB0"/>
    <w:rsid w:val="05D287D9"/>
    <w:rsid w:val="0634F9A3"/>
    <w:rsid w:val="06821CEA"/>
    <w:rsid w:val="075E6D9A"/>
    <w:rsid w:val="09000C43"/>
    <w:rsid w:val="0A494E7A"/>
    <w:rsid w:val="0B85783F"/>
    <w:rsid w:val="0C2DB71D"/>
    <w:rsid w:val="0C69527D"/>
    <w:rsid w:val="0E2357A5"/>
    <w:rsid w:val="0EDD86E9"/>
    <w:rsid w:val="0EFD6368"/>
    <w:rsid w:val="10CA90CD"/>
    <w:rsid w:val="120B489F"/>
    <w:rsid w:val="1553BE4A"/>
    <w:rsid w:val="16AEC346"/>
    <w:rsid w:val="17546AAC"/>
    <w:rsid w:val="186A8633"/>
    <w:rsid w:val="18ED5CDE"/>
    <w:rsid w:val="1971315B"/>
    <w:rsid w:val="1A0CB62C"/>
    <w:rsid w:val="1A1D9129"/>
    <w:rsid w:val="1B55CC22"/>
    <w:rsid w:val="1D36029C"/>
    <w:rsid w:val="1DB5EC83"/>
    <w:rsid w:val="1E8D4565"/>
    <w:rsid w:val="1F1CBFA5"/>
    <w:rsid w:val="1FCFA4FB"/>
    <w:rsid w:val="211C20A5"/>
    <w:rsid w:val="230D3E55"/>
    <w:rsid w:val="230D3E55"/>
    <w:rsid w:val="2442E311"/>
    <w:rsid w:val="25544BA3"/>
    <w:rsid w:val="28CD5C52"/>
    <w:rsid w:val="2A91F713"/>
    <w:rsid w:val="2AD69ABD"/>
    <w:rsid w:val="2AE43BD8"/>
    <w:rsid w:val="2B761224"/>
    <w:rsid w:val="2BB05BD0"/>
    <w:rsid w:val="2C2B5118"/>
    <w:rsid w:val="2C43A03E"/>
    <w:rsid w:val="2D748D7A"/>
    <w:rsid w:val="2DCEB6C1"/>
    <w:rsid w:val="32180AEE"/>
    <w:rsid w:val="32286274"/>
    <w:rsid w:val="348FD215"/>
    <w:rsid w:val="36826075"/>
    <w:rsid w:val="36CC3CA6"/>
    <w:rsid w:val="37EF98EF"/>
    <w:rsid w:val="3817A596"/>
    <w:rsid w:val="3A4097D8"/>
    <w:rsid w:val="3B0DA53C"/>
    <w:rsid w:val="3DA0CE5C"/>
    <w:rsid w:val="3EA76F6E"/>
    <w:rsid w:val="3EB6F995"/>
    <w:rsid w:val="44282B61"/>
    <w:rsid w:val="489BF53F"/>
    <w:rsid w:val="48ACB696"/>
    <w:rsid w:val="4919AFFE"/>
    <w:rsid w:val="4B5AEFEA"/>
    <w:rsid w:val="4C521B06"/>
    <w:rsid w:val="4DAE65FE"/>
    <w:rsid w:val="4F8671A4"/>
    <w:rsid w:val="50EA5FD2"/>
    <w:rsid w:val="519BF776"/>
    <w:rsid w:val="532E0D80"/>
    <w:rsid w:val="5372E03B"/>
    <w:rsid w:val="5500E222"/>
    <w:rsid w:val="558B7FDB"/>
    <w:rsid w:val="59A46787"/>
    <w:rsid w:val="59FF3078"/>
    <w:rsid w:val="5A0D13A5"/>
    <w:rsid w:val="5A4DCEDB"/>
    <w:rsid w:val="5C898023"/>
    <w:rsid w:val="5D6D86B3"/>
    <w:rsid w:val="6206908F"/>
    <w:rsid w:val="629ECE23"/>
    <w:rsid w:val="638AC8CB"/>
    <w:rsid w:val="6495E124"/>
    <w:rsid w:val="6531E742"/>
    <w:rsid w:val="65B875D9"/>
    <w:rsid w:val="66027900"/>
    <w:rsid w:val="676549B1"/>
    <w:rsid w:val="67B2BEB0"/>
    <w:rsid w:val="68F3A97D"/>
    <w:rsid w:val="6A07984F"/>
    <w:rsid w:val="6D8E0A9E"/>
    <w:rsid w:val="70004C88"/>
    <w:rsid w:val="724416BE"/>
    <w:rsid w:val="72922CDF"/>
    <w:rsid w:val="7317A52F"/>
    <w:rsid w:val="7318CC9F"/>
    <w:rsid w:val="7351FC98"/>
    <w:rsid w:val="749E6066"/>
    <w:rsid w:val="74B935CC"/>
    <w:rsid w:val="75EA85B7"/>
    <w:rsid w:val="765AD653"/>
    <w:rsid w:val="76651A59"/>
    <w:rsid w:val="784C5BE6"/>
    <w:rsid w:val="79132AE3"/>
    <w:rsid w:val="7949680B"/>
    <w:rsid w:val="79A25D0D"/>
    <w:rsid w:val="7A7D1C6E"/>
    <w:rsid w:val="7B6AEBC9"/>
    <w:rsid w:val="7B89593D"/>
    <w:rsid w:val="7C8B942E"/>
    <w:rsid w:val="7D09B75D"/>
    <w:rsid w:val="7D1AC1F3"/>
    <w:rsid w:val="7DCA9443"/>
    <w:rsid w:val="7EDD6E03"/>
    <w:rsid w:val="7FDAA2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5295C"/>
  <w15:docId w15:val="{C1673CC6-2ACD-4C92-9030-3F7FED14FC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uiPriority w:val="0"/>
    <w:name w:val="Normal"/>
    <w:qFormat/>
    <w:rsid w:val="65B875D9"/>
    <w:rPr>
      <w:rFonts w:ascii="Arial" w:hAnsi="Arial" w:eastAsia="Arial" w:cs="Arial"/>
      <w:sz w:val="24"/>
      <w:szCs w:val="24"/>
      <w:lang w:eastAsia="es-ES"/>
    </w:rPr>
    <w:pPr>
      <w:spacing w:after="0"/>
    </w:pPr>
  </w:style>
  <w:style w:type="paragraph" w:styleId="Ttulo2">
    <w:uiPriority w:val="1"/>
    <w:name w:val="heading 2"/>
    <w:basedOn w:val="Normal"/>
    <w:next w:val="Normal"/>
    <w:link w:val="Ttulo2Car"/>
    <w:qFormat/>
    <w:rsid w:val="65B875D9"/>
    <w:rPr>
      <w:b w:val="1"/>
      <w:bCs w:val="1"/>
    </w:rPr>
    <w:pPr>
      <w:keepNext w:val="1"/>
      <w:ind w:right="141"/>
      <w:jc w:val="center"/>
      <w:outlineLvl w:val="1"/>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uiPriority w:val="99"/>
    <w:name w:val="header"/>
    <w:basedOn w:val="Normal"/>
    <w:unhideWhenUsed/>
    <w:link w:val="EncabezadoCar"/>
    <w:rsid w:val="65B875D9"/>
    <w:rPr>
      <w:sz w:val="22"/>
      <w:szCs w:val="22"/>
      <w:lang w:eastAsia="en-US"/>
    </w:rPr>
    <w:pPr>
      <w:tabs>
        <w:tab w:val="center" w:leader="none" w:pos="4419"/>
        <w:tab w:val="right" w:leader="none" w:pos="8838"/>
      </w:tabs>
    </w:pPr>
  </w:style>
  <w:style w:type="character" w:styleId="EncabezadoCar" w:customStyle="1">
    <w:name w:val="Encabezado Car"/>
    <w:basedOn w:val="Fuentedeprrafopredeter"/>
    <w:link w:val="Encabezado"/>
    <w:uiPriority w:val="99"/>
    <w:rsid w:val="005D2D4D"/>
  </w:style>
  <w:style w:type="paragraph" w:styleId="Piedepgina">
    <w:uiPriority w:val="99"/>
    <w:name w:val="footer"/>
    <w:basedOn w:val="Normal"/>
    <w:unhideWhenUsed/>
    <w:link w:val="PiedepginaCar"/>
    <w:rsid w:val="65B875D9"/>
    <w:rPr>
      <w:sz w:val="22"/>
      <w:szCs w:val="22"/>
      <w:lang w:eastAsia="en-US"/>
    </w:rPr>
    <w:pPr>
      <w:tabs>
        <w:tab w:val="center" w:leader="none" w:pos="4419"/>
        <w:tab w:val="right" w:leader="none" w:pos="8838"/>
      </w:tabs>
    </w:pPr>
  </w:style>
  <w:style w:type="character" w:styleId="PiedepginaCar" w:customStyle="1">
    <w:name w:val="Pie de página Car"/>
    <w:basedOn w:val="Fuentedeprrafopredeter"/>
    <w:link w:val="Piedepgina"/>
    <w:uiPriority w:val="99"/>
    <w:rsid w:val="005D2D4D"/>
  </w:style>
  <w:style w:type="character" w:styleId="Ttulo2Car" w:customStyle="1">
    <w:name w:val="Título 2 Car"/>
    <w:basedOn w:val="Fuentedeprrafopredeter"/>
    <w:link w:val="Ttulo2"/>
    <w:rsid w:val="005D2D4D"/>
    <w:rPr>
      <w:rFonts w:ascii="Times New Roman" w:hAnsi="Times New Roman" w:eastAsia="Times New Roman" w:cs="Times New Roman"/>
      <w:b/>
      <w:sz w:val="20"/>
      <w:szCs w:val="20"/>
      <w:lang w:eastAsia="es-ES"/>
    </w:rPr>
  </w:style>
  <w:style w:type="paragraph" w:styleId="Ttulo">
    <w:uiPriority w:val="1"/>
    <w:name w:val="Title"/>
    <w:basedOn w:val="Normal"/>
    <w:link w:val="TtuloCar"/>
    <w:qFormat/>
    <w:rsid w:val="65B875D9"/>
    <w:rPr>
      <w:b w:val="1"/>
      <w:bCs w:val="1"/>
    </w:rPr>
    <w:pPr>
      <w:jc w:val="center"/>
    </w:pPr>
  </w:style>
  <w:style w:type="character" w:styleId="TtuloCar" w:customStyle="1">
    <w:name w:val="Título Car"/>
    <w:basedOn w:val="Fuentedeprrafopredeter"/>
    <w:link w:val="Ttulo"/>
    <w:rsid w:val="005D2D4D"/>
    <w:rPr>
      <w:rFonts w:ascii="Times New Roman" w:hAnsi="Times New Roman" w:eastAsia="Times New Roman" w:cs="Times New Roman"/>
      <w:b/>
      <w:sz w:val="24"/>
      <w:szCs w:val="20"/>
      <w:lang w:eastAsia="es-ES"/>
    </w:rPr>
  </w:style>
  <w:style w:type="paragraph" w:styleId="Textodeglobo">
    <w:uiPriority w:val="99"/>
    <w:name w:val="Balloon Text"/>
    <w:basedOn w:val="Normal"/>
    <w:semiHidden/>
    <w:unhideWhenUsed/>
    <w:link w:val="TextodegloboCar"/>
    <w:rsid w:val="65B875D9"/>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A692B"/>
    <w:rPr>
      <w:rFonts w:ascii="Segoe UI" w:hAnsi="Segoe UI" w:eastAsia="Times New Roman" w:cs="Segoe UI"/>
      <w:sz w:val="18"/>
      <w:szCs w:val="18"/>
      <w:lang w:eastAsia="es-ES"/>
    </w:rPr>
  </w:style>
  <w:style w:type="character" w:styleId="Hipervnculo">
    <w:name w:val="Hyperlink"/>
    <w:rsid w:val="00C632A4"/>
    <w:rPr>
      <w:color w:val="0000FF"/>
      <w:u w:val="single"/>
    </w:rPr>
  </w:style>
  <w:style w:type="paragraph" w:styleId="ECVComments" w:customStyle="true">
    <w:uiPriority w:val="1"/>
    <w:name w:val="_ECV_Comments"/>
    <w:basedOn w:val="Normal"/>
    <w:rsid w:val="65B875D9"/>
    <w:rPr>
      <w:rFonts w:eastAsia="SimSun" w:cs="Mangal"/>
      <w:color w:val="FF0000"/>
      <w:sz w:val="16"/>
      <w:szCs w:val="16"/>
      <w:lang w:val="en-GB" w:eastAsia="zh-CN" w:bidi="hi-IN"/>
    </w:rPr>
    <w:pPr>
      <w:widowControl w:val="0"/>
      <w:spacing w:line="100" w:lineRule="atLeast"/>
      <w:jc w:val="center"/>
    </w:pPr>
  </w:style>
  <w:style w:type="paragraph" w:styleId="Prrafodelista">
    <w:uiPriority w:val="34"/>
    <w:name w:val="List Paragraph"/>
    <w:basedOn w:val="Normal"/>
    <w:qFormat/>
    <w:rsid w:val="65B875D9"/>
    <w:pPr>
      <w:spacing/>
      <w:ind w:left="720"/>
      <w:contextualSpacing/>
    </w:pPr>
  </w:style>
  <w:style w:type="table" w:styleId="Tablaconcuadrcula">
    <w:name w:val="Table Grid"/>
    <w:basedOn w:val="Tablanormal"/>
    <w:uiPriority w:val="39"/>
    <w:rsid w:val="009C35F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2" w:customStyle="true">
    <w:uiPriority w:val="1"/>
    <w:name w:val="Encabezado 2"/>
    <w:basedOn w:val="Normal"/>
    <w:link w:val="Encabezado2Char"/>
    <w:qFormat/>
    <w:rsid w:val="65B875D9"/>
    <w:rPr>
      <w:rFonts w:ascii="Arial Nova" w:hAnsi="Arial Nova" w:eastAsia="Arial Nova" w:cs="Arial Nova"/>
      <w:color w:val="943135"/>
      <w:sz w:val="28"/>
      <w:szCs w:val="28"/>
      <w:u w:val="none"/>
    </w:rPr>
    <w:pPr>
      <w:keepNext w:val="1"/>
      <w:keepLines w:val="1"/>
      <w:spacing w:before="240"/>
      <w:outlineLvl w:val="0"/>
    </w:pPr>
  </w:style>
  <w:style w:type="paragraph" w:styleId="Heading1">
    <w:uiPriority w:val="9"/>
    <w:name w:val="heading 1"/>
    <w:basedOn w:val="Normal"/>
    <w:next w:val="Normal"/>
    <w:link w:val="Heading1Char"/>
    <w:qFormat/>
    <w:rsid w:val="65B875D9"/>
    <w:rPr>
      <w:rFonts w:ascii="Arial Nova" w:hAnsi="Arial Nova" w:eastAsia="Arial Nova" w:cs="Arial Nova"/>
      <w:b w:val="1"/>
      <w:bCs w:val="1"/>
      <w:color w:val="943135"/>
      <w:sz w:val="32"/>
      <w:szCs w:val="32"/>
      <w:u w:val="single"/>
    </w:rPr>
    <w:pPr>
      <w:keepNext w:val="1"/>
      <w:keepLines w:val="1"/>
      <w:spacing w:before="240"/>
      <w:outlineLvl w:val="0"/>
    </w:pPr>
  </w:style>
  <w:style w:type="paragraph" w:styleId="Heading3">
    <w:uiPriority w:val="9"/>
    <w:name w:val="heading 3"/>
    <w:basedOn w:val="Normal"/>
    <w:next w:val="Normal"/>
    <w:unhideWhenUsed/>
    <w:link w:val="Heading3Char"/>
    <w:qFormat/>
    <w:rsid w:val="65B875D9"/>
    <w:rPr>
      <w:rFonts w:ascii="Calibri Light" w:hAnsi="Calibri Light" w:eastAsia="" w:cs="" w:asciiTheme="majorAscii" w:hAnsiTheme="majorAscii" w:eastAsiaTheme="majorEastAsia" w:cstheme="majorBidi"/>
      <w:color w:val="1F4D78"/>
    </w:rPr>
    <w:pPr>
      <w:keepNext w:val="1"/>
      <w:keepLines w:val="1"/>
      <w:spacing w:before="40"/>
      <w:outlineLvl w:val="2"/>
    </w:pPr>
  </w:style>
  <w:style w:type="paragraph" w:styleId="Heading4">
    <w:uiPriority w:val="9"/>
    <w:name w:val="heading 4"/>
    <w:basedOn w:val="Normal"/>
    <w:next w:val="Normal"/>
    <w:unhideWhenUsed/>
    <w:link w:val="Heading4Char"/>
    <w:qFormat/>
    <w:rsid w:val="65B875D9"/>
    <w:rPr>
      <w:rFonts w:ascii="Calibri Light" w:hAnsi="Calibri Light" w:eastAsia="" w:cs="" w:asciiTheme="majorAscii" w:hAnsiTheme="majorAscii" w:eastAsiaTheme="majorEastAsia" w:cstheme="majorBidi"/>
      <w:i w:val="1"/>
      <w:iCs w:val="1"/>
      <w:color w:val="2E74B5" w:themeColor="accent1" w:themeTint="FF" w:themeShade="BF"/>
    </w:rPr>
    <w:pPr>
      <w:keepNext w:val="1"/>
      <w:keepLines w:val="1"/>
      <w:spacing w:before="40"/>
      <w:outlineLvl w:val="3"/>
    </w:pPr>
  </w:style>
  <w:style w:type="paragraph" w:styleId="Heading5">
    <w:uiPriority w:val="9"/>
    <w:name w:val="heading 5"/>
    <w:basedOn w:val="Normal"/>
    <w:next w:val="Normal"/>
    <w:unhideWhenUsed/>
    <w:link w:val="Heading5Char"/>
    <w:qFormat/>
    <w:rsid w:val="65B875D9"/>
    <w:rPr>
      <w:rFonts w:ascii="Calibri Light" w:hAnsi="Calibri Light" w:eastAsia="" w:cs="" w:asciiTheme="majorAscii" w:hAnsiTheme="majorAscii" w:eastAsiaTheme="majorEastAsia" w:cstheme="majorBidi"/>
      <w:color w:val="2E74B5" w:themeColor="accent1" w:themeTint="FF" w:themeShade="BF"/>
    </w:rPr>
    <w:pPr>
      <w:keepNext w:val="1"/>
      <w:keepLines w:val="1"/>
      <w:spacing w:before="40"/>
      <w:outlineLvl w:val="4"/>
    </w:pPr>
  </w:style>
  <w:style w:type="paragraph" w:styleId="Heading6">
    <w:uiPriority w:val="9"/>
    <w:name w:val="heading 6"/>
    <w:basedOn w:val="Normal"/>
    <w:next w:val="Normal"/>
    <w:unhideWhenUsed/>
    <w:link w:val="Heading6Char"/>
    <w:qFormat/>
    <w:rsid w:val="65B875D9"/>
    <w:rPr>
      <w:rFonts w:ascii="Calibri Light" w:hAnsi="Calibri Light" w:eastAsia="" w:cs="" w:asciiTheme="majorAscii" w:hAnsiTheme="majorAscii" w:eastAsiaTheme="majorEastAsia" w:cstheme="majorBidi"/>
      <w:color w:val="1F4D78"/>
    </w:rPr>
    <w:pPr>
      <w:keepNext w:val="1"/>
      <w:keepLines w:val="1"/>
      <w:spacing w:before="40"/>
      <w:outlineLvl w:val="5"/>
    </w:pPr>
  </w:style>
  <w:style w:type="paragraph" w:styleId="Heading7">
    <w:uiPriority w:val="9"/>
    <w:name w:val="heading 7"/>
    <w:basedOn w:val="Normal"/>
    <w:next w:val="Normal"/>
    <w:unhideWhenUsed/>
    <w:link w:val="Heading7Char"/>
    <w:qFormat/>
    <w:rsid w:val="65B875D9"/>
    <w:rPr>
      <w:rFonts w:ascii="Calibri Light" w:hAnsi="Calibri Light" w:eastAsia="" w:cs="" w:asciiTheme="majorAscii" w:hAnsiTheme="majorAscii" w:eastAsiaTheme="majorEastAsia" w:cstheme="majorBidi"/>
      <w:i w:val="1"/>
      <w:iCs w:val="1"/>
      <w:color w:val="1F4D78"/>
    </w:rPr>
    <w:pPr>
      <w:keepNext w:val="1"/>
      <w:keepLines w:val="1"/>
      <w:spacing w:before="40"/>
      <w:outlineLvl w:val="6"/>
    </w:pPr>
  </w:style>
  <w:style w:type="paragraph" w:styleId="Heading8">
    <w:uiPriority w:val="9"/>
    <w:name w:val="heading 8"/>
    <w:basedOn w:val="Normal"/>
    <w:next w:val="Normal"/>
    <w:unhideWhenUsed/>
    <w:link w:val="Heading8Char"/>
    <w:qFormat/>
    <w:rsid w:val="65B875D9"/>
    <w:rPr>
      <w:rFonts w:ascii="Calibri Light" w:hAnsi="Calibri Light" w:eastAsia="" w:cs="" w:asciiTheme="majorAscii" w:hAnsiTheme="majorAscii" w:eastAsiaTheme="majorEastAsia" w:cstheme="majorBidi"/>
      <w:color w:val="272727"/>
      <w:sz w:val="21"/>
      <w:szCs w:val="21"/>
    </w:rPr>
    <w:pPr>
      <w:keepNext w:val="1"/>
      <w:keepLines w:val="1"/>
      <w:spacing w:before="40"/>
      <w:outlineLvl w:val="7"/>
    </w:pPr>
  </w:style>
  <w:style w:type="paragraph" w:styleId="Heading9">
    <w:uiPriority w:val="9"/>
    <w:name w:val="heading 9"/>
    <w:basedOn w:val="Normal"/>
    <w:next w:val="Normal"/>
    <w:unhideWhenUsed/>
    <w:link w:val="Heading9Char"/>
    <w:qFormat/>
    <w:rsid w:val="65B875D9"/>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outlineLvl w:val="8"/>
    </w:pPr>
  </w:style>
  <w:style w:type="paragraph" w:styleId="Subtitle">
    <w:uiPriority w:val="11"/>
    <w:name w:val="Subtitle"/>
    <w:basedOn w:val="Normal"/>
    <w:next w:val="Normal"/>
    <w:link w:val="SubtitleChar"/>
    <w:qFormat/>
    <w:rsid w:val="65B875D9"/>
    <w:rPr>
      <w:rFonts w:eastAsia="" w:eastAsiaTheme="minorEastAsia"/>
      <w:color w:val="5A5A5A"/>
    </w:rPr>
  </w:style>
  <w:style w:type="paragraph" w:styleId="Quote">
    <w:uiPriority w:val="29"/>
    <w:name w:val="Quote"/>
    <w:basedOn w:val="Normal"/>
    <w:next w:val="Normal"/>
    <w:link w:val="QuoteChar"/>
    <w:qFormat/>
    <w:rsid w:val="65B875D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5B875D9"/>
    <w:rPr>
      <w:i w:val="1"/>
      <w:iCs w:val="1"/>
      <w:color w:val="5B9BD5" w:themeColor="accent1" w:themeTint="FF" w:themeShade="FF"/>
    </w:rPr>
    <w:pPr>
      <w:pBdr>
        <w:top w:val="single" w:color="5B9BD5" w:themeColor="accent1" w:sz="4" w:space="10"/>
        <w:bottom w:val="single" w:color="5B9BD5" w:themeColor="accent1" w:sz="4" w:space="10"/>
      </w:pBdr>
      <w:spacing w:before="360" w:after="360"/>
      <w:ind w:left="864" w:right="864"/>
      <w:jc w:val="center"/>
    </w:pPr>
  </w:style>
  <w:style w:type="character" w:styleId="Heading1Char" w:customStyle="true">
    <w:uiPriority w:val="9"/>
    <w:name w:val="Heading 1 Char"/>
    <w:basedOn w:val="Fuentedeprrafopredeter"/>
    <w:link w:val="Heading1"/>
    <w:rsid w:val="65B875D9"/>
    <w:rPr>
      <w:rFonts w:ascii="Arial Nova" w:hAnsi="Arial Nova" w:eastAsia="Arial Nova" w:cs="Arial Nova"/>
      <w:b w:val="1"/>
      <w:bCs w:val="1"/>
      <w:color w:val="943135"/>
      <w:sz w:val="32"/>
      <w:szCs w:val="32"/>
      <w:u w:val="single"/>
      <w:lang w:eastAsia="es-ES"/>
    </w:rPr>
  </w:style>
  <w:style w:type="paragraph" w:styleId="TOC1">
    <w:uiPriority w:val="39"/>
    <w:name w:val="toc 1"/>
    <w:basedOn w:val="Normal"/>
    <w:next w:val="Normal"/>
    <w:unhideWhenUsed/>
    <w:rsid w:val="65B875D9"/>
    <w:pPr>
      <w:spacing w:after="100"/>
    </w:pPr>
  </w:style>
  <w:style w:type="paragraph" w:styleId="TOC2">
    <w:uiPriority w:val="39"/>
    <w:name w:val="toc 2"/>
    <w:basedOn w:val="Normal"/>
    <w:next w:val="Normal"/>
    <w:unhideWhenUsed/>
    <w:rsid w:val="65B875D9"/>
    <w:pPr>
      <w:spacing w:after="100"/>
      <w:ind w:left="220"/>
    </w:pPr>
  </w:style>
  <w:style w:type="paragraph" w:styleId="TOC3">
    <w:uiPriority w:val="39"/>
    <w:name w:val="toc 3"/>
    <w:basedOn w:val="Normal"/>
    <w:next w:val="Normal"/>
    <w:unhideWhenUsed/>
    <w:rsid w:val="65B875D9"/>
    <w:pPr>
      <w:spacing w:after="100"/>
      <w:ind w:left="440"/>
    </w:pPr>
  </w:style>
  <w:style w:type="paragraph" w:styleId="TOC4">
    <w:uiPriority w:val="39"/>
    <w:name w:val="toc 4"/>
    <w:basedOn w:val="Normal"/>
    <w:next w:val="Normal"/>
    <w:unhideWhenUsed/>
    <w:rsid w:val="65B875D9"/>
    <w:pPr>
      <w:spacing w:after="100"/>
      <w:ind w:left="660"/>
    </w:pPr>
  </w:style>
  <w:style w:type="paragraph" w:styleId="TOC5">
    <w:uiPriority w:val="39"/>
    <w:name w:val="toc 5"/>
    <w:basedOn w:val="Normal"/>
    <w:next w:val="Normal"/>
    <w:unhideWhenUsed/>
    <w:rsid w:val="65B875D9"/>
    <w:pPr>
      <w:spacing w:after="100"/>
      <w:ind w:left="880"/>
    </w:pPr>
  </w:style>
  <w:style w:type="paragraph" w:styleId="TOC6">
    <w:uiPriority w:val="39"/>
    <w:name w:val="toc 6"/>
    <w:basedOn w:val="Normal"/>
    <w:next w:val="Normal"/>
    <w:unhideWhenUsed/>
    <w:rsid w:val="65B875D9"/>
    <w:pPr>
      <w:spacing w:after="100"/>
      <w:ind w:left="1100"/>
    </w:pPr>
  </w:style>
  <w:style w:type="paragraph" w:styleId="TOC7">
    <w:uiPriority w:val="39"/>
    <w:name w:val="toc 7"/>
    <w:basedOn w:val="Normal"/>
    <w:next w:val="Normal"/>
    <w:unhideWhenUsed/>
    <w:rsid w:val="65B875D9"/>
    <w:pPr>
      <w:spacing w:after="100"/>
      <w:ind w:left="1320"/>
    </w:pPr>
  </w:style>
  <w:style w:type="paragraph" w:styleId="TOC8">
    <w:uiPriority w:val="39"/>
    <w:name w:val="toc 8"/>
    <w:basedOn w:val="Normal"/>
    <w:next w:val="Normal"/>
    <w:unhideWhenUsed/>
    <w:rsid w:val="65B875D9"/>
    <w:pPr>
      <w:spacing w:after="100"/>
      <w:ind w:left="1540"/>
    </w:pPr>
  </w:style>
  <w:style w:type="paragraph" w:styleId="TOC9">
    <w:uiPriority w:val="39"/>
    <w:name w:val="toc 9"/>
    <w:basedOn w:val="Normal"/>
    <w:next w:val="Normal"/>
    <w:unhideWhenUsed/>
    <w:rsid w:val="65B875D9"/>
    <w:pPr>
      <w:spacing w:after="100"/>
      <w:ind w:left="1760"/>
    </w:pPr>
  </w:style>
  <w:style w:type="paragraph" w:styleId="EndnoteText">
    <w:uiPriority w:val="99"/>
    <w:name w:val="endnote text"/>
    <w:basedOn w:val="Normal"/>
    <w:semiHidden/>
    <w:unhideWhenUsed/>
    <w:link w:val="EndnoteTextChar"/>
    <w:rsid w:val="65B875D9"/>
    <w:rPr>
      <w:sz w:val="20"/>
      <w:szCs w:val="20"/>
    </w:rPr>
  </w:style>
  <w:style w:type="paragraph" w:styleId="FootnoteText">
    <w:uiPriority w:val="99"/>
    <w:name w:val="footnote text"/>
    <w:basedOn w:val="Normal"/>
    <w:semiHidden/>
    <w:unhideWhenUsed/>
    <w:link w:val="FootnoteTextChar"/>
    <w:rsid w:val="65B875D9"/>
    <w:rPr>
      <w:sz w:val="20"/>
      <w:szCs w:val="20"/>
    </w:rPr>
  </w:style>
  <w:style w:type="character" w:styleId="Encabezado2Char" w:customStyle="true">
    <w:name w:val="Encabezado 2 Char"/>
    <w:basedOn w:val="Fuentedeprrafopredeter"/>
    <w:link w:val="Encabezado2"/>
    <w:rsid w:val="65B875D9"/>
    <w:rPr>
      <w:rFonts w:ascii="Arial Nova" w:hAnsi="Arial Nova" w:eastAsia="Arial Nova" w:cs="Arial Nova"/>
      <w:color w:val="943135"/>
      <w:sz w:val="28"/>
      <w:szCs w:val="28"/>
      <w:u w:val="non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76551">
      <w:bodyDiv w:val="1"/>
      <w:marLeft w:val="0"/>
      <w:marRight w:val="0"/>
      <w:marTop w:val="0"/>
      <w:marBottom w:val="0"/>
      <w:divBdr>
        <w:top w:val="none" w:sz="0" w:space="0" w:color="auto"/>
        <w:left w:val="none" w:sz="0" w:space="0" w:color="auto"/>
        <w:bottom w:val="none" w:sz="0" w:space="0" w:color="auto"/>
        <w:right w:val="none" w:sz="0" w:space="0" w:color="auto"/>
      </w:divBdr>
    </w:div>
    <w:div w:id="378751265">
      <w:bodyDiv w:val="1"/>
      <w:marLeft w:val="0"/>
      <w:marRight w:val="0"/>
      <w:marTop w:val="0"/>
      <w:marBottom w:val="0"/>
      <w:divBdr>
        <w:top w:val="none" w:sz="0" w:space="0" w:color="auto"/>
        <w:left w:val="none" w:sz="0" w:space="0" w:color="auto"/>
        <w:bottom w:val="none" w:sz="0" w:space="0" w:color="auto"/>
        <w:right w:val="none" w:sz="0" w:space="0" w:color="auto"/>
      </w:divBdr>
    </w:div>
    <w:div w:id="439224599">
      <w:bodyDiv w:val="1"/>
      <w:marLeft w:val="0"/>
      <w:marRight w:val="0"/>
      <w:marTop w:val="0"/>
      <w:marBottom w:val="0"/>
      <w:divBdr>
        <w:top w:val="none" w:sz="0" w:space="0" w:color="auto"/>
        <w:left w:val="none" w:sz="0" w:space="0" w:color="auto"/>
        <w:bottom w:val="none" w:sz="0" w:space="0" w:color="auto"/>
        <w:right w:val="none" w:sz="0" w:space="0" w:color="auto"/>
      </w:divBdr>
    </w:div>
    <w:div w:id="501162360">
      <w:bodyDiv w:val="1"/>
      <w:marLeft w:val="0"/>
      <w:marRight w:val="0"/>
      <w:marTop w:val="0"/>
      <w:marBottom w:val="0"/>
      <w:divBdr>
        <w:top w:val="none" w:sz="0" w:space="0" w:color="auto"/>
        <w:left w:val="none" w:sz="0" w:space="0" w:color="auto"/>
        <w:bottom w:val="none" w:sz="0" w:space="0" w:color="auto"/>
        <w:right w:val="none" w:sz="0" w:space="0" w:color="auto"/>
      </w:divBdr>
    </w:div>
    <w:div w:id="521214223">
      <w:bodyDiv w:val="1"/>
      <w:marLeft w:val="0"/>
      <w:marRight w:val="0"/>
      <w:marTop w:val="0"/>
      <w:marBottom w:val="0"/>
      <w:divBdr>
        <w:top w:val="none" w:sz="0" w:space="0" w:color="auto"/>
        <w:left w:val="none" w:sz="0" w:space="0" w:color="auto"/>
        <w:bottom w:val="none" w:sz="0" w:space="0" w:color="auto"/>
        <w:right w:val="none" w:sz="0" w:space="0" w:color="auto"/>
      </w:divBdr>
    </w:div>
    <w:div w:id="685056086">
      <w:bodyDiv w:val="1"/>
      <w:marLeft w:val="0"/>
      <w:marRight w:val="0"/>
      <w:marTop w:val="0"/>
      <w:marBottom w:val="0"/>
      <w:divBdr>
        <w:top w:val="none" w:sz="0" w:space="0" w:color="auto"/>
        <w:left w:val="none" w:sz="0" w:space="0" w:color="auto"/>
        <w:bottom w:val="none" w:sz="0" w:space="0" w:color="auto"/>
        <w:right w:val="none" w:sz="0" w:space="0" w:color="auto"/>
      </w:divBdr>
    </w:div>
    <w:div w:id="834103461">
      <w:bodyDiv w:val="1"/>
      <w:marLeft w:val="0"/>
      <w:marRight w:val="0"/>
      <w:marTop w:val="0"/>
      <w:marBottom w:val="0"/>
      <w:divBdr>
        <w:top w:val="none" w:sz="0" w:space="0" w:color="auto"/>
        <w:left w:val="none" w:sz="0" w:space="0" w:color="auto"/>
        <w:bottom w:val="none" w:sz="0" w:space="0" w:color="auto"/>
        <w:right w:val="none" w:sz="0" w:space="0" w:color="auto"/>
      </w:divBdr>
    </w:div>
    <w:div w:id="873005413">
      <w:bodyDiv w:val="1"/>
      <w:marLeft w:val="0"/>
      <w:marRight w:val="0"/>
      <w:marTop w:val="0"/>
      <w:marBottom w:val="0"/>
      <w:divBdr>
        <w:top w:val="none" w:sz="0" w:space="0" w:color="auto"/>
        <w:left w:val="none" w:sz="0" w:space="0" w:color="auto"/>
        <w:bottom w:val="none" w:sz="0" w:space="0" w:color="auto"/>
        <w:right w:val="none" w:sz="0" w:space="0" w:color="auto"/>
      </w:divBdr>
    </w:div>
    <w:div w:id="1088116670">
      <w:bodyDiv w:val="1"/>
      <w:marLeft w:val="0"/>
      <w:marRight w:val="0"/>
      <w:marTop w:val="0"/>
      <w:marBottom w:val="0"/>
      <w:divBdr>
        <w:top w:val="none" w:sz="0" w:space="0" w:color="auto"/>
        <w:left w:val="none" w:sz="0" w:space="0" w:color="auto"/>
        <w:bottom w:val="none" w:sz="0" w:space="0" w:color="auto"/>
        <w:right w:val="none" w:sz="0" w:space="0" w:color="auto"/>
      </w:divBdr>
    </w:div>
    <w:div w:id="1354839545">
      <w:bodyDiv w:val="1"/>
      <w:marLeft w:val="0"/>
      <w:marRight w:val="0"/>
      <w:marTop w:val="0"/>
      <w:marBottom w:val="0"/>
      <w:divBdr>
        <w:top w:val="none" w:sz="0" w:space="0" w:color="auto"/>
        <w:left w:val="none" w:sz="0" w:space="0" w:color="auto"/>
        <w:bottom w:val="none" w:sz="0" w:space="0" w:color="auto"/>
        <w:right w:val="none" w:sz="0" w:space="0" w:color="auto"/>
      </w:divBdr>
    </w:div>
    <w:div w:id="1558709409">
      <w:bodyDiv w:val="1"/>
      <w:marLeft w:val="0"/>
      <w:marRight w:val="0"/>
      <w:marTop w:val="0"/>
      <w:marBottom w:val="0"/>
      <w:divBdr>
        <w:top w:val="none" w:sz="0" w:space="0" w:color="auto"/>
        <w:left w:val="none" w:sz="0" w:space="0" w:color="auto"/>
        <w:bottom w:val="none" w:sz="0" w:space="0" w:color="auto"/>
        <w:right w:val="none" w:sz="0" w:space="0" w:color="auto"/>
      </w:divBdr>
    </w:div>
    <w:div w:id="1777557240">
      <w:bodyDiv w:val="1"/>
      <w:marLeft w:val="0"/>
      <w:marRight w:val="0"/>
      <w:marTop w:val="0"/>
      <w:marBottom w:val="0"/>
      <w:divBdr>
        <w:top w:val="none" w:sz="0" w:space="0" w:color="auto"/>
        <w:left w:val="none" w:sz="0" w:space="0" w:color="auto"/>
        <w:bottom w:val="none" w:sz="0" w:space="0" w:color="auto"/>
        <w:right w:val="none" w:sz="0" w:space="0" w:color="auto"/>
      </w:divBdr>
    </w:div>
    <w:div w:id="1879508323">
      <w:bodyDiv w:val="1"/>
      <w:marLeft w:val="0"/>
      <w:marRight w:val="0"/>
      <w:marTop w:val="0"/>
      <w:marBottom w:val="0"/>
      <w:divBdr>
        <w:top w:val="none" w:sz="0" w:space="0" w:color="auto"/>
        <w:left w:val="none" w:sz="0" w:space="0" w:color="auto"/>
        <w:bottom w:val="none" w:sz="0" w:space="0" w:color="auto"/>
        <w:right w:val="none" w:sz="0" w:space="0" w:color="auto"/>
      </w:divBdr>
    </w:div>
    <w:div w:id="202396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header.xml" Id="R182c1e48ee234b5a" /><Relationship Type="http://schemas.openxmlformats.org/officeDocument/2006/relationships/header" Target="header2.xml" Id="Re0c7b14f7db34b8b" /><Relationship Type="http://schemas.openxmlformats.org/officeDocument/2006/relationships/footer" Target="footer.xml" Id="R9c288018317a4c22" /><Relationship Type="http://schemas.openxmlformats.org/officeDocument/2006/relationships/footer" Target="footer2.xml" Id="Re9a1c0b13b79439b" /><Relationship Type="http://schemas.openxmlformats.org/officeDocument/2006/relationships/hyperlink" Target="https://doi.org/10.1007/s13278-023-01028-5" TargetMode="External" Id="Rc65144685d614b90" /><Relationship Type="http://schemas.openxmlformats.org/officeDocument/2006/relationships/hyperlink" Target="https://doi.org/10.1145/2818717" TargetMode="External" Id="Rf36f2a524cc746ab" /><Relationship Type="http://schemas.openxmlformats.org/officeDocument/2006/relationships/hyperlink" Target="https://doi.org/10.1109/ACCESS.2019.2901864" TargetMode="External" Id="Rf45284ab539d465f" /><Relationship Type="http://schemas.openxmlformats.org/officeDocument/2006/relationships/hyperlink" Target="https://doi.org/10.5210/fm.v28i2.12777" TargetMode="External" Id="Rffa0a008bd864d3b"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A5517B6FFE32D4EA23F40267FEB2342" ma:contentTypeVersion="14" ma:contentTypeDescription="Crear nuevo documento." ma:contentTypeScope="" ma:versionID="46e303465738d8e1f670c711f21922e0">
  <xsd:schema xmlns:xsd="http://www.w3.org/2001/XMLSchema" xmlns:xs="http://www.w3.org/2001/XMLSchema" xmlns:p="http://schemas.microsoft.com/office/2006/metadata/properties" xmlns:ns2="31a66e02-09fb-49c4-9fdf-f2ef58d32817" xmlns:ns3="f2317d10-3904-46fe-8866-d3555b30be19" targetNamespace="http://schemas.microsoft.com/office/2006/metadata/properties" ma:root="true" ma:fieldsID="e7b51323923da6a03a01de4e7b6b4de7" ns2:_="" ns3:_="">
    <xsd:import namespace="31a66e02-09fb-49c4-9fdf-f2ef58d32817"/>
    <xsd:import namespace="f2317d10-3904-46fe-8866-d3555b30be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66e02-09fb-49c4-9fdf-f2ef58d32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317d10-3904-46fe-8866-d3555b30be19"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0a6a507-b390-478d-aa11-7d7997c8bc4d}" ma:internalName="TaxCatchAll" ma:showField="CatchAllData" ma:web="f2317d10-3904-46fe-8866-d3555b30be1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2317d10-3904-46fe-8866-d3555b30be19" xsi:nil="true"/>
    <lcf76f155ced4ddcb4097134ff3c332f xmlns="31a66e02-09fb-49c4-9fdf-f2ef58d328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13F740-5646-4808-8114-63C719E52F41}"/>
</file>

<file path=customXml/itemProps2.xml><?xml version="1.0" encoding="utf-8"?>
<ds:datastoreItem xmlns:ds="http://schemas.openxmlformats.org/officeDocument/2006/customXml" ds:itemID="{CEBA8A58-4167-4CF0-B065-2D2B664C66C5}"/>
</file>

<file path=customXml/itemProps3.xml><?xml version="1.0" encoding="utf-8"?>
<ds:datastoreItem xmlns:ds="http://schemas.openxmlformats.org/officeDocument/2006/customXml" ds:itemID="{58F86895-E315-42FD-AA89-DA3EE4A2D70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DAVID FERNANDEZ PEÑA</lastModifiedBy>
  <revision>4</revision>
  <dcterms:created xsi:type="dcterms:W3CDTF">2020-01-27T10:16:00.0000000Z</dcterms:created>
  <dcterms:modified xsi:type="dcterms:W3CDTF">2024-11-13T18:31:54.7346424Z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0x010100CA5517B6FFE32D4EA23F40267FEB2342</vt:lpwstr>
  </property>
</Properties>
</file>