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36CBC787" w14:textId="77777777" w:rsidTr="00D16FE6">
        <w:tc>
          <w:tcPr>
            <w:tcW w:w="6204" w:type="dxa"/>
          </w:tcPr>
          <w:p w14:paraId="65099107" w14:textId="6E8D39F2" w:rsidR="005F261D" w:rsidRPr="00593F44" w:rsidRDefault="005F261D" w:rsidP="001A56EE">
            <w:pPr>
              <w:rPr>
                <w:noProof/>
              </w:rPr>
            </w:pPr>
            <w:r w:rsidRPr="00593F44">
              <w:rPr>
                <w:noProof/>
              </w:rPr>
              <w:t>Emisor del documento</w:t>
            </w:r>
            <w:r w:rsidRPr="00593F44">
              <w:rPr>
                <w:noProof/>
              </w:rPr>
              <w:br/>
            </w:r>
            <w:r w:rsidR="001A56EE">
              <w:rPr>
                <w:b/>
                <w:noProof/>
                <w:sz w:val="28"/>
              </w:rPr>
              <w:t>UNPI-</w:t>
            </w:r>
            <w:r w:rsidR="00447648">
              <w:rPr>
                <w:b/>
                <w:noProof/>
                <w:sz w:val="28"/>
              </w:rPr>
              <w:t>OB</w:t>
            </w:r>
          </w:p>
        </w:tc>
        <w:tc>
          <w:tcPr>
            <w:tcW w:w="3543" w:type="dxa"/>
          </w:tcPr>
          <w:p w14:paraId="3B0D99C0" w14:textId="77777777" w:rsidR="005F261D" w:rsidRPr="00593F44" w:rsidRDefault="005F261D" w:rsidP="00DF47E8">
            <w:pPr>
              <w:jc w:val="right"/>
              <w:rPr>
                <w:noProof/>
              </w:rPr>
            </w:pPr>
            <w:r w:rsidRPr="00593F44">
              <w:rPr>
                <w:noProof/>
              </w:rPr>
              <w:t>Ámbito de Aplicación</w:t>
            </w:r>
          </w:p>
          <w:p w14:paraId="13D03D49" w14:textId="495E3641" w:rsidR="005F261D" w:rsidRPr="00593F44" w:rsidRDefault="00D16FE6" w:rsidP="00DF47E8">
            <w:pPr>
              <w:jc w:val="right"/>
              <w:rPr>
                <w:noProof/>
              </w:rPr>
            </w:pPr>
            <w:r>
              <w:rPr>
                <w:b/>
                <w:noProof/>
                <w:sz w:val="28"/>
              </w:rPr>
              <w:t>UNPI-C5</w:t>
            </w:r>
            <w:r w:rsidR="00721555">
              <w:rPr>
                <w:b/>
                <w:noProof/>
                <w:sz w:val="28"/>
              </w:rPr>
              <w:t>1</w:t>
            </w:r>
            <w:r w:rsidR="00FB433A">
              <w:rPr>
                <w:b/>
                <w:noProof/>
                <w:sz w:val="28"/>
              </w:rPr>
              <w:t>5</w:t>
            </w:r>
            <w:r w:rsidR="00721555">
              <w:rPr>
                <w:b/>
                <w:noProof/>
                <w:sz w:val="28"/>
              </w:rPr>
              <w:t>5</w:t>
            </w:r>
          </w:p>
        </w:tc>
      </w:tr>
      <w:tr w:rsidR="005F261D" w:rsidRPr="00593F44" w14:paraId="31BCECE9" w14:textId="77777777" w:rsidTr="00A26AE8">
        <w:tc>
          <w:tcPr>
            <w:tcW w:w="6204" w:type="dxa"/>
          </w:tcPr>
          <w:p w14:paraId="42B24DC0" w14:textId="77777777" w:rsidR="005F261D" w:rsidRPr="00593F44" w:rsidRDefault="005F261D" w:rsidP="00DF47E8">
            <w:pPr>
              <w:rPr>
                <w:noProof/>
              </w:rPr>
            </w:pPr>
            <w:r w:rsidRPr="00593F44">
              <w:rPr>
                <w:noProof/>
              </w:rPr>
              <w:t>Privacidad</w:t>
            </w:r>
          </w:p>
          <w:p w14:paraId="4D5D9212" w14:textId="77777777" w:rsidR="005F261D" w:rsidRPr="00593F44" w:rsidRDefault="005F261D" w:rsidP="004E5D4D">
            <w:pPr>
              <w:rPr>
                <w:b/>
                <w:noProof/>
              </w:rPr>
            </w:pPr>
            <w:r w:rsidRPr="00593F44">
              <w:rPr>
                <w:b/>
                <w:noProof/>
                <w:sz w:val="28"/>
              </w:rPr>
              <w:t xml:space="preserve">AESA </w:t>
            </w:r>
            <w:r w:rsidR="004E5D4D" w:rsidRPr="00593F44">
              <w:rPr>
                <w:b/>
                <w:noProof/>
                <w:sz w:val="28"/>
              </w:rPr>
              <w:t>Privada</w:t>
            </w:r>
          </w:p>
        </w:tc>
        <w:tc>
          <w:tcPr>
            <w:tcW w:w="3543" w:type="dxa"/>
          </w:tcPr>
          <w:p w14:paraId="19B995C8" w14:textId="77777777" w:rsidR="005F261D" w:rsidRPr="00593F44" w:rsidRDefault="005F261D" w:rsidP="00DF47E8">
            <w:pPr>
              <w:jc w:val="right"/>
              <w:rPr>
                <w:noProof/>
              </w:rPr>
            </w:pPr>
            <w:r w:rsidRPr="00593F44">
              <w:rPr>
                <w:noProof/>
              </w:rPr>
              <w:t>Fecha de última revisión</w:t>
            </w:r>
          </w:p>
          <w:p w14:paraId="7FB3D9F1" w14:textId="59DC8175" w:rsidR="005F261D" w:rsidRPr="00593F44" w:rsidRDefault="002C3B84" w:rsidP="001A56EE">
            <w:pPr>
              <w:jc w:val="right"/>
              <w:rPr>
                <w:b/>
                <w:noProof/>
              </w:rPr>
            </w:pPr>
            <w:r>
              <w:rPr>
                <w:b/>
                <w:noProof/>
                <w:sz w:val="28"/>
              </w:rPr>
              <w:t>18-01-23</w:t>
            </w:r>
          </w:p>
        </w:tc>
      </w:tr>
    </w:tbl>
    <w:p w14:paraId="4D63D147" w14:textId="77777777" w:rsidR="00322682" w:rsidRDefault="00322682" w:rsidP="00F1405A">
      <w:pPr>
        <w:pStyle w:val="ResumenDoc"/>
        <w:rPr>
          <w:noProof/>
        </w:rPr>
      </w:pPr>
    </w:p>
    <w:p w14:paraId="52B3DCDA" w14:textId="77777777" w:rsidR="00322682" w:rsidRDefault="00322682" w:rsidP="00F1405A">
      <w:pPr>
        <w:pStyle w:val="ResumenDoc"/>
        <w:rPr>
          <w:noProof/>
        </w:rPr>
      </w:pPr>
    </w:p>
    <w:p w14:paraId="37D971F3" w14:textId="09606949" w:rsidR="00F1405A" w:rsidRPr="00593F44" w:rsidRDefault="00F1405A" w:rsidP="00F1405A">
      <w:pPr>
        <w:pStyle w:val="ResumenDoc"/>
        <w:rPr>
          <w:noProof/>
        </w:rPr>
      </w:pPr>
      <w:r w:rsidRPr="00593F44">
        <w:rPr>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102CD6B0"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BF53FCF" w14:textId="77777777" w:rsidR="00AF339A" w:rsidRPr="00593F44" w:rsidRDefault="00AF339A" w:rsidP="00DF47E8">
            <w:pPr>
              <w:rPr>
                <w:b/>
                <w:noProof/>
              </w:rPr>
            </w:pPr>
            <w:r w:rsidRPr="00593F44">
              <w:rPr>
                <w:b/>
                <w:noProof/>
              </w:rPr>
              <w:t>PALABRAS CLAVE</w:t>
            </w:r>
          </w:p>
        </w:tc>
        <w:tc>
          <w:tcPr>
            <w:tcW w:w="8101" w:type="dxa"/>
          </w:tcPr>
          <w:p w14:paraId="7A9DBB71" w14:textId="05B8D21E"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noProof/>
              </w:rPr>
              <w:t>Pliego Subcontrato</w:t>
            </w:r>
            <w:r w:rsidR="0027147A">
              <w:rPr>
                <w:noProof/>
              </w:rPr>
              <w:t xml:space="preserve">- </w:t>
            </w:r>
            <w:r w:rsidR="00721555">
              <w:rPr>
                <w:noProof/>
              </w:rPr>
              <w:t xml:space="preserve">Eléctridad &amp;Instrumentos - </w:t>
            </w:r>
            <w:r w:rsidR="00434D10">
              <w:rPr>
                <w:noProof/>
              </w:rPr>
              <w:t>Oferente- Subcontratista-Comitente</w:t>
            </w:r>
          </w:p>
        </w:tc>
      </w:tr>
      <w:tr w:rsidR="00AF339A" w:rsidRPr="00593F44" w14:paraId="12DB13A6"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334E280" w14:textId="77777777" w:rsidR="00AF339A" w:rsidRPr="002C3B84" w:rsidRDefault="00AF339A" w:rsidP="00DF47E8">
            <w:pPr>
              <w:rPr>
                <w:noProof/>
              </w:rPr>
            </w:pPr>
          </w:p>
          <w:p w14:paraId="3EE203B2" w14:textId="77777777" w:rsidR="00AF339A" w:rsidRPr="00593F44" w:rsidRDefault="00AF339A" w:rsidP="00DF47E8">
            <w:pPr>
              <w:rPr>
                <w:b/>
                <w:noProof/>
              </w:rPr>
            </w:pPr>
            <w:r w:rsidRPr="00593F44">
              <w:rPr>
                <w:b/>
                <w:noProof/>
              </w:rPr>
              <w:t>OBJETIVO</w:t>
            </w:r>
          </w:p>
          <w:p w14:paraId="7FB48A2B" w14:textId="77777777" w:rsidR="00AF339A" w:rsidRPr="00593F44" w:rsidRDefault="00AF339A" w:rsidP="00DF47E8">
            <w:pPr>
              <w:rPr>
                <w:noProof/>
              </w:rPr>
            </w:pPr>
          </w:p>
        </w:tc>
        <w:tc>
          <w:tcPr>
            <w:tcW w:w="8101" w:type="dxa"/>
          </w:tcPr>
          <w:p w14:paraId="152BB9C6" w14:textId="1BED279B"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5C7F1B">
              <w:rPr>
                <w:rFonts w:ascii="Calibri" w:eastAsia="Calibri" w:hAnsi="Calibri"/>
              </w:rPr>
              <w:t>El presente documento tiene el objeto de definir el alcance de</w:t>
            </w:r>
            <w:r w:rsidR="006F2E1D">
              <w:rPr>
                <w:rFonts w:ascii="Calibri" w:eastAsia="Calibri" w:hAnsi="Calibri"/>
              </w:rPr>
              <w:t xml:space="preserve"> la </w:t>
            </w:r>
            <w:r w:rsidR="00630AC4">
              <w:rPr>
                <w:rFonts w:ascii="Calibri" w:eastAsia="Calibri" w:hAnsi="Calibri"/>
              </w:rPr>
              <w:t>contratación de personal de e</w:t>
            </w:r>
            <w:r w:rsidR="00630AC4" w:rsidRPr="00630AC4">
              <w:rPr>
                <w:rFonts w:ascii="Calibri" w:eastAsia="Calibri" w:hAnsi="Calibri"/>
              </w:rPr>
              <w:t xml:space="preserve">lectricidad e </w:t>
            </w:r>
            <w:r w:rsidR="00630AC4">
              <w:rPr>
                <w:rFonts w:ascii="Calibri" w:eastAsia="Calibri" w:hAnsi="Calibri"/>
              </w:rPr>
              <w:t>i</w:t>
            </w:r>
            <w:r w:rsidR="00630AC4" w:rsidRPr="00630AC4">
              <w:rPr>
                <w:rFonts w:ascii="Calibri" w:eastAsia="Calibri" w:hAnsi="Calibri"/>
              </w:rPr>
              <w:t>nstrumentación, destinado</w:t>
            </w:r>
            <w:r w:rsidR="006A6E7B">
              <w:rPr>
                <w:rFonts w:ascii="Calibri" w:eastAsia="Calibri" w:hAnsi="Calibri"/>
              </w:rPr>
              <w:t xml:space="preserve"> </w:t>
            </w:r>
            <w:r w:rsidR="00630AC4" w:rsidRPr="00630AC4">
              <w:rPr>
                <w:rFonts w:ascii="Calibri" w:eastAsia="Calibri" w:hAnsi="Calibri"/>
              </w:rPr>
              <w:t xml:space="preserve">a la etapa de </w:t>
            </w:r>
            <w:r w:rsidR="006A6E7B" w:rsidRPr="00630AC4">
              <w:rPr>
                <w:rFonts w:ascii="Calibri" w:eastAsia="Calibri" w:hAnsi="Calibri"/>
              </w:rPr>
              <w:t>C</w:t>
            </w:r>
            <w:r w:rsidR="006A6E7B">
              <w:rPr>
                <w:rFonts w:ascii="Calibri" w:eastAsia="Calibri" w:hAnsi="Calibri"/>
              </w:rPr>
              <w:t>onstrucción, precomisionado y comisionado</w:t>
            </w:r>
            <w:r w:rsidR="00630AC4" w:rsidRPr="00630AC4">
              <w:rPr>
                <w:rFonts w:ascii="Calibri" w:eastAsia="Calibri" w:hAnsi="Calibri"/>
              </w:rPr>
              <w:t xml:space="preserve"> del proyecto.</w:t>
            </w:r>
            <w:r w:rsidR="00630AC4">
              <w:rPr>
                <w:rFonts w:ascii="Calibri" w:eastAsia="Calibri" w:hAnsi="Calibri"/>
              </w:rPr>
              <w:t xml:space="preserve"> </w:t>
            </w:r>
            <w:r w:rsidR="00CF74FB">
              <w:t>En el presente documento se describe alcance, condiciones de ejecución y grado de terminación de los</w:t>
            </w:r>
            <w:r w:rsidR="00CF74FB">
              <w:rPr>
                <w:spacing w:val="1"/>
              </w:rPr>
              <w:t xml:space="preserve"> </w:t>
            </w:r>
            <w:r w:rsidR="00CF74FB">
              <w:t>trabajos.</w:t>
            </w:r>
            <w:r w:rsidR="00CF74FB">
              <w:rPr>
                <w:spacing w:val="-4"/>
              </w:rPr>
              <w:t xml:space="preserve"> </w:t>
            </w:r>
            <w:r w:rsidR="00CF74FB">
              <w:t>La</w:t>
            </w:r>
            <w:r w:rsidR="00CF74FB">
              <w:rPr>
                <w:spacing w:val="-1"/>
              </w:rPr>
              <w:t xml:space="preserve"> </w:t>
            </w:r>
            <w:r w:rsidR="00CF74FB">
              <w:t>descripción</w:t>
            </w:r>
            <w:r w:rsidR="00CF74FB">
              <w:rPr>
                <w:spacing w:val="-4"/>
              </w:rPr>
              <w:t xml:space="preserve"> </w:t>
            </w:r>
            <w:r w:rsidR="00CF74FB">
              <w:t>de</w:t>
            </w:r>
            <w:r w:rsidR="00CF74FB">
              <w:rPr>
                <w:spacing w:val="-3"/>
              </w:rPr>
              <w:t xml:space="preserve"> </w:t>
            </w:r>
            <w:r w:rsidR="00CF74FB">
              <w:t>los</w:t>
            </w:r>
            <w:r w:rsidR="00CF74FB">
              <w:rPr>
                <w:spacing w:val="-1"/>
              </w:rPr>
              <w:t xml:space="preserve"> </w:t>
            </w:r>
            <w:r w:rsidR="00CF74FB">
              <w:t>trabajos</w:t>
            </w:r>
            <w:r w:rsidR="00CF74FB">
              <w:rPr>
                <w:spacing w:val="-3"/>
              </w:rPr>
              <w:t xml:space="preserve"> </w:t>
            </w:r>
            <w:r w:rsidR="00CF74FB">
              <w:t>no</w:t>
            </w:r>
            <w:r w:rsidR="00CF74FB">
              <w:rPr>
                <w:spacing w:val="-3"/>
              </w:rPr>
              <w:t xml:space="preserve"> </w:t>
            </w:r>
            <w:r w:rsidR="00CF74FB">
              <w:t>es taxativa e involucra</w:t>
            </w:r>
            <w:r w:rsidR="00CF74FB">
              <w:rPr>
                <w:spacing w:val="-1"/>
              </w:rPr>
              <w:t xml:space="preserve"> </w:t>
            </w:r>
            <w:r w:rsidR="00CF74FB">
              <w:t>toda actividad</w:t>
            </w:r>
            <w:r w:rsidR="00CF74FB">
              <w:rPr>
                <w:spacing w:val="-4"/>
              </w:rPr>
              <w:t xml:space="preserve"> </w:t>
            </w:r>
            <w:r w:rsidR="00CF74FB">
              <w:t>para</w:t>
            </w:r>
            <w:r w:rsidR="00CF74FB">
              <w:rPr>
                <w:spacing w:val="-1"/>
              </w:rPr>
              <w:t xml:space="preserve"> </w:t>
            </w:r>
            <w:r w:rsidR="00CF74FB">
              <w:t>la ejecución</w:t>
            </w:r>
            <w:r w:rsidR="00CF74FB">
              <w:rPr>
                <w:spacing w:val="-5"/>
              </w:rPr>
              <w:t xml:space="preserve"> </w:t>
            </w:r>
            <w:r w:rsidR="00CF74FB">
              <w:t>de</w:t>
            </w:r>
            <w:r w:rsidR="00CF74FB">
              <w:rPr>
                <w:spacing w:val="-1"/>
              </w:rPr>
              <w:t xml:space="preserve"> </w:t>
            </w:r>
            <w:r w:rsidR="00CF74FB">
              <w:t>los trabajos.</w:t>
            </w:r>
          </w:p>
          <w:p w14:paraId="68AEBED0" w14:textId="23D74982"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ascii="Calibri" w:eastAsia="Calibri" w:hAnsi="Calibri"/>
              </w:rPr>
              <w:t xml:space="preserve">  </w:t>
            </w:r>
          </w:p>
        </w:tc>
      </w:tr>
      <w:tr w:rsidR="00AF339A" w:rsidRPr="00593F44" w14:paraId="1FBE511D" w14:textId="77777777" w:rsidTr="000C7D6E">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798D71DC" w14:textId="77777777" w:rsidR="00AF339A" w:rsidRPr="00593F44" w:rsidRDefault="00AF339A" w:rsidP="00DF47E8">
            <w:pPr>
              <w:rPr>
                <w:b/>
                <w:noProof/>
              </w:rPr>
            </w:pPr>
            <w:r w:rsidRPr="00593F44">
              <w:rPr>
                <w:b/>
                <w:noProof/>
              </w:rPr>
              <w:t>ALCANCE</w:t>
            </w:r>
          </w:p>
        </w:tc>
        <w:tc>
          <w:tcPr>
            <w:tcW w:w="8101" w:type="dxa"/>
          </w:tcPr>
          <w:p w14:paraId="483E793F" w14:textId="4B58643A"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noProof/>
              </w:rPr>
              <w:t xml:space="preserve">Este documento es aplicable </w:t>
            </w:r>
            <w:r w:rsidR="00B17AD5">
              <w:rPr>
                <w:noProof/>
              </w:rPr>
              <w:t xml:space="preserve">la fase de </w:t>
            </w:r>
            <w:r w:rsidR="00B17AD5" w:rsidRPr="000C7D6E">
              <w:rPr>
                <w:noProof/>
              </w:rPr>
              <w:t>construcción</w:t>
            </w:r>
            <w:r w:rsidRPr="000C7D6E">
              <w:rPr>
                <w:noProof/>
              </w:rPr>
              <w:t xml:space="preserve"> del proyecto</w:t>
            </w:r>
            <w:r w:rsidR="000C7D6E">
              <w:rPr>
                <w:noProof/>
              </w:rPr>
              <w:t xml:space="preserve"> C5</w:t>
            </w:r>
            <w:r w:rsidR="00721555">
              <w:rPr>
                <w:noProof/>
              </w:rPr>
              <w:t>1</w:t>
            </w:r>
            <w:r w:rsidR="00D5173F">
              <w:rPr>
                <w:noProof/>
              </w:rPr>
              <w:t>5</w:t>
            </w:r>
            <w:r w:rsidR="00721555">
              <w:rPr>
                <w:noProof/>
              </w:rPr>
              <w:t>5</w:t>
            </w:r>
            <w:r w:rsidR="00630AC4">
              <w:rPr>
                <w:noProof/>
              </w:rPr>
              <w:t xml:space="preserve">. </w:t>
            </w:r>
          </w:p>
        </w:tc>
      </w:tr>
      <w:tr w:rsidR="00AF339A" w:rsidRPr="00593F44" w14:paraId="7069590B" w14:textId="77777777" w:rsidTr="00AF339A">
        <w:trPr>
          <w:trHeight w:val="207"/>
        </w:trPr>
        <w:tc>
          <w:tcPr>
            <w:cnfStyle w:val="001000000000" w:firstRow="0" w:lastRow="0" w:firstColumn="1" w:lastColumn="0" w:oddVBand="0" w:evenVBand="0" w:oddHBand="0" w:evenHBand="0" w:firstRowFirstColumn="0" w:firstRowLastColumn="0" w:lastRowFirstColumn="0" w:lastRowLastColumn="0"/>
            <w:tcW w:w="1754" w:type="dxa"/>
          </w:tcPr>
          <w:p w14:paraId="633A763D" w14:textId="77777777" w:rsidR="00AF339A" w:rsidRPr="00593F44" w:rsidRDefault="00AF339A" w:rsidP="00DF47E8">
            <w:pPr>
              <w:rPr>
                <w:b/>
                <w:noProof/>
              </w:rPr>
            </w:pPr>
            <w:r w:rsidRPr="00593F44">
              <w:rPr>
                <w:b/>
                <w:noProof/>
              </w:rPr>
              <w:t>APLICABILIDAD POR UNIDAD DE NEGOCIO</w:t>
            </w:r>
          </w:p>
        </w:tc>
        <w:tc>
          <w:tcPr>
            <w:tcW w:w="8101" w:type="dxa"/>
          </w:tcPr>
          <w:p w14:paraId="54D6DE8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379E853F" w14:textId="77777777" w:rsidTr="00BF2B76">
              <w:trPr>
                <w:trHeight w:val="383"/>
              </w:trPr>
              <w:tc>
                <w:tcPr>
                  <w:tcW w:w="2558" w:type="dxa"/>
                  <w:shd w:val="clear" w:color="auto" w:fill="D9D9D9" w:themeFill="background1" w:themeFillShade="D9"/>
                  <w:vAlign w:val="center"/>
                </w:tcPr>
                <w:p w14:paraId="5224794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5C4D5928" w14:textId="780630B0"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1E622E7F" w14:textId="77777777" w:rsidR="00BF2B76" w:rsidRPr="00593F44" w:rsidRDefault="00BF2B76" w:rsidP="00DF47E8">
                  <w:pPr>
                    <w:jc w:val="center"/>
                    <w:rPr>
                      <w:b/>
                      <w:noProof/>
                      <w:sz w:val="20"/>
                    </w:rPr>
                  </w:pPr>
                  <w:r w:rsidRPr="00593F44">
                    <w:rPr>
                      <w:b/>
                      <w:noProof/>
                      <w:sz w:val="20"/>
                    </w:rPr>
                    <w:t>SERVICIOS</w:t>
                  </w:r>
                </w:p>
              </w:tc>
            </w:tr>
            <w:tr w:rsidR="00BF2B76" w:rsidRPr="00593F44" w14:paraId="4B21A58D" w14:textId="77777777" w:rsidTr="00BF2B76">
              <w:trPr>
                <w:trHeight w:val="559"/>
              </w:trPr>
              <w:tc>
                <w:tcPr>
                  <w:tcW w:w="2558" w:type="dxa"/>
                  <w:vAlign w:val="center"/>
                </w:tcPr>
                <w:p w14:paraId="576A83D3" w14:textId="7DD8F30F" w:rsidR="00BF2B76" w:rsidRPr="00593F44" w:rsidRDefault="00BF2B76" w:rsidP="00BF2B76">
                  <w:pPr>
                    <w:jc w:val="center"/>
                    <w:rPr>
                      <w:b/>
                      <w:noProof/>
                      <w:sz w:val="20"/>
                    </w:rPr>
                  </w:pPr>
                </w:p>
              </w:tc>
              <w:tc>
                <w:tcPr>
                  <w:tcW w:w="2558" w:type="dxa"/>
                  <w:vAlign w:val="center"/>
                </w:tcPr>
                <w:p w14:paraId="2C500980" w14:textId="182A6712" w:rsidR="00BF2B76" w:rsidRPr="00593F44" w:rsidRDefault="0025455B" w:rsidP="00DF47E8">
                  <w:pPr>
                    <w:jc w:val="center"/>
                    <w:rPr>
                      <w:b/>
                      <w:noProof/>
                      <w:sz w:val="20"/>
                    </w:rPr>
                  </w:pPr>
                  <w:r>
                    <w:rPr>
                      <w:b/>
                      <w:noProof/>
                      <w:sz w:val="20"/>
                    </w:rPr>
                    <w:t>X</w:t>
                  </w:r>
                </w:p>
              </w:tc>
              <w:tc>
                <w:tcPr>
                  <w:tcW w:w="2559" w:type="dxa"/>
                  <w:vAlign w:val="center"/>
                </w:tcPr>
                <w:p w14:paraId="158930CB" w14:textId="77777777" w:rsidR="00BF2B76" w:rsidRPr="00593F44" w:rsidRDefault="00BF2B76" w:rsidP="00DF47E8">
                  <w:pPr>
                    <w:jc w:val="center"/>
                    <w:rPr>
                      <w:b/>
                      <w:noProof/>
                      <w:sz w:val="20"/>
                    </w:rPr>
                  </w:pPr>
                </w:p>
              </w:tc>
            </w:tr>
          </w:tbl>
          <w:p w14:paraId="64D8E8D6"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033B6F93" w14:textId="77777777" w:rsidTr="00AF339A">
        <w:trPr>
          <w:trHeight w:val="1343"/>
        </w:trPr>
        <w:tc>
          <w:tcPr>
            <w:cnfStyle w:val="001000000000" w:firstRow="0" w:lastRow="0" w:firstColumn="1" w:lastColumn="0" w:oddVBand="0" w:evenVBand="0" w:oddHBand="0" w:evenHBand="0" w:firstRowFirstColumn="0" w:firstRowLastColumn="0" w:lastRowFirstColumn="0" w:lastRowLastColumn="0"/>
            <w:tcW w:w="1754" w:type="dxa"/>
          </w:tcPr>
          <w:p w14:paraId="1489EC24" w14:textId="77777777" w:rsidR="00AF339A" w:rsidRPr="00593F44" w:rsidRDefault="00AF339A" w:rsidP="00DF47E8">
            <w:pPr>
              <w:rPr>
                <w:b/>
                <w:noProof/>
              </w:rPr>
            </w:pPr>
            <w:r w:rsidRPr="00593F44">
              <w:rPr>
                <w:b/>
                <w:noProof/>
              </w:rPr>
              <w:t>RESPONSABLES</w:t>
            </w:r>
          </w:p>
        </w:tc>
        <w:tc>
          <w:tcPr>
            <w:tcW w:w="8101" w:type="dxa"/>
          </w:tcPr>
          <w:p w14:paraId="0A34DF59"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9690AA3" w14:textId="1E5D598A"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noProof/>
              </w:rPr>
              <w:t xml:space="preserve">Es responsabilidad </w:t>
            </w:r>
            <w:r w:rsidR="00B17AD5">
              <w:rPr>
                <w:noProof/>
              </w:rPr>
              <w:t>de</w:t>
            </w:r>
            <w:r w:rsidR="00943281">
              <w:rPr>
                <w:noProof/>
              </w:rPr>
              <w:t xml:space="preserve"> los Oferentes</w:t>
            </w:r>
            <w:r w:rsidR="001B1FBA">
              <w:rPr>
                <w:noProof/>
              </w:rPr>
              <w:t xml:space="preserve"> y</w:t>
            </w:r>
            <w:r w:rsidR="00B17AD5">
              <w:rPr>
                <w:noProof/>
              </w:rPr>
              <w:t xml:space="preserve"> </w:t>
            </w:r>
            <w:r w:rsidR="001B1FBA">
              <w:rPr>
                <w:noProof/>
              </w:rPr>
              <w:t>S</w:t>
            </w:r>
            <w:r w:rsidR="00B17AD5">
              <w:rPr>
                <w:noProof/>
              </w:rPr>
              <w:t>ubcontratista conocer el alcance de los servicios requeridos en el presente pliego</w:t>
            </w:r>
            <w:r w:rsidRPr="00D55104">
              <w:rPr>
                <w:noProof/>
              </w:rPr>
              <w:t>.</w:t>
            </w:r>
          </w:p>
          <w:p w14:paraId="3DC9D69F"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58044CA6" w14:textId="77777777" w:rsidTr="00AF339A">
        <w:trPr>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1A341DC4" w14:textId="77777777" w:rsidR="00AF339A" w:rsidRPr="00593F44" w:rsidRDefault="00AF339A" w:rsidP="00DF47E8">
            <w:pPr>
              <w:rPr>
                <w:noProof/>
                <w:szCs w:val="24"/>
              </w:rPr>
            </w:pPr>
            <w:r w:rsidRPr="00593F44">
              <w:rPr>
                <w:b/>
                <w:noProof/>
                <w:szCs w:val="24"/>
              </w:rPr>
              <w:t>REGISTROS</w:t>
            </w:r>
          </w:p>
        </w:tc>
        <w:tc>
          <w:tcPr>
            <w:tcW w:w="8101" w:type="dxa"/>
          </w:tcPr>
          <w:p w14:paraId="5C66A6FE"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76AC810C" w14:textId="77777777" w:rsidTr="00083F9E">
              <w:trPr>
                <w:trHeight w:val="383"/>
              </w:trPr>
              <w:tc>
                <w:tcPr>
                  <w:tcW w:w="5757" w:type="dxa"/>
                  <w:shd w:val="clear" w:color="auto" w:fill="D9D9D9" w:themeFill="background1" w:themeFillShade="D9"/>
                  <w:vAlign w:val="center"/>
                </w:tcPr>
                <w:p w14:paraId="6921575B"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3F212C4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4E4FAFBA"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059E0FB6" w14:textId="77777777" w:rsidTr="001F658B">
                    <w:trPr>
                      <w:trHeight w:val="383"/>
                    </w:trPr>
                    <w:tc>
                      <w:tcPr>
                        <w:tcW w:w="5757" w:type="dxa"/>
                        <w:vAlign w:val="center"/>
                      </w:tcPr>
                      <w:p w14:paraId="52DFA0B8" w14:textId="77777777" w:rsidR="00AF353A" w:rsidRPr="00AF353A" w:rsidRDefault="00D55104" w:rsidP="00843992">
                        <w:pPr>
                          <w:autoSpaceDE w:val="0"/>
                          <w:autoSpaceDN w:val="0"/>
                          <w:adjustRightInd w:val="0"/>
                          <w:jc w:val="center"/>
                          <w:rPr>
                            <w:rFonts w:ascii="Calibri" w:hAnsi="Calibri" w:cs="Calibri"/>
                            <w:color w:val="000000"/>
                            <w:sz w:val="20"/>
                            <w:szCs w:val="20"/>
                          </w:rPr>
                        </w:pPr>
                        <w:r>
                          <w:rPr>
                            <w:rFonts w:ascii="Calibri" w:hAnsi="Calibri" w:cs="Calibri"/>
                            <w:color w:val="000000"/>
                            <w:sz w:val="20"/>
                            <w:szCs w:val="20"/>
                          </w:rPr>
                          <w:t>NO APLICA</w:t>
                        </w:r>
                      </w:p>
                    </w:tc>
                    <w:tc>
                      <w:tcPr>
                        <w:tcW w:w="5757" w:type="dxa"/>
                        <w:vAlign w:val="center"/>
                      </w:tcPr>
                      <w:p w14:paraId="68259A51" w14:textId="77777777" w:rsidR="00AF353A" w:rsidRPr="00AF353A" w:rsidRDefault="00AF353A" w:rsidP="001F658B">
                        <w:pPr>
                          <w:spacing w:after="200" w:line="276" w:lineRule="auto"/>
                          <w:jc w:val="center"/>
                        </w:pPr>
                      </w:p>
                    </w:tc>
                  </w:tr>
                </w:tbl>
                <w:p w14:paraId="1BCD7D61" w14:textId="77777777" w:rsidR="00AF339A" w:rsidRPr="00593F44" w:rsidRDefault="00AF339A" w:rsidP="001F658B">
                  <w:pPr>
                    <w:jc w:val="center"/>
                    <w:rPr>
                      <w:noProof/>
                      <w:sz w:val="20"/>
                      <w:szCs w:val="20"/>
                    </w:rPr>
                  </w:pPr>
                </w:p>
              </w:tc>
              <w:tc>
                <w:tcPr>
                  <w:tcW w:w="1843" w:type="dxa"/>
                  <w:vAlign w:val="center"/>
                </w:tcPr>
                <w:p w14:paraId="354FB7EC"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3713A8C4" w14:textId="77777777" w:rsidTr="00083F9E">
              <w:trPr>
                <w:trHeight w:val="293"/>
              </w:trPr>
              <w:tc>
                <w:tcPr>
                  <w:tcW w:w="5757" w:type="dxa"/>
                  <w:vAlign w:val="center"/>
                </w:tcPr>
                <w:p w14:paraId="621547FD" w14:textId="77777777" w:rsidR="00083F9E" w:rsidRPr="00593F44" w:rsidRDefault="00083F9E" w:rsidP="00DF47E8">
                  <w:pPr>
                    <w:rPr>
                      <w:noProof/>
                    </w:rPr>
                  </w:pPr>
                </w:p>
              </w:tc>
              <w:tc>
                <w:tcPr>
                  <w:tcW w:w="1843" w:type="dxa"/>
                  <w:vAlign w:val="center"/>
                </w:tcPr>
                <w:p w14:paraId="65779172" w14:textId="77777777" w:rsidR="00083F9E" w:rsidRPr="00593F44" w:rsidRDefault="00083F9E" w:rsidP="00DF47E8">
                  <w:pPr>
                    <w:jc w:val="center"/>
                    <w:rPr>
                      <w:b/>
                      <w:noProof/>
                    </w:rPr>
                  </w:pPr>
                </w:p>
              </w:tc>
            </w:tr>
          </w:tbl>
          <w:p w14:paraId="083E45B1"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DD2470" w14:paraId="6311A513" w14:textId="77777777" w:rsidTr="00AF339A">
        <w:trPr>
          <w:trHeight w:val="175"/>
        </w:trPr>
        <w:tc>
          <w:tcPr>
            <w:cnfStyle w:val="001000000000" w:firstRow="0" w:lastRow="0" w:firstColumn="1" w:lastColumn="0" w:oddVBand="0" w:evenVBand="0" w:oddHBand="0" w:evenHBand="0" w:firstRowFirstColumn="0" w:firstRowLastColumn="0" w:lastRowFirstColumn="0" w:lastRowLastColumn="0"/>
            <w:tcW w:w="1754" w:type="dxa"/>
          </w:tcPr>
          <w:p w14:paraId="37FD62BC" w14:textId="77777777" w:rsidR="00AF339A" w:rsidRPr="00593F44" w:rsidRDefault="00AF339A" w:rsidP="00DF47E8">
            <w:pPr>
              <w:rPr>
                <w:b/>
                <w:noProof/>
                <w:szCs w:val="24"/>
              </w:rPr>
            </w:pPr>
            <w:r w:rsidRPr="00593F44">
              <w:rPr>
                <w:b/>
                <w:noProof/>
                <w:szCs w:val="24"/>
              </w:rPr>
              <w:t>ANEXOS</w:t>
            </w:r>
          </w:p>
        </w:tc>
        <w:tc>
          <w:tcPr>
            <w:tcW w:w="8101" w:type="dxa"/>
          </w:tcPr>
          <w:p w14:paraId="0EC1856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
              <w:gridCol w:w="2673"/>
              <w:gridCol w:w="3902"/>
            </w:tblGrid>
            <w:tr w:rsidR="00AF339A" w:rsidRPr="00593F44" w14:paraId="3369C98B" w14:textId="77777777" w:rsidTr="00DF47E8">
              <w:trPr>
                <w:trHeight w:val="383"/>
              </w:trPr>
              <w:tc>
                <w:tcPr>
                  <w:tcW w:w="512" w:type="dxa"/>
                  <w:shd w:val="clear" w:color="auto" w:fill="D9D9D9" w:themeFill="background1" w:themeFillShade="D9"/>
                  <w:vAlign w:val="center"/>
                </w:tcPr>
                <w:p w14:paraId="3126FE8F" w14:textId="77777777" w:rsidR="00AF339A" w:rsidRPr="00593F44" w:rsidRDefault="00AF339A" w:rsidP="00DF47E8">
                  <w:pPr>
                    <w:jc w:val="center"/>
                    <w:rPr>
                      <w:b/>
                      <w:noProof/>
                      <w:sz w:val="20"/>
                    </w:rPr>
                  </w:pPr>
                  <w:r w:rsidRPr="00593F44">
                    <w:rPr>
                      <w:b/>
                      <w:noProof/>
                      <w:sz w:val="20"/>
                    </w:rPr>
                    <w:lastRenderedPageBreak/>
                    <w:t>N°</w:t>
                  </w:r>
                </w:p>
              </w:tc>
              <w:tc>
                <w:tcPr>
                  <w:tcW w:w="2835" w:type="dxa"/>
                  <w:shd w:val="clear" w:color="auto" w:fill="D9D9D9" w:themeFill="background1" w:themeFillShade="D9"/>
                  <w:vAlign w:val="center"/>
                </w:tcPr>
                <w:p w14:paraId="40007463" w14:textId="43D2E89E" w:rsidR="00AF339A" w:rsidRPr="00593F44" w:rsidRDefault="007F12B4" w:rsidP="00DF47E8">
                  <w:pPr>
                    <w:jc w:val="center"/>
                    <w:rPr>
                      <w:b/>
                      <w:noProof/>
                      <w:sz w:val="20"/>
                    </w:rPr>
                  </w:pPr>
                  <w:r>
                    <w:rPr>
                      <w:b/>
                      <w:noProof/>
                      <w:sz w:val="20"/>
                    </w:rPr>
                    <w:t>NOMBRE</w:t>
                  </w:r>
                </w:p>
              </w:tc>
              <w:tc>
                <w:tcPr>
                  <w:tcW w:w="4253" w:type="dxa"/>
                  <w:shd w:val="clear" w:color="auto" w:fill="D9D9D9" w:themeFill="background1" w:themeFillShade="D9"/>
                  <w:vAlign w:val="center"/>
                </w:tcPr>
                <w:p w14:paraId="6C7DDBE5" w14:textId="571EB92B" w:rsidR="00AF339A" w:rsidRPr="00593F44" w:rsidRDefault="00AF339A" w:rsidP="00DF47E8">
                  <w:pPr>
                    <w:jc w:val="center"/>
                    <w:rPr>
                      <w:b/>
                      <w:noProof/>
                      <w:sz w:val="20"/>
                    </w:rPr>
                  </w:pPr>
                </w:p>
              </w:tc>
            </w:tr>
            <w:tr w:rsidR="007F12B4" w:rsidRPr="00E1293F" w14:paraId="0B2AECC3" w14:textId="77777777" w:rsidTr="00C845FB">
              <w:trPr>
                <w:trHeight w:val="293"/>
              </w:trPr>
              <w:tc>
                <w:tcPr>
                  <w:tcW w:w="512" w:type="dxa"/>
                </w:tcPr>
                <w:p w14:paraId="7C659BF4" w14:textId="2E967743" w:rsidR="007F12B4" w:rsidRDefault="006A6E7B" w:rsidP="00523811">
                  <w:pPr>
                    <w:rPr>
                      <w:noProof/>
                      <w:sz w:val="20"/>
                      <w:szCs w:val="20"/>
                    </w:rPr>
                  </w:pPr>
                  <w:r>
                    <w:rPr>
                      <w:noProof/>
                      <w:sz w:val="20"/>
                      <w:szCs w:val="20"/>
                    </w:rPr>
                    <w:t>N/A</w:t>
                  </w:r>
                </w:p>
              </w:tc>
              <w:tc>
                <w:tcPr>
                  <w:tcW w:w="7088" w:type="dxa"/>
                  <w:gridSpan w:val="2"/>
                  <w:vAlign w:val="center"/>
                </w:tcPr>
                <w:p w14:paraId="2C6DCBA9" w14:textId="741513B0" w:rsidR="007F12B4" w:rsidRPr="0070504A" w:rsidRDefault="007F12B4" w:rsidP="00437C95">
                  <w:pPr>
                    <w:rPr>
                      <w:noProof/>
                      <w:sz w:val="20"/>
                      <w:szCs w:val="20"/>
                      <w:lang w:val="pt-BR"/>
                    </w:rPr>
                  </w:pPr>
                </w:p>
              </w:tc>
            </w:tr>
            <w:tr w:rsidR="004E740D" w:rsidRPr="00DD2470" w14:paraId="77513343" w14:textId="77777777" w:rsidTr="00BF4485">
              <w:trPr>
                <w:trHeight w:val="293"/>
              </w:trPr>
              <w:tc>
                <w:tcPr>
                  <w:tcW w:w="512" w:type="dxa"/>
                </w:tcPr>
                <w:p w14:paraId="08C9AA91" w14:textId="0F5F317C" w:rsidR="004E740D" w:rsidRDefault="004E740D" w:rsidP="004E740D">
                  <w:pPr>
                    <w:rPr>
                      <w:noProof/>
                      <w:sz w:val="20"/>
                      <w:szCs w:val="20"/>
                    </w:rPr>
                  </w:pPr>
                </w:p>
              </w:tc>
              <w:tc>
                <w:tcPr>
                  <w:tcW w:w="7088" w:type="dxa"/>
                  <w:gridSpan w:val="2"/>
                </w:tcPr>
                <w:p w14:paraId="331CEA31" w14:textId="2DF44747" w:rsidR="004E740D" w:rsidRPr="00437C95" w:rsidRDefault="004E740D" w:rsidP="004E740D">
                  <w:pPr>
                    <w:rPr>
                      <w:noProof/>
                      <w:sz w:val="20"/>
                      <w:szCs w:val="20"/>
                    </w:rPr>
                  </w:pPr>
                </w:p>
              </w:tc>
            </w:tr>
            <w:tr w:rsidR="00F26C03" w:rsidRPr="00DD2470" w14:paraId="2908B423" w14:textId="77777777" w:rsidTr="00BF4485">
              <w:trPr>
                <w:trHeight w:val="293"/>
              </w:trPr>
              <w:tc>
                <w:tcPr>
                  <w:tcW w:w="512" w:type="dxa"/>
                </w:tcPr>
                <w:p w14:paraId="01288CE7" w14:textId="5DABBFD6" w:rsidR="00F26C03" w:rsidRDefault="00F26C03" w:rsidP="00F26C03">
                  <w:pPr>
                    <w:rPr>
                      <w:noProof/>
                      <w:sz w:val="20"/>
                      <w:szCs w:val="20"/>
                    </w:rPr>
                  </w:pPr>
                  <w:bookmarkStart w:id="0" w:name="_Hlk126327465"/>
                </w:p>
              </w:tc>
              <w:tc>
                <w:tcPr>
                  <w:tcW w:w="7088" w:type="dxa"/>
                  <w:gridSpan w:val="2"/>
                </w:tcPr>
                <w:p w14:paraId="4ACCACA9" w14:textId="1FD58714" w:rsidR="00F26C03" w:rsidRPr="009C3319" w:rsidRDefault="00F26C03" w:rsidP="00F26C03">
                  <w:pPr>
                    <w:rPr>
                      <w:noProof/>
                      <w:sz w:val="20"/>
                      <w:szCs w:val="20"/>
                    </w:rPr>
                  </w:pPr>
                </w:p>
              </w:tc>
            </w:tr>
            <w:tr w:rsidR="00F26C03" w:rsidRPr="00DD2470" w14:paraId="1A35FEA3" w14:textId="77777777" w:rsidTr="00BF4485">
              <w:trPr>
                <w:trHeight w:val="293"/>
              </w:trPr>
              <w:tc>
                <w:tcPr>
                  <w:tcW w:w="512" w:type="dxa"/>
                </w:tcPr>
                <w:p w14:paraId="31AE311B" w14:textId="033761FF" w:rsidR="00F26C03" w:rsidRPr="009C3319" w:rsidRDefault="00F26C03" w:rsidP="00F26C03">
                  <w:pPr>
                    <w:rPr>
                      <w:noProof/>
                      <w:sz w:val="20"/>
                      <w:szCs w:val="20"/>
                    </w:rPr>
                  </w:pPr>
                </w:p>
              </w:tc>
              <w:tc>
                <w:tcPr>
                  <w:tcW w:w="7088" w:type="dxa"/>
                  <w:gridSpan w:val="2"/>
                </w:tcPr>
                <w:p w14:paraId="029E9E92" w14:textId="20EB7014" w:rsidR="00F26C03" w:rsidRPr="009C3319" w:rsidRDefault="00F26C03" w:rsidP="00F26C03">
                  <w:pPr>
                    <w:rPr>
                      <w:noProof/>
                    </w:rPr>
                  </w:pPr>
                </w:p>
              </w:tc>
            </w:tr>
            <w:tr w:rsidR="00F26C03" w:rsidRPr="00DD2470" w14:paraId="11881F0E" w14:textId="77777777" w:rsidTr="00BF4485">
              <w:trPr>
                <w:trHeight w:val="293"/>
              </w:trPr>
              <w:tc>
                <w:tcPr>
                  <w:tcW w:w="512" w:type="dxa"/>
                </w:tcPr>
                <w:p w14:paraId="6895F3A0" w14:textId="53393726" w:rsidR="00F26C03" w:rsidRPr="009C3319" w:rsidRDefault="00F26C03" w:rsidP="00F26C03">
                  <w:pPr>
                    <w:rPr>
                      <w:noProof/>
                      <w:sz w:val="20"/>
                      <w:szCs w:val="20"/>
                    </w:rPr>
                  </w:pPr>
                </w:p>
              </w:tc>
              <w:tc>
                <w:tcPr>
                  <w:tcW w:w="7088" w:type="dxa"/>
                  <w:gridSpan w:val="2"/>
                </w:tcPr>
                <w:p w14:paraId="5BB03257" w14:textId="7EB725FC" w:rsidR="00F26C03" w:rsidRPr="009C3319" w:rsidRDefault="00F26C03" w:rsidP="00F26C03">
                  <w:pPr>
                    <w:rPr>
                      <w:noProof/>
                    </w:rPr>
                  </w:pPr>
                </w:p>
              </w:tc>
            </w:tr>
            <w:bookmarkEnd w:id="0"/>
          </w:tbl>
          <w:p w14:paraId="1803C10C" w14:textId="77777777" w:rsidR="00AF339A" w:rsidRPr="009C3319"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bl>
    <w:p w14:paraId="335E2EDF" w14:textId="25B0DA54" w:rsidR="009106FB" w:rsidRPr="009C3319" w:rsidRDefault="009106FB">
      <w:pPr>
        <w:rPr>
          <w:noProof/>
        </w:rPr>
      </w:pP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F38F216" w14:textId="77777777" w:rsidR="00F97914" w:rsidRPr="00593F44" w:rsidRDefault="00F97914">
          <w:pPr>
            <w:pStyle w:val="TtuloTDC"/>
            <w:rPr>
              <w:noProof/>
              <w:lang w:val="es-AR"/>
            </w:rPr>
          </w:pPr>
          <w:r w:rsidRPr="009E7B44">
            <w:rPr>
              <w:noProof/>
              <w:lang w:val="es-AR"/>
            </w:rPr>
            <w:t>Tabla de contenido</w:t>
          </w:r>
        </w:p>
        <w:p w14:paraId="5EC818F6" w14:textId="1AB6D53D" w:rsidR="004F57E6" w:rsidRDefault="00F97914">
          <w:pPr>
            <w:pStyle w:val="TDC1"/>
            <w:rPr>
              <w:rFonts w:eastAsiaTheme="minorEastAsia"/>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27486835" w:history="1">
            <w:r w:rsidR="004F57E6" w:rsidRPr="006E0615">
              <w:rPr>
                <w:rStyle w:val="Hipervnculo"/>
                <w:noProof/>
              </w:rPr>
              <w:t>1</w:t>
            </w:r>
            <w:r w:rsidR="004F57E6">
              <w:rPr>
                <w:rFonts w:eastAsiaTheme="minorEastAsia"/>
                <w:noProof/>
                <w:kern w:val="2"/>
                <w:sz w:val="24"/>
                <w:szCs w:val="24"/>
                <w:lang w:eastAsia="es-AR"/>
                <w14:ligatures w14:val="standardContextual"/>
              </w:rPr>
              <w:tab/>
            </w:r>
            <w:r w:rsidR="004F57E6" w:rsidRPr="006E0615">
              <w:rPr>
                <w:rStyle w:val="Hipervnculo"/>
                <w:noProof/>
              </w:rPr>
              <w:t>DEFINICIONES Y ABREVIATURAS</w:t>
            </w:r>
            <w:r w:rsidR="004F57E6">
              <w:rPr>
                <w:noProof/>
                <w:webHidden/>
              </w:rPr>
              <w:tab/>
            </w:r>
            <w:r w:rsidR="004F57E6">
              <w:rPr>
                <w:noProof/>
                <w:webHidden/>
              </w:rPr>
              <w:fldChar w:fldCharType="begin"/>
            </w:r>
            <w:r w:rsidR="004F57E6">
              <w:rPr>
                <w:noProof/>
                <w:webHidden/>
              </w:rPr>
              <w:instrText xml:space="preserve"> PAGEREF _Toc227486835 \h </w:instrText>
            </w:r>
            <w:r w:rsidR="004F57E6">
              <w:rPr>
                <w:noProof/>
                <w:webHidden/>
              </w:rPr>
            </w:r>
            <w:r w:rsidR="004F57E6">
              <w:rPr>
                <w:noProof/>
                <w:webHidden/>
              </w:rPr>
              <w:fldChar w:fldCharType="separate"/>
            </w:r>
            <w:r w:rsidR="004F57E6">
              <w:rPr>
                <w:noProof/>
                <w:webHidden/>
              </w:rPr>
              <w:t>3</w:t>
            </w:r>
            <w:r w:rsidR="004F57E6">
              <w:rPr>
                <w:noProof/>
                <w:webHidden/>
              </w:rPr>
              <w:fldChar w:fldCharType="end"/>
            </w:r>
          </w:hyperlink>
        </w:p>
        <w:p w14:paraId="3D728B14" w14:textId="11A401AE" w:rsidR="004F57E6" w:rsidRDefault="004F57E6">
          <w:pPr>
            <w:pStyle w:val="TDC1"/>
            <w:rPr>
              <w:rFonts w:eastAsiaTheme="minorEastAsia"/>
              <w:noProof/>
              <w:kern w:val="2"/>
              <w:sz w:val="24"/>
              <w:szCs w:val="24"/>
              <w:lang w:eastAsia="es-AR"/>
              <w14:ligatures w14:val="standardContextual"/>
            </w:rPr>
          </w:pPr>
          <w:hyperlink w:anchor="_Toc227486836" w:history="1">
            <w:r w:rsidRPr="006E0615">
              <w:rPr>
                <w:rStyle w:val="Hipervnculo"/>
                <w:noProof/>
              </w:rPr>
              <w:t>2</w:t>
            </w:r>
            <w:r>
              <w:rPr>
                <w:rFonts w:eastAsiaTheme="minorEastAsia"/>
                <w:noProof/>
                <w:kern w:val="2"/>
                <w:sz w:val="24"/>
                <w:szCs w:val="24"/>
                <w:lang w:eastAsia="es-AR"/>
                <w14:ligatures w14:val="standardContextual"/>
              </w:rPr>
              <w:tab/>
            </w:r>
            <w:r w:rsidRPr="006E0615">
              <w:rPr>
                <w:rStyle w:val="Hipervnculo"/>
                <w:noProof/>
              </w:rPr>
              <w:t>DESCRIPCION GENERAL DEL PROYECTO Y UBICACIÓN</w:t>
            </w:r>
            <w:r>
              <w:rPr>
                <w:noProof/>
                <w:webHidden/>
              </w:rPr>
              <w:tab/>
            </w:r>
            <w:r>
              <w:rPr>
                <w:noProof/>
                <w:webHidden/>
              </w:rPr>
              <w:fldChar w:fldCharType="begin"/>
            </w:r>
            <w:r>
              <w:rPr>
                <w:noProof/>
                <w:webHidden/>
              </w:rPr>
              <w:instrText xml:space="preserve"> PAGEREF _Toc227486836 \h </w:instrText>
            </w:r>
            <w:r>
              <w:rPr>
                <w:noProof/>
                <w:webHidden/>
              </w:rPr>
            </w:r>
            <w:r>
              <w:rPr>
                <w:noProof/>
                <w:webHidden/>
              </w:rPr>
              <w:fldChar w:fldCharType="separate"/>
            </w:r>
            <w:r>
              <w:rPr>
                <w:noProof/>
                <w:webHidden/>
              </w:rPr>
              <w:t>3</w:t>
            </w:r>
            <w:r>
              <w:rPr>
                <w:noProof/>
                <w:webHidden/>
              </w:rPr>
              <w:fldChar w:fldCharType="end"/>
            </w:r>
          </w:hyperlink>
        </w:p>
        <w:p w14:paraId="6E4E65D0" w14:textId="694ACFC7" w:rsidR="004F57E6" w:rsidRDefault="004F57E6">
          <w:pPr>
            <w:pStyle w:val="TDC1"/>
            <w:rPr>
              <w:rFonts w:eastAsiaTheme="minorEastAsia"/>
              <w:noProof/>
              <w:kern w:val="2"/>
              <w:sz w:val="24"/>
              <w:szCs w:val="24"/>
              <w:lang w:eastAsia="es-AR"/>
              <w14:ligatures w14:val="standardContextual"/>
            </w:rPr>
          </w:pPr>
          <w:hyperlink w:anchor="_Toc227486837" w:history="1">
            <w:r w:rsidRPr="006E0615">
              <w:rPr>
                <w:rStyle w:val="Hipervnculo"/>
                <w:b/>
                <w:bCs/>
                <w:iCs/>
                <w:noProof/>
              </w:rPr>
              <w:t>CONDICIONES DEL SITIO</w:t>
            </w:r>
            <w:r>
              <w:rPr>
                <w:noProof/>
                <w:webHidden/>
              </w:rPr>
              <w:tab/>
            </w:r>
            <w:r>
              <w:rPr>
                <w:noProof/>
                <w:webHidden/>
              </w:rPr>
              <w:fldChar w:fldCharType="begin"/>
            </w:r>
            <w:r>
              <w:rPr>
                <w:noProof/>
                <w:webHidden/>
              </w:rPr>
              <w:instrText xml:space="preserve"> PAGEREF _Toc227486837 \h </w:instrText>
            </w:r>
            <w:r>
              <w:rPr>
                <w:noProof/>
                <w:webHidden/>
              </w:rPr>
            </w:r>
            <w:r>
              <w:rPr>
                <w:noProof/>
                <w:webHidden/>
              </w:rPr>
              <w:fldChar w:fldCharType="separate"/>
            </w:r>
            <w:r>
              <w:rPr>
                <w:noProof/>
                <w:webHidden/>
              </w:rPr>
              <w:t>5</w:t>
            </w:r>
            <w:r>
              <w:rPr>
                <w:noProof/>
                <w:webHidden/>
              </w:rPr>
              <w:fldChar w:fldCharType="end"/>
            </w:r>
          </w:hyperlink>
        </w:p>
        <w:p w14:paraId="50A4DDD0" w14:textId="28C094F8" w:rsidR="004F57E6" w:rsidRDefault="004F57E6">
          <w:pPr>
            <w:pStyle w:val="TDC1"/>
            <w:rPr>
              <w:rFonts w:eastAsiaTheme="minorEastAsia"/>
              <w:noProof/>
              <w:kern w:val="2"/>
              <w:sz w:val="24"/>
              <w:szCs w:val="24"/>
              <w:lang w:eastAsia="es-AR"/>
              <w14:ligatures w14:val="standardContextual"/>
            </w:rPr>
          </w:pPr>
          <w:hyperlink w:anchor="_Toc227486838" w:history="1">
            <w:r w:rsidRPr="006E0615">
              <w:rPr>
                <w:rStyle w:val="Hipervnculo"/>
                <w:rFonts w:eastAsia="Calibri"/>
                <w:noProof/>
              </w:rPr>
              <w:t>3</w:t>
            </w:r>
            <w:r>
              <w:rPr>
                <w:rFonts w:eastAsiaTheme="minorEastAsia"/>
                <w:noProof/>
                <w:kern w:val="2"/>
                <w:sz w:val="24"/>
                <w:szCs w:val="24"/>
                <w:lang w:eastAsia="es-AR"/>
                <w14:ligatures w14:val="standardContextual"/>
              </w:rPr>
              <w:tab/>
            </w:r>
            <w:r w:rsidRPr="006E0615">
              <w:rPr>
                <w:rStyle w:val="Hipervnculo"/>
                <w:rFonts w:eastAsia="Calibri"/>
                <w:noProof/>
              </w:rPr>
              <w:t>ALCANCE</w:t>
            </w:r>
            <w:r>
              <w:rPr>
                <w:noProof/>
                <w:webHidden/>
              </w:rPr>
              <w:tab/>
            </w:r>
            <w:r>
              <w:rPr>
                <w:noProof/>
                <w:webHidden/>
              </w:rPr>
              <w:fldChar w:fldCharType="begin"/>
            </w:r>
            <w:r>
              <w:rPr>
                <w:noProof/>
                <w:webHidden/>
              </w:rPr>
              <w:instrText xml:space="preserve"> PAGEREF _Toc227486838 \h </w:instrText>
            </w:r>
            <w:r>
              <w:rPr>
                <w:noProof/>
                <w:webHidden/>
              </w:rPr>
            </w:r>
            <w:r>
              <w:rPr>
                <w:noProof/>
                <w:webHidden/>
              </w:rPr>
              <w:fldChar w:fldCharType="separate"/>
            </w:r>
            <w:r>
              <w:rPr>
                <w:noProof/>
                <w:webHidden/>
              </w:rPr>
              <w:t>6</w:t>
            </w:r>
            <w:r>
              <w:rPr>
                <w:noProof/>
                <w:webHidden/>
              </w:rPr>
              <w:fldChar w:fldCharType="end"/>
            </w:r>
          </w:hyperlink>
        </w:p>
        <w:p w14:paraId="5FDE5B23" w14:textId="01516CFC" w:rsidR="004F57E6" w:rsidRDefault="004F57E6">
          <w:pPr>
            <w:pStyle w:val="TDC1"/>
            <w:rPr>
              <w:rFonts w:eastAsiaTheme="minorEastAsia"/>
              <w:noProof/>
              <w:kern w:val="2"/>
              <w:sz w:val="24"/>
              <w:szCs w:val="24"/>
              <w:lang w:eastAsia="es-AR"/>
              <w14:ligatures w14:val="standardContextual"/>
            </w:rPr>
          </w:pPr>
          <w:hyperlink w:anchor="_Toc227486839" w:history="1">
            <w:r w:rsidRPr="006E0615">
              <w:rPr>
                <w:rStyle w:val="Hipervnculo"/>
                <w:noProof/>
              </w:rPr>
              <w:t>4</w:t>
            </w:r>
            <w:r>
              <w:rPr>
                <w:rFonts w:eastAsiaTheme="minorEastAsia"/>
                <w:noProof/>
                <w:kern w:val="2"/>
                <w:sz w:val="24"/>
                <w:szCs w:val="24"/>
                <w:lang w:eastAsia="es-AR"/>
                <w14:ligatures w14:val="standardContextual"/>
              </w:rPr>
              <w:tab/>
            </w:r>
            <w:r w:rsidRPr="006E0615">
              <w:rPr>
                <w:rStyle w:val="Hipervnculo"/>
                <w:noProof/>
              </w:rPr>
              <w:t>RESPONSABILIDADES</w:t>
            </w:r>
            <w:r>
              <w:rPr>
                <w:noProof/>
                <w:webHidden/>
              </w:rPr>
              <w:tab/>
            </w:r>
            <w:r>
              <w:rPr>
                <w:noProof/>
                <w:webHidden/>
              </w:rPr>
              <w:fldChar w:fldCharType="begin"/>
            </w:r>
            <w:r>
              <w:rPr>
                <w:noProof/>
                <w:webHidden/>
              </w:rPr>
              <w:instrText xml:space="preserve"> PAGEREF _Toc227486839 \h </w:instrText>
            </w:r>
            <w:r>
              <w:rPr>
                <w:noProof/>
                <w:webHidden/>
              </w:rPr>
            </w:r>
            <w:r>
              <w:rPr>
                <w:noProof/>
                <w:webHidden/>
              </w:rPr>
              <w:fldChar w:fldCharType="separate"/>
            </w:r>
            <w:r>
              <w:rPr>
                <w:noProof/>
                <w:webHidden/>
              </w:rPr>
              <w:t>7</w:t>
            </w:r>
            <w:r>
              <w:rPr>
                <w:noProof/>
                <w:webHidden/>
              </w:rPr>
              <w:fldChar w:fldCharType="end"/>
            </w:r>
          </w:hyperlink>
        </w:p>
        <w:p w14:paraId="705B411A" w14:textId="3132DBD3" w:rsidR="004F57E6" w:rsidRDefault="004F57E6">
          <w:pPr>
            <w:pStyle w:val="TDC2"/>
            <w:tabs>
              <w:tab w:val="left" w:pos="960"/>
              <w:tab w:val="right" w:leader="dot" w:pos="9061"/>
            </w:tabs>
            <w:rPr>
              <w:noProof/>
              <w:kern w:val="2"/>
              <w:sz w:val="24"/>
              <w:szCs w:val="24"/>
              <w14:ligatures w14:val="standardContextual"/>
            </w:rPr>
          </w:pPr>
          <w:hyperlink w:anchor="_Toc227486840" w:history="1">
            <w:r w:rsidRPr="006E0615">
              <w:rPr>
                <w:rStyle w:val="Hipervnculo"/>
                <w:noProof/>
              </w:rPr>
              <w:t>4.1</w:t>
            </w:r>
            <w:r>
              <w:rPr>
                <w:noProof/>
                <w:kern w:val="2"/>
                <w:sz w:val="24"/>
                <w:szCs w:val="24"/>
                <w14:ligatures w14:val="standardContextual"/>
              </w:rPr>
              <w:tab/>
            </w:r>
            <w:r w:rsidRPr="006E0615">
              <w:rPr>
                <w:rStyle w:val="Hipervnculo"/>
                <w:noProof/>
              </w:rPr>
              <w:t>POR EL OFERENTE</w:t>
            </w:r>
            <w:r>
              <w:rPr>
                <w:noProof/>
                <w:webHidden/>
              </w:rPr>
              <w:tab/>
            </w:r>
            <w:r>
              <w:rPr>
                <w:noProof/>
                <w:webHidden/>
              </w:rPr>
              <w:fldChar w:fldCharType="begin"/>
            </w:r>
            <w:r>
              <w:rPr>
                <w:noProof/>
                <w:webHidden/>
              </w:rPr>
              <w:instrText xml:space="preserve"> PAGEREF _Toc227486840 \h </w:instrText>
            </w:r>
            <w:r>
              <w:rPr>
                <w:noProof/>
                <w:webHidden/>
              </w:rPr>
            </w:r>
            <w:r>
              <w:rPr>
                <w:noProof/>
                <w:webHidden/>
              </w:rPr>
              <w:fldChar w:fldCharType="separate"/>
            </w:r>
            <w:r>
              <w:rPr>
                <w:noProof/>
                <w:webHidden/>
              </w:rPr>
              <w:t>7</w:t>
            </w:r>
            <w:r>
              <w:rPr>
                <w:noProof/>
                <w:webHidden/>
              </w:rPr>
              <w:fldChar w:fldCharType="end"/>
            </w:r>
          </w:hyperlink>
        </w:p>
        <w:p w14:paraId="77DD7828" w14:textId="21F87973" w:rsidR="004F57E6" w:rsidRDefault="004F57E6">
          <w:pPr>
            <w:pStyle w:val="TDC2"/>
            <w:tabs>
              <w:tab w:val="left" w:pos="960"/>
              <w:tab w:val="right" w:leader="dot" w:pos="9061"/>
            </w:tabs>
            <w:rPr>
              <w:noProof/>
              <w:kern w:val="2"/>
              <w:sz w:val="24"/>
              <w:szCs w:val="24"/>
              <w14:ligatures w14:val="standardContextual"/>
            </w:rPr>
          </w:pPr>
          <w:hyperlink w:anchor="_Toc227486841" w:history="1">
            <w:r w:rsidRPr="006E0615">
              <w:rPr>
                <w:rStyle w:val="Hipervnculo"/>
                <w:rFonts w:cs="Calibri"/>
                <w:noProof/>
              </w:rPr>
              <w:t>4.2</w:t>
            </w:r>
            <w:r>
              <w:rPr>
                <w:noProof/>
                <w:kern w:val="2"/>
                <w:sz w:val="24"/>
                <w:szCs w:val="24"/>
                <w14:ligatures w14:val="standardContextual"/>
              </w:rPr>
              <w:tab/>
            </w:r>
            <w:r w:rsidRPr="006E0615">
              <w:rPr>
                <w:rStyle w:val="Hipervnculo"/>
                <w:rFonts w:cs="Calibri"/>
                <w:noProof/>
              </w:rPr>
              <w:t>POR EL SUBCONTRATISTA</w:t>
            </w:r>
            <w:r>
              <w:rPr>
                <w:noProof/>
                <w:webHidden/>
              </w:rPr>
              <w:tab/>
            </w:r>
            <w:r>
              <w:rPr>
                <w:noProof/>
                <w:webHidden/>
              </w:rPr>
              <w:fldChar w:fldCharType="begin"/>
            </w:r>
            <w:r>
              <w:rPr>
                <w:noProof/>
                <w:webHidden/>
              </w:rPr>
              <w:instrText xml:space="preserve"> PAGEREF _Toc227486841 \h </w:instrText>
            </w:r>
            <w:r>
              <w:rPr>
                <w:noProof/>
                <w:webHidden/>
              </w:rPr>
            </w:r>
            <w:r>
              <w:rPr>
                <w:noProof/>
                <w:webHidden/>
              </w:rPr>
              <w:fldChar w:fldCharType="separate"/>
            </w:r>
            <w:r>
              <w:rPr>
                <w:noProof/>
                <w:webHidden/>
              </w:rPr>
              <w:t>7</w:t>
            </w:r>
            <w:r>
              <w:rPr>
                <w:noProof/>
                <w:webHidden/>
              </w:rPr>
              <w:fldChar w:fldCharType="end"/>
            </w:r>
          </w:hyperlink>
        </w:p>
        <w:p w14:paraId="06577E29" w14:textId="4C0BA5A4" w:rsidR="004F57E6" w:rsidRDefault="004F57E6">
          <w:pPr>
            <w:pStyle w:val="TDC2"/>
            <w:tabs>
              <w:tab w:val="left" w:pos="960"/>
              <w:tab w:val="right" w:leader="dot" w:pos="9061"/>
            </w:tabs>
            <w:rPr>
              <w:noProof/>
              <w:kern w:val="2"/>
              <w:sz w:val="24"/>
              <w:szCs w:val="24"/>
              <w14:ligatures w14:val="standardContextual"/>
            </w:rPr>
          </w:pPr>
          <w:hyperlink w:anchor="_Toc227486842" w:history="1">
            <w:r w:rsidRPr="006E0615">
              <w:rPr>
                <w:rStyle w:val="Hipervnculo"/>
                <w:noProof/>
              </w:rPr>
              <w:t>4.3</w:t>
            </w:r>
            <w:r>
              <w:rPr>
                <w:noProof/>
                <w:kern w:val="2"/>
                <w:sz w:val="24"/>
                <w:szCs w:val="24"/>
                <w14:ligatures w14:val="standardContextual"/>
              </w:rPr>
              <w:tab/>
            </w:r>
            <w:r w:rsidRPr="006E0615">
              <w:rPr>
                <w:rStyle w:val="Hipervnculo"/>
                <w:noProof/>
              </w:rPr>
              <w:t>POR EL COMITENTE</w:t>
            </w:r>
            <w:r>
              <w:rPr>
                <w:noProof/>
                <w:webHidden/>
              </w:rPr>
              <w:tab/>
            </w:r>
            <w:r>
              <w:rPr>
                <w:noProof/>
                <w:webHidden/>
              </w:rPr>
              <w:fldChar w:fldCharType="begin"/>
            </w:r>
            <w:r>
              <w:rPr>
                <w:noProof/>
                <w:webHidden/>
              </w:rPr>
              <w:instrText xml:space="preserve"> PAGEREF _Toc227486842 \h </w:instrText>
            </w:r>
            <w:r>
              <w:rPr>
                <w:noProof/>
                <w:webHidden/>
              </w:rPr>
            </w:r>
            <w:r>
              <w:rPr>
                <w:noProof/>
                <w:webHidden/>
              </w:rPr>
              <w:fldChar w:fldCharType="separate"/>
            </w:r>
            <w:r>
              <w:rPr>
                <w:noProof/>
                <w:webHidden/>
              </w:rPr>
              <w:t>7</w:t>
            </w:r>
            <w:r>
              <w:rPr>
                <w:noProof/>
                <w:webHidden/>
              </w:rPr>
              <w:fldChar w:fldCharType="end"/>
            </w:r>
          </w:hyperlink>
        </w:p>
        <w:p w14:paraId="658FA676" w14:textId="6FBC1653" w:rsidR="004F57E6" w:rsidRDefault="004F57E6">
          <w:pPr>
            <w:pStyle w:val="TDC1"/>
            <w:rPr>
              <w:rFonts w:eastAsiaTheme="minorEastAsia"/>
              <w:noProof/>
              <w:kern w:val="2"/>
              <w:sz w:val="24"/>
              <w:szCs w:val="24"/>
              <w:lang w:eastAsia="es-AR"/>
              <w14:ligatures w14:val="standardContextual"/>
            </w:rPr>
          </w:pPr>
          <w:hyperlink w:anchor="_Toc227486843" w:history="1">
            <w:r w:rsidRPr="006E0615">
              <w:rPr>
                <w:rStyle w:val="Hipervnculo"/>
                <w:rFonts w:cs="Calibri"/>
                <w:bCs/>
                <w:caps/>
                <w:noProof/>
              </w:rPr>
              <w:t>5</w:t>
            </w:r>
            <w:r>
              <w:rPr>
                <w:rFonts w:eastAsiaTheme="minorEastAsia"/>
                <w:noProof/>
                <w:kern w:val="2"/>
                <w:sz w:val="24"/>
                <w:szCs w:val="24"/>
                <w:lang w:eastAsia="es-AR"/>
                <w14:ligatures w14:val="standardContextual"/>
              </w:rPr>
              <w:tab/>
            </w:r>
            <w:r w:rsidRPr="006E0615">
              <w:rPr>
                <w:rStyle w:val="Hipervnculo"/>
                <w:noProof/>
              </w:rPr>
              <w:t xml:space="preserve">ALCANCE </w:t>
            </w:r>
            <w:r w:rsidRPr="006E0615">
              <w:rPr>
                <w:rStyle w:val="Hipervnculo"/>
                <w:rFonts w:cs="Calibri"/>
                <w:bCs/>
                <w:caps/>
                <w:noProof/>
              </w:rPr>
              <w:t>DE LOS TRABAJOS</w:t>
            </w:r>
            <w:r>
              <w:rPr>
                <w:noProof/>
                <w:webHidden/>
              </w:rPr>
              <w:tab/>
            </w:r>
            <w:r>
              <w:rPr>
                <w:noProof/>
                <w:webHidden/>
              </w:rPr>
              <w:fldChar w:fldCharType="begin"/>
            </w:r>
            <w:r>
              <w:rPr>
                <w:noProof/>
                <w:webHidden/>
              </w:rPr>
              <w:instrText xml:space="preserve"> PAGEREF _Toc227486843 \h </w:instrText>
            </w:r>
            <w:r>
              <w:rPr>
                <w:noProof/>
                <w:webHidden/>
              </w:rPr>
            </w:r>
            <w:r>
              <w:rPr>
                <w:noProof/>
                <w:webHidden/>
              </w:rPr>
              <w:fldChar w:fldCharType="separate"/>
            </w:r>
            <w:r>
              <w:rPr>
                <w:noProof/>
                <w:webHidden/>
              </w:rPr>
              <w:t>7</w:t>
            </w:r>
            <w:r>
              <w:rPr>
                <w:noProof/>
                <w:webHidden/>
              </w:rPr>
              <w:fldChar w:fldCharType="end"/>
            </w:r>
          </w:hyperlink>
        </w:p>
        <w:p w14:paraId="52F1E637" w14:textId="38094BA8" w:rsidR="004F57E6" w:rsidRDefault="004F57E6">
          <w:pPr>
            <w:pStyle w:val="TDC2"/>
            <w:tabs>
              <w:tab w:val="left" w:pos="960"/>
              <w:tab w:val="right" w:leader="dot" w:pos="9061"/>
            </w:tabs>
            <w:rPr>
              <w:noProof/>
              <w:kern w:val="2"/>
              <w:sz w:val="24"/>
              <w:szCs w:val="24"/>
              <w14:ligatures w14:val="standardContextual"/>
            </w:rPr>
          </w:pPr>
          <w:hyperlink w:anchor="_Toc227486844" w:history="1">
            <w:r w:rsidRPr="006E0615">
              <w:rPr>
                <w:rStyle w:val="Hipervnculo"/>
                <w:noProof/>
              </w:rPr>
              <w:t>5.1</w:t>
            </w:r>
            <w:r>
              <w:rPr>
                <w:noProof/>
                <w:kern w:val="2"/>
                <w:sz w:val="24"/>
                <w:szCs w:val="24"/>
                <w14:ligatures w14:val="standardContextual"/>
              </w:rPr>
              <w:tab/>
            </w:r>
            <w:r w:rsidRPr="006E0615">
              <w:rPr>
                <w:rStyle w:val="Hipervnculo"/>
                <w:noProof/>
              </w:rPr>
              <w:t>GENERAL</w:t>
            </w:r>
            <w:r>
              <w:rPr>
                <w:noProof/>
                <w:webHidden/>
              </w:rPr>
              <w:tab/>
            </w:r>
            <w:r>
              <w:rPr>
                <w:noProof/>
                <w:webHidden/>
              </w:rPr>
              <w:fldChar w:fldCharType="begin"/>
            </w:r>
            <w:r>
              <w:rPr>
                <w:noProof/>
                <w:webHidden/>
              </w:rPr>
              <w:instrText xml:space="preserve"> PAGEREF _Toc227486844 \h </w:instrText>
            </w:r>
            <w:r>
              <w:rPr>
                <w:noProof/>
                <w:webHidden/>
              </w:rPr>
            </w:r>
            <w:r>
              <w:rPr>
                <w:noProof/>
                <w:webHidden/>
              </w:rPr>
              <w:fldChar w:fldCharType="separate"/>
            </w:r>
            <w:r>
              <w:rPr>
                <w:noProof/>
                <w:webHidden/>
              </w:rPr>
              <w:t>7</w:t>
            </w:r>
            <w:r>
              <w:rPr>
                <w:noProof/>
                <w:webHidden/>
              </w:rPr>
              <w:fldChar w:fldCharType="end"/>
            </w:r>
          </w:hyperlink>
        </w:p>
        <w:p w14:paraId="2519B4A8" w14:textId="6A6B51C3" w:rsidR="004F57E6" w:rsidRDefault="004F57E6">
          <w:pPr>
            <w:pStyle w:val="TDC2"/>
            <w:tabs>
              <w:tab w:val="left" w:pos="960"/>
              <w:tab w:val="right" w:leader="dot" w:pos="9061"/>
            </w:tabs>
            <w:rPr>
              <w:noProof/>
              <w:kern w:val="2"/>
              <w:sz w:val="24"/>
              <w:szCs w:val="24"/>
              <w14:ligatures w14:val="standardContextual"/>
            </w:rPr>
          </w:pPr>
          <w:hyperlink w:anchor="_Toc227486845" w:history="1">
            <w:r w:rsidRPr="006E0615">
              <w:rPr>
                <w:rStyle w:val="Hipervnculo"/>
                <w:noProof/>
                <w:lang w:val="es-ES"/>
              </w:rPr>
              <w:t>5.2</w:t>
            </w:r>
            <w:r>
              <w:rPr>
                <w:noProof/>
                <w:kern w:val="2"/>
                <w:sz w:val="24"/>
                <w:szCs w:val="24"/>
                <w14:ligatures w14:val="standardContextual"/>
              </w:rPr>
              <w:tab/>
            </w:r>
            <w:r w:rsidRPr="006E0615">
              <w:rPr>
                <w:rStyle w:val="Hipervnculo"/>
                <w:noProof/>
                <w:lang w:val="es-ES"/>
              </w:rPr>
              <w:t>Inspección y liberación.</w:t>
            </w:r>
            <w:r>
              <w:rPr>
                <w:noProof/>
                <w:webHidden/>
              </w:rPr>
              <w:tab/>
            </w:r>
            <w:r>
              <w:rPr>
                <w:noProof/>
                <w:webHidden/>
              </w:rPr>
              <w:fldChar w:fldCharType="begin"/>
            </w:r>
            <w:r>
              <w:rPr>
                <w:noProof/>
                <w:webHidden/>
              </w:rPr>
              <w:instrText xml:space="preserve"> PAGEREF _Toc227486845 \h </w:instrText>
            </w:r>
            <w:r>
              <w:rPr>
                <w:noProof/>
                <w:webHidden/>
              </w:rPr>
            </w:r>
            <w:r>
              <w:rPr>
                <w:noProof/>
                <w:webHidden/>
              </w:rPr>
              <w:fldChar w:fldCharType="separate"/>
            </w:r>
            <w:r>
              <w:rPr>
                <w:noProof/>
                <w:webHidden/>
              </w:rPr>
              <w:t>8</w:t>
            </w:r>
            <w:r>
              <w:rPr>
                <w:noProof/>
                <w:webHidden/>
              </w:rPr>
              <w:fldChar w:fldCharType="end"/>
            </w:r>
          </w:hyperlink>
        </w:p>
        <w:p w14:paraId="6634615A" w14:textId="75AE6861" w:rsidR="004F57E6" w:rsidRDefault="004F57E6">
          <w:pPr>
            <w:pStyle w:val="TDC1"/>
            <w:rPr>
              <w:rFonts w:eastAsiaTheme="minorEastAsia"/>
              <w:noProof/>
              <w:kern w:val="2"/>
              <w:sz w:val="24"/>
              <w:szCs w:val="24"/>
              <w:lang w:eastAsia="es-AR"/>
              <w14:ligatures w14:val="standardContextual"/>
            </w:rPr>
          </w:pPr>
          <w:hyperlink w:anchor="_Toc227486846" w:history="1">
            <w:r w:rsidRPr="006E0615">
              <w:rPr>
                <w:rStyle w:val="Hipervnculo"/>
                <w:noProof/>
              </w:rPr>
              <w:t>6</w:t>
            </w:r>
            <w:r>
              <w:rPr>
                <w:rFonts w:eastAsiaTheme="minorEastAsia"/>
                <w:noProof/>
                <w:kern w:val="2"/>
                <w:sz w:val="24"/>
                <w:szCs w:val="24"/>
                <w:lang w:eastAsia="es-AR"/>
                <w14:ligatures w14:val="standardContextual"/>
              </w:rPr>
              <w:tab/>
            </w:r>
            <w:r w:rsidRPr="006E0615">
              <w:rPr>
                <w:rStyle w:val="Hipervnculo"/>
                <w:noProof/>
              </w:rPr>
              <w:t>OBSERVANCIA DE LAS LEYES</w:t>
            </w:r>
            <w:r>
              <w:rPr>
                <w:noProof/>
                <w:webHidden/>
              </w:rPr>
              <w:tab/>
            </w:r>
            <w:r>
              <w:rPr>
                <w:noProof/>
                <w:webHidden/>
              </w:rPr>
              <w:fldChar w:fldCharType="begin"/>
            </w:r>
            <w:r>
              <w:rPr>
                <w:noProof/>
                <w:webHidden/>
              </w:rPr>
              <w:instrText xml:space="preserve"> PAGEREF _Toc227486846 \h </w:instrText>
            </w:r>
            <w:r>
              <w:rPr>
                <w:noProof/>
                <w:webHidden/>
              </w:rPr>
            </w:r>
            <w:r>
              <w:rPr>
                <w:noProof/>
                <w:webHidden/>
              </w:rPr>
              <w:fldChar w:fldCharType="separate"/>
            </w:r>
            <w:r>
              <w:rPr>
                <w:noProof/>
                <w:webHidden/>
              </w:rPr>
              <w:t>8</w:t>
            </w:r>
            <w:r>
              <w:rPr>
                <w:noProof/>
                <w:webHidden/>
              </w:rPr>
              <w:fldChar w:fldCharType="end"/>
            </w:r>
          </w:hyperlink>
        </w:p>
        <w:p w14:paraId="0287AF1D" w14:textId="4C937D8E" w:rsidR="004F57E6" w:rsidRDefault="004F57E6">
          <w:pPr>
            <w:pStyle w:val="TDC1"/>
            <w:rPr>
              <w:rFonts w:eastAsiaTheme="minorEastAsia"/>
              <w:noProof/>
              <w:kern w:val="2"/>
              <w:sz w:val="24"/>
              <w:szCs w:val="24"/>
              <w:lang w:eastAsia="es-AR"/>
              <w14:ligatures w14:val="standardContextual"/>
            </w:rPr>
          </w:pPr>
          <w:hyperlink w:anchor="_Toc227486847" w:history="1">
            <w:r w:rsidRPr="006E0615">
              <w:rPr>
                <w:rStyle w:val="Hipervnculo"/>
                <w:noProof/>
              </w:rPr>
              <w:t>7</w:t>
            </w:r>
            <w:r>
              <w:rPr>
                <w:rFonts w:eastAsiaTheme="minorEastAsia"/>
                <w:noProof/>
                <w:kern w:val="2"/>
                <w:sz w:val="24"/>
                <w:szCs w:val="24"/>
                <w:lang w:eastAsia="es-AR"/>
                <w14:ligatures w14:val="standardContextual"/>
              </w:rPr>
              <w:tab/>
            </w:r>
            <w:r w:rsidRPr="006E0615">
              <w:rPr>
                <w:rStyle w:val="Hipervnculo"/>
                <w:noProof/>
              </w:rPr>
              <w:t>REQUISITOS DE SEGURIDAD OPERATIVA</w:t>
            </w:r>
            <w:r>
              <w:rPr>
                <w:noProof/>
                <w:webHidden/>
              </w:rPr>
              <w:tab/>
            </w:r>
            <w:r>
              <w:rPr>
                <w:noProof/>
                <w:webHidden/>
              </w:rPr>
              <w:fldChar w:fldCharType="begin"/>
            </w:r>
            <w:r>
              <w:rPr>
                <w:noProof/>
                <w:webHidden/>
              </w:rPr>
              <w:instrText xml:space="preserve"> PAGEREF _Toc227486847 \h </w:instrText>
            </w:r>
            <w:r>
              <w:rPr>
                <w:noProof/>
                <w:webHidden/>
              </w:rPr>
            </w:r>
            <w:r>
              <w:rPr>
                <w:noProof/>
                <w:webHidden/>
              </w:rPr>
              <w:fldChar w:fldCharType="separate"/>
            </w:r>
            <w:r>
              <w:rPr>
                <w:noProof/>
                <w:webHidden/>
              </w:rPr>
              <w:t>10</w:t>
            </w:r>
            <w:r>
              <w:rPr>
                <w:noProof/>
                <w:webHidden/>
              </w:rPr>
              <w:fldChar w:fldCharType="end"/>
            </w:r>
          </w:hyperlink>
        </w:p>
        <w:p w14:paraId="2A5590DA" w14:textId="50B84427" w:rsidR="004F57E6" w:rsidRDefault="004F57E6">
          <w:pPr>
            <w:pStyle w:val="TDC1"/>
            <w:rPr>
              <w:rFonts w:eastAsiaTheme="minorEastAsia"/>
              <w:noProof/>
              <w:kern w:val="2"/>
              <w:sz w:val="24"/>
              <w:szCs w:val="24"/>
              <w:lang w:eastAsia="es-AR"/>
              <w14:ligatures w14:val="standardContextual"/>
            </w:rPr>
          </w:pPr>
          <w:hyperlink w:anchor="_Toc227486848" w:history="1">
            <w:r w:rsidRPr="006E0615">
              <w:rPr>
                <w:rStyle w:val="Hipervnculo"/>
                <w:rFonts w:eastAsia="Calibri"/>
                <w:noProof/>
              </w:rPr>
              <w:t>8</w:t>
            </w:r>
            <w:r>
              <w:rPr>
                <w:rFonts w:eastAsiaTheme="minorEastAsia"/>
                <w:noProof/>
                <w:kern w:val="2"/>
                <w:sz w:val="24"/>
                <w:szCs w:val="24"/>
                <w:lang w:eastAsia="es-AR"/>
                <w14:ligatures w14:val="standardContextual"/>
              </w:rPr>
              <w:tab/>
            </w:r>
            <w:r w:rsidRPr="006E0615">
              <w:rPr>
                <w:rStyle w:val="Hipervnculo"/>
                <w:rFonts w:eastAsia="Calibri"/>
                <w:noProof/>
              </w:rPr>
              <w:t>REQUERIMIENTOS GENERALES OFERENTE</w:t>
            </w:r>
            <w:r>
              <w:rPr>
                <w:noProof/>
                <w:webHidden/>
              </w:rPr>
              <w:tab/>
            </w:r>
            <w:r>
              <w:rPr>
                <w:noProof/>
                <w:webHidden/>
              </w:rPr>
              <w:fldChar w:fldCharType="begin"/>
            </w:r>
            <w:r>
              <w:rPr>
                <w:noProof/>
                <w:webHidden/>
              </w:rPr>
              <w:instrText xml:space="preserve"> PAGEREF _Toc227486848 \h </w:instrText>
            </w:r>
            <w:r>
              <w:rPr>
                <w:noProof/>
                <w:webHidden/>
              </w:rPr>
            </w:r>
            <w:r>
              <w:rPr>
                <w:noProof/>
                <w:webHidden/>
              </w:rPr>
              <w:fldChar w:fldCharType="separate"/>
            </w:r>
            <w:r>
              <w:rPr>
                <w:noProof/>
                <w:webHidden/>
              </w:rPr>
              <w:t>11</w:t>
            </w:r>
            <w:r>
              <w:rPr>
                <w:noProof/>
                <w:webHidden/>
              </w:rPr>
              <w:fldChar w:fldCharType="end"/>
            </w:r>
          </w:hyperlink>
        </w:p>
        <w:p w14:paraId="2FA2C035" w14:textId="5F0E01EC" w:rsidR="004F57E6" w:rsidRDefault="004F57E6">
          <w:pPr>
            <w:pStyle w:val="TDC1"/>
            <w:rPr>
              <w:rFonts w:eastAsiaTheme="minorEastAsia"/>
              <w:noProof/>
              <w:kern w:val="2"/>
              <w:sz w:val="24"/>
              <w:szCs w:val="24"/>
              <w:lang w:eastAsia="es-AR"/>
              <w14:ligatures w14:val="standardContextual"/>
            </w:rPr>
          </w:pPr>
          <w:hyperlink w:anchor="_Toc227486849" w:history="1">
            <w:r w:rsidRPr="006E0615">
              <w:rPr>
                <w:rStyle w:val="Hipervnculo"/>
                <w:rFonts w:eastAsia="Calibri"/>
                <w:noProof/>
              </w:rPr>
              <w:t>9</w:t>
            </w:r>
            <w:r>
              <w:rPr>
                <w:rFonts w:eastAsiaTheme="minorEastAsia"/>
                <w:noProof/>
                <w:kern w:val="2"/>
                <w:sz w:val="24"/>
                <w:szCs w:val="24"/>
                <w:lang w:eastAsia="es-AR"/>
                <w14:ligatures w14:val="standardContextual"/>
              </w:rPr>
              <w:tab/>
            </w:r>
            <w:r w:rsidRPr="006E0615">
              <w:rPr>
                <w:rStyle w:val="Hipervnculo"/>
                <w:rFonts w:eastAsia="Calibri"/>
                <w:noProof/>
              </w:rPr>
              <w:t>REQUERIMIENTOS GENERALES EN CASO ADJUDICACIÓN</w:t>
            </w:r>
            <w:r>
              <w:rPr>
                <w:noProof/>
                <w:webHidden/>
              </w:rPr>
              <w:tab/>
            </w:r>
            <w:r>
              <w:rPr>
                <w:noProof/>
                <w:webHidden/>
              </w:rPr>
              <w:fldChar w:fldCharType="begin"/>
            </w:r>
            <w:r>
              <w:rPr>
                <w:noProof/>
                <w:webHidden/>
              </w:rPr>
              <w:instrText xml:space="preserve"> PAGEREF _Toc227486849 \h </w:instrText>
            </w:r>
            <w:r>
              <w:rPr>
                <w:noProof/>
                <w:webHidden/>
              </w:rPr>
            </w:r>
            <w:r>
              <w:rPr>
                <w:noProof/>
                <w:webHidden/>
              </w:rPr>
              <w:fldChar w:fldCharType="separate"/>
            </w:r>
            <w:r>
              <w:rPr>
                <w:noProof/>
                <w:webHidden/>
              </w:rPr>
              <w:t>12</w:t>
            </w:r>
            <w:r>
              <w:rPr>
                <w:noProof/>
                <w:webHidden/>
              </w:rPr>
              <w:fldChar w:fldCharType="end"/>
            </w:r>
          </w:hyperlink>
        </w:p>
        <w:p w14:paraId="11B486E6" w14:textId="5D332A10" w:rsidR="004F57E6" w:rsidRDefault="004F57E6">
          <w:pPr>
            <w:pStyle w:val="TDC1"/>
            <w:rPr>
              <w:rFonts w:eastAsiaTheme="minorEastAsia"/>
              <w:noProof/>
              <w:kern w:val="2"/>
              <w:sz w:val="24"/>
              <w:szCs w:val="24"/>
              <w:lang w:eastAsia="es-AR"/>
              <w14:ligatures w14:val="standardContextual"/>
            </w:rPr>
          </w:pPr>
          <w:hyperlink w:anchor="_Toc227486850" w:history="1">
            <w:r w:rsidRPr="006E0615">
              <w:rPr>
                <w:rStyle w:val="Hipervnculo"/>
                <w:rFonts w:eastAsia="Calibri"/>
                <w:noProof/>
              </w:rPr>
              <w:t>10</w:t>
            </w:r>
            <w:r>
              <w:rPr>
                <w:rFonts w:eastAsiaTheme="minorEastAsia"/>
                <w:noProof/>
                <w:kern w:val="2"/>
                <w:sz w:val="24"/>
                <w:szCs w:val="24"/>
                <w:lang w:eastAsia="es-AR"/>
                <w14:ligatures w14:val="standardContextual"/>
              </w:rPr>
              <w:tab/>
            </w:r>
            <w:r w:rsidRPr="006E0615">
              <w:rPr>
                <w:rStyle w:val="Hipervnculo"/>
                <w:rFonts w:eastAsia="Calibri"/>
                <w:noProof/>
              </w:rPr>
              <w:t>KICK OF MEETING</w:t>
            </w:r>
            <w:r>
              <w:rPr>
                <w:noProof/>
                <w:webHidden/>
              </w:rPr>
              <w:tab/>
            </w:r>
            <w:r>
              <w:rPr>
                <w:noProof/>
                <w:webHidden/>
              </w:rPr>
              <w:fldChar w:fldCharType="begin"/>
            </w:r>
            <w:r>
              <w:rPr>
                <w:noProof/>
                <w:webHidden/>
              </w:rPr>
              <w:instrText xml:space="preserve"> PAGEREF _Toc227486850 \h </w:instrText>
            </w:r>
            <w:r>
              <w:rPr>
                <w:noProof/>
                <w:webHidden/>
              </w:rPr>
            </w:r>
            <w:r>
              <w:rPr>
                <w:noProof/>
                <w:webHidden/>
              </w:rPr>
              <w:fldChar w:fldCharType="separate"/>
            </w:r>
            <w:r>
              <w:rPr>
                <w:noProof/>
                <w:webHidden/>
              </w:rPr>
              <w:t>13</w:t>
            </w:r>
            <w:r>
              <w:rPr>
                <w:noProof/>
                <w:webHidden/>
              </w:rPr>
              <w:fldChar w:fldCharType="end"/>
            </w:r>
          </w:hyperlink>
        </w:p>
        <w:p w14:paraId="55A7F0A2" w14:textId="7D5A0846" w:rsidR="004F57E6" w:rsidRDefault="004F57E6">
          <w:pPr>
            <w:pStyle w:val="TDC1"/>
            <w:rPr>
              <w:rFonts w:eastAsiaTheme="minorEastAsia"/>
              <w:noProof/>
              <w:kern w:val="2"/>
              <w:sz w:val="24"/>
              <w:szCs w:val="24"/>
              <w:lang w:eastAsia="es-AR"/>
              <w14:ligatures w14:val="standardContextual"/>
            </w:rPr>
          </w:pPr>
          <w:hyperlink w:anchor="_Toc227486851" w:history="1">
            <w:r w:rsidRPr="006E0615">
              <w:rPr>
                <w:rStyle w:val="Hipervnculo"/>
                <w:noProof/>
              </w:rPr>
              <w:t>11</w:t>
            </w:r>
            <w:r>
              <w:rPr>
                <w:rFonts w:eastAsiaTheme="minorEastAsia"/>
                <w:noProof/>
                <w:kern w:val="2"/>
                <w:sz w:val="24"/>
                <w:szCs w:val="24"/>
                <w:lang w:eastAsia="es-AR"/>
                <w14:ligatures w14:val="standardContextual"/>
              </w:rPr>
              <w:tab/>
            </w:r>
            <w:r w:rsidRPr="006E0615">
              <w:rPr>
                <w:rStyle w:val="Hipervnculo"/>
                <w:noProof/>
              </w:rPr>
              <w:t>FORMA DE PAGO</w:t>
            </w:r>
            <w:r>
              <w:rPr>
                <w:noProof/>
                <w:webHidden/>
              </w:rPr>
              <w:tab/>
            </w:r>
            <w:r>
              <w:rPr>
                <w:noProof/>
                <w:webHidden/>
              </w:rPr>
              <w:fldChar w:fldCharType="begin"/>
            </w:r>
            <w:r>
              <w:rPr>
                <w:noProof/>
                <w:webHidden/>
              </w:rPr>
              <w:instrText xml:space="preserve"> PAGEREF _Toc227486851 \h </w:instrText>
            </w:r>
            <w:r>
              <w:rPr>
                <w:noProof/>
                <w:webHidden/>
              </w:rPr>
            </w:r>
            <w:r>
              <w:rPr>
                <w:noProof/>
                <w:webHidden/>
              </w:rPr>
              <w:fldChar w:fldCharType="separate"/>
            </w:r>
            <w:r>
              <w:rPr>
                <w:noProof/>
                <w:webHidden/>
              </w:rPr>
              <w:t>13</w:t>
            </w:r>
            <w:r>
              <w:rPr>
                <w:noProof/>
                <w:webHidden/>
              </w:rPr>
              <w:fldChar w:fldCharType="end"/>
            </w:r>
          </w:hyperlink>
        </w:p>
        <w:p w14:paraId="26C750D8" w14:textId="4B9FE07E" w:rsidR="004F57E6" w:rsidRDefault="004F57E6">
          <w:pPr>
            <w:pStyle w:val="TDC1"/>
            <w:rPr>
              <w:rFonts w:eastAsiaTheme="minorEastAsia"/>
              <w:noProof/>
              <w:kern w:val="2"/>
              <w:sz w:val="24"/>
              <w:szCs w:val="24"/>
              <w:lang w:eastAsia="es-AR"/>
              <w14:ligatures w14:val="standardContextual"/>
            </w:rPr>
          </w:pPr>
          <w:hyperlink w:anchor="_Toc227486852" w:history="1">
            <w:r w:rsidRPr="006E0615">
              <w:rPr>
                <w:rStyle w:val="Hipervnculo"/>
                <w:rFonts w:eastAsia="Calibri"/>
                <w:noProof/>
              </w:rPr>
              <w:t>12</w:t>
            </w:r>
            <w:r>
              <w:rPr>
                <w:rFonts w:eastAsiaTheme="minorEastAsia"/>
                <w:noProof/>
                <w:kern w:val="2"/>
                <w:sz w:val="24"/>
                <w:szCs w:val="24"/>
                <w:lang w:eastAsia="es-AR"/>
                <w14:ligatures w14:val="standardContextual"/>
              </w:rPr>
              <w:tab/>
            </w:r>
            <w:r w:rsidRPr="006E0615">
              <w:rPr>
                <w:rStyle w:val="Hipervnculo"/>
                <w:rFonts w:eastAsia="Calibri"/>
                <w:noProof/>
              </w:rPr>
              <w:t>PRECIOS, TRIBUTOS E IMPUESTOS – REDETERMINACIÓN DE PRECIOS</w:t>
            </w:r>
            <w:r>
              <w:rPr>
                <w:noProof/>
                <w:webHidden/>
              </w:rPr>
              <w:tab/>
            </w:r>
            <w:r>
              <w:rPr>
                <w:noProof/>
                <w:webHidden/>
              </w:rPr>
              <w:fldChar w:fldCharType="begin"/>
            </w:r>
            <w:r>
              <w:rPr>
                <w:noProof/>
                <w:webHidden/>
              </w:rPr>
              <w:instrText xml:space="preserve"> PAGEREF _Toc227486852 \h </w:instrText>
            </w:r>
            <w:r>
              <w:rPr>
                <w:noProof/>
                <w:webHidden/>
              </w:rPr>
            </w:r>
            <w:r>
              <w:rPr>
                <w:noProof/>
                <w:webHidden/>
              </w:rPr>
              <w:fldChar w:fldCharType="separate"/>
            </w:r>
            <w:r>
              <w:rPr>
                <w:noProof/>
                <w:webHidden/>
              </w:rPr>
              <w:t>13</w:t>
            </w:r>
            <w:r>
              <w:rPr>
                <w:noProof/>
                <w:webHidden/>
              </w:rPr>
              <w:fldChar w:fldCharType="end"/>
            </w:r>
          </w:hyperlink>
        </w:p>
        <w:p w14:paraId="477527B7" w14:textId="32BEF0F2" w:rsidR="004F57E6" w:rsidRDefault="004F57E6">
          <w:pPr>
            <w:pStyle w:val="TDC1"/>
            <w:rPr>
              <w:rFonts w:eastAsiaTheme="minorEastAsia"/>
              <w:noProof/>
              <w:kern w:val="2"/>
              <w:sz w:val="24"/>
              <w:szCs w:val="24"/>
              <w:lang w:eastAsia="es-AR"/>
              <w14:ligatures w14:val="standardContextual"/>
            </w:rPr>
          </w:pPr>
          <w:hyperlink w:anchor="_Toc227486853" w:history="1">
            <w:r w:rsidRPr="006E0615">
              <w:rPr>
                <w:rStyle w:val="Hipervnculo"/>
                <w:noProof/>
              </w:rPr>
              <w:t>13</w:t>
            </w:r>
            <w:r>
              <w:rPr>
                <w:rFonts w:eastAsiaTheme="minorEastAsia"/>
                <w:noProof/>
                <w:kern w:val="2"/>
                <w:sz w:val="24"/>
                <w:szCs w:val="24"/>
                <w:lang w:eastAsia="es-AR"/>
                <w14:ligatures w14:val="standardContextual"/>
              </w:rPr>
              <w:tab/>
            </w:r>
            <w:r w:rsidRPr="006E0615">
              <w:rPr>
                <w:rStyle w:val="Hipervnculo"/>
                <w:noProof/>
              </w:rPr>
              <w:t>PENALIDADES POR NO CUMPLIMIENTO DE LOS PLAZOS ESTABLECIDOS</w:t>
            </w:r>
            <w:r>
              <w:rPr>
                <w:noProof/>
                <w:webHidden/>
              </w:rPr>
              <w:tab/>
            </w:r>
            <w:r>
              <w:rPr>
                <w:noProof/>
                <w:webHidden/>
              </w:rPr>
              <w:fldChar w:fldCharType="begin"/>
            </w:r>
            <w:r>
              <w:rPr>
                <w:noProof/>
                <w:webHidden/>
              </w:rPr>
              <w:instrText xml:space="preserve"> PAGEREF _Toc227486853 \h </w:instrText>
            </w:r>
            <w:r>
              <w:rPr>
                <w:noProof/>
                <w:webHidden/>
              </w:rPr>
            </w:r>
            <w:r>
              <w:rPr>
                <w:noProof/>
                <w:webHidden/>
              </w:rPr>
              <w:fldChar w:fldCharType="separate"/>
            </w:r>
            <w:r>
              <w:rPr>
                <w:noProof/>
                <w:webHidden/>
              </w:rPr>
              <w:t>15</w:t>
            </w:r>
            <w:r>
              <w:rPr>
                <w:noProof/>
                <w:webHidden/>
              </w:rPr>
              <w:fldChar w:fldCharType="end"/>
            </w:r>
          </w:hyperlink>
        </w:p>
        <w:p w14:paraId="748168A0" w14:textId="24D43D83" w:rsidR="004F57E6" w:rsidRDefault="004F57E6">
          <w:pPr>
            <w:pStyle w:val="TDC1"/>
            <w:rPr>
              <w:rFonts w:eastAsiaTheme="minorEastAsia"/>
              <w:noProof/>
              <w:kern w:val="2"/>
              <w:sz w:val="24"/>
              <w:szCs w:val="24"/>
              <w:lang w:eastAsia="es-AR"/>
              <w14:ligatures w14:val="standardContextual"/>
            </w:rPr>
          </w:pPr>
          <w:hyperlink w:anchor="_Toc227486854" w:history="1">
            <w:r w:rsidRPr="006E0615">
              <w:rPr>
                <w:rStyle w:val="Hipervnculo"/>
                <w:noProof/>
              </w:rPr>
              <w:t>14</w:t>
            </w:r>
            <w:r>
              <w:rPr>
                <w:rFonts w:eastAsiaTheme="minorEastAsia"/>
                <w:noProof/>
                <w:kern w:val="2"/>
                <w:sz w:val="24"/>
                <w:szCs w:val="24"/>
                <w:lang w:eastAsia="es-AR"/>
                <w14:ligatures w14:val="standardContextual"/>
              </w:rPr>
              <w:tab/>
            </w:r>
            <w:r w:rsidRPr="006E0615">
              <w:rPr>
                <w:rStyle w:val="Hipervnculo"/>
                <w:noProof/>
              </w:rPr>
              <w:t>AUDITORIA DE LA CONTRATISTA Y REGISTRO DE CONTROL</w:t>
            </w:r>
            <w:r>
              <w:rPr>
                <w:noProof/>
                <w:webHidden/>
              </w:rPr>
              <w:tab/>
            </w:r>
            <w:r>
              <w:rPr>
                <w:noProof/>
                <w:webHidden/>
              </w:rPr>
              <w:fldChar w:fldCharType="begin"/>
            </w:r>
            <w:r>
              <w:rPr>
                <w:noProof/>
                <w:webHidden/>
              </w:rPr>
              <w:instrText xml:space="preserve"> PAGEREF _Toc227486854 \h </w:instrText>
            </w:r>
            <w:r>
              <w:rPr>
                <w:noProof/>
                <w:webHidden/>
              </w:rPr>
            </w:r>
            <w:r>
              <w:rPr>
                <w:noProof/>
                <w:webHidden/>
              </w:rPr>
              <w:fldChar w:fldCharType="separate"/>
            </w:r>
            <w:r>
              <w:rPr>
                <w:noProof/>
                <w:webHidden/>
              </w:rPr>
              <w:t>16</w:t>
            </w:r>
            <w:r>
              <w:rPr>
                <w:noProof/>
                <w:webHidden/>
              </w:rPr>
              <w:fldChar w:fldCharType="end"/>
            </w:r>
          </w:hyperlink>
        </w:p>
        <w:p w14:paraId="2397B777" w14:textId="64663DD3" w:rsidR="004F57E6" w:rsidRDefault="004F57E6">
          <w:pPr>
            <w:pStyle w:val="TDC1"/>
            <w:rPr>
              <w:rFonts w:eastAsiaTheme="minorEastAsia"/>
              <w:noProof/>
              <w:kern w:val="2"/>
              <w:sz w:val="24"/>
              <w:szCs w:val="24"/>
              <w:lang w:eastAsia="es-AR"/>
              <w14:ligatures w14:val="standardContextual"/>
            </w:rPr>
          </w:pPr>
          <w:hyperlink w:anchor="_Toc227486855" w:history="1">
            <w:r w:rsidRPr="006E0615">
              <w:rPr>
                <w:rStyle w:val="Hipervnculo"/>
                <w:noProof/>
              </w:rPr>
              <w:t>15</w:t>
            </w:r>
            <w:r>
              <w:rPr>
                <w:rFonts w:eastAsiaTheme="minorEastAsia"/>
                <w:noProof/>
                <w:kern w:val="2"/>
                <w:sz w:val="24"/>
                <w:szCs w:val="24"/>
                <w:lang w:eastAsia="es-AR"/>
                <w14:ligatures w14:val="standardContextual"/>
              </w:rPr>
              <w:tab/>
            </w:r>
            <w:r w:rsidRPr="006E0615">
              <w:rPr>
                <w:rStyle w:val="Hipervnculo"/>
                <w:noProof/>
              </w:rPr>
              <w:t>COMUNICACIONES</w:t>
            </w:r>
            <w:r>
              <w:rPr>
                <w:noProof/>
                <w:webHidden/>
              </w:rPr>
              <w:tab/>
            </w:r>
            <w:r>
              <w:rPr>
                <w:noProof/>
                <w:webHidden/>
              </w:rPr>
              <w:fldChar w:fldCharType="begin"/>
            </w:r>
            <w:r>
              <w:rPr>
                <w:noProof/>
                <w:webHidden/>
              </w:rPr>
              <w:instrText xml:space="preserve"> PAGEREF _Toc227486855 \h </w:instrText>
            </w:r>
            <w:r>
              <w:rPr>
                <w:noProof/>
                <w:webHidden/>
              </w:rPr>
            </w:r>
            <w:r>
              <w:rPr>
                <w:noProof/>
                <w:webHidden/>
              </w:rPr>
              <w:fldChar w:fldCharType="separate"/>
            </w:r>
            <w:r>
              <w:rPr>
                <w:noProof/>
                <w:webHidden/>
              </w:rPr>
              <w:t>16</w:t>
            </w:r>
            <w:r>
              <w:rPr>
                <w:noProof/>
                <w:webHidden/>
              </w:rPr>
              <w:fldChar w:fldCharType="end"/>
            </w:r>
          </w:hyperlink>
        </w:p>
        <w:p w14:paraId="0E661518" w14:textId="68BC158B" w:rsidR="004F57E6" w:rsidRDefault="004F57E6">
          <w:pPr>
            <w:pStyle w:val="TDC1"/>
            <w:rPr>
              <w:rFonts w:eastAsiaTheme="minorEastAsia"/>
              <w:noProof/>
              <w:kern w:val="2"/>
              <w:sz w:val="24"/>
              <w:szCs w:val="24"/>
              <w:lang w:eastAsia="es-AR"/>
              <w14:ligatures w14:val="standardContextual"/>
            </w:rPr>
          </w:pPr>
          <w:hyperlink w:anchor="_Toc227486856" w:history="1">
            <w:r w:rsidRPr="006E0615">
              <w:rPr>
                <w:rStyle w:val="Hipervnculo"/>
                <w:noProof/>
              </w:rPr>
              <w:t>16</w:t>
            </w:r>
            <w:r>
              <w:rPr>
                <w:rFonts w:eastAsiaTheme="minorEastAsia"/>
                <w:noProof/>
                <w:kern w:val="2"/>
                <w:sz w:val="24"/>
                <w:szCs w:val="24"/>
                <w:lang w:eastAsia="es-AR"/>
                <w14:ligatures w14:val="standardContextual"/>
              </w:rPr>
              <w:tab/>
            </w:r>
            <w:r w:rsidRPr="006E0615">
              <w:rPr>
                <w:rStyle w:val="Hipervnculo"/>
                <w:noProof/>
              </w:rPr>
              <w:t>INSPECCIONES</w:t>
            </w:r>
            <w:r>
              <w:rPr>
                <w:noProof/>
                <w:webHidden/>
              </w:rPr>
              <w:tab/>
            </w:r>
            <w:r>
              <w:rPr>
                <w:noProof/>
                <w:webHidden/>
              </w:rPr>
              <w:fldChar w:fldCharType="begin"/>
            </w:r>
            <w:r>
              <w:rPr>
                <w:noProof/>
                <w:webHidden/>
              </w:rPr>
              <w:instrText xml:space="preserve"> PAGEREF _Toc227486856 \h </w:instrText>
            </w:r>
            <w:r>
              <w:rPr>
                <w:noProof/>
                <w:webHidden/>
              </w:rPr>
            </w:r>
            <w:r>
              <w:rPr>
                <w:noProof/>
                <w:webHidden/>
              </w:rPr>
              <w:fldChar w:fldCharType="separate"/>
            </w:r>
            <w:r>
              <w:rPr>
                <w:noProof/>
                <w:webHidden/>
              </w:rPr>
              <w:t>16</w:t>
            </w:r>
            <w:r>
              <w:rPr>
                <w:noProof/>
                <w:webHidden/>
              </w:rPr>
              <w:fldChar w:fldCharType="end"/>
            </w:r>
          </w:hyperlink>
        </w:p>
        <w:p w14:paraId="75094B02" w14:textId="7D43EA6B" w:rsidR="00F97914" w:rsidRPr="00593F44" w:rsidRDefault="00F97914">
          <w:pPr>
            <w:rPr>
              <w:noProof/>
            </w:rPr>
          </w:pPr>
          <w:r w:rsidRPr="00E368A7">
            <w:rPr>
              <w:b/>
              <w:bCs/>
              <w:noProof/>
              <w:highlight w:val="yellow"/>
            </w:rPr>
            <w:fldChar w:fldCharType="end"/>
          </w:r>
        </w:p>
      </w:sdtContent>
    </w:sdt>
    <w:p w14:paraId="008F7A40" w14:textId="77777777" w:rsidR="00F63F3F" w:rsidRPr="00593F44" w:rsidRDefault="00F63F3F">
      <w:pPr>
        <w:rPr>
          <w:noProof/>
        </w:rPr>
      </w:pPr>
      <w:r w:rsidRPr="00593F44">
        <w:rPr>
          <w:noProof/>
        </w:rPr>
        <w:br w:type="page"/>
      </w:r>
    </w:p>
    <w:p w14:paraId="1B5199BB" w14:textId="40DB9506" w:rsidR="00A238C1" w:rsidRPr="00593F44" w:rsidRDefault="009106FB" w:rsidP="004A405C">
      <w:pPr>
        <w:pStyle w:val="Ttulo1"/>
        <w:rPr>
          <w:noProof/>
          <w:lang w:val="es-AR"/>
        </w:rPr>
      </w:pPr>
      <w:bookmarkStart w:id="1" w:name="_Toc440978875"/>
      <w:bookmarkStart w:id="2" w:name="_Toc440978904"/>
      <w:bookmarkStart w:id="3" w:name="_Toc227486835"/>
      <w:r w:rsidRPr="00593F44">
        <w:rPr>
          <w:noProof/>
          <w:lang w:val="es-AR"/>
        </w:rPr>
        <w:lastRenderedPageBreak/>
        <w:t>DEFINICIONES Y ABREVIATURAS</w:t>
      </w:r>
      <w:bookmarkEnd w:id="1"/>
      <w:bookmarkEnd w:id="2"/>
      <w:bookmarkEnd w:id="3"/>
    </w:p>
    <w:p w14:paraId="2483626B" w14:textId="77777777" w:rsidR="00AF339A" w:rsidRPr="00593F44" w:rsidRDefault="00AF339A" w:rsidP="00DB1A38">
      <w:pPr>
        <w:pStyle w:val="Sinespaciado"/>
        <w:numPr>
          <w:ilvl w:val="0"/>
          <w:numId w:val="2"/>
        </w:numPr>
        <w:rPr>
          <w:noProof/>
        </w:rPr>
      </w:pPr>
      <w:r w:rsidRPr="00593F44">
        <w:rPr>
          <w:b/>
          <w:noProof/>
        </w:rPr>
        <w:t xml:space="preserve">AESA: </w:t>
      </w:r>
      <w:r w:rsidRPr="00593F44">
        <w:rPr>
          <w:noProof/>
        </w:rPr>
        <w:t>A-Evangelista S.A.</w:t>
      </w:r>
    </w:p>
    <w:p w14:paraId="41B4D822" w14:textId="306A76AE" w:rsidR="005F518E" w:rsidRPr="00B17AD5" w:rsidRDefault="006F2E1D" w:rsidP="00B17AD5">
      <w:pPr>
        <w:pStyle w:val="Sinespaciado"/>
        <w:numPr>
          <w:ilvl w:val="0"/>
          <w:numId w:val="2"/>
        </w:numPr>
        <w:jc w:val="both"/>
        <w:rPr>
          <w:b/>
          <w:noProof/>
        </w:rPr>
      </w:pPr>
      <w:r>
        <w:rPr>
          <w:b/>
          <w:noProof/>
        </w:rPr>
        <w:t>PP</w:t>
      </w:r>
      <w:r w:rsidR="00492082">
        <w:rPr>
          <w:b/>
          <w:noProof/>
        </w:rPr>
        <w:t xml:space="preserve">SA: </w:t>
      </w:r>
      <w:r w:rsidR="00492082" w:rsidRPr="004F025B">
        <w:rPr>
          <w:bCs/>
          <w:noProof/>
        </w:rPr>
        <w:t xml:space="preserve">Cliente y operadora </w:t>
      </w:r>
    </w:p>
    <w:p w14:paraId="51D45E6D" w14:textId="5045A13D" w:rsidR="005F518E" w:rsidRDefault="005F518E" w:rsidP="00DB1A38">
      <w:pPr>
        <w:pStyle w:val="Sinespaciado"/>
        <w:numPr>
          <w:ilvl w:val="0"/>
          <w:numId w:val="2"/>
        </w:numPr>
        <w:rPr>
          <w:noProof/>
        </w:rPr>
      </w:pPr>
      <w:r w:rsidRPr="00593F44">
        <w:rPr>
          <w:b/>
          <w:noProof/>
        </w:rPr>
        <w:t>UN</w:t>
      </w:r>
      <w:r w:rsidR="00CE3883">
        <w:rPr>
          <w:b/>
          <w:noProof/>
        </w:rPr>
        <w:t>PI</w:t>
      </w:r>
      <w:r w:rsidRPr="00593F44">
        <w:rPr>
          <w:b/>
          <w:noProof/>
        </w:rPr>
        <w:t>:</w:t>
      </w:r>
      <w:r w:rsidRPr="00593F44">
        <w:rPr>
          <w:noProof/>
        </w:rPr>
        <w:t xml:space="preserve"> UN </w:t>
      </w:r>
      <w:r w:rsidR="00CE3883">
        <w:rPr>
          <w:noProof/>
        </w:rPr>
        <w:t>Proyectos Industriales</w:t>
      </w:r>
      <w:r w:rsidR="00E94481">
        <w:rPr>
          <w:noProof/>
        </w:rPr>
        <w:t>.</w:t>
      </w:r>
    </w:p>
    <w:p w14:paraId="536FA1B1" w14:textId="777777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CLIENTE FINAL / DUEÑO:</w:t>
      </w:r>
      <w:r w:rsidRPr="00E659C6">
        <w:rPr>
          <w:rFonts w:ascii="Calibri" w:hAnsi="Calibri" w:cs="Calibri"/>
          <w:lang w:eastAsia="es-AR"/>
        </w:rPr>
        <w:t xml:space="preserve"> Empresa que ha adjudicado el proyecto al COMITENTE.</w:t>
      </w:r>
    </w:p>
    <w:p w14:paraId="7C9AF39D" w14:textId="3327F5B2"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COMITENTE:</w:t>
      </w:r>
      <w:r w:rsidRPr="00E659C6">
        <w:rPr>
          <w:rFonts w:ascii="Calibri" w:hAnsi="Calibri" w:cs="Calibri"/>
          <w:lang w:eastAsia="es-AR"/>
        </w:rPr>
        <w:t xml:space="preserve"> Empresa contratista principal (AESA) ante el CLIENTE FINAL/ DUEÑO de los trabajos cubiertos</w:t>
      </w:r>
    </w:p>
    <w:p w14:paraId="5F80D8F3" w14:textId="34ED1793"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ORDEN DE COMPRA:</w:t>
      </w:r>
      <w:r w:rsidRPr="00E659C6">
        <w:rPr>
          <w:rFonts w:ascii="Calibri" w:hAnsi="Calibri" w:cs="Calibri"/>
          <w:lang w:eastAsia="es-AR"/>
        </w:rPr>
        <w:t xml:space="preserve"> Significa la orden de compra a emitir, el PLIEGO, las CONDICIONES GENERALES DE SUBCONTRATACION, ADJUNTOS Y ANEXOS junto con las revisiones o ENMIENDAS.</w:t>
      </w:r>
    </w:p>
    <w:p w14:paraId="6D0FD97C" w14:textId="2C871356" w:rsidR="00E659C6" w:rsidRPr="00E659C6" w:rsidRDefault="00E659C6" w:rsidP="00E659C6">
      <w:pPr>
        <w:pStyle w:val="Prrafodelista"/>
        <w:numPr>
          <w:ilvl w:val="0"/>
          <w:numId w:val="2"/>
        </w:numPr>
        <w:spacing w:after="120" w:line="360" w:lineRule="auto"/>
        <w:jc w:val="both"/>
        <w:rPr>
          <w:rFonts w:ascii="Calibri" w:hAnsi="Calibri" w:cs="Calibri"/>
          <w:b/>
          <w:bCs/>
          <w:lang w:eastAsia="es-AR"/>
        </w:rPr>
      </w:pPr>
      <w:r w:rsidRPr="00E659C6">
        <w:rPr>
          <w:rFonts w:ascii="Calibri" w:hAnsi="Calibri" w:cs="Calibri"/>
          <w:b/>
          <w:bCs/>
          <w:lang w:eastAsia="es-AR"/>
        </w:rPr>
        <w:t xml:space="preserve">PLIEGO: </w:t>
      </w:r>
      <w:r w:rsidRPr="00E659C6">
        <w:rPr>
          <w:rFonts w:ascii="Calibri" w:hAnsi="Calibri" w:cs="Calibri"/>
          <w:lang w:eastAsia="es-AR"/>
        </w:rPr>
        <w:t>El presente documento, sus Anexos, incluyendo los documentos citados en dichos documentos</w:t>
      </w:r>
      <w:r w:rsidRPr="00E659C6">
        <w:rPr>
          <w:rFonts w:ascii="Calibri" w:hAnsi="Calibri" w:cs="Calibri"/>
          <w:b/>
          <w:bCs/>
          <w:lang w:eastAsia="es-AR"/>
        </w:rPr>
        <w:t xml:space="preserve">. </w:t>
      </w:r>
    </w:p>
    <w:p w14:paraId="141769E1" w14:textId="459491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OFERENTE</w:t>
      </w:r>
      <w:r w:rsidR="00492082">
        <w:rPr>
          <w:rFonts w:ascii="Calibri" w:hAnsi="Calibri" w:cs="Calibri"/>
          <w:b/>
          <w:bCs/>
          <w:lang w:eastAsia="es-AR"/>
        </w:rPr>
        <w:t>/ES</w:t>
      </w:r>
      <w:r w:rsidRPr="00E659C6">
        <w:rPr>
          <w:rFonts w:ascii="Calibri" w:hAnsi="Calibri" w:cs="Calibri"/>
          <w:b/>
          <w:bCs/>
          <w:lang w:eastAsia="es-AR"/>
        </w:rPr>
        <w:t>:</w:t>
      </w:r>
      <w:r w:rsidRPr="00E659C6">
        <w:rPr>
          <w:rFonts w:ascii="Calibri" w:hAnsi="Calibri" w:cs="Calibri"/>
          <w:lang w:eastAsia="es-AR"/>
        </w:rPr>
        <w:t xml:space="preserve"> Empresa</w:t>
      </w:r>
      <w:r w:rsidR="00492082">
        <w:rPr>
          <w:rFonts w:ascii="Calibri" w:hAnsi="Calibri" w:cs="Calibri"/>
          <w:lang w:eastAsia="es-AR"/>
        </w:rPr>
        <w:t>/as</w:t>
      </w:r>
      <w:r w:rsidRPr="00E659C6">
        <w:rPr>
          <w:rFonts w:ascii="Calibri" w:hAnsi="Calibri" w:cs="Calibri"/>
          <w:lang w:eastAsia="es-AR"/>
        </w:rPr>
        <w:t xml:space="preserve"> invitada</w:t>
      </w:r>
      <w:r w:rsidR="00492082">
        <w:rPr>
          <w:rFonts w:ascii="Calibri" w:hAnsi="Calibri" w:cs="Calibri"/>
          <w:lang w:eastAsia="es-AR"/>
        </w:rPr>
        <w:t>s</w:t>
      </w:r>
      <w:r w:rsidRPr="00E659C6">
        <w:rPr>
          <w:rFonts w:ascii="Calibri" w:hAnsi="Calibri" w:cs="Calibri"/>
          <w:lang w:eastAsia="es-AR"/>
        </w:rPr>
        <w:t xml:space="preserve"> a cotizar las prestaciones objeto del presente documento y sus anexos.</w:t>
      </w:r>
    </w:p>
    <w:p w14:paraId="440DE769" w14:textId="463D94C9" w:rsid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SUBCONTRATISTA</w:t>
      </w:r>
      <w:r w:rsidR="00FF6D99">
        <w:rPr>
          <w:rFonts w:ascii="Calibri" w:hAnsi="Calibri" w:cs="Calibri"/>
          <w:b/>
          <w:bCs/>
          <w:lang w:eastAsia="es-AR"/>
        </w:rPr>
        <w:t>/AS</w:t>
      </w:r>
      <w:r w:rsidRPr="00E659C6">
        <w:rPr>
          <w:rFonts w:ascii="Calibri" w:hAnsi="Calibri" w:cs="Calibri"/>
          <w:lang w:eastAsia="es-AR"/>
        </w:rPr>
        <w:t>: Empresa</w:t>
      </w:r>
      <w:r w:rsidR="00FF6D99">
        <w:rPr>
          <w:rFonts w:ascii="Calibri" w:hAnsi="Calibri" w:cs="Calibri"/>
          <w:lang w:eastAsia="es-AR"/>
        </w:rPr>
        <w:t>/as</w:t>
      </w:r>
      <w:r w:rsidRPr="00E659C6">
        <w:rPr>
          <w:rFonts w:ascii="Calibri" w:hAnsi="Calibri" w:cs="Calibri"/>
          <w:lang w:eastAsia="es-AR"/>
        </w:rPr>
        <w:t xml:space="preserve"> que ha sido adjudicada</w:t>
      </w:r>
      <w:r w:rsidR="00FF6D99">
        <w:rPr>
          <w:rFonts w:ascii="Calibri" w:hAnsi="Calibri" w:cs="Calibri"/>
          <w:lang w:eastAsia="es-AR"/>
        </w:rPr>
        <w:t>/as</w:t>
      </w:r>
      <w:r w:rsidRPr="00E659C6">
        <w:rPr>
          <w:rFonts w:ascii="Calibri" w:hAnsi="Calibri" w:cs="Calibri"/>
          <w:lang w:eastAsia="es-AR"/>
        </w:rPr>
        <w:t xml:space="preserve"> para realizar los trabajos</w:t>
      </w:r>
      <w:r>
        <w:rPr>
          <w:rFonts w:ascii="Calibri" w:hAnsi="Calibri" w:cs="Calibri"/>
          <w:lang w:eastAsia="es-AR"/>
        </w:rPr>
        <w:t xml:space="preserve"> </w:t>
      </w:r>
      <w:r w:rsidRPr="00E659C6">
        <w:rPr>
          <w:rFonts w:ascii="Calibri" w:hAnsi="Calibri" w:cs="Calibri"/>
          <w:lang w:eastAsia="es-AR"/>
        </w:rPr>
        <w:t>por la Obra.</w:t>
      </w:r>
    </w:p>
    <w:p w14:paraId="7DFBC4D1" w14:textId="71C70023" w:rsidR="00DF1969" w:rsidRPr="00EB4EC8" w:rsidRDefault="00E659C6" w:rsidP="00EB4EC8">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SITIO:</w:t>
      </w:r>
      <w:r w:rsidRPr="00E659C6">
        <w:rPr>
          <w:rFonts w:ascii="Calibri" w:hAnsi="Calibri" w:cs="Calibri"/>
          <w:lang w:eastAsia="es-AR"/>
        </w:rPr>
        <w:t xml:space="preserve"> Sitio o lugar donde se ejecutarán los trabajos de instalación permanente.  </w:t>
      </w:r>
    </w:p>
    <w:p w14:paraId="0395DC68" w14:textId="67C8C221" w:rsidR="00DF1969" w:rsidRDefault="00EB4EC8"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CPF</w:t>
      </w:r>
      <w:r w:rsidR="00DF1969">
        <w:rPr>
          <w:rFonts w:ascii="Calibri" w:hAnsi="Calibri" w:cs="Calibri"/>
          <w:b/>
          <w:bCs/>
          <w:lang w:eastAsia="es-AR"/>
        </w:rPr>
        <w:t>:</w:t>
      </w:r>
      <w:r w:rsidR="00DF1969">
        <w:rPr>
          <w:rFonts w:ascii="Calibri" w:hAnsi="Calibri" w:cs="Calibri"/>
          <w:lang w:eastAsia="es-AR"/>
        </w:rPr>
        <w:t xml:space="preserve"> </w:t>
      </w:r>
      <w:r w:rsidR="006435C8">
        <w:rPr>
          <w:rFonts w:ascii="Calibri" w:hAnsi="Calibri" w:cs="Calibri"/>
          <w:lang w:eastAsia="es-AR"/>
        </w:rPr>
        <w:t xml:space="preserve">Central </w:t>
      </w:r>
      <w:r w:rsidR="00BA5747">
        <w:rPr>
          <w:rFonts w:ascii="Calibri" w:hAnsi="Calibri" w:cs="Calibri"/>
          <w:lang w:eastAsia="es-AR"/>
        </w:rPr>
        <w:t>Production Facilities</w:t>
      </w:r>
    </w:p>
    <w:p w14:paraId="5FAF42E3" w14:textId="659ED0B1" w:rsidR="009B0E8D" w:rsidRDefault="00650731"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L</w:t>
      </w:r>
      <w:r w:rsidR="008F1F6D">
        <w:rPr>
          <w:rFonts w:ascii="Calibri" w:hAnsi="Calibri" w:cs="Calibri"/>
          <w:b/>
          <w:bCs/>
          <w:lang w:eastAsia="es-AR"/>
        </w:rPr>
        <w:t>CA</w:t>
      </w:r>
      <w:r>
        <w:rPr>
          <w:rFonts w:ascii="Calibri" w:hAnsi="Calibri" w:cs="Calibri"/>
          <w:b/>
          <w:bCs/>
          <w:lang w:eastAsia="es-AR"/>
        </w:rPr>
        <w:t>:</w:t>
      </w:r>
      <w:r>
        <w:rPr>
          <w:rFonts w:ascii="Calibri" w:hAnsi="Calibri" w:cs="Calibri"/>
          <w:lang w:eastAsia="es-AR"/>
        </w:rPr>
        <w:t xml:space="preserve"> La </w:t>
      </w:r>
      <w:r w:rsidR="00EB4EC8">
        <w:rPr>
          <w:rFonts w:ascii="Calibri" w:hAnsi="Calibri" w:cs="Calibri"/>
          <w:lang w:eastAsia="es-AR"/>
        </w:rPr>
        <w:t>Calera</w:t>
      </w:r>
    </w:p>
    <w:p w14:paraId="72E4E197" w14:textId="014CA43D" w:rsidR="00AC449E" w:rsidRPr="00E659C6" w:rsidRDefault="00AC449E"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SRC:</w:t>
      </w:r>
      <w:r>
        <w:rPr>
          <w:rFonts w:ascii="Calibri" w:hAnsi="Calibri" w:cs="Calibri"/>
          <w:lang w:eastAsia="es-AR"/>
        </w:rPr>
        <w:t xml:space="preserve"> </w:t>
      </w:r>
      <w:r w:rsidR="001B1DC5">
        <w:rPr>
          <w:rFonts w:ascii="Calibri" w:hAnsi="Calibri" w:cs="Calibri"/>
          <w:lang w:eastAsia="es-AR"/>
        </w:rPr>
        <w:t>Sistema de Recursos Contratados</w:t>
      </w:r>
    </w:p>
    <w:p w14:paraId="5B375FC7" w14:textId="5E70CBC2" w:rsidR="000C62E2" w:rsidRDefault="00E659C6" w:rsidP="000C62E2">
      <w:pPr>
        <w:pStyle w:val="Ttulo1"/>
        <w:rPr>
          <w:noProof/>
          <w:lang w:val="es-AR"/>
        </w:rPr>
      </w:pPr>
      <w:bookmarkStart w:id="4" w:name="_Toc227486836"/>
      <w:r>
        <w:rPr>
          <w:noProof/>
          <w:lang w:val="es-AR"/>
        </w:rPr>
        <w:t xml:space="preserve">DESCRIPCION GENERAL DEL PROYECTO Y </w:t>
      </w:r>
      <w:r w:rsidR="00BC7484">
        <w:rPr>
          <w:noProof/>
          <w:lang w:val="es-AR"/>
        </w:rPr>
        <w:t>UBICACIÓN</w:t>
      </w:r>
      <w:bookmarkEnd w:id="4"/>
    </w:p>
    <w:p w14:paraId="54EEAF10" w14:textId="77777777" w:rsidR="003C2144" w:rsidRDefault="003C2144" w:rsidP="003C214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 xml:space="preserve">El yacimiento La Calera, se encuentra en la provincia de Neuquén, a 140 </w:t>
      </w:r>
      <w:r>
        <w:rPr>
          <w:rFonts w:eastAsia="Calibri" w:cs="Calibri"/>
          <w:lang w:val="es-ES"/>
        </w:rPr>
        <w:t>km</w:t>
      </w:r>
      <w:r w:rsidRPr="0063471D">
        <w:rPr>
          <w:rFonts w:eastAsia="Calibri" w:cs="Calibri"/>
          <w:lang w:val="es-ES"/>
        </w:rPr>
        <w:t xml:space="preserve"> de la ciudad de Neuquén Capital, a 90 </w:t>
      </w:r>
      <w:r>
        <w:rPr>
          <w:rFonts w:eastAsia="Calibri" w:cs="Calibri"/>
          <w:lang w:val="es-ES"/>
        </w:rPr>
        <w:t>km</w:t>
      </w:r>
      <w:r w:rsidRPr="0063471D">
        <w:rPr>
          <w:rFonts w:eastAsia="Calibri" w:cs="Calibri"/>
          <w:lang w:val="es-ES"/>
        </w:rPr>
        <w:t xml:space="preserve"> de la ciudad de Cutral Co y a 32 de Añelo.</w:t>
      </w:r>
    </w:p>
    <w:p w14:paraId="184C89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C5FBA8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551FB5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E60903B" w14:textId="60C0676B" w:rsidR="0039616A" w:rsidRDefault="003C50A3" w:rsidP="003C2144">
      <w:pPr>
        <w:widowControl w:val="0"/>
        <w:autoSpaceDE w:val="0"/>
        <w:autoSpaceDN w:val="0"/>
        <w:spacing w:before="100" w:beforeAutospacing="1" w:line="276" w:lineRule="auto"/>
        <w:jc w:val="center"/>
        <w:rPr>
          <w:rFonts w:eastAsia="Calibri" w:cs="Calibri"/>
          <w:lang w:val="es-ES"/>
        </w:rPr>
      </w:pPr>
      <w:r w:rsidRPr="00D4452F">
        <w:rPr>
          <w:rFonts w:eastAsia="Calibri" w:cs="Calibri"/>
          <w:noProof/>
          <w:lang w:val="es-ES"/>
        </w:rPr>
        <w:lastRenderedPageBreak/>
        <w:drawing>
          <wp:anchor distT="0" distB="0" distL="114300" distR="114300" simplePos="0" relativeHeight="251667456" behindDoc="0" locked="0" layoutInCell="1" allowOverlap="1" wp14:anchorId="38C1FE29" wp14:editId="465A1A42">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5D6E36F7" w14:textId="2BADAC64" w:rsidR="0039616A" w:rsidRDefault="0039616A" w:rsidP="003C2144">
      <w:pPr>
        <w:widowControl w:val="0"/>
        <w:autoSpaceDE w:val="0"/>
        <w:autoSpaceDN w:val="0"/>
        <w:spacing w:before="100" w:beforeAutospacing="1" w:line="276" w:lineRule="auto"/>
        <w:jc w:val="center"/>
        <w:rPr>
          <w:rFonts w:eastAsia="Calibri" w:cs="Calibri"/>
          <w:lang w:val="es-ES"/>
        </w:rPr>
      </w:pPr>
    </w:p>
    <w:p w14:paraId="6685A0EF"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D1496AB" w14:textId="328C2A49" w:rsidR="0039616A" w:rsidRDefault="0039616A" w:rsidP="003C2144">
      <w:pPr>
        <w:widowControl w:val="0"/>
        <w:autoSpaceDE w:val="0"/>
        <w:autoSpaceDN w:val="0"/>
        <w:spacing w:before="100" w:beforeAutospacing="1" w:line="276" w:lineRule="auto"/>
        <w:jc w:val="center"/>
        <w:rPr>
          <w:rFonts w:eastAsia="Calibri" w:cs="Calibri"/>
          <w:lang w:val="es-ES"/>
        </w:rPr>
      </w:pPr>
    </w:p>
    <w:p w14:paraId="4082249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29554A7C" w14:textId="77777777" w:rsidR="00A63E80" w:rsidRDefault="00A63E80" w:rsidP="003C2144">
      <w:pPr>
        <w:widowControl w:val="0"/>
        <w:autoSpaceDE w:val="0"/>
        <w:autoSpaceDN w:val="0"/>
        <w:spacing w:before="100" w:beforeAutospacing="1" w:line="276" w:lineRule="auto"/>
        <w:jc w:val="center"/>
        <w:rPr>
          <w:rFonts w:eastAsia="Calibri" w:cs="Calibri"/>
          <w:lang w:val="es-ES"/>
        </w:rPr>
      </w:pPr>
    </w:p>
    <w:p w14:paraId="27C00398" w14:textId="6E8F0ED3" w:rsidR="003C50A3" w:rsidRDefault="003C50A3" w:rsidP="003C2144">
      <w:pPr>
        <w:widowControl w:val="0"/>
        <w:autoSpaceDE w:val="0"/>
        <w:autoSpaceDN w:val="0"/>
        <w:spacing w:before="100" w:beforeAutospacing="1" w:line="276" w:lineRule="auto"/>
        <w:jc w:val="center"/>
        <w:rPr>
          <w:rFonts w:eastAsia="Calibri" w:cs="Calibri"/>
          <w:lang w:val="es-ES"/>
        </w:rPr>
      </w:pPr>
    </w:p>
    <w:p w14:paraId="2CD788FE" w14:textId="44204A87" w:rsidR="003C2144" w:rsidRPr="00581893"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 – Provincia del Neuquén</w:t>
      </w:r>
    </w:p>
    <w:p w14:paraId="578C389A" w14:textId="5084C20A" w:rsidR="003C2144" w:rsidRDefault="003C2144" w:rsidP="00C144D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Se accede</w:t>
      </w:r>
      <w:r>
        <w:rPr>
          <w:rFonts w:eastAsia="Calibri" w:cs="Calibri"/>
          <w:lang w:val="es-ES"/>
        </w:rPr>
        <w:t xml:space="preserve"> al yacimiento</w:t>
      </w:r>
      <w:r w:rsidRPr="0063471D">
        <w:rPr>
          <w:rFonts w:eastAsia="Calibri" w:cs="Calibri"/>
          <w:lang w:val="es-ES"/>
        </w:rPr>
        <w:t xml:space="preserve">, para el caso de vehículos livianos a través de la ruta 17 hasta llegar a la entrada Sur del yacimiento a 14 </w:t>
      </w:r>
      <w:r>
        <w:rPr>
          <w:rFonts w:eastAsia="Calibri" w:cs="Calibri"/>
          <w:lang w:val="es-ES"/>
        </w:rPr>
        <w:t>km</w:t>
      </w:r>
      <w:r w:rsidRPr="0063471D">
        <w:rPr>
          <w:rFonts w:eastAsia="Calibri" w:cs="Calibri"/>
          <w:lang w:val="es-ES"/>
        </w:rPr>
        <w:t xml:space="preserve"> de Añelo. Para el caso de vehículos pesados se accede a través de ruta provincial 7 por el acceso</w:t>
      </w:r>
      <w:r w:rsidRPr="007E0AC2">
        <w:rPr>
          <w:rFonts w:eastAsia="Calibri" w:cs="Calibri"/>
          <w:lang w:val="es-ES"/>
        </w:rPr>
        <w:t xml:space="preserve"> Norte ubicado a 25 km de la mencionada localidad.</w:t>
      </w:r>
    </w:p>
    <w:p w14:paraId="5562D833" w14:textId="0DD75715" w:rsidR="00C144D4" w:rsidRPr="00256940" w:rsidRDefault="00C144D4" w:rsidP="00C144D4">
      <w:pPr>
        <w:widowControl w:val="0"/>
        <w:autoSpaceDE w:val="0"/>
        <w:autoSpaceDN w:val="0"/>
        <w:spacing w:before="100" w:beforeAutospacing="1" w:line="276" w:lineRule="auto"/>
        <w:jc w:val="both"/>
        <w:rPr>
          <w:rFonts w:eastAsia="Calibri" w:cs="Calibri"/>
          <w:lang w:val="es-ES"/>
        </w:rPr>
      </w:pPr>
    </w:p>
    <w:p w14:paraId="5666267C" w14:textId="25D80293" w:rsidR="00C545A5" w:rsidRDefault="00C545A5" w:rsidP="003C2144">
      <w:pPr>
        <w:widowControl w:val="0"/>
        <w:autoSpaceDE w:val="0"/>
        <w:autoSpaceDN w:val="0"/>
        <w:spacing w:line="276" w:lineRule="auto"/>
        <w:ind w:left="1092" w:right="830"/>
        <w:jc w:val="center"/>
        <w:rPr>
          <w:rFonts w:eastAsia="Calibri" w:cs="Calibri"/>
          <w:i/>
          <w:iCs/>
        </w:rPr>
      </w:pPr>
      <w:r w:rsidRPr="00256940">
        <w:rPr>
          <w:rFonts w:eastAsia="Calibri" w:cs="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3D8DFB57"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5A1C0DD"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4DE6F1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5E8DDF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ADA7624"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BF19456"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211933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D0258F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E69C1DE"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20BB36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5053F64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A93F7C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9C68691"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7F5BD4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F12598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7E2E61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9645E5D" w14:textId="4E010328" w:rsidR="003C2144" w:rsidRPr="007E0AC2" w:rsidRDefault="003C2144" w:rsidP="003C2144">
      <w:pPr>
        <w:widowControl w:val="0"/>
        <w:autoSpaceDE w:val="0"/>
        <w:autoSpaceDN w:val="0"/>
        <w:spacing w:line="276" w:lineRule="auto"/>
        <w:ind w:left="1092" w:right="830"/>
        <w:jc w:val="center"/>
        <w:rPr>
          <w:rFonts w:eastAsia="Calibri" w:cs="Calibri"/>
          <w:i/>
          <w:iCs/>
        </w:rPr>
      </w:pPr>
      <w:r>
        <w:rPr>
          <w:rFonts w:eastAsia="Calibri" w:cs="Calibri"/>
          <w:i/>
          <w:iCs/>
        </w:rPr>
        <w:t>Ubicación de los accesos SUR y NORTE a Yacimiento La Calera</w:t>
      </w:r>
    </w:p>
    <w:p w14:paraId="5A84D745" w14:textId="77777777" w:rsidR="003C2144" w:rsidRDefault="003C2144" w:rsidP="003C2144">
      <w:pPr>
        <w:widowControl w:val="0"/>
        <w:autoSpaceDE w:val="0"/>
        <w:autoSpaceDN w:val="0"/>
        <w:spacing w:line="276" w:lineRule="auto"/>
        <w:ind w:left="1092" w:right="830"/>
        <w:jc w:val="center"/>
        <w:rPr>
          <w:rFonts w:eastAsia="Calibri" w:cs="Calibri"/>
          <w:b/>
          <w:bCs/>
          <w:lang w:val="es-ES"/>
        </w:rPr>
      </w:pPr>
      <w:r w:rsidRPr="006C3E55">
        <w:rPr>
          <w:rFonts w:eastAsia="Calibri" w:cs="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354368D4" w14:textId="77777777" w:rsidR="003C2144" w:rsidRPr="00FE6F54"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w:t>
      </w:r>
    </w:p>
    <w:p w14:paraId="76196308"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5" w:name="_Toc188091422"/>
      <w:bookmarkStart w:id="6" w:name="_Toc227486837"/>
      <w:r w:rsidRPr="00EC12FC">
        <w:rPr>
          <w:b/>
          <w:bCs/>
          <w:i w:val="0"/>
          <w:iCs/>
        </w:rPr>
        <w:t>CONDICIONES DEL SITIO</w:t>
      </w:r>
      <w:bookmarkEnd w:id="5"/>
      <w:bookmarkEnd w:id="6"/>
    </w:p>
    <w:p w14:paraId="5C9A8953" w14:textId="677EB633" w:rsidR="00EC12FC" w:rsidRDefault="00EC12FC" w:rsidP="003C2144">
      <w:pPr>
        <w:widowControl w:val="0"/>
        <w:autoSpaceDE w:val="0"/>
        <w:autoSpaceDN w:val="0"/>
        <w:spacing w:before="100" w:beforeAutospacing="1" w:line="276" w:lineRule="auto"/>
        <w:jc w:val="both"/>
        <w:rPr>
          <w:rFonts w:eastAsia="Calibri" w:cs="Calibri"/>
          <w:lang w:val="es-ES"/>
        </w:rPr>
      </w:pPr>
      <w:r>
        <w:rPr>
          <w:rFonts w:eastAsia="Calibri" w:cs="Calibri"/>
          <w:lang w:val="es-ES"/>
        </w:rPr>
        <w:t>C</w:t>
      </w:r>
      <w:r w:rsidR="003C2144">
        <w:rPr>
          <w:rFonts w:eastAsia="Calibri" w:cs="Calibri"/>
          <w:lang w:val="es-ES"/>
        </w:rPr>
        <w:t>onsidera</w:t>
      </w:r>
      <w:r>
        <w:rPr>
          <w:rFonts w:eastAsia="Calibri" w:cs="Calibri"/>
          <w:lang w:val="es-ES"/>
        </w:rPr>
        <w:t>r</w:t>
      </w:r>
      <w:r w:rsidR="003C2144">
        <w:rPr>
          <w:rFonts w:eastAsia="Calibri" w:cs="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52FFDB9" w14:textId="77777777" w:rsidTr="000008DB">
        <w:trPr>
          <w:trHeight w:val="290"/>
        </w:trPr>
        <w:tc>
          <w:tcPr>
            <w:tcW w:w="5215" w:type="dxa"/>
            <w:noWrap/>
            <w:hideMark/>
          </w:tcPr>
          <w:p w14:paraId="5F573B6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Presión Atmosférica Media</w:t>
            </w:r>
          </w:p>
        </w:tc>
        <w:tc>
          <w:tcPr>
            <w:tcW w:w="3574" w:type="dxa"/>
            <w:noWrap/>
            <w:hideMark/>
          </w:tcPr>
          <w:p w14:paraId="308EE69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966 hPa</w:t>
            </w:r>
          </w:p>
        </w:tc>
      </w:tr>
      <w:tr w:rsidR="003C2144" w:rsidRPr="00D4452F" w14:paraId="0A86147F" w14:textId="77777777" w:rsidTr="000008DB">
        <w:trPr>
          <w:trHeight w:val="290"/>
        </w:trPr>
        <w:tc>
          <w:tcPr>
            <w:tcW w:w="5215" w:type="dxa"/>
            <w:noWrap/>
            <w:hideMark/>
          </w:tcPr>
          <w:p w14:paraId="4D25932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Temperatura Ambiente de Diseño</w:t>
            </w:r>
          </w:p>
        </w:tc>
        <w:tc>
          <w:tcPr>
            <w:tcW w:w="3574" w:type="dxa"/>
            <w:noWrap/>
            <w:hideMark/>
          </w:tcPr>
          <w:p w14:paraId="358A024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DF9F2AB" w14:textId="77777777" w:rsidTr="000008DB">
        <w:trPr>
          <w:trHeight w:val="290"/>
        </w:trPr>
        <w:tc>
          <w:tcPr>
            <w:tcW w:w="5215" w:type="dxa"/>
            <w:noWrap/>
            <w:hideMark/>
          </w:tcPr>
          <w:p w14:paraId="54CCF02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Máxima</w:t>
            </w:r>
          </w:p>
        </w:tc>
        <w:tc>
          <w:tcPr>
            <w:tcW w:w="3574" w:type="dxa"/>
            <w:noWrap/>
            <w:hideMark/>
          </w:tcPr>
          <w:p w14:paraId="5526D65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42480EA0" w14:textId="77777777" w:rsidTr="000008DB">
        <w:trPr>
          <w:trHeight w:val="290"/>
        </w:trPr>
        <w:tc>
          <w:tcPr>
            <w:tcW w:w="5215" w:type="dxa"/>
            <w:noWrap/>
            <w:hideMark/>
          </w:tcPr>
          <w:p w14:paraId="08DF57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Mínima</w:t>
            </w:r>
          </w:p>
        </w:tc>
        <w:tc>
          <w:tcPr>
            <w:tcW w:w="3574" w:type="dxa"/>
            <w:noWrap/>
            <w:hideMark/>
          </w:tcPr>
          <w:p w14:paraId="7B3BDAD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007813D0" w14:textId="77777777" w:rsidTr="000008DB">
        <w:trPr>
          <w:trHeight w:val="290"/>
        </w:trPr>
        <w:tc>
          <w:tcPr>
            <w:tcW w:w="5215" w:type="dxa"/>
            <w:noWrap/>
            <w:hideMark/>
          </w:tcPr>
          <w:p w14:paraId="6165EEC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 xml:space="preserve">Para </w:t>
            </w:r>
            <w:proofErr w:type="spellStart"/>
            <w:r w:rsidRPr="00D4452F">
              <w:rPr>
                <w:rFonts w:eastAsia="Calibri" w:cs="Calibri"/>
                <w:lang w:val="es-ES"/>
              </w:rPr>
              <w:t>Aeroenfriadores</w:t>
            </w:r>
            <w:proofErr w:type="spellEnd"/>
          </w:p>
        </w:tc>
        <w:tc>
          <w:tcPr>
            <w:tcW w:w="3574" w:type="dxa"/>
            <w:noWrap/>
            <w:hideMark/>
          </w:tcPr>
          <w:p w14:paraId="1E8572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36F9B830" w14:textId="77777777" w:rsidTr="000008DB">
        <w:trPr>
          <w:trHeight w:val="290"/>
        </w:trPr>
        <w:tc>
          <w:tcPr>
            <w:tcW w:w="5215" w:type="dxa"/>
            <w:noWrap/>
            <w:hideMark/>
          </w:tcPr>
          <w:p w14:paraId="199CD2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Verano</w:t>
            </w:r>
          </w:p>
        </w:tc>
        <w:tc>
          <w:tcPr>
            <w:tcW w:w="3574" w:type="dxa"/>
            <w:noWrap/>
            <w:hideMark/>
          </w:tcPr>
          <w:p w14:paraId="304089F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30°C</w:t>
            </w:r>
          </w:p>
        </w:tc>
      </w:tr>
      <w:tr w:rsidR="003C2144" w:rsidRPr="00D4452F" w14:paraId="3DE74AE3" w14:textId="77777777" w:rsidTr="000008DB">
        <w:trPr>
          <w:trHeight w:val="290"/>
        </w:trPr>
        <w:tc>
          <w:tcPr>
            <w:tcW w:w="5215" w:type="dxa"/>
            <w:noWrap/>
            <w:hideMark/>
          </w:tcPr>
          <w:p w14:paraId="251BD7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Invierno</w:t>
            </w:r>
          </w:p>
        </w:tc>
        <w:tc>
          <w:tcPr>
            <w:tcW w:w="3574" w:type="dxa"/>
            <w:noWrap/>
            <w:hideMark/>
          </w:tcPr>
          <w:p w14:paraId="382351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645780D2" w14:textId="77777777" w:rsidTr="000008DB">
        <w:trPr>
          <w:trHeight w:val="290"/>
        </w:trPr>
        <w:tc>
          <w:tcPr>
            <w:tcW w:w="5215" w:type="dxa"/>
            <w:noWrap/>
            <w:hideMark/>
          </w:tcPr>
          <w:p w14:paraId="6D30B0C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Dirección del Viento</w:t>
            </w:r>
          </w:p>
        </w:tc>
        <w:tc>
          <w:tcPr>
            <w:tcW w:w="3574" w:type="dxa"/>
            <w:noWrap/>
            <w:hideMark/>
          </w:tcPr>
          <w:p w14:paraId="7FFB3CC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Oeste - Sudoeste</w:t>
            </w:r>
          </w:p>
        </w:tc>
      </w:tr>
      <w:tr w:rsidR="003C2144" w:rsidRPr="00D4452F" w14:paraId="2A9DE5AD" w14:textId="77777777" w:rsidTr="000008DB">
        <w:trPr>
          <w:trHeight w:val="290"/>
        </w:trPr>
        <w:tc>
          <w:tcPr>
            <w:tcW w:w="5215" w:type="dxa"/>
            <w:noWrap/>
            <w:hideMark/>
          </w:tcPr>
          <w:p w14:paraId="0BF5F31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w:t>
            </w:r>
          </w:p>
        </w:tc>
        <w:tc>
          <w:tcPr>
            <w:tcW w:w="3574" w:type="dxa"/>
            <w:noWrap/>
            <w:hideMark/>
          </w:tcPr>
          <w:p w14:paraId="757BD4C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7B72249" w14:textId="77777777" w:rsidTr="000008DB">
        <w:trPr>
          <w:trHeight w:val="290"/>
        </w:trPr>
        <w:tc>
          <w:tcPr>
            <w:tcW w:w="5215" w:type="dxa"/>
            <w:noWrap/>
            <w:hideMark/>
          </w:tcPr>
          <w:p w14:paraId="0680F7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Máxima</w:t>
            </w:r>
          </w:p>
        </w:tc>
        <w:tc>
          <w:tcPr>
            <w:tcW w:w="3574" w:type="dxa"/>
            <w:noWrap/>
            <w:hideMark/>
          </w:tcPr>
          <w:p w14:paraId="1CA52CDF"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90%</w:t>
            </w:r>
          </w:p>
        </w:tc>
      </w:tr>
      <w:tr w:rsidR="003C2144" w:rsidRPr="00D4452F" w14:paraId="1179FD22" w14:textId="77777777" w:rsidTr="000008DB">
        <w:trPr>
          <w:trHeight w:val="290"/>
        </w:trPr>
        <w:tc>
          <w:tcPr>
            <w:tcW w:w="5215" w:type="dxa"/>
            <w:noWrap/>
            <w:hideMark/>
          </w:tcPr>
          <w:p w14:paraId="17AAF1A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Media</w:t>
            </w:r>
          </w:p>
        </w:tc>
        <w:tc>
          <w:tcPr>
            <w:tcW w:w="3574" w:type="dxa"/>
            <w:noWrap/>
            <w:hideMark/>
          </w:tcPr>
          <w:p w14:paraId="1404A6A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32% (verano)</w:t>
            </w:r>
          </w:p>
        </w:tc>
      </w:tr>
      <w:tr w:rsidR="003C2144" w:rsidRPr="00D4452F" w14:paraId="11993E85" w14:textId="77777777" w:rsidTr="000008DB">
        <w:trPr>
          <w:trHeight w:val="290"/>
        </w:trPr>
        <w:tc>
          <w:tcPr>
            <w:tcW w:w="5215" w:type="dxa"/>
            <w:noWrap/>
            <w:hideMark/>
          </w:tcPr>
          <w:p w14:paraId="0FF0B8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Mínima</w:t>
            </w:r>
          </w:p>
        </w:tc>
        <w:tc>
          <w:tcPr>
            <w:tcW w:w="3574" w:type="dxa"/>
            <w:noWrap/>
            <w:hideMark/>
          </w:tcPr>
          <w:p w14:paraId="20D475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w:t>
            </w:r>
          </w:p>
        </w:tc>
      </w:tr>
      <w:tr w:rsidR="003C2144" w:rsidRPr="00D4452F" w14:paraId="11AA8D28" w14:textId="77777777" w:rsidTr="000008DB">
        <w:trPr>
          <w:trHeight w:val="290"/>
        </w:trPr>
        <w:tc>
          <w:tcPr>
            <w:tcW w:w="5215" w:type="dxa"/>
            <w:noWrap/>
            <w:hideMark/>
          </w:tcPr>
          <w:p w14:paraId="3F002CA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Lluvia</w:t>
            </w:r>
          </w:p>
        </w:tc>
        <w:tc>
          <w:tcPr>
            <w:tcW w:w="3574" w:type="dxa"/>
            <w:noWrap/>
            <w:hideMark/>
          </w:tcPr>
          <w:p w14:paraId="04BE40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6AADCDB" w14:textId="77777777" w:rsidTr="000008DB">
        <w:trPr>
          <w:trHeight w:val="290"/>
        </w:trPr>
        <w:tc>
          <w:tcPr>
            <w:tcW w:w="5215" w:type="dxa"/>
            <w:noWrap/>
            <w:hideMark/>
          </w:tcPr>
          <w:p w14:paraId="56F5F7B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lastRenderedPageBreak/>
              <w:t>Precipitación Media Horaria</w:t>
            </w:r>
          </w:p>
        </w:tc>
        <w:tc>
          <w:tcPr>
            <w:tcW w:w="3574" w:type="dxa"/>
            <w:noWrap/>
            <w:hideMark/>
          </w:tcPr>
          <w:p w14:paraId="352E276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40 mm/h</w:t>
            </w:r>
          </w:p>
        </w:tc>
      </w:tr>
      <w:tr w:rsidR="003C2144" w:rsidRPr="00D4452F" w14:paraId="48E06BF3" w14:textId="77777777" w:rsidTr="000008DB">
        <w:trPr>
          <w:trHeight w:val="290"/>
        </w:trPr>
        <w:tc>
          <w:tcPr>
            <w:tcW w:w="5215" w:type="dxa"/>
            <w:noWrap/>
            <w:hideMark/>
          </w:tcPr>
          <w:p w14:paraId="23E7A51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Tiempo de Concentración Máximo</w:t>
            </w:r>
          </w:p>
        </w:tc>
        <w:tc>
          <w:tcPr>
            <w:tcW w:w="3574" w:type="dxa"/>
            <w:noWrap/>
            <w:hideMark/>
          </w:tcPr>
          <w:p w14:paraId="08B5FE1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 min</w:t>
            </w:r>
          </w:p>
        </w:tc>
      </w:tr>
      <w:tr w:rsidR="003C2144" w:rsidRPr="00D4452F" w14:paraId="3C5FDA50" w14:textId="77777777" w:rsidTr="000008DB">
        <w:trPr>
          <w:trHeight w:val="290"/>
        </w:trPr>
        <w:tc>
          <w:tcPr>
            <w:tcW w:w="5215" w:type="dxa"/>
            <w:noWrap/>
            <w:hideMark/>
          </w:tcPr>
          <w:p w14:paraId="649A35B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Intensidad de Lluvia</w:t>
            </w:r>
          </w:p>
        </w:tc>
        <w:tc>
          <w:tcPr>
            <w:tcW w:w="3574" w:type="dxa"/>
            <w:noWrap/>
            <w:hideMark/>
          </w:tcPr>
          <w:p w14:paraId="0B0AE78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65 mm/h</w:t>
            </w:r>
          </w:p>
        </w:tc>
      </w:tr>
      <w:tr w:rsidR="003C2144" w:rsidRPr="00D4452F" w14:paraId="514D5093" w14:textId="77777777" w:rsidTr="000008DB">
        <w:trPr>
          <w:trHeight w:val="290"/>
        </w:trPr>
        <w:tc>
          <w:tcPr>
            <w:tcW w:w="5215" w:type="dxa"/>
            <w:noWrap/>
            <w:hideMark/>
          </w:tcPr>
          <w:p w14:paraId="44470D7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Viento</w:t>
            </w:r>
          </w:p>
        </w:tc>
        <w:tc>
          <w:tcPr>
            <w:tcW w:w="3574" w:type="dxa"/>
            <w:noWrap/>
            <w:hideMark/>
          </w:tcPr>
          <w:p w14:paraId="74DCAFB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E959BF0" w14:textId="77777777" w:rsidTr="000008DB">
        <w:trPr>
          <w:trHeight w:val="290"/>
        </w:trPr>
        <w:tc>
          <w:tcPr>
            <w:tcW w:w="5215" w:type="dxa"/>
            <w:noWrap/>
            <w:hideMark/>
          </w:tcPr>
          <w:p w14:paraId="1E18FC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Norma de Diseño</w:t>
            </w:r>
          </w:p>
        </w:tc>
        <w:tc>
          <w:tcPr>
            <w:tcW w:w="3574" w:type="dxa"/>
            <w:noWrap/>
            <w:hideMark/>
          </w:tcPr>
          <w:p w14:paraId="3FA095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102</w:t>
            </w:r>
          </w:p>
        </w:tc>
      </w:tr>
      <w:tr w:rsidR="003C2144" w:rsidRPr="00D4452F" w14:paraId="3E788D2F" w14:textId="77777777" w:rsidTr="000008DB">
        <w:trPr>
          <w:trHeight w:val="290"/>
        </w:trPr>
        <w:tc>
          <w:tcPr>
            <w:tcW w:w="5215" w:type="dxa"/>
            <w:noWrap/>
            <w:hideMark/>
          </w:tcPr>
          <w:p w14:paraId="1C8C00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Sismo</w:t>
            </w:r>
          </w:p>
        </w:tc>
        <w:tc>
          <w:tcPr>
            <w:tcW w:w="3574" w:type="dxa"/>
            <w:noWrap/>
            <w:hideMark/>
          </w:tcPr>
          <w:p w14:paraId="420114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3EFD3DB0" w14:textId="77777777" w:rsidTr="000008DB">
        <w:trPr>
          <w:trHeight w:val="290"/>
        </w:trPr>
        <w:tc>
          <w:tcPr>
            <w:tcW w:w="5215" w:type="dxa"/>
            <w:noWrap/>
            <w:hideMark/>
          </w:tcPr>
          <w:p w14:paraId="31CD0EC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22BCC5C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103</w:t>
            </w:r>
          </w:p>
        </w:tc>
      </w:tr>
      <w:tr w:rsidR="003C2144" w:rsidRPr="00D4452F" w14:paraId="3893B38A" w14:textId="77777777" w:rsidTr="000008DB">
        <w:trPr>
          <w:trHeight w:val="290"/>
        </w:trPr>
        <w:tc>
          <w:tcPr>
            <w:tcW w:w="5215" w:type="dxa"/>
            <w:noWrap/>
            <w:hideMark/>
          </w:tcPr>
          <w:p w14:paraId="1434583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w:t>
            </w:r>
          </w:p>
        </w:tc>
        <w:tc>
          <w:tcPr>
            <w:tcW w:w="3574" w:type="dxa"/>
            <w:noWrap/>
            <w:hideMark/>
          </w:tcPr>
          <w:p w14:paraId="3728F03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5454B16D" w14:textId="77777777" w:rsidTr="000008DB">
        <w:trPr>
          <w:trHeight w:val="290"/>
        </w:trPr>
        <w:tc>
          <w:tcPr>
            <w:tcW w:w="5215" w:type="dxa"/>
            <w:noWrap/>
            <w:hideMark/>
          </w:tcPr>
          <w:p w14:paraId="155B74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70A0652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104</w:t>
            </w:r>
          </w:p>
        </w:tc>
      </w:tr>
      <w:tr w:rsidR="003C2144" w:rsidRPr="00D4452F" w14:paraId="499FA3F9" w14:textId="77777777" w:rsidTr="000008DB">
        <w:trPr>
          <w:trHeight w:val="290"/>
        </w:trPr>
        <w:tc>
          <w:tcPr>
            <w:tcW w:w="5215" w:type="dxa"/>
            <w:noWrap/>
            <w:hideMark/>
          </w:tcPr>
          <w:p w14:paraId="502787F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 (altura máxima)</w:t>
            </w:r>
          </w:p>
        </w:tc>
        <w:tc>
          <w:tcPr>
            <w:tcW w:w="3574" w:type="dxa"/>
            <w:noWrap/>
            <w:hideMark/>
          </w:tcPr>
          <w:p w14:paraId="1798527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0,5 m</w:t>
            </w:r>
          </w:p>
        </w:tc>
      </w:tr>
      <w:tr w:rsidR="003C2144" w:rsidRPr="00D4452F" w14:paraId="22F0A849" w14:textId="77777777" w:rsidTr="000008DB">
        <w:trPr>
          <w:trHeight w:val="290"/>
        </w:trPr>
        <w:tc>
          <w:tcPr>
            <w:tcW w:w="5215" w:type="dxa"/>
            <w:noWrap/>
            <w:hideMark/>
          </w:tcPr>
          <w:p w14:paraId="0C6269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Radiación Solar</w:t>
            </w:r>
          </w:p>
        </w:tc>
        <w:tc>
          <w:tcPr>
            <w:tcW w:w="3574" w:type="dxa"/>
            <w:noWrap/>
            <w:hideMark/>
          </w:tcPr>
          <w:p w14:paraId="366384F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Para 40° de latitud sur según GRAL-100-ST-Y-001 Rev. A (Guía Técnica — Sistema de Alivios)</w:t>
            </w:r>
          </w:p>
        </w:tc>
      </w:tr>
      <w:tr w:rsidR="003C2144" w:rsidRPr="00D4452F" w14:paraId="725198A6" w14:textId="77777777" w:rsidTr="000008DB">
        <w:trPr>
          <w:trHeight w:val="290"/>
        </w:trPr>
        <w:tc>
          <w:tcPr>
            <w:tcW w:w="5215" w:type="dxa"/>
            <w:noWrap/>
            <w:hideMark/>
          </w:tcPr>
          <w:p w14:paraId="0574C6F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Resistividad del suelo (promedio)</w:t>
            </w:r>
          </w:p>
          <w:p w14:paraId="6C01F8C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200 Ω/m a 1m de profundidad</w:t>
            </w:r>
          </w:p>
        </w:tc>
        <w:tc>
          <w:tcPr>
            <w:tcW w:w="3574" w:type="dxa"/>
            <w:noWrap/>
            <w:hideMark/>
          </w:tcPr>
          <w:p w14:paraId="22B0C3B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roofErr w:type="spellStart"/>
            <w:r w:rsidRPr="00D4452F">
              <w:rPr>
                <w:rFonts w:eastAsia="Calibri" w:cs="Calibri"/>
                <w:lang w:val="es-ES"/>
              </w:rPr>
              <w:t>Wet</w:t>
            </w:r>
            <w:proofErr w:type="spellEnd"/>
            <w:r w:rsidRPr="00D4452F">
              <w:rPr>
                <w:rFonts w:eastAsia="Calibri" w:cs="Calibri"/>
                <w:lang w:val="es-ES"/>
              </w:rPr>
              <w:t>: 1,5 w/</w:t>
            </w:r>
            <w:proofErr w:type="spellStart"/>
            <w:proofErr w:type="gramStart"/>
            <w:r w:rsidRPr="00D4452F">
              <w:rPr>
                <w:rFonts w:eastAsia="Calibri" w:cs="Calibri"/>
                <w:lang w:val="es-ES"/>
              </w:rPr>
              <w:t>m.K</w:t>
            </w:r>
            <w:proofErr w:type="spellEnd"/>
            <w:proofErr w:type="gramEnd"/>
          </w:p>
        </w:tc>
      </w:tr>
      <w:tr w:rsidR="003C2144" w:rsidRPr="00D4452F" w14:paraId="27EC8BF5" w14:textId="77777777" w:rsidTr="000008DB">
        <w:trPr>
          <w:trHeight w:val="290"/>
        </w:trPr>
        <w:tc>
          <w:tcPr>
            <w:tcW w:w="5215" w:type="dxa"/>
            <w:noWrap/>
            <w:hideMark/>
          </w:tcPr>
          <w:p w14:paraId="3F5A0F9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w:t>
            </w:r>
          </w:p>
        </w:tc>
        <w:tc>
          <w:tcPr>
            <w:tcW w:w="3574" w:type="dxa"/>
            <w:noWrap/>
            <w:hideMark/>
          </w:tcPr>
          <w:p w14:paraId="7D14F44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Dry: 0,5 w/</w:t>
            </w:r>
            <w:proofErr w:type="spellStart"/>
            <w:proofErr w:type="gramStart"/>
            <w:r w:rsidRPr="00D4452F">
              <w:rPr>
                <w:rFonts w:eastAsia="Calibri" w:cs="Calibri"/>
                <w:lang w:val="es-ES"/>
              </w:rPr>
              <w:t>m.K</w:t>
            </w:r>
            <w:proofErr w:type="spellEnd"/>
            <w:proofErr w:type="gramEnd"/>
          </w:p>
        </w:tc>
      </w:tr>
    </w:tbl>
    <w:p w14:paraId="063F2297" w14:textId="77777777" w:rsidR="00BC7484" w:rsidRDefault="00BC7484" w:rsidP="00BC7484">
      <w:pPr>
        <w:rPr>
          <w:lang w:eastAsia="es-ES"/>
        </w:rPr>
      </w:pPr>
    </w:p>
    <w:p w14:paraId="713BAD62" w14:textId="70404929" w:rsidR="00FB0205" w:rsidRPr="00B40E9F" w:rsidRDefault="00C62B8B" w:rsidP="00B40E9F">
      <w:pPr>
        <w:widowControl w:val="0"/>
        <w:autoSpaceDE w:val="0"/>
        <w:autoSpaceDN w:val="0"/>
        <w:spacing w:before="100" w:beforeAutospacing="1" w:line="276" w:lineRule="auto"/>
        <w:jc w:val="both"/>
        <w:rPr>
          <w:rFonts w:eastAsia="Calibri" w:cs="Calibri"/>
          <w:lang w:val="es-ES"/>
        </w:rPr>
      </w:pPr>
      <w:r w:rsidRPr="00893C6D">
        <w:rPr>
          <w:rFonts w:eastAsia="Calibri" w:cs="Calibri"/>
          <w:lang w:val="es-ES"/>
        </w:rPr>
        <w:t>El propósito de las instalaciones de la CPF La Calera, es procesar el gas proveniente del Yacimiento La Calera y sus líquidos asociados a efectos de que cumplan con las especificaciones y requerimientos de la industria.</w:t>
      </w:r>
    </w:p>
    <w:p w14:paraId="29538642" w14:textId="71A7D562" w:rsidR="00DF3868" w:rsidRPr="00E659C6" w:rsidRDefault="00DF3868" w:rsidP="00DF3868">
      <w:pPr>
        <w:pStyle w:val="Ttulo1"/>
        <w:rPr>
          <w:rFonts w:eastAsia="Calibri"/>
        </w:rPr>
      </w:pPr>
      <w:bookmarkStart w:id="7" w:name="_Toc227486838"/>
      <w:r>
        <w:rPr>
          <w:rFonts w:eastAsia="Calibri"/>
        </w:rPr>
        <w:t>ALCANCE</w:t>
      </w:r>
      <w:bookmarkEnd w:id="7"/>
    </w:p>
    <w:p w14:paraId="0A2C98EB" w14:textId="685179BB" w:rsidR="00E659C6" w:rsidRPr="009E3330" w:rsidRDefault="00E659C6" w:rsidP="006D0B51">
      <w:pPr>
        <w:spacing w:line="360" w:lineRule="auto"/>
        <w:jc w:val="both"/>
        <w:rPr>
          <w:rFonts w:cs="Arial"/>
          <w:b/>
          <w:bCs/>
        </w:rPr>
      </w:pPr>
      <w:r w:rsidRPr="009E3330">
        <w:rPr>
          <w:rFonts w:ascii="Calibri" w:eastAsia="Calibri" w:hAnsi="Calibri"/>
        </w:rPr>
        <w:t>AESA, como contratista adjudicad</w:t>
      </w:r>
      <w:r w:rsidR="009E3330">
        <w:rPr>
          <w:rFonts w:ascii="Calibri" w:eastAsia="Calibri" w:hAnsi="Calibri"/>
        </w:rPr>
        <w:t>a</w:t>
      </w:r>
      <w:r w:rsidRPr="009E3330">
        <w:rPr>
          <w:rFonts w:ascii="Calibri" w:eastAsia="Calibri" w:hAnsi="Calibri"/>
        </w:rPr>
        <w:t xml:space="preserve"> para la </w:t>
      </w:r>
      <w:r w:rsidR="00972E98" w:rsidRPr="009E3330">
        <w:rPr>
          <w:rFonts w:ascii="Calibri" w:eastAsia="Calibri" w:hAnsi="Calibri"/>
        </w:rPr>
        <w:t>construcción</w:t>
      </w:r>
      <w:r w:rsidR="006B15C3" w:rsidRPr="009E3330">
        <w:rPr>
          <w:rFonts w:ascii="Calibri" w:eastAsia="Calibri" w:hAnsi="Calibri"/>
        </w:rPr>
        <w:t xml:space="preserve"> de</w:t>
      </w:r>
      <w:r w:rsidR="00077119">
        <w:rPr>
          <w:rFonts w:ascii="Calibri" w:eastAsia="Calibri" w:hAnsi="Calibri"/>
        </w:rPr>
        <w:t>l</w:t>
      </w:r>
      <w:r w:rsidR="00077119" w:rsidRPr="009E3330">
        <w:rPr>
          <w:rFonts w:ascii="Calibri" w:eastAsia="Calibri" w:hAnsi="Calibri"/>
        </w:rPr>
        <w:t xml:space="preserve"> PROYECTO</w:t>
      </w:r>
      <w:r w:rsidR="000D7A75" w:rsidRPr="00CB150C">
        <w:t xml:space="preserve"> CPF 2 - FASE 2 ALCANCE A</w:t>
      </w:r>
      <w:r w:rsidR="000D7A75" w:rsidRPr="009E3330">
        <w:rPr>
          <w:rFonts w:ascii="Calibri" w:eastAsia="Calibri" w:hAnsi="Calibri"/>
        </w:rPr>
        <w:t xml:space="preserve"> </w:t>
      </w:r>
      <w:r w:rsidRPr="009E3330">
        <w:rPr>
          <w:rFonts w:ascii="Calibri" w:eastAsia="Calibri" w:hAnsi="Calibri"/>
        </w:rPr>
        <w:t xml:space="preserve">ha decidido subcontratar </w:t>
      </w:r>
      <w:r w:rsidR="007214B4">
        <w:rPr>
          <w:rFonts w:ascii="Calibri" w:eastAsia="Calibri" w:hAnsi="Calibri"/>
        </w:rPr>
        <w:t xml:space="preserve">el servicio de </w:t>
      </w:r>
      <w:r w:rsidR="00630AC4" w:rsidRPr="00630AC4">
        <w:rPr>
          <w:rFonts w:ascii="Calibri" w:eastAsia="Calibri" w:hAnsi="Calibri"/>
        </w:rPr>
        <w:t>la provisión de especialistas E&amp;I para la fase de Construcción,</w:t>
      </w:r>
      <w:r w:rsidR="006A6E7B">
        <w:rPr>
          <w:rFonts w:ascii="Calibri" w:eastAsia="Calibri" w:hAnsi="Calibri"/>
        </w:rPr>
        <w:t xml:space="preserve"> Precomisionado y Comisionado</w:t>
      </w:r>
      <w:r w:rsidR="00630AC4" w:rsidRPr="00630AC4">
        <w:rPr>
          <w:rFonts w:ascii="Calibri" w:eastAsia="Calibri" w:hAnsi="Calibri"/>
        </w:rPr>
        <w:t xml:space="preserve"> bajo modalidad de mano de obra administrada por el COMITENTE</w:t>
      </w:r>
      <w:r w:rsidR="008A13E9" w:rsidRPr="009E3330">
        <w:rPr>
          <w:rFonts w:ascii="Calibri" w:eastAsia="Calibri" w:hAnsi="Calibri"/>
        </w:rPr>
        <w:t xml:space="preserve">, </w:t>
      </w:r>
      <w:r w:rsidR="00DF3868" w:rsidRPr="009E3330">
        <w:rPr>
          <w:rFonts w:ascii="Calibri" w:eastAsia="Calibri" w:hAnsi="Calibri"/>
        </w:rPr>
        <w:t xml:space="preserve">debiendo </w:t>
      </w:r>
      <w:r w:rsidR="00307783">
        <w:rPr>
          <w:rFonts w:ascii="Calibri" w:eastAsia="Calibri" w:hAnsi="Calibri"/>
        </w:rPr>
        <w:t xml:space="preserve">la </w:t>
      </w:r>
      <w:r w:rsidR="009E3330">
        <w:rPr>
          <w:rFonts w:ascii="Calibri" w:eastAsia="Calibri" w:hAnsi="Calibri"/>
        </w:rPr>
        <w:t>subcontratista</w:t>
      </w:r>
      <w:r w:rsidR="000C5153" w:rsidRPr="009E3330">
        <w:rPr>
          <w:rFonts w:ascii="Calibri" w:eastAsia="Calibri" w:hAnsi="Calibri"/>
        </w:rPr>
        <w:t xml:space="preserve"> </w:t>
      </w:r>
      <w:r w:rsidR="00C15CAC">
        <w:rPr>
          <w:rFonts w:ascii="Calibri" w:eastAsia="Calibri" w:hAnsi="Calibri"/>
        </w:rPr>
        <w:t>o</w:t>
      </w:r>
      <w:r w:rsidR="000C5153" w:rsidRPr="009E3330">
        <w:rPr>
          <w:rFonts w:ascii="Calibri" w:eastAsia="Calibri" w:hAnsi="Calibri"/>
        </w:rPr>
        <w:t>rganizar</w:t>
      </w:r>
      <w:r w:rsidR="00DF3868" w:rsidRPr="009E3330">
        <w:rPr>
          <w:rFonts w:ascii="Calibri" w:eastAsia="Calibri" w:hAnsi="Calibri"/>
        </w:rPr>
        <w:t xml:space="preserve">, </w:t>
      </w:r>
      <w:r w:rsidR="008A13E9" w:rsidRPr="009E3330">
        <w:rPr>
          <w:rFonts w:ascii="Calibri" w:eastAsia="Calibri" w:hAnsi="Calibri"/>
        </w:rPr>
        <w:t>pla</w:t>
      </w:r>
      <w:r w:rsidR="006155AA" w:rsidRPr="009E3330">
        <w:rPr>
          <w:rFonts w:ascii="Calibri" w:eastAsia="Calibri" w:hAnsi="Calibri"/>
        </w:rPr>
        <w:t>nificar</w:t>
      </w:r>
      <w:r w:rsidR="000C5153" w:rsidRPr="009E3330">
        <w:rPr>
          <w:rFonts w:ascii="Calibri" w:eastAsia="Calibri" w:hAnsi="Calibri"/>
        </w:rPr>
        <w:t>,</w:t>
      </w:r>
      <w:r w:rsidR="006155AA" w:rsidRPr="009E3330">
        <w:rPr>
          <w:rFonts w:ascii="Calibri" w:eastAsia="Calibri" w:hAnsi="Calibri"/>
        </w:rPr>
        <w:t xml:space="preserve"> y </w:t>
      </w:r>
      <w:r w:rsidR="00C15CAC">
        <w:rPr>
          <w:rFonts w:ascii="Calibri" w:eastAsia="Calibri" w:hAnsi="Calibri"/>
        </w:rPr>
        <w:t>ejecutar</w:t>
      </w:r>
      <w:r w:rsidR="000C5153" w:rsidRPr="009E3330">
        <w:rPr>
          <w:rFonts w:ascii="Calibri" w:eastAsia="Calibri" w:hAnsi="Calibri"/>
        </w:rPr>
        <w:t xml:space="preserve"> </w:t>
      </w:r>
      <w:r w:rsidR="00DF3868" w:rsidRPr="009E3330">
        <w:rPr>
          <w:rFonts w:ascii="Calibri" w:eastAsia="Calibri" w:hAnsi="Calibri"/>
        </w:rPr>
        <w:t xml:space="preserve">cuanto sea necesario </w:t>
      </w:r>
      <w:r w:rsidR="00635EF0">
        <w:rPr>
          <w:rFonts w:ascii="Calibri" w:eastAsia="Calibri" w:hAnsi="Calibri"/>
        </w:rPr>
        <w:t xml:space="preserve">de acuerdo con lo </w:t>
      </w:r>
      <w:r w:rsidR="006D0B51">
        <w:rPr>
          <w:rFonts w:ascii="Calibri" w:eastAsia="Calibri" w:hAnsi="Calibri"/>
        </w:rPr>
        <w:t>requerid</w:t>
      </w:r>
      <w:r w:rsidR="00635EF0">
        <w:rPr>
          <w:rFonts w:ascii="Calibri" w:eastAsia="Calibri" w:hAnsi="Calibri"/>
        </w:rPr>
        <w:t>o</w:t>
      </w:r>
      <w:r w:rsidR="006D0B51">
        <w:rPr>
          <w:rFonts w:ascii="Calibri" w:eastAsia="Calibri" w:hAnsi="Calibri"/>
        </w:rPr>
        <w:t xml:space="preserve"> en este pliego</w:t>
      </w:r>
      <w:r w:rsidR="00C15CAC">
        <w:rPr>
          <w:rFonts w:ascii="Calibri" w:eastAsia="Calibri" w:hAnsi="Calibri"/>
        </w:rPr>
        <w:t xml:space="preserve"> y sus anexos.</w:t>
      </w:r>
    </w:p>
    <w:p w14:paraId="45A38D0C" w14:textId="77777777" w:rsidR="00630AC4" w:rsidRDefault="00630AC4" w:rsidP="0081308C">
      <w:pPr>
        <w:spacing w:line="360" w:lineRule="auto"/>
        <w:jc w:val="both"/>
        <w:rPr>
          <w:rFonts w:ascii="Calibri" w:eastAsia="Calibri" w:hAnsi="Calibri"/>
        </w:rPr>
      </w:pPr>
    </w:p>
    <w:p w14:paraId="7AB515C3" w14:textId="7D51C946" w:rsidR="00E659C6" w:rsidRPr="0081308C" w:rsidRDefault="00E659C6" w:rsidP="0081308C">
      <w:pPr>
        <w:spacing w:line="360" w:lineRule="auto"/>
        <w:jc w:val="both"/>
        <w:rPr>
          <w:rFonts w:ascii="Calibri" w:eastAsia="Calibri" w:hAnsi="Calibri"/>
        </w:rPr>
      </w:pPr>
      <w:r w:rsidRPr="0081308C">
        <w:rPr>
          <w:rFonts w:ascii="Calibri" w:eastAsia="Calibri" w:hAnsi="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0600849" w14:textId="3AFBE9AE" w:rsidR="005C7F1B" w:rsidRPr="00212E60" w:rsidRDefault="00E659C6" w:rsidP="00212E60">
      <w:pPr>
        <w:spacing w:line="360" w:lineRule="auto"/>
        <w:jc w:val="both"/>
        <w:rPr>
          <w:rFonts w:ascii="Calibri" w:eastAsia="Calibri" w:hAnsi="Calibri"/>
        </w:rPr>
      </w:pPr>
      <w:r w:rsidRPr="0081308C">
        <w:rPr>
          <w:rFonts w:ascii="Calibri" w:eastAsia="Calibri" w:hAnsi="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7CC28C96" w14:textId="45DC5BDD" w:rsidR="00C03A24" w:rsidRDefault="00C03A24" w:rsidP="00C03A24">
      <w:pPr>
        <w:pStyle w:val="Ttulo1"/>
        <w:rPr>
          <w:noProof/>
          <w:lang w:val="es-AR"/>
        </w:rPr>
      </w:pPr>
      <w:bookmarkStart w:id="8" w:name="_Toc227486839"/>
      <w:r>
        <w:rPr>
          <w:noProof/>
          <w:lang w:val="es-AR"/>
        </w:rPr>
        <w:t>RESPONSABILIDADES</w:t>
      </w:r>
      <w:bookmarkEnd w:id="8"/>
    </w:p>
    <w:p w14:paraId="555CDE8C" w14:textId="6C8B0A09" w:rsidR="00F06287" w:rsidRPr="00F06287" w:rsidRDefault="00C03A24" w:rsidP="00F06287">
      <w:pPr>
        <w:pStyle w:val="Ttulo2"/>
      </w:pPr>
      <w:bookmarkStart w:id="9" w:name="_Toc227486840"/>
      <w:r>
        <w:t>POR EL OFERENTE</w:t>
      </w:r>
      <w:bookmarkEnd w:id="9"/>
    </w:p>
    <w:p w14:paraId="5A71D53F" w14:textId="440C0484" w:rsidR="00C25520" w:rsidRPr="0054139A" w:rsidRDefault="00737796" w:rsidP="00775FDC">
      <w:pPr>
        <w:pStyle w:val="Prrafodelista"/>
        <w:numPr>
          <w:ilvl w:val="0"/>
          <w:numId w:val="12"/>
        </w:numPr>
        <w:spacing w:line="276" w:lineRule="auto"/>
        <w:rPr>
          <w:rFonts w:cs="Calibri"/>
        </w:rPr>
      </w:pPr>
      <w:r>
        <w:rPr>
          <w:rFonts w:cs="Calibri"/>
        </w:rPr>
        <w:t xml:space="preserve">Presentar en tiempo y forma </w:t>
      </w:r>
      <w:r w:rsidR="00C25520">
        <w:rPr>
          <w:rFonts w:cs="Calibri"/>
        </w:rPr>
        <w:t xml:space="preserve">la oferta </w:t>
      </w:r>
      <w:r w:rsidR="00626540">
        <w:rPr>
          <w:rFonts w:cs="Calibri"/>
        </w:rPr>
        <w:t>de acuerdo con</w:t>
      </w:r>
      <w:r w:rsidR="00C25520">
        <w:rPr>
          <w:rFonts w:cs="Calibri"/>
        </w:rPr>
        <w:t xml:space="preserve"> lo indicado en el </w:t>
      </w:r>
      <w:r w:rsidR="00626540">
        <w:rPr>
          <w:rFonts w:cs="Calibri"/>
        </w:rPr>
        <w:t>PLIEGO</w:t>
      </w:r>
      <w:r w:rsidR="000F7F14">
        <w:rPr>
          <w:rFonts w:cs="Calibri"/>
        </w:rPr>
        <w:t xml:space="preserve"> y los anexos.</w:t>
      </w:r>
    </w:p>
    <w:p w14:paraId="6A95542A" w14:textId="6F7D550D" w:rsidR="006642AB" w:rsidRDefault="00737796" w:rsidP="006642AB">
      <w:pPr>
        <w:pStyle w:val="Ttulo2"/>
        <w:rPr>
          <w:rFonts w:cs="Calibri"/>
        </w:rPr>
      </w:pPr>
      <w:bookmarkStart w:id="10" w:name="_Toc227486841"/>
      <w:r>
        <w:rPr>
          <w:rFonts w:cs="Calibri"/>
        </w:rPr>
        <w:t>POR EL SUBCONTRATISTA</w:t>
      </w:r>
      <w:bookmarkEnd w:id="10"/>
    </w:p>
    <w:p w14:paraId="23991E16" w14:textId="248959D5" w:rsidR="00737796" w:rsidRDefault="00D57F90" w:rsidP="00775FDC">
      <w:pPr>
        <w:pStyle w:val="Prrafodelista"/>
        <w:numPr>
          <w:ilvl w:val="0"/>
          <w:numId w:val="12"/>
        </w:numPr>
        <w:spacing w:line="276" w:lineRule="auto"/>
        <w:rPr>
          <w:rFonts w:cs="Calibri"/>
        </w:rPr>
      </w:pPr>
      <w:r>
        <w:rPr>
          <w:rFonts w:cs="Calibri"/>
        </w:rPr>
        <w:t xml:space="preserve">Ejecutar </w:t>
      </w:r>
      <w:r w:rsidR="00DB640F">
        <w:rPr>
          <w:rFonts w:cs="Calibri"/>
        </w:rPr>
        <w:t xml:space="preserve">el alcance según </w:t>
      </w:r>
      <w:r w:rsidR="00737796" w:rsidRPr="00F06287">
        <w:rPr>
          <w:rFonts w:cs="Calibri"/>
        </w:rPr>
        <w:t xml:space="preserve">los requerimientos indicados en este </w:t>
      </w:r>
      <w:r>
        <w:rPr>
          <w:rFonts w:cs="Calibri"/>
        </w:rPr>
        <w:t>PLIEGO</w:t>
      </w:r>
      <w:r w:rsidR="00737796" w:rsidRPr="00F06287">
        <w:rPr>
          <w:rFonts w:cs="Calibri"/>
        </w:rPr>
        <w:t xml:space="preserve"> y los anexos</w:t>
      </w:r>
      <w:r w:rsidR="00DB640F">
        <w:rPr>
          <w:rFonts w:cs="Calibri"/>
        </w:rPr>
        <w:t>.</w:t>
      </w:r>
    </w:p>
    <w:p w14:paraId="21CBA463" w14:textId="42AA2A3C" w:rsidR="004110C9" w:rsidRPr="006A6E7B" w:rsidRDefault="004110C9" w:rsidP="006A6E7B">
      <w:pPr>
        <w:pStyle w:val="Textoindependiente"/>
        <w:numPr>
          <w:ilvl w:val="0"/>
          <w:numId w:val="12"/>
        </w:numPr>
        <w:spacing w:line="276" w:lineRule="auto"/>
        <w:ind w:right="401"/>
        <w:jc w:val="both"/>
      </w:pPr>
      <w:r>
        <w:t>E</w:t>
      </w:r>
      <w:r w:rsidRPr="00D61516">
        <w:t>studiar y reconocer perfectamente todos los documentos del Proyecto antes de su inicio.</w:t>
      </w:r>
    </w:p>
    <w:p w14:paraId="15663FA3" w14:textId="3215FA65" w:rsidR="00C845FB" w:rsidRPr="00976999" w:rsidRDefault="00C845FB" w:rsidP="00C845FB">
      <w:pPr>
        <w:pStyle w:val="Ttulo2"/>
      </w:pPr>
      <w:bookmarkStart w:id="11" w:name="_Toc227486842"/>
      <w:r>
        <w:t>POR EL COMITENTE</w:t>
      </w:r>
      <w:bookmarkEnd w:id="11"/>
    </w:p>
    <w:p w14:paraId="3073BAA6" w14:textId="58960B96" w:rsidR="00C845FB" w:rsidRDefault="008205C8" w:rsidP="00775FDC">
      <w:pPr>
        <w:pStyle w:val="Prrafodelista"/>
        <w:numPr>
          <w:ilvl w:val="0"/>
          <w:numId w:val="12"/>
        </w:numPr>
        <w:spacing w:line="276" w:lineRule="auto"/>
        <w:jc w:val="both"/>
        <w:rPr>
          <w:rFonts w:cs="Calibri"/>
        </w:rPr>
      </w:pPr>
      <w:r>
        <w:rPr>
          <w:rFonts w:cs="Calibri"/>
          <w:lang w:val="es-ES_tradnl"/>
        </w:rPr>
        <w:t>Gestionar</w:t>
      </w:r>
      <w:r w:rsidR="0039537D">
        <w:rPr>
          <w:rFonts w:cs="Calibri"/>
          <w:lang w:val="es-ES_tradnl"/>
        </w:rPr>
        <w:t xml:space="preserve"> y facilitar</w:t>
      </w:r>
      <w:r>
        <w:rPr>
          <w:rFonts w:cs="Calibri"/>
          <w:lang w:val="es-ES_tradnl"/>
        </w:rPr>
        <w:t xml:space="preserve"> </w:t>
      </w:r>
      <w:r w:rsidR="00504546">
        <w:rPr>
          <w:rFonts w:cs="Calibri"/>
        </w:rPr>
        <w:t xml:space="preserve">a la subcontratista </w:t>
      </w:r>
      <w:r w:rsidR="000F09CD">
        <w:rPr>
          <w:rFonts w:cs="Calibri"/>
        </w:rPr>
        <w:t xml:space="preserve">toda aquella información </w:t>
      </w:r>
      <w:r w:rsidR="00504546">
        <w:rPr>
          <w:rFonts w:cs="Calibri"/>
        </w:rPr>
        <w:t xml:space="preserve">para </w:t>
      </w:r>
      <w:r w:rsidR="00C6131D">
        <w:rPr>
          <w:rFonts w:cs="Calibri"/>
        </w:rPr>
        <w:t xml:space="preserve">que cumpla lo indicado en </w:t>
      </w:r>
      <w:r w:rsidR="000F09CD">
        <w:rPr>
          <w:rFonts w:cs="Calibri"/>
        </w:rPr>
        <w:t xml:space="preserve">el </w:t>
      </w:r>
      <w:r w:rsidR="00C6131D">
        <w:rPr>
          <w:rFonts w:cs="Calibri"/>
        </w:rPr>
        <w:t>pliego y documentos contractuales</w:t>
      </w:r>
      <w:r w:rsidR="00FF145F">
        <w:rPr>
          <w:rFonts w:cs="Calibri"/>
        </w:rPr>
        <w:t xml:space="preserve"> acep</w:t>
      </w:r>
      <w:r>
        <w:rPr>
          <w:rFonts w:cs="Calibri"/>
        </w:rPr>
        <w:t>tados por la misma.</w:t>
      </w:r>
    </w:p>
    <w:p w14:paraId="6C6CE23C" w14:textId="0BD69B11" w:rsidR="008205C8" w:rsidRPr="008205C8" w:rsidRDefault="008205C8" w:rsidP="008205C8">
      <w:pPr>
        <w:tabs>
          <w:tab w:val="left" w:pos="900"/>
        </w:tabs>
      </w:pPr>
    </w:p>
    <w:p w14:paraId="268D9C3D" w14:textId="5DB1CE96" w:rsidR="00BF3AEA" w:rsidRPr="00D22CA0" w:rsidRDefault="00C845FB" w:rsidP="00BF3AEA">
      <w:pPr>
        <w:pStyle w:val="Ttulo1"/>
        <w:rPr>
          <w:rFonts w:cs="Calibri"/>
          <w:bCs/>
          <w:caps/>
          <w:kern w:val="0"/>
          <w:szCs w:val="24"/>
          <w:lang w:val="es-AR" w:eastAsia="en-US"/>
        </w:rPr>
      </w:pPr>
      <w:bookmarkStart w:id="12" w:name="_Toc227486843"/>
      <w:r w:rsidRPr="00D22CA0">
        <w:rPr>
          <w:noProof/>
          <w:lang w:val="es-AR"/>
        </w:rPr>
        <w:t xml:space="preserve">ALCANCE </w:t>
      </w:r>
      <w:bookmarkStart w:id="13" w:name="_Toc424590902"/>
      <w:bookmarkStart w:id="14" w:name="_Toc17363514"/>
      <w:bookmarkStart w:id="15" w:name="_Ref45559674"/>
      <w:bookmarkStart w:id="16" w:name="_Toc122442703"/>
      <w:r w:rsidR="00BF3AEA" w:rsidRPr="00D22CA0">
        <w:rPr>
          <w:rFonts w:cs="Calibri"/>
          <w:bCs/>
          <w:caps/>
          <w:kern w:val="0"/>
          <w:szCs w:val="24"/>
          <w:lang w:val="es-AR" w:eastAsia="en-US"/>
        </w:rPr>
        <w:t>DE LOS TRABAJOS</w:t>
      </w:r>
      <w:bookmarkEnd w:id="12"/>
      <w:bookmarkEnd w:id="13"/>
      <w:bookmarkEnd w:id="14"/>
      <w:bookmarkEnd w:id="15"/>
      <w:bookmarkEnd w:id="16"/>
    </w:p>
    <w:p w14:paraId="21AF8549" w14:textId="77777777" w:rsidR="00BF3AEA" w:rsidRDefault="00BF3AEA" w:rsidP="00C51C44">
      <w:pPr>
        <w:pStyle w:val="Ttulo2"/>
      </w:pPr>
      <w:bookmarkStart w:id="17" w:name="_Toc122442704"/>
      <w:bookmarkStart w:id="18" w:name="_Toc227486844"/>
      <w:r w:rsidRPr="00BF3AEA">
        <w:t>GENERAL</w:t>
      </w:r>
      <w:bookmarkEnd w:id="17"/>
      <w:bookmarkEnd w:id="18"/>
    </w:p>
    <w:p w14:paraId="16AB54C0" w14:textId="74ECEE84" w:rsidR="00F41824" w:rsidRDefault="00630AC4" w:rsidP="004F57E6">
      <w:r>
        <w:t xml:space="preserve">El alcance comprende la provisión de personal especialista </w:t>
      </w:r>
      <w:r w:rsidR="008E4FEE">
        <w:t xml:space="preserve">y herramientas </w:t>
      </w:r>
      <w:r>
        <w:t>para tareas de montaje, instalación</w:t>
      </w:r>
      <w:r w:rsidR="006A6E7B">
        <w:t xml:space="preserve">, </w:t>
      </w:r>
      <w:r>
        <w:t>conexionado</w:t>
      </w:r>
      <w:r w:rsidR="00C11437">
        <w:t>, precomisionado y comisionado.</w:t>
      </w:r>
    </w:p>
    <w:p w14:paraId="189AA03E" w14:textId="77777777" w:rsidR="004F57E6" w:rsidRPr="00F41824" w:rsidRDefault="004F57E6" w:rsidP="004F57E6"/>
    <w:p w14:paraId="45DEF6B5" w14:textId="1ADE4FF5" w:rsidR="00F41824" w:rsidRPr="00F41824" w:rsidRDefault="00F41824" w:rsidP="00F41824">
      <w:pPr>
        <w:pStyle w:val="Textoindependiente"/>
        <w:spacing w:line="276" w:lineRule="auto"/>
        <w:ind w:right="401"/>
        <w:jc w:val="both"/>
      </w:pPr>
      <w:r w:rsidRPr="00F41824">
        <w:t>L</w:t>
      </w:r>
      <w:r w:rsidR="004F57E6">
        <w:t>os perfiles requeridos</w:t>
      </w:r>
      <w:r w:rsidRPr="00F41824">
        <w:t xml:space="preserve">: </w:t>
      </w:r>
    </w:p>
    <w:p w14:paraId="18652280" w14:textId="77777777" w:rsidR="004F57E6" w:rsidRPr="004F57E6" w:rsidRDefault="004F57E6" w:rsidP="004F57E6">
      <w:pPr>
        <w:pStyle w:val="Textoindependiente"/>
        <w:numPr>
          <w:ilvl w:val="0"/>
          <w:numId w:val="12"/>
        </w:numPr>
        <w:ind w:right="401"/>
        <w:jc w:val="both"/>
      </w:pPr>
      <w:r w:rsidRPr="004F57E6">
        <w:t>Electricistas industriales senior</w:t>
      </w:r>
    </w:p>
    <w:p w14:paraId="7AE95047" w14:textId="3BE793A8" w:rsidR="004F57E6" w:rsidRPr="004F57E6" w:rsidRDefault="004F57E6" w:rsidP="004F57E6">
      <w:pPr>
        <w:pStyle w:val="Textoindependiente"/>
        <w:numPr>
          <w:ilvl w:val="0"/>
          <w:numId w:val="12"/>
        </w:numPr>
        <w:ind w:right="401"/>
        <w:jc w:val="both"/>
      </w:pPr>
      <w:r w:rsidRPr="004F57E6">
        <w:t xml:space="preserve">Instrumentistas </w:t>
      </w:r>
      <w:r w:rsidR="00C11437">
        <w:t xml:space="preserve">industriales </w:t>
      </w:r>
      <w:r w:rsidRPr="004F57E6">
        <w:t>senior</w:t>
      </w:r>
    </w:p>
    <w:p w14:paraId="63B9B471" w14:textId="77777777" w:rsidR="004F57E6" w:rsidRPr="004F57E6" w:rsidRDefault="004F57E6" w:rsidP="004F57E6">
      <w:pPr>
        <w:pStyle w:val="Textoindependiente"/>
        <w:numPr>
          <w:ilvl w:val="0"/>
          <w:numId w:val="12"/>
        </w:numPr>
        <w:ind w:right="401"/>
        <w:jc w:val="both"/>
      </w:pPr>
      <w:r w:rsidRPr="004F57E6">
        <w:t>Tubistas instrumentales senior</w:t>
      </w:r>
    </w:p>
    <w:p w14:paraId="664C4E9B" w14:textId="77777777" w:rsidR="004F57E6" w:rsidRDefault="004F57E6" w:rsidP="004F57E6">
      <w:pPr>
        <w:pStyle w:val="Textoindependiente"/>
        <w:numPr>
          <w:ilvl w:val="0"/>
          <w:numId w:val="12"/>
        </w:numPr>
        <w:ind w:right="401"/>
        <w:jc w:val="both"/>
      </w:pPr>
      <w:r w:rsidRPr="004F57E6">
        <w:lastRenderedPageBreak/>
        <w:t>Especialistas en LOTO</w:t>
      </w:r>
    </w:p>
    <w:p w14:paraId="4B1EEB77" w14:textId="476BC073" w:rsidR="00C11437" w:rsidRDefault="00C11437" w:rsidP="004F57E6">
      <w:pPr>
        <w:pStyle w:val="Textoindependiente"/>
        <w:numPr>
          <w:ilvl w:val="0"/>
          <w:numId w:val="12"/>
        </w:numPr>
        <w:ind w:right="401"/>
        <w:jc w:val="both"/>
      </w:pPr>
      <w:r>
        <w:t>Técnicos especialistas en montaje E&amp;I</w:t>
      </w:r>
    </w:p>
    <w:p w14:paraId="4B678D22" w14:textId="0DCCEE80" w:rsidR="00C11437" w:rsidRDefault="00C11437" w:rsidP="004F57E6">
      <w:pPr>
        <w:pStyle w:val="Textoindependiente"/>
        <w:numPr>
          <w:ilvl w:val="0"/>
          <w:numId w:val="12"/>
        </w:numPr>
        <w:ind w:right="401"/>
        <w:jc w:val="both"/>
      </w:pPr>
      <w:r>
        <w:t>Especialistas en precomisionado E&amp;I</w:t>
      </w:r>
    </w:p>
    <w:p w14:paraId="656ADC3F" w14:textId="4E6D67D7" w:rsidR="00C11437" w:rsidRDefault="00C11437" w:rsidP="004F57E6">
      <w:pPr>
        <w:pStyle w:val="Textoindependiente"/>
        <w:numPr>
          <w:ilvl w:val="0"/>
          <w:numId w:val="12"/>
        </w:numPr>
        <w:ind w:right="401"/>
        <w:jc w:val="both"/>
      </w:pPr>
      <w:r>
        <w:t>Especialistas en comisionado E&amp;I</w:t>
      </w:r>
    </w:p>
    <w:p w14:paraId="2AFC0C79" w14:textId="77777777" w:rsidR="004F57E6" w:rsidRDefault="004F57E6" w:rsidP="004F57E6">
      <w:pPr>
        <w:pStyle w:val="Textoindependiente"/>
        <w:spacing w:line="276" w:lineRule="auto"/>
        <w:ind w:left="360" w:right="401"/>
        <w:jc w:val="both"/>
      </w:pPr>
      <w:bookmarkStart w:id="19" w:name="_Toc519255563"/>
    </w:p>
    <w:p w14:paraId="5B7A736E" w14:textId="7A4CAE17" w:rsidR="00C11437" w:rsidRDefault="00C11437" w:rsidP="00C11437">
      <w:pPr>
        <w:pStyle w:val="Textoindependiente"/>
        <w:spacing w:line="276" w:lineRule="auto"/>
        <w:ind w:right="401"/>
        <w:jc w:val="both"/>
      </w:pPr>
      <w:r w:rsidRPr="0084316E">
        <w:rPr>
          <w:b/>
          <w:bCs/>
        </w:rPr>
        <w:t>NOTA:</w:t>
      </w:r>
      <w:r>
        <w:t xml:space="preserve"> </w:t>
      </w:r>
      <w:r w:rsidRPr="0084316E">
        <w:rPr>
          <w:i/>
          <w:iCs/>
        </w:rPr>
        <w:t xml:space="preserve">Todo el personal </w:t>
      </w:r>
      <w:r w:rsidR="003A4D9E" w:rsidRPr="0084316E">
        <w:rPr>
          <w:i/>
          <w:iCs/>
        </w:rPr>
        <w:t xml:space="preserve">referido por la </w:t>
      </w:r>
      <w:r w:rsidRPr="0084316E">
        <w:rPr>
          <w:i/>
          <w:iCs/>
        </w:rPr>
        <w:t>empresa debe</w:t>
      </w:r>
      <w:r w:rsidR="003A4D9E" w:rsidRPr="0084316E">
        <w:rPr>
          <w:i/>
          <w:iCs/>
        </w:rPr>
        <w:t xml:space="preserve"> presentar CV que demuestre </w:t>
      </w:r>
      <w:r w:rsidR="00285C5F" w:rsidRPr="0084316E">
        <w:rPr>
          <w:i/>
          <w:iCs/>
        </w:rPr>
        <w:t>conocimientos para las posiciones requeridas.</w:t>
      </w:r>
      <w:r w:rsidR="00285C5F">
        <w:t xml:space="preserve"> </w:t>
      </w:r>
    </w:p>
    <w:p w14:paraId="51A32981" w14:textId="54D5D93E" w:rsidR="00591D05" w:rsidRPr="00F41824" w:rsidRDefault="00E9211D" w:rsidP="004F57E6">
      <w:pPr>
        <w:pStyle w:val="Textoindependiente"/>
        <w:spacing w:line="276" w:lineRule="auto"/>
        <w:ind w:right="401"/>
        <w:jc w:val="both"/>
      </w:pPr>
      <w:r>
        <w:t>E</w:t>
      </w:r>
      <w:r w:rsidR="000C302F" w:rsidRPr="00F41824">
        <w:t>l SUBCONTRATISTA</w:t>
      </w:r>
      <w:r w:rsidR="00821958" w:rsidRPr="00F41824">
        <w:t xml:space="preserve"> </w:t>
      </w:r>
      <w:r w:rsidR="000D04CB" w:rsidRPr="00F41824">
        <w:t>debe</w:t>
      </w:r>
      <w:r w:rsidR="00591D05" w:rsidRPr="00F41824">
        <w:t>:</w:t>
      </w:r>
    </w:p>
    <w:p w14:paraId="245D0B17" w14:textId="6394FA79" w:rsidR="00BB75D3" w:rsidRPr="00F41824" w:rsidRDefault="00780D99" w:rsidP="00BB1C58">
      <w:pPr>
        <w:pStyle w:val="Textoindependiente"/>
        <w:numPr>
          <w:ilvl w:val="1"/>
          <w:numId w:val="39"/>
        </w:numPr>
        <w:spacing w:line="276" w:lineRule="auto"/>
        <w:ind w:right="401"/>
        <w:jc w:val="both"/>
      </w:pPr>
      <w:r w:rsidRPr="00F41824">
        <w:t xml:space="preserve">Emitir informe </w:t>
      </w:r>
      <w:r w:rsidR="009505B1" w:rsidRPr="00F41824">
        <w:t xml:space="preserve">diario </w:t>
      </w:r>
      <w:r w:rsidRPr="00F41824">
        <w:t>de avance</w:t>
      </w:r>
      <w:r w:rsidR="00561066" w:rsidRPr="00F41824">
        <w:t>.</w:t>
      </w:r>
    </w:p>
    <w:p w14:paraId="5D720CDA" w14:textId="2277357B" w:rsidR="0021501D" w:rsidRPr="00F41824" w:rsidRDefault="003D0A16" w:rsidP="00BB1C58">
      <w:pPr>
        <w:pStyle w:val="Textoindependiente"/>
        <w:numPr>
          <w:ilvl w:val="1"/>
          <w:numId w:val="39"/>
        </w:numPr>
        <w:spacing w:line="276" w:lineRule="auto"/>
        <w:ind w:right="401"/>
        <w:jc w:val="both"/>
      </w:pPr>
      <w:r w:rsidRPr="00F41824">
        <w:t>Se</w:t>
      </w:r>
      <w:r w:rsidR="00553F0A" w:rsidRPr="00F41824">
        <w:t>rá revisado semanalmente para evaluar cumplimiento.</w:t>
      </w:r>
    </w:p>
    <w:p w14:paraId="2F401C01" w14:textId="67222709" w:rsidR="006E726A" w:rsidRPr="00F41824" w:rsidRDefault="002D6727" w:rsidP="00F41824">
      <w:pPr>
        <w:pStyle w:val="Textoindependiente"/>
        <w:spacing w:line="276" w:lineRule="auto"/>
        <w:ind w:right="401"/>
        <w:jc w:val="both"/>
      </w:pPr>
      <w:r w:rsidRPr="00F41824">
        <w:t>Realizar</w:t>
      </w:r>
      <w:r w:rsidR="00901168" w:rsidRPr="00F41824">
        <w:t xml:space="preserve">, presentar y </w:t>
      </w:r>
      <w:r w:rsidR="00405F3A" w:rsidRPr="00F41824">
        <w:t>tener la aprobación de foja de medición de las actividades para las cuales fueron contratadas.</w:t>
      </w:r>
    </w:p>
    <w:p w14:paraId="224C51EF" w14:textId="5A4C7561" w:rsidR="00270B6B" w:rsidRDefault="00BB75D3" w:rsidP="00F41824">
      <w:pPr>
        <w:pStyle w:val="Textoindependiente"/>
        <w:spacing w:line="276" w:lineRule="auto"/>
        <w:ind w:right="401"/>
        <w:jc w:val="both"/>
      </w:pPr>
      <w:r w:rsidRPr="00F41824">
        <w:t>E</w:t>
      </w:r>
      <w:r w:rsidR="00DF51EC" w:rsidRPr="00F41824">
        <w:t>sta información aprobada por AESA junto a lo</w:t>
      </w:r>
      <w:r w:rsidR="00967CD7" w:rsidRPr="00F41824">
        <w:t xml:space="preserve">s </w:t>
      </w:r>
      <w:r w:rsidR="004F57E6">
        <w:t>partes diarios debe</w:t>
      </w:r>
      <w:r w:rsidR="00967CD7" w:rsidRPr="00F41824">
        <w:t xml:space="preserve"> ser presentados</w:t>
      </w:r>
      <w:r w:rsidR="00E85C2D" w:rsidRPr="00F41824">
        <w:t xml:space="preserve"> </w:t>
      </w:r>
      <w:r w:rsidR="003C4020" w:rsidRPr="00F41824">
        <w:t>como anexo</w:t>
      </w:r>
      <w:r w:rsidR="00E85C2D" w:rsidRPr="00F41824">
        <w:t xml:space="preserve"> </w:t>
      </w:r>
      <w:r w:rsidR="00967CD7" w:rsidRPr="00F41824">
        <w:t>de</w:t>
      </w:r>
      <w:r w:rsidR="003C4020" w:rsidRPr="00F41824">
        <w:t xml:space="preserve"> </w:t>
      </w:r>
      <w:r w:rsidR="00A6019A" w:rsidRPr="00F41824">
        <w:t>los certificados</w:t>
      </w:r>
      <w:r w:rsidR="003C4020" w:rsidRPr="00F41824">
        <w:t xml:space="preserve"> que se presente</w:t>
      </w:r>
      <w:r w:rsidR="00405F3A" w:rsidRPr="00F41824">
        <w:t>n</w:t>
      </w:r>
      <w:r w:rsidR="003C4020" w:rsidRPr="00F41824">
        <w:t>.</w:t>
      </w:r>
    </w:p>
    <w:p w14:paraId="2B1BFD93" w14:textId="77777777" w:rsidR="004B4769" w:rsidRDefault="004B4769" w:rsidP="00863698">
      <w:pPr>
        <w:rPr>
          <w:lang w:val="es-ES_tradnl" w:eastAsia="es-ES"/>
        </w:rPr>
      </w:pPr>
    </w:p>
    <w:p w14:paraId="4A2EDE80"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20" w:name="_Toc177120699"/>
      <w:bookmarkStart w:id="21" w:name="_Toc227486845"/>
      <w:r w:rsidRPr="2EF78CA8">
        <w:rPr>
          <w:rFonts w:cstheme="minorBidi"/>
          <w:szCs w:val="22"/>
          <w:lang w:val="es-ES"/>
        </w:rPr>
        <w:t>Inspección y liberación.</w:t>
      </w:r>
      <w:bookmarkEnd w:id="20"/>
      <w:bookmarkEnd w:id="21"/>
    </w:p>
    <w:p w14:paraId="65B6A61B" w14:textId="3CC84A4B" w:rsidR="00A6019A" w:rsidRDefault="00A6019A" w:rsidP="00F41824">
      <w:pPr>
        <w:pStyle w:val="Textoindependiente"/>
        <w:spacing w:line="276" w:lineRule="auto"/>
        <w:ind w:right="401"/>
        <w:jc w:val="both"/>
      </w:pPr>
      <w:r w:rsidRPr="007113BC">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200E7931" w14:textId="1741B54F" w:rsidR="00124150" w:rsidRPr="00F41824" w:rsidRDefault="00124150" w:rsidP="00F41824">
      <w:pPr>
        <w:pStyle w:val="Textoindependiente"/>
        <w:spacing w:line="276" w:lineRule="auto"/>
        <w:ind w:right="401"/>
        <w:jc w:val="both"/>
      </w:pPr>
      <w:r>
        <w:t>De no ofertar este punto, aclarar</w:t>
      </w:r>
      <w:r w:rsidR="009076C2">
        <w:t xml:space="preserve"> en el documento de excepciones.</w:t>
      </w:r>
    </w:p>
    <w:p w14:paraId="61B792A9" w14:textId="5D24837D" w:rsidR="00F207F7" w:rsidRPr="00431D22" w:rsidRDefault="009146E2" w:rsidP="00431D22">
      <w:pPr>
        <w:pStyle w:val="Ttulo1"/>
      </w:pPr>
      <w:bookmarkStart w:id="22" w:name="_Toc227486846"/>
      <w:bookmarkEnd w:id="19"/>
      <w:r>
        <w:t>OBSERVANCIA DE LAS LEYES</w:t>
      </w:r>
      <w:bookmarkEnd w:id="22"/>
      <w:r w:rsidR="00431D22">
        <w:t xml:space="preserve"> </w:t>
      </w:r>
    </w:p>
    <w:p w14:paraId="1613CB81"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1072E16B" w14:textId="2383DB74" w:rsidR="00DF3868" w:rsidRPr="00582F3C" w:rsidRDefault="00DF3868" w:rsidP="00582F3C">
      <w:pPr>
        <w:spacing w:line="360" w:lineRule="auto"/>
        <w:jc w:val="both"/>
        <w:rPr>
          <w:rFonts w:ascii="Calibri" w:eastAsia="Calibri" w:hAnsi="Calibri"/>
        </w:rPr>
      </w:pPr>
      <w:r w:rsidRPr="00582F3C">
        <w:rPr>
          <w:rFonts w:ascii="Calibri" w:eastAsia="Calibri" w:hAnsi="Calibri"/>
        </w:rPr>
        <w:lastRenderedPageBreak/>
        <w:t>El no pago y/o presentación de documentación que respaldo el pago, habilita al Contratista (AESA) a no pagar la certificación</w:t>
      </w:r>
      <w:r w:rsidR="00533A01">
        <w:rPr>
          <w:rFonts w:ascii="Calibri" w:eastAsia="Calibri" w:hAnsi="Calibri"/>
        </w:rPr>
        <w:t>.</w:t>
      </w:r>
    </w:p>
    <w:p w14:paraId="223E7946"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también será responsable por el estricto cumplimiento de la normativa legal y convencional aplicable en materia de seguridad e higiene del trabajo y con las normas, especificaciones y estándares de la industria.</w:t>
      </w:r>
    </w:p>
    <w:p w14:paraId="0FDB6B3E" w14:textId="77777777" w:rsidR="00533A01" w:rsidRDefault="00DF3868" w:rsidP="00582F3C">
      <w:pPr>
        <w:spacing w:line="360" w:lineRule="auto"/>
        <w:jc w:val="both"/>
        <w:rPr>
          <w:rFonts w:ascii="Calibri" w:eastAsia="Calibri" w:hAnsi="Calibri"/>
        </w:rPr>
      </w:pPr>
      <w:r w:rsidRPr="00582F3C">
        <w:rPr>
          <w:rFonts w:ascii="Calibri" w:eastAsia="Calibri" w:hAnsi="Calibri"/>
        </w:rPr>
        <w:t xml:space="preserve">El SUBCONTRATISTA garantizará al COMITENTE que sus subcontratistas cumplan con idénticas obligaciones a las previstas precedentemente respecto de sus propios empleados. </w:t>
      </w:r>
    </w:p>
    <w:p w14:paraId="30991EDD" w14:textId="1486BBB2"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asume plena responsabilidad ante COMITENTE por cualquier incumplimiento de sus subcontratistas con tales obligaciones y/o con la normativa laboral, previsional y de higiene y seguridad aplicable.</w:t>
      </w:r>
    </w:p>
    <w:p w14:paraId="612757FD" w14:textId="5A18F73F" w:rsidR="00DF3868" w:rsidRPr="00DD3604" w:rsidRDefault="00DF3868" w:rsidP="00DD3604">
      <w:pPr>
        <w:spacing w:line="360" w:lineRule="auto"/>
        <w:jc w:val="both"/>
        <w:rPr>
          <w:rFonts w:ascii="Calibri" w:eastAsia="Calibri" w:hAnsi="Calibri"/>
        </w:rPr>
      </w:pPr>
      <w:r w:rsidRPr="00582F3C">
        <w:rPr>
          <w:rFonts w:ascii="Calibri" w:eastAsia="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55AFB491" w14:textId="37CAD74C" w:rsidR="00DF3868" w:rsidRPr="00582F3C" w:rsidRDefault="00DF3868" w:rsidP="00582F3C">
      <w:pPr>
        <w:spacing w:line="360" w:lineRule="auto"/>
        <w:jc w:val="both"/>
        <w:rPr>
          <w:rFonts w:ascii="Calibri" w:eastAsia="Calibri" w:hAnsi="Calibri"/>
        </w:rPr>
      </w:pPr>
      <w:r w:rsidRPr="00582F3C">
        <w:rPr>
          <w:rFonts w:ascii="Calibri" w:eastAsia="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6774841A" w14:textId="48295272"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39214388" w14:textId="76712827" w:rsidR="00A92DC5" w:rsidRDefault="00DF3868" w:rsidP="007738A1">
      <w:pPr>
        <w:spacing w:line="360" w:lineRule="auto"/>
        <w:jc w:val="both"/>
        <w:rPr>
          <w:rFonts w:ascii="Calibri" w:eastAsia="Calibri" w:hAnsi="Calibri"/>
        </w:rPr>
      </w:pPr>
      <w:r w:rsidRPr="00582F3C">
        <w:rPr>
          <w:rFonts w:ascii="Calibri" w:eastAsia="Calibri" w:hAnsi="Calibri"/>
        </w:rPr>
        <w:lastRenderedPageBreak/>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3" w:name="_Toc519255564"/>
    </w:p>
    <w:p w14:paraId="7F39C6B7" w14:textId="205C4F18" w:rsidR="00A92DC5" w:rsidRPr="007D3352" w:rsidRDefault="00B22217" w:rsidP="00A92DC5">
      <w:pPr>
        <w:pStyle w:val="Ttulo1"/>
      </w:pPr>
      <w:bookmarkStart w:id="24" w:name="_Toc227486847"/>
      <w:r w:rsidRPr="007D3352">
        <w:t>REQUISITOS DE SEGURIDAD OPERATIVA</w:t>
      </w:r>
      <w:bookmarkEnd w:id="24"/>
    </w:p>
    <w:bookmarkEnd w:id="23"/>
    <w:p w14:paraId="4A1E1A1B" w14:textId="7CDA6EA3" w:rsidR="00DF3868" w:rsidRPr="00C34B95" w:rsidRDefault="00DF3868" w:rsidP="008D1474">
      <w:pPr>
        <w:keepLines/>
        <w:spacing w:line="360" w:lineRule="auto"/>
        <w:jc w:val="both"/>
        <w:rPr>
          <w:rFonts w:ascii="Calibri" w:eastAsia="Calibri" w:hAnsi="Calibri" w:cs="Calibri"/>
          <w:lang w:eastAsia="es-AR"/>
        </w:rPr>
      </w:pPr>
      <w:r w:rsidRPr="00C34B95">
        <w:rPr>
          <w:rFonts w:ascii="Calibri" w:eastAsia="Calibri" w:hAnsi="Calibri" w:cs="Calibri"/>
          <w:lang w:eastAsia="es-AR"/>
        </w:rPr>
        <w:t xml:space="preserve">El </w:t>
      </w:r>
      <w:r w:rsidR="00B22217">
        <w:rPr>
          <w:rFonts w:ascii="Calibri" w:eastAsia="Calibri" w:hAnsi="Calibri" w:cs="Calibri"/>
          <w:lang w:eastAsia="es-AR"/>
        </w:rPr>
        <w:t>SUBCONTRATISTA</w:t>
      </w:r>
      <w:r w:rsidRPr="00C34B95">
        <w:rPr>
          <w:rFonts w:ascii="Calibri" w:eastAsia="Calibri" w:hAnsi="Calibri" w:cs="Calibri"/>
          <w:lang w:eastAsia="es-AR"/>
        </w:rPr>
        <w:t xml:space="preserve"> deberá proveer a su personal de todos los elementos de seguridad necesarios para desarrollar las tareas contratadas. Estos elementos incluyen, como mínimo:</w:t>
      </w:r>
    </w:p>
    <w:p w14:paraId="7FDC6954" w14:textId="77777777" w:rsidR="00DF3868" w:rsidRPr="00094C7E" w:rsidRDefault="00DF3868" w:rsidP="00775FDC">
      <w:pPr>
        <w:pStyle w:val="Prrafodelista"/>
        <w:numPr>
          <w:ilvl w:val="0"/>
          <w:numId w:val="10"/>
        </w:numPr>
        <w:spacing w:line="276" w:lineRule="auto"/>
        <w:rPr>
          <w:rFonts w:cs="Calibri"/>
        </w:rPr>
      </w:pPr>
      <w:r w:rsidRPr="00094C7E">
        <w:rPr>
          <w:rFonts w:cs="Calibri"/>
        </w:rPr>
        <w:t>Anteojos de Seguridad</w:t>
      </w:r>
    </w:p>
    <w:p w14:paraId="45C1AE75" w14:textId="77777777" w:rsidR="00DF3868" w:rsidRPr="00C34B95" w:rsidRDefault="00DF3868" w:rsidP="00775FDC">
      <w:pPr>
        <w:pStyle w:val="Prrafodelista"/>
        <w:numPr>
          <w:ilvl w:val="0"/>
          <w:numId w:val="10"/>
        </w:numPr>
        <w:spacing w:line="276" w:lineRule="auto"/>
        <w:rPr>
          <w:rFonts w:cs="Calibri"/>
        </w:rPr>
      </w:pPr>
      <w:r w:rsidRPr="00C34B95">
        <w:rPr>
          <w:rFonts w:cs="Calibri"/>
        </w:rPr>
        <w:t>Protección Auditiva</w:t>
      </w:r>
    </w:p>
    <w:p w14:paraId="324E8A8F" w14:textId="77777777" w:rsidR="00DF3868" w:rsidRPr="00C34B95" w:rsidRDefault="00DF3868" w:rsidP="00775FDC">
      <w:pPr>
        <w:pStyle w:val="Prrafodelista"/>
        <w:numPr>
          <w:ilvl w:val="0"/>
          <w:numId w:val="10"/>
        </w:numPr>
        <w:spacing w:line="276" w:lineRule="auto"/>
        <w:rPr>
          <w:rFonts w:cs="Calibri"/>
        </w:rPr>
      </w:pPr>
      <w:r w:rsidRPr="00C34B95">
        <w:rPr>
          <w:rFonts w:cs="Calibri"/>
        </w:rPr>
        <w:t>Ropa de trabajo Nomex III de 200grs por metro cuadrado.</w:t>
      </w:r>
    </w:p>
    <w:p w14:paraId="0A265171" w14:textId="77777777" w:rsidR="00DF3868" w:rsidRPr="00C34B95" w:rsidRDefault="00DF3868" w:rsidP="00775FDC">
      <w:pPr>
        <w:pStyle w:val="Prrafodelista"/>
        <w:numPr>
          <w:ilvl w:val="0"/>
          <w:numId w:val="10"/>
        </w:numPr>
        <w:spacing w:line="276" w:lineRule="auto"/>
        <w:rPr>
          <w:rFonts w:cs="Calibri"/>
        </w:rPr>
      </w:pPr>
      <w:r w:rsidRPr="00C34B95">
        <w:rPr>
          <w:rFonts w:cs="Calibri"/>
        </w:rPr>
        <w:t>Calzado de Seguridad con puntera de acero</w:t>
      </w:r>
    </w:p>
    <w:p w14:paraId="7B0F0615" w14:textId="77777777" w:rsidR="00DF3868" w:rsidRPr="00C34B95" w:rsidRDefault="00DF3868" w:rsidP="00775FDC">
      <w:pPr>
        <w:pStyle w:val="Prrafodelista"/>
        <w:numPr>
          <w:ilvl w:val="0"/>
          <w:numId w:val="10"/>
        </w:numPr>
        <w:spacing w:line="276" w:lineRule="auto"/>
        <w:rPr>
          <w:rFonts w:cs="Calibri"/>
        </w:rPr>
      </w:pPr>
      <w:r w:rsidRPr="00C34B95">
        <w:rPr>
          <w:rFonts w:cs="Calibri"/>
        </w:rPr>
        <w:t>Guantes</w:t>
      </w:r>
    </w:p>
    <w:p w14:paraId="052F4AA6" w14:textId="77777777" w:rsidR="00DF3868" w:rsidRPr="00C34B95" w:rsidRDefault="00DF3868" w:rsidP="00775FDC">
      <w:pPr>
        <w:pStyle w:val="Prrafodelista"/>
        <w:numPr>
          <w:ilvl w:val="0"/>
          <w:numId w:val="10"/>
        </w:numPr>
        <w:spacing w:line="276" w:lineRule="auto"/>
        <w:rPr>
          <w:rFonts w:cs="Calibri"/>
        </w:rPr>
      </w:pPr>
      <w:r w:rsidRPr="00C34B95">
        <w:rPr>
          <w:rFonts w:cs="Calibri"/>
        </w:rPr>
        <w:t>Cartelería, señalización adecuada para vallados</w:t>
      </w:r>
    </w:p>
    <w:p w14:paraId="024F87B1" w14:textId="77777777" w:rsidR="00DF3868" w:rsidRDefault="00DF3868" w:rsidP="00775FDC">
      <w:pPr>
        <w:pStyle w:val="Prrafodelista"/>
        <w:numPr>
          <w:ilvl w:val="0"/>
          <w:numId w:val="10"/>
        </w:numPr>
        <w:spacing w:line="276" w:lineRule="auto"/>
        <w:rPr>
          <w:rFonts w:cs="Calibri"/>
        </w:rPr>
      </w:pPr>
      <w:r w:rsidRPr="00C34B95">
        <w:rPr>
          <w:rFonts w:cs="Calibri"/>
        </w:rPr>
        <w:t>Arnés de seguridad de doble cabo de vida (del tipo C)</w:t>
      </w:r>
    </w:p>
    <w:p w14:paraId="40154C6B" w14:textId="77777777" w:rsidR="00DF3868" w:rsidRPr="00C34B95" w:rsidRDefault="00DF3868" w:rsidP="00094C7E">
      <w:pPr>
        <w:pStyle w:val="Prrafodelista"/>
        <w:spacing w:line="276" w:lineRule="auto"/>
        <w:ind w:left="360"/>
        <w:rPr>
          <w:rFonts w:cs="Calibri"/>
        </w:rPr>
      </w:pPr>
    </w:p>
    <w:p w14:paraId="7607B9D2" w14:textId="77FE17C0" w:rsidR="00986EE5" w:rsidRDefault="00DF3868" w:rsidP="00DF3868">
      <w:pPr>
        <w:keepLines/>
        <w:spacing w:after="120" w:line="360" w:lineRule="auto"/>
        <w:jc w:val="both"/>
        <w:rPr>
          <w:rFonts w:ascii="Calibri" w:hAnsi="Calibri" w:cs="Calibri"/>
        </w:rPr>
      </w:pPr>
      <w:r w:rsidRPr="00386CDC">
        <w:rPr>
          <w:rFonts w:ascii="Calibri" w:hAnsi="Calibri" w:cs="Calibri"/>
        </w:rPr>
        <w:t>De no cumplirse alguna de las condiciones arriba detalladas, no se permitirá el ingreso al sitio de trabajo.</w:t>
      </w:r>
    </w:p>
    <w:p w14:paraId="1F0C5A6B" w14:textId="77777777" w:rsidR="008E4FEE" w:rsidRDefault="008E4FEE" w:rsidP="00DF3868">
      <w:pPr>
        <w:keepLines/>
        <w:spacing w:after="120" w:line="360" w:lineRule="auto"/>
        <w:jc w:val="both"/>
        <w:rPr>
          <w:rFonts w:ascii="Calibri" w:hAnsi="Calibri" w:cs="Calibri"/>
        </w:rPr>
      </w:pPr>
    </w:p>
    <w:p w14:paraId="611515C8" w14:textId="77777777" w:rsidR="008E4FEE" w:rsidRDefault="008E4FEE" w:rsidP="00DF3868">
      <w:pPr>
        <w:keepLines/>
        <w:spacing w:after="120" w:line="360" w:lineRule="auto"/>
        <w:jc w:val="both"/>
        <w:rPr>
          <w:rFonts w:ascii="Calibri" w:hAnsi="Calibri" w:cs="Calibri"/>
        </w:rPr>
      </w:pPr>
    </w:p>
    <w:p w14:paraId="4D3E5A66" w14:textId="77777777" w:rsidR="008E4FEE" w:rsidRDefault="008E4FEE" w:rsidP="00DF3868">
      <w:pPr>
        <w:keepLines/>
        <w:spacing w:after="120" w:line="360" w:lineRule="auto"/>
        <w:jc w:val="both"/>
        <w:rPr>
          <w:rFonts w:ascii="Calibri" w:hAnsi="Calibri" w:cs="Calibri"/>
        </w:rPr>
      </w:pPr>
    </w:p>
    <w:p w14:paraId="7655CCC3" w14:textId="77777777" w:rsidR="008E4FEE" w:rsidRDefault="008E4FEE" w:rsidP="00DF3868">
      <w:pPr>
        <w:keepLines/>
        <w:spacing w:after="120" w:line="360" w:lineRule="auto"/>
        <w:jc w:val="both"/>
        <w:rPr>
          <w:rFonts w:ascii="Calibri" w:hAnsi="Calibri" w:cs="Calibri"/>
        </w:rPr>
      </w:pPr>
    </w:p>
    <w:p w14:paraId="33C5CDE1" w14:textId="77777777" w:rsidR="008E4FEE" w:rsidRDefault="008E4FEE" w:rsidP="00DF3868">
      <w:pPr>
        <w:keepLines/>
        <w:spacing w:after="120" w:line="360" w:lineRule="auto"/>
        <w:jc w:val="both"/>
        <w:rPr>
          <w:rFonts w:ascii="Calibri" w:hAnsi="Calibri" w:cs="Calibri"/>
        </w:rPr>
      </w:pPr>
    </w:p>
    <w:p w14:paraId="071237BE" w14:textId="77777777" w:rsidR="008E4FEE" w:rsidRDefault="008E4FEE" w:rsidP="00DF3868">
      <w:pPr>
        <w:keepLines/>
        <w:spacing w:after="120" w:line="360" w:lineRule="auto"/>
        <w:jc w:val="both"/>
        <w:rPr>
          <w:rFonts w:ascii="Calibri" w:hAnsi="Calibri" w:cs="Calibri"/>
        </w:rPr>
      </w:pPr>
    </w:p>
    <w:p w14:paraId="69F39506" w14:textId="77ED2C37" w:rsidR="004F57E6" w:rsidRDefault="004F57E6" w:rsidP="004F57E6">
      <w:pPr>
        <w:spacing w:line="276" w:lineRule="auto"/>
        <w:rPr>
          <w:rFonts w:cs="Calibri"/>
          <w:b/>
          <w:bCs/>
          <w:u w:val="single"/>
        </w:rPr>
      </w:pPr>
      <w:r w:rsidRPr="004F57E6">
        <w:rPr>
          <w:rFonts w:cs="Calibri"/>
          <w:b/>
          <w:bCs/>
          <w:u w:val="single"/>
        </w:rPr>
        <w:lastRenderedPageBreak/>
        <w:t>18 reglas de vida</w:t>
      </w:r>
    </w:p>
    <w:p w14:paraId="44462A31" w14:textId="77777777" w:rsidR="004F57E6" w:rsidRDefault="004F57E6" w:rsidP="004F57E6">
      <w:pPr>
        <w:spacing w:line="276" w:lineRule="auto"/>
        <w:rPr>
          <w:rFonts w:cs="Calibri"/>
          <w:b/>
          <w:bCs/>
          <w:u w:val="single"/>
        </w:rPr>
      </w:pPr>
    </w:p>
    <w:p w14:paraId="2ED18CA4" w14:textId="3B11CFAB" w:rsidR="004F57E6" w:rsidRDefault="004F57E6" w:rsidP="004F57E6">
      <w:pPr>
        <w:spacing w:line="276" w:lineRule="auto"/>
        <w:rPr>
          <w:rFonts w:cs="Calibri"/>
          <w:b/>
          <w:bCs/>
          <w:u w:val="single"/>
        </w:rPr>
      </w:pPr>
      <w:r w:rsidRPr="004F57E6">
        <w:rPr>
          <w:rFonts w:cs="Calibri"/>
          <w:b/>
          <w:bCs/>
          <w:noProof/>
          <w:u w:val="single"/>
        </w:rPr>
        <w:drawing>
          <wp:inline distT="0" distB="0" distL="0" distR="0" wp14:anchorId="3558A2EC" wp14:editId="5C8762B0">
            <wp:extent cx="4955283" cy="2736850"/>
            <wp:effectExtent l="0" t="0" r="0" b="6350"/>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990764" cy="2756446"/>
                    </a:xfrm>
                    <a:prstGeom prst="rect">
                      <a:avLst/>
                    </a:prstGeom>
                  </pic:spPr>
                </pic:pic>
              </a:graphicData>
            </a:graphic>
          </wp:inline>
        </w:drawing>
      </w:r>
    </w:p>
    <w:p w14:paraId="7DD5BFF8" w14:textId="65DDB258" w:rsidR="00DF3868" w:rsidRPr="00883E36" w:rsidRDefault="00FA4FE1" w:rsidP="00883E36">
      <w:pPr>
        <w:spacing w:line="276" w:lineRule="auto"/>
        <w:rPr>
          <w:rFonts w:cs="Calibri"/>
          <w:b/>
          <w:bCs/>
          <w:u w:val="single"/>
        </w:rPr>
      </w:pPr>
      <w:r w:rsidRPr="00883E36">
        <w:rPr>
          <w:rFonts w:cs="Calibri"/>
          <w:b/>
          <w:bCs/>
          <w:u w:val="single"/>
        </w:rPr>
        <w:t>Diez</w:t>
      </w:r>
      <w:r w:rsidR="00DF3868" w:rsidRPr="00883E36">
        <w:rPr>
          <w:rFonts w:cs="Calibri"/>
          <w:b/>
          <w:bCs/>
          <w:u w:val="single"/>
        </w:rPr>
        <w:t xml:space="preserve"> reglas de Oro: </w:t>
      </w:r>
    </w:p>
    <w:p w14:paraId="0C327878" w14:textId="77777777" w:rsidR="00DF3868" w:rsidRPr="00C34B95" w:rsidRDefault="00DF3868" w:rsidP="00DF3868">
      <w:pPr>
        <w:pStyle w:val="Prrafodelista"/>
        <w:spacing w:line="276" w:lineRule="auto"/>
        <w:ind w:left="1065"/>
        <w:contextualSpacing w:val="0"/>
        <w:rPr>
          <w:rFonts w:cs="Calibri"/>
        </w:rPr>
      </w:pPr>
    </w:p>
    <w:p w14:paraId="03684BEB" w14:textId="56B9EC9B" w:rsidR="0000255B" w:rsidRPr="00582F3C" w:rsidRDefault="00DF3868" w:rsidP="00370CCF">
      <w:pPr>
        <w:keepLines/>
        <w:spacing w:line="360" w:lineRule="auto"/>
        <w:ind w:left="6"/>
        <w:jc w:val="both"/>
        <w:rPr>
          <w:rFonts w:ascii="Calibri" w:eastAsia="Calibri" w:hAnsi="Calibri"/>
        </w:rPr>
      </w:pPr>
      <w:r w:rsidRPr="00582F3C">
        <w:rPr>
          <w:rFonts w:ascii="Calibri" w:eastAsia="Calibri" w:hAnsi="Calibri"/>
        </w:rPr>
        <w:t xml:space="preserve">Los Trabajos del </w:t>
      </w:r>
      <w:r w:rsidR="00B22217">
        <w:rPr>
          <w:rFonts w:ascii="Calibri" w:eastAsia="Calibri" w:hAnsi="Calibri"/>
        </w:rPr>
        <w:t>SUBCONTRATISTA</w:t>
      </w:r>
      <w:r w:rsidRPr="00582F3C">
        <w:rPr>
          <w:rFonts w:ascii="Calibri" w:eastAsia="Calibri" w:hAnsi="Calibri"/>
        </w:rPr>
        <w:t xml:space="preserve"> deberán realizarse en un marco de disciplina operacional, siguiendo las políticas, reglas y procedimientos de A-Evangelista S.A. En particular, deberán cumplir con las </w:t>
      </w:r>
      <w:r w:rsidR="00FA4FE1">
        <w:rPr>
          <w:rFonts w:ascii="Calibri" w:eastAsia="Calibri" w:hAnsi="Calibri"/>
        </w:rPr>
        <w:t>10</w:t>
      </w:r>
      <w:r w:rsidRPr="00582F3C">
        <w:rPr>
          <w:rFonts w:ascii="Calibri" w:eastAsia="Calibri" w:hAnsi="Calibri"/>
        </w:rPr>
        <w:t xml:space="preserve"> Reglas de Oro, sobre las cuales serán informados adecuadamente, para así poder transformarlas en Hábito de Trabajo. Ellas son:</w:t>
      </w:r>
    </w:p>
    <w:p w14:paraId="63167BCF" w14:textId="72AAF8F5" w:rsidR="00DF3868" w:rsidRPr="00370CCF" w:rsidRDefault="00DF3868" w:rsidP="00775FDC">
      <w:pPr>
        <w:pStyle w:val="Prrafodelista"/>
        <w:keepLines/>
        <w:numPr>
          <w:ilvl w:val="0"/>
          <w:numId w:val="10"/>
        </w:numPr>
        <w:spacing w:line="360" w:lineRule="auto"/>
        <w:jc w:val="both"/>
        <w:rPr>
          <w:rFonts w:ascii="Calibri" w:eastAsia="Calibri" w:hAnsi="Calibri" w:cs="Calibri"/>
          <w:lang w:eastAsia="es-AR"/>
        </w:rPr>
      </w:pPr>
      <w:r w:rsidRPr="00370CCF">
        <w:rPr>
          <w:rFonts w:ascii="Calibri" w:eastAsia="Calibri" w:hAnsi="Calibri" w:cs="Calibri"/>
          <w:lang w:eastAsia="es-AR"/>
        </w:rPr>
        <w:t>Compromiso Compartido</w:t>
      </w:r>
    </w:p>
    <w:p w14:paraId="7098AF9A" w14:textId="16B41549"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S</w:t>
      </w:r>
      <w:r w:rsidR="00A963D8">
        <w:rPr>
          <w:rFonts w:ascii="Calibri" w:eastAsia="Calibri" w:hAnsi="Calibri" w:cs="Calibri"/>
          <w:lang w:eastAsia="es-AR"/>
        </w:rPr>
        <w:t>eguridad Vial</w:t>
      </w:r>
    </w:p>
    <w:p w14:paraId="2C95AD5E" w14:textId="579CA018" w:rsidR="00DF3868" w:rsidRPr="00C34B95"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Trabajo en Altura </w:t>
      </w:r>
    </w:p>
    <w:p w14:paraId="0528C3E5" w14:textId="63C889A8"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O</w:t>
      </w:r>
      <w:r w:rsidR="00A963D8">
        <w:rPr>
          <w:rFonts w:ascii="Calibri" w:eastAsia="Calibri" w:hAnsi="Calibri" w:cs="Calibri"/>
          <w:lang w:eastAsia="es-AR"/>
        </w:rPr>
        <w:t xml:space="preserve">peraciones de Izaje </w:t>
      </w:r>
    </w:p>
    <w:p w14:paraId="07EFEC61" w14:textId="5C4C79DF"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Aislamiento de energía </w:t>
      </w:r>
    </w:p>
    <w:p w14:paraId="1A4C03F5" w14:textId="53355287"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Espacio confinado </w:t>
      </w:r>
    </w:p>
    <w:p w14:paraId="5C5A9E39" w14:textId="2ECD1F12"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Área</w:t>
      </w:r>
      <w:r w:rsidR="00A963D8">
        <w:rPr>
          <w:rFonts w:ascii="Calibri" w:eastAsia="Calibri" w:hAnsi="Calibri" w:cs="Calibri"/>
          <w:lang w:eastAsia="es-AR"/>
        </w:rPr>
        <w:t xml:space="preserve"> de proyección y contacto </w:t>
      </w:r>
    </w:p>
    <w:p w14:paraId="39845F59" w14:textId="533653AD"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Gestión</w:t>
      </w:r>
      <w:r w:rsidR="00A963D8">
        <w:rPr>
          <w:rFonts w:ascii="Calibri" w:eastAsia="Calibri" w:hAnsi="Calibri" w:cs="Calibri"/>
          <w:lang w:eastAsia="es-AR"/>
        </w:rPr>
        <w:t xml:space="preserve"> del cambio </w:t>
      </w:r>
    </w:p>
    <w:p w14:paraId="06A77915" w14:textId="1D71354A" w:rsidR="00A963D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Permiso de trabajo</w:t>
      </w:r>
    </w:p>
    <w:p w14:paraId="2191F87D" w14:textId="1F28AE18"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Excavaciones</w:t>
      </w:r>
      <w:r w:rsidR="00A963D8">
        <w:rPr>
          <w:rFonts w:ascii="Calibri" w:eastAsia="Calibri" w:hAnsi="Calibri" w:cs="Calibri"/>
          <w:lang w:eastAsia="es-AR"/>
        </w:rPr>
        <w:t xml:space="preserve"> </w:t>
      </w:r>
    </w:p>
    <w:p w14:paraId="35840DAA" w14:textId="7C95BABB" w:rsidR="00DF3868" w:rsidRPr="00B22217" w:rsidRDefault="00DF3868" w:rsidP="00B22217">
      <w:pPr>
        <w:keepLines/>
        <w:spacing w:line="360" w:lineRule="auto"/>
        <w:jc w:val="both"/>
        <w:rPr>
          <w:rFonts w:ascii="Calibri" w:eastAsia="Calibri" w:hAnsi="Calibri" w:cs="Calibri"/>
          <w:lang w:eastAsia="es-AR"/>
        </w:rPr>
      </w:pPr>
      <w:r w:rsidRPr="00C34B95">
        <w:rPr>
          <w:rFonts w:ascii="Calibri" w:eastAsia="Calibri" w:hAnsi="Calibri" w:cs="Calibri"/>
          <w:lang w:eastAsia="es-AR"/>
        </w:rPr>
        <w:lastRenderedPageBreak/>
        <w:t xml:space="preserve">Estas </w:t>
      </w:r>
      <w:r w:rsidR="00A963D8">
        <w:rPr>
          <w:rFonts w:ascii="Calibri" w:eastAsia="Calibri" w:hAnsi="Calibri" w:cs="Calibri"/>
          <w:lang w:eastAsia="es-AR"/>
        </w:rPr>
        <w:t>10</w:t>
      </w:r>
      <w:r w:rsidRPr="00C34B95">
        <w:rPr>
          <w:rFonts w:ascii="Calibri" w:eastAsia="Calibri" w:hAnsi="Calibri" w:cs="Calibri"/>
          <w:lang w:eastAsia="es-AR"/>
        </w:rPr>
        <w:t xml:space="preserve"> Reglas de Oro son obligatorias para todas aquellas personas que trabajan en el ámbito de nuestra Empresa.</w:t>
      </w:r>
    </w:p>
    <w:p w14:paraId="260D0E52" w14:textId="6D11F32B" w:rsidR="00DF3868" w:rsidRDefault="00DF3868" w:rsidP="00092278">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El COMITENTE realizará periódicamente una evaluación de las condiciones de trabajo. </w:t>
      </w:r>
      <w:r w:rsidR="00B22217">
        <w:rPr>
          <w:rFonts w:ascii="Calibri" w:eastAsia="Calibri" w:hAnsi="Calibri"/>
        </w:rPr>
        <w:t>SUBCONTRATISTA</w:t>
      </w:r>
      <w:r w:rsidR="00B22217" w:rsidRPr="00C34B95">
        <w:rPr>
          <w:rFonts w:ascii="Calibri" w:eastAsia="Calibri" w:hAnsi="Calibri" w:cs="Calibri"/>
          <w:lang w:eastAsia="es-AR"/>
        </w:rPr>
        <w:t xml:space="preserve"> </w:t>
      </w:r>
      <w:r w:rsidRPr="00C34B95">
        <w:rPr>
          <w:rFonts w:ascii="Calibri" w:eastAsia="Calibri" w:hAnsi="Calibri" w:cs="Calibri"/>
          <w:lang w:eastAsia="es-AR"/>
        </w:rPr>
        <w:t xml:space="preserve">deberá cumplir con todas las legislaciones vigentes. El </w:t>
      </w:r>
      <w:r w:rsidR="00B22217">
        <w:rPr>
          <w:rFonts w:ascii="Calibri" w:eastAsia="Calibri" w:hAnsi="Calibri"/>
        </w:rPr>
        <w:t>SUBCONTRATISTA</w:t>
      </w:r>
      <w:r w:rsidRPr="00C34B95">
        <w:rPr>
          <w:rFonts w:ascii="Calibri" w:eastAsia="Calibri" w:hAnsi="Calibri" w:cs="Calibri"/>
          <w:lang w:eastAsia="es-AR"/>
        </w:rPr>
        <w:t xml:space="preserve"> deberá contemplar los EPP correspondientes.</w:t>
      </w:r>
    </w:p>
    <w:p w14:paraId="3284734D" w14:textId="1CB3C2FC" w:rsidR="002202AD" w:rsidRPr="007D3352" w:rsidRDefault="002202AD" w:rsidP="002202AD">
      <w:pPr>
        <w:pStyle w:val="Ttulo1"/>
        <w:rPr>
          <w:rFonts w:eastAsia="Calibri"/>
        </w:rPr>
      </w:pPr>
      <w:bookmarkStart w:id="25" w:name="_Toc227486848"/>
      <w:r w:rsidRPr="007D3352">
        <w:rPr>
          <w:rFonts w:eastAsia="Calibri"/>
        </w:rPr>
        <w:t>REQUERIMIENTOS GENERALES OFERENTE</w:t>
      </w:r>
      <w:bookmarkEnd w:id="25"/>
      <w:r w:rsidR="008D1474" w:rsidRPr="007D3352">
        <w:rPr>
          <w:rFonts w:eastAsia="Calibri"/>
        </w:rPr>
        <w:t xml:space="preserve"> </w:t>
      </w:r>
    </w:p>
    <w:p w14:paraId="2F06FF3C" w14:textId="77777777" w:rsidR="002202AD" w:rsidRDefault="002202AD" w:rsidP="0097251D">
      <w:pPr>
        <w:keepLines/>
        <w:spacing w:line="360" w:lineRule="auto"/>
        <w:jc w:val="both"/>
        <w:rPr>
          <w:rFonts w:ascii="Calibri" w:eastAsia="Calibri" w:hAnsi="Calibri" w:cs="Calibri"/>
          <w:lang w:eastAsia="es-AR"/>
        </w:rPr>
      </w:pPr>
      <w:bookmarkStart w:id="26" w:name="_Hlk509474885"/>
      <w:r w:rsidRPr="0097251D">
        <w:rPr>
          <w:rFonts w:ascii="Calibri" w:eastAsia="Calibri" w:hAnsi="Calibri" w:cs="Calibri"/>
          <w:lang w:eastAsia="es-AR"/>
        </w:rPr>
        <w:t>El OFERENTE debe presentar:</w:t>
      </w:r>
      <w:bookmarkEnd w:id="26"/>
    </w:p>
    <w:p w14:paraId="6FA5EA61" w14:textId="0A83D552" w:rsidR="00F06079" w:rsidRPr="00F06079" w:rsidRDefault="00F06079" w:rsidP="00775FDC">
      <w:pPr>
        <w:pStyle w:val="Prrafodelista"/>
        <w:keepLines/>
        <w:numPr>
          <w:ilvl w:val="0"/>
          <w:numId w:val="18"/>
        </w:numPr>
        <w:spacing w:line="360" w:lineRule="auto"/>
        <w:jc w:val="both"/>
        <w:rPr>
          <w:rFonts w:ascii="Calibri" w:eastAsia="Calibri" w:hAnsi="Calibri" w:cs="Calibri"/>
          <w:lang w:eastAsia="es-AR"/>
        </w:rPr>
      </w:pPr>
      <w:r>
        <w:rPr>
          <w:rFonts w:ascii="Calibri" w:eastAsia="Calibri" w:hAnsi="Calibri" w:cs="Calibri"/>
          <w:lang w:eastAsia="es-AR"/>
        </w:rPr>
        <w:t>Nota de aceptación de las condiciones de</w:t>
      </w:r>
      <w:r w:rsidR="001D19D7">
        <w:rPr>
          <w:rFonts w:ascii="Calibri" w:eastAsia="Calibri" w:hAnsi="Calibri" w:cs="Calibri"/>
          <w:lang w:eastAsia="es-AR"/>
        </w:rPr>
        <w:t>l pliego</w:t>
      </w:r>
      <w:r>
        <w:rPr>
          <w:rFonts w:ascii="Calibri" w:eastAsia="Calibri" w:hAnsi="Calibri" w:cs="Calibri"/>
          <w:lang w:eastAsia="es-AR"/>
        </w:rPr>
        <w:t>.</w:t>
      </w:r>
    </w:p>
    <w:p w14:paraId="3A7A6296"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rPr>
        <w:t>Antecedentes de trabajos similares ejecutada en los últimos tres (3) años, incluidas las actualmente en ejecución</w:t>
      </w:r>
    </w:p>
    <w:p w14:paraId="14DB66F4" w14:textId="2CD9A2CD" w:rsidR="002202AD" w:rsidRPr="00C34B95" w:rsidRDefault="002202AD" w:rsidP="00775FDC">
      <w:pPr>
        <w:pStyle w:val="Prrafodelista"/>
        <w:numPr>
          <w:ilvl w:val="0"/>
          <w:numId w:val="11"/>
        </w:numPr>
        <w:spacing w:line="360" w:lineRule="auto"/>
        <w:jc w:val="both"/>
        <w:rPr>
          <w:rFonts w:cs="Calibri"/>
        </w:rPr>
      </w:pPr>
      <w:r w:rsidRPr="00C34B95">
        <w:rPr>
          <w:rFonts w:cs="Calibri"/>
        </w:rPr>
        <w:t>Histograma de carga de trabajo actual y proyectad</w:t>
      </w:r>
      <w:r w:rsidR="006E0F85">
        <w:rPr>
          <w:rFonts w:cs="Calibri"/>
        </w:rPr>
        <w:t>o</w:t>
      </w:r>
      <w:r w:rsidRPr="00C34B95">
        <w:rPr>
          <w:rFonts w:cs="Calibri"/>
        </w:rPr>
        <w:t>, indicando la carga de trabajo disponible.</w:t>
      </w:r>
    </w:p>
    <w:p w14:paraId="327CA3D1" w14:textId="78B99E8D" w:rsidR="00D664C8" w:rsidRPr="00086DC5" w:rsidRDefault="00D664C8" w:rsidP="00775FDC">
      <w:pPr>
        <w:pStyle w:val="Prrafodelista"/>
        <w:numPr>
          <w:ilvl w:val="0"/>
          <w:numId w:val="11"/>
        </w:numPr>
        <w:spacing w:line="360" w:lineRule="auto"/>
        <w:jc w:val="both"/>
        <w:rPr>
          <w:rFonts w:cs="Calibri"/>
        </w:rPr>
      </w:pPr>
      <w:r w:rsidRPr="00086DC5">
        <w:rPr>
          <w:rFonts w:cs="Calibri"/>
        </w:rPr>
        <w:t>Histograma de mano de obra directa e indirecta</w:t>
      </w:r>
      <w:r w:rsidR="006E0F85">
        <w:rPr>
          <w:rFonts w:cs="Calibri"/>
        </w:rPr>
        <w:t xml:space="preserve"> detallado</w:t>
      </w:r>
      <w:r w:rsidR="001D5C41">
        <w:rPr>
          <w:rFonts w:cs="Calibri"/>
        </w:rPr>
        <w:t xml:space="preserve"> considerado para el proyecto.</w:t>
      </w:r>
    </w:p>
    <w:p w14:paraId="72A562E9" w14:textId="4269731C" w:rsidR="00D664C8" w:rsidRPr="00C34B95" w:rsidRDefault="00D664C8" w:rsidP="00775FDC">
      <w:pPr>
        <w:pStyle w:val="Prrafodelista"/>
        <w:numPr>
          <w:ilvl w:val="0"/>
          <w:numId w:val="11"/>
        </w:numPr>
        <w:spacing w:line="360" w:lineRule="auto"/>
        <w:jc w:val="both"/>
        <w:rPr>
          <w:rFonts w:cs="Calibri"/>
        </w:rPr>
      </w:pPr>
      <w:r w:rsidRPr="00C34B95">
        <w:rPr>
          <w:rFonts w:cs="Calibri"/>
        </w:rPr>
        <w:t>Histograma de equipos principales</w:t>
      </w:r>
      <w:r w:rsidR="006E0F85">
        <w:rPr>
          <w:rFonts w:cs="Calibri"/>
        </w:rPr>
        <w:t xml:space="preserve"> considerados para</w:t>
      </w:r>
      <w:r w:rsidR="008617D8">
        <w:rPr>
          <w:rFonts w:cs="Calibri"/>
        </w:rPr>
        <w:t xml:space="preserve"> el proyecto.</w:t>
      </w:r>
    </w:p>
    <w:p w14:paraId="4DD08A9E" w14:textId="03BD98F5" w:rsidR="00D664C8" w:rsidRPr="00C34B95" w:rsidRDefault="00D664C8" w:rsidP="00775FDC">
      <w:pPr>
        <w:pStyle w:val="Prrafodelista"/>
        <w:numPr>
          <w:ilvl w:val="0"/>
          <w:numId w:val="11"/>
        </w:numPr>
        <w:spacing w:line="360" w:lineRule="auto"/>
        <w:jc w:val="both"/>
        <w:rPr>
          <w:rFonts w:cs="Calibri"/>
        </w:rPr>
      </w:pPr>
      <w:r w:rsidRPr="00C34B95">
        <w:rPr>
          <w:rFonts w:cs="Calibri"/>
        </w:rPr>
        <w:t>Organigrama propuesto</w:t>
      </w:r>
      <w:r w:rsidR="008D1474">
        <w:rPr>
          <w:rFonts w:cs="Calibri"/>
        </w:rPr>
        <w:t>.</w:t>
      </w:r>
    </w:p>
    <w:p w14:paraId="7F6D4178" w14:textId="33B3A720" w:rsidR="00A73B60" w:rsidRPr="008D1474" w:rsidRDefault="00D664C8" w:rsidP="008D1474">
      <w:pPr>
        <w:pStyle w:val="Prrafodelista"/>
        <w:numPr>
          <w:ilvl w:val="0"/>
          <w:numId w:val="11"/>
        </w:numPr>
        <w:spacing w:line="360" w:lineRule="auto"/>
        <w:jc w:val="both"/>
        <w:rPr>
          <w:rFonts w:cs="Calibri"/>
        </w:rPr>
      </w:pPr>
      <w:r w:rsidRPr="00C34B95">
        <w:rPr>
          <w:rFonts w:cs="Calibri"/>
        </w:rPr>
        <w:t xml:space="preserve">Listado </w:t>
      </w:r>
      <w:r w:rsidR="00826114">
        <w:rPr>
          <w:rFonts w:cs="Calibri"/>
        </w:rPr>
        <w:t xml:space="preserve">de </w:t>
      </w:r>
      <w:r w:rsidRPr="00C34B95">
        <w:rPr>
          <w:rFonts w:cs="Calibri"/>
        </w:rPr>
        <w:t>herramientas e instrumentos incluidos</w:t>
      </w:r>
      <w:r w:rsidR="00826114">
        <w:rPr>
          <w:rFonts w:cs="Calibri"/>
        </w:rPr>
        <w:t xml:space="preserve"> </w:t>
      </w:r>
      <w:r w:rsidRPr="00C34B95">
        <w:rPr>
          <w:rFonts w:cs="Calibri"/>
        </w:rPr>
        <w:t>con detalle de marca, modelo, año y estado</w:t>
      </w:r>
      <w:r w:rsidR="00826114">
        <w:rPr>
          <w:rFonts w:cs="Calibri"/>
        </w:rPr>
        <w:t xml:space="preserve"> para realización de verificaciones y controles de calidad.</w:t>
      </w:r>
    </w:p>
    <w:p w14:paraId="3D4EAFFD" w14:textId="5A482AE5" w:rsidR="005108A2" w:rsidRDefault="001D19D7" w:rsidP="00775FDC">
      <w:pPr>
        <w:pStyle w:val="Prrafodelista"/>
        <w:numPr>
          <w:ilvl w:val="0"/>
          <w:numId w:val="11"/>
        </w:numPr>
        <w:spacing w:line="360" w:lineRule="auto"/>
        <w:jc w:val="both"/>
        <w:rPr>
          <w:rFonts w:cs="Calibri"/>
        </w:rPr>
      </w:pPr>
      <w:r>
        <w:rPr>
          <w:rFonts w:cs="Calibri"/>
        </w:rPr>
        <w:t>Indicar si contara con personal de QAQC propio.</w:t>
      </w:r>
    </w:p>
    <w:p w14:paraId="7D17E83C" w14:textId="44490D60" w:rsidR="001D19D7" w:rsidRDefault="001D19D7" w:rsidP="001D19D7">
      <w:pPr>
        <w:pStyle w:val="Prrafodelista"/>
        <w:numPr>
          <w:ilvl w:val="0"/>
          <w:numId w:val="11"/>
        </w:numPr>
        <w:spacing w:line="360" w:lineRule="auto"/>
        <w:jc w:val="both"/>
        <w:rPr>
          <w:rFonts w:cs="Calibri"/>
        </w:rPr>
      </w:pPr>
      <w:r>
        <w:rPr>
          <w:rFonts w:cs="Calibri"/>
        </w:rPr>
        <w:t>Indicar si contara con personal de seguridad propio.</w:t>
      </w:r>
    </w:p>
    <w:p w14:paraId="3CEC4A89" w14:textId="31B266C6" w:rsidR="001D19D7" w:rsidRDefault="001D19D7" w:rsidP="001D19D7">
      <w:pPr>
        <w:pStyle w:val="Prrafodelista"/>
        <w:numPr>
          <w:ilvl w:val="0"/>
          <w:numId w:val="11"/>
        </w:numPr>
        <w:spacing w:line="360" w:lineRule="auto"/>
        <w:jc w:val="both"/>
        <w:rPr>
          <w:rFonts w:cs="Calibri"/>
        </w:rPr>
      </w:pPr>
      <w:r>
        <w:rPr>
          <w:rFonts w:cs="Calibri"/>
        </w:rPr>
        <w:t>Indicar si</w:t>
      </w:r>
      <w:r w:rsidR="000D1051">
        <w:rPr>
          <w:rFonts w:cs="Calibri"/>
        </w:rPr>
        <w:t xml:space="preserve"> cuenta con sistema de trasporte personal propio.</w:t>
      </w:r>
    </w:p>
    <w:p w14:paraId="1DFCDB44" w14:textId="7BB4DD26" w:rsidR="000D1051" w:rsidRPr="001D19D7" w:rsidRDefault="000D1051" w:rsidP="001D19D7">
      <w:pPr>
        <w:pStyle w:val="Prrafodelista"/>
        <w:numPr>
          <w:ilvl w:val="0"/>
          <w:numId w:val="11"/>
        </w:numPr>
        <w:spacing w:line="360" w:lineRule="auto"/>
        <w:jc w:val="both"/>
        <w:rPr>
          <w:rFonts w:cs="Calibri"/>
        </w:rPr>
      </w:pPr>
      <w:r>
        <w:rPr>
          <w:rFonts w:cs="Calibri"/>
        </w:rPr>
        <w:t>Indicar si c</w:t>
      </w:r>
      <w:r w:rsidR="00EE0A88">
        <w:rPr>
          <w:rFonts w:cs="Calibri"/>
        </w:rPr>
        <w:t>uenta</w:t>
      </w:r>
      <w:r>
        <w:rPr>
          <w:rFonts w:cs="Calibri"/>
        </w:rPr>
        <w:t xml:space="preserve"> con alojamiento propio.</w:t>
      </w:r>
    </w:p>
    <w:p w14:paraId="1F7BCBD6" w14:textId="6A22562E" w:rsidR="00936A8C" w:rsidRPr="00EE0A88" w:rsidRDefault="00936A8C" w:rsidP="00EE0A88">
      <w:pPr>
        <w:keepLines/>
        <w:spacing w:line="360" w:lineRule="auto"/>
        <w:jc w:val="both"/>
        <w:rPr>
          <w:rFonts w:ascii="Calibri" w:eastAsia="Calibri" w:hAnsi="Calibri" w:cs="Calibri"/>
          <w:b/>
          <w:lang w:eastAsia="es-AR"/>
        </w:rPr>
      </w:pPr>
      <w:r w:rsidRPr="00EE0A88">
        <w:rPr>
          <w:rFonts w:ascii="Calibri" w:eastAsia="Calibri" w:hAnsi="Calibri" w:cs="Calibri"/>
          <w:b/>
          <w:lang w:eastAsia="es-AR"/>
        </w:rPr>
        <w:t>La no presentación de alguno de estos documentos</w:t>
      </w:r>
      <w:r w:rsidR="00972160">
        <w:rPr>
          <w:rFonts w:ascii="Calibri" w:eastAsia="Calibri" w:hAnsi="Calibri" w:cs="Calibri"/>
          <w:b/>
          <w:lang w:eastAsia="es-AR"/>
        </w:rPr>
        <w:t xml:space="preserve"> y/o aclaraciones al pliego</w:t>
      </w:r>
      <w:r w:rsidRPr="00EE0A88">
        <w:rPr>
          <w:rFonts w:ascii="Calibri" w:eastAsia="Calibri" w:hAnsi="Calibri" w:cs="Calibri"/>
          <w:b/>
          <w:lang w:eastAsia="es-AR"/>
        </w:rPr>
        <w:t xml:space="preserve"> impactara en la evaluación técnica correspondiente.</w:t>
      </w:r>
    </w:p>
    <w:p w14:paraId="6B478DE2" w14:textId="77A82204" w:rsidR="00936A8C" w:rsidRPr="00652E1E" w:rsidRDefault="00936A8C" w:rsidP="00936A8C">
      <w:pPr>
        <w:keepLines/>
        <w:spacing w:line="360" w:lineRule="auto"/>
        <w:ind w:left="6"/>
        <w:jc w:val="both"/>
        <w:rPr>
          <w:rFonts w:ascii="Calibri" w:eastAsia="Calibri" w:hAnsi="Calibri" w:cs="Calibri"/>
          <w:b/>
          <w:lang w:eastAsia="es-AR"/>
        </w:rPr>
      </w:pPr>
      <w:r>
        <w:rPr>
          <w:bCs/>
        </w:rPr>
        <w:t>El COMITENTE (AESA) se reserva el derecho de contratación parcial o total de todas las cantidades</w:t>
      </w:r>
      <w:r w:rsidR="00E935DB">
        <w:rPr>
          <w:bCs/>
        </w:rPr>
        <w:t>.</w:t>
      </w:r>
    </w:p>
    <w:p w14:paraId="0658F314" w14:textId="4326C3E8" w:rsidR="00582F3C" w:rsidRPr="00C34B95" w:rsidRDefault="00582F3C" w:rsidP="00582F3C">
      <w:pPr>
        <w:pStyle w:val="Ttulo1"/>
        <w:rPr>
          <w:rFonts w:eastAsia="Calibri"/>
        </w:rPr>
      </w:pPr>
      <w:bookmarkStart w:id="27" w:name="_Toc227486849"/>
      <w:r>
        <w:rPr>
          <w:rFonts w:eastAsia="Calibri"/>
        </w:rPr>
        <w:lastRenderedPageBreak/>
        <w:t>REQUERIMIENTOS GENERALE</w:t>
      </w:r>
      <w:r w:rsidR="00792DAF">
        <w:rPr>
          <w:rFonts w:eastAsia="Calibri"/>
        </w:rPr>
        <w:t>S</w:t>
      </w:r>
      <w:r w:rsidR="008C515D">
        <w:rPr>
          <w:rFonts w:eastAsia="Calibri"/>
        </w:rPr>
        <w:t xml:space="preserve"> </w:t>
      </w:r>
      <w:r w:rsidR="002202AD">
        <w:rPr>
          <w:rFonts w:eastAsia="Calibri"/>
        </w:rPr>
        <w:t>EN CASO ADJUDICACIÓN</w:t>
      </w:r>
      <w:bookmarkEnd w:id="27"/>
    </w:p>
    <w:p w14:paraId="18DC7E04" w14:textId="5E33A731" w:rsidR="00680008" w:rsidRPr="00680008" w:rsidRDefault="00680008" w:rsidP="00775FDC">
      <w:pPr>
        <w:pStyle w:val="Prrafodelista"/>
        <w:numPr>
          <w:ilvl w:val="0"/>
          <w:numId w:val="10"/>
        </w:numPr>
        <w:spacing w:line="360" w:lineRule="auto"/>
        <w:jc w:val="both"/>
        <w:rPr>
          <w:rFonts w:cs="Calibri"/>
        </w:rPr>
      </w:pPr>
      <w:r>
        <w:rPr>
          <w:rFonts w:cs="Calibri"/>
        </w:rPr>
        <w:t xml:space="preserve">PÓLIZAS: </w:t>
      </w:r>
      <w:r w:rsidR="00FD551F">
        <w:rPr>
          <w:rFonts w:cs="Calibri"/>
        </w:rPr>
        <w:t>L</w:t>
      </w:r>
      <w:r w:rsidR="00FD551F" w:rsidRPr="00FD551F">
        <w:rPr>
          <w:rFonts w:cs="Calibri"/>
        </w:rPr>
        <w:t>a no presentación en término de las pólizas de seguros suspenderá el derecho de pago por los trabajos realizados, facultando</w:t>
      </w:r>
      <w:r w:rsidR="00FD551F">
        <w:rPr>
          <w:rFonts w:cs="Calibri"/>
        </w:rPr>
        <w:t xml:space="preserve"> al COMITENTE</w:t>
      </w:r>
      <w:r w:rsidR="00FD551F" w:rsidRPr="00FD551F">
        <w:rPr>
          <w:rFonts w:cs="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6160216D" w14:textId="288F3477" w:rsidR="00DF3868" w:rsidRDefault="00DF3868" w:rsidP="00775FDC">
      <w:pPr>
        <w:pStyle w:val="Prrafodelista"/>
        <w:numPr>
          <w:ilvl w:val="0"/>
          <w:numId w:val="10"/>
        </w:numPr>
        <w:spacing w:line="360" w:lineRule="auto"/>
        <w:rPr>
          <w:rFonts w:cs="Calibri"/>
        </w:rPr>
      </w:pPr>
      <w:r w:rsidRPr="00C34B95">
        <w:rPr>
          <w:rFonts w:cs="Calibri"/>
        </w:rPr>
        <w:t xml:space="preserve">AUDITORIA DE SEGURIDAD: </w:t>
      </w:r>
      <w:r w:rsidR="00AA580E">
        <w:rPr>
          <w:rFonts w:cs="Calibri"/>
        </w:rPr>
        <w:t>E</w:t>
      </w:r>
      <w:r w:rsidRPr="00C34B95">
        <w:rPr>
          <w:rFonts w:cs="Calibri"/>
        </w:rPr>
        <w:t xml:space="preserve">l </w:t>
      </w:r>
      <w:r w:rsidR="00AA580E">
        <w:rPr>
          <w:rFonts w:cs="Calibri"/>
        </w:rPr>
        <w:t>SUBCONTRATISTA</w:t>
      </w:r>
      <w:r w:rsidRPr="00C34B95">
        <w:rPr>
          <w:rFonts w:cs="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rPr>
        <w:t>SUBCONTRATISTA</w:t>
      </w:r>
      <w:r w:rsidRPr="00C34B95">
        <w:rPr>
          <w:rFonts w:cs="Calibri"/>
        </w:rPr>
        <w:t xml:space="preserve"> la gestión y solicitud de permisos de trabajo y documentos habilitantes para la realización de las tareas.</w:t>
      </w:r>
    </w:p>
    <w:p w14:paraId="2D0BCA1A" w14:textId="650874E6" w:rsidR="00680008" w:rsidRPr="00C34B95" w:rsidRDefault="00680008" w:rsidP="00775FDC">
      <w:pPr>
        <w:pStyle w:val="Prrafodelista"/>
        <w:numPr>
          <w:ilvl w:val="0"/>
          <w:numId w:val="10"/>
        </w:numPr>
        <w:spacing w:line="360" w:lineRule="auto"/>
        <w:rPr>
          <w:rFonts w:cs="Calibri"/>
        </w:rPr>
      </w:pPr>
      <w:r w:rsidRPr="00C34B95">
        <w:rPr>
          <w:rFonts w:cs="Calibri"/>
        </w:rPr>
        <w:t xml:space="preserve">AUDITORIA DE </w:t>
      </w:r>
      <w:r>
        <w:rPr>
          <w:rFonts w:cs="Calibri"/>
        </w:rPr>
        <w:t>CALIDAD</w:t>
      </w:r>
      <w:r w:rsidRPr="00C34B95">
        <w:rPr>
          <w:rFonts w:cs="Calibri"/>
        </w:rPr>
        <w:t>:</w:t>
      </w:r>
      <w:r>
        <w:rPr>
          <w:rFonts w:cs="Calibri"/>
        </w:rPr>
        <w:t xml:space="preserve"> E</w:t>
      </w:r>
      <w:r w:rsidRPr="00C34B95">
        <w:rPr>
          <w:rFonts w:cs="Calibri"/>
        </w:rPr>
        <w:t xml:space="preserve">l </w:t>
      </w:r>
      <w:r>
        <w:rPr>
          <w:rFonts w:cs="Calibri"/>
        </w:rPr>
        <w:t>SUBCONTRATISTA</w:t>
      </w:r>
      <w:r w:rsidRPr="00C34B95">
        <w:rPr>
          <w:rFonts w:cs="Calibri"/>
        </w:rPr>
        <w:t xml:space="preserve"> deberá cumplir</w:t>
      </w:r>
      <w:r w:rsidR="00FD551F">
        <w:rPr>
          <w:rFonts w:cs="Calibri"/>
        </w:rPr>
        <w:t xml:space="preserve"> </w:t>
      </w:r>
      <w:r w:rsidR="00652F6F">
        <w:rPr>
          <w:rFonts w:cs="Calibri"/>
        </w:rPr>
        <w:t xml:space="preserve">con </w:t>
      </w:r>
      <w:r w:rsidR="00FD551F">
        <w:rPr>
          <w:rFonts w:cs="Calibri"/>
        </w:rPr>
        <w:t>la</w:t>
      </w:r>
      <w:r w:rsidR="00652F6F">
        <w:rPr>
          <w:rFonts w:cs="Calibri"/>
        </w:rPr>
        <w:t>s</w:t>
      </w:r>
      <w:r w:rsidR="00FD551F">
        <w:rPr>
          <w:rFonts w:cs="Calibri"/>
        </w:rPr>
        <w:t xml:space="preserve"> especificaciones </w:t>
      </w:r>
      <w:r w:rsidR="00652F6F">
        <w:rPr>
          <w:rFonts w:cs="Calibri"/>
        </w:rPr>
        <w:t>requeridas y presentar la documentación de respaldo.</w:t>
      </w:r>
    </w:p>
    <w:p w14:paraId="3FEF4A1C" w14:textId="5881341B" w:rsidR="00DF3868" w:rsidRPr="00C34B95" w:rsidRDefault="00DF3868" w:rsidP="00775FDC">
      <w:pPr>
        <w:pStyle w:val="Prrafodelista"/>
        <w:numPr>
          <w:ilvl w:val="0"/>
          <w:numId w:val="10"/>
        </w:numPr>
        <w:spacing w:line="360" w:lineRule="auto"/>
        <w:rPr>
          <w:rFonts w:cs="Calibri"/>
        </w:rPr>
      </w:pPr>
      <w:r w:rsidRPr="00C34B95">
        <w:rPr>
          <w:rFonts w:cs="Calibri"/>
        </w:rPr>
        <w:t xml:space="preserve">ACCIONES CORRECTIVAS: </w:t>
      </w:r>
      <w:r w:rsidR="00AA580E">
        <w:rPr>
          <w:rFonts w:cs="Calibri"/>
        </w:rPr>
        <w:t>E</w:t>
      </w:r>
      <w:r w:rsidRPr="00C34B95">
        <w:rPr>
          <w:rFonts w:cs="Calibri"/>
        </w:rPr>
        <w:t>l COMITENTE podrá solicitar todas las acciones correctivas y/o preventivas que crea necesarias a fin de mantener la calidad y/o seguridad de los trabajos a realizar por el subcontratista.</w:t>
      </w:r>
    </w:p>
    <w:p w14:paraId="59FAE325" w14:textId="77777777" w:rsidR="00DF3868" w:rsidRPr="00C34B95" w:rsidRDefault="00DF3868" w:rsidP="00775FDC">
      <w:pPr>
        <w:pStyle w:val="Prrafodelista"/>
        <w:numPr>
          <w:ilvl w:val="0"/>
          <w:numId w:val="10"/>
        </w:numPr>
        <w:spacing w:line="360" w:lineRule="auto"/>
        <w:rPr>
          <w:rFonts w:cs="Calibri"/>
        </w:rPr>
      </w:pPr>
      <w:r w:rsidRPr="00C34B95">
        <w:rPr>
          <w:rFonts w:cs="Calibri"/>
        </w:rPr>
        <w:t>REGLAMENTACIONES: Es responsabilidad del subcontratista cumplir con todas las legislaciones municipales, provinciales, nacionales vigentes e internas de AESA/Cliente/Transportista.</w:t>
      </w:r>
    </w:p>
    <w:p w14:paraId="6AECAA15" w14:textId="1F755991" w:rsidR="00DF3868" w:rsidRPr="002E6C2F" w:rsidRDefault="003F5010" w:rsidP="00775FDC">
      <w:pPr>
        <w:pStyle w:val="Prrafodelista"/>
        <w:numPr>
          <w:ilvl w:val="0"/>
          <w:numId w:val="10"/>
        </w:numPr>
        <w:spacing w:line="360" w:lineRule="auto"/>
        <w:rPr>
          <w:rFonts w:cs="Calibri"/>
        </w:rPr>
      </w:pPr>
      <w:r>
        <w:rPr>
          <w:rFonts w:cs="Calibri"/>
        </w:rPr>
        <w:t>FUERZA MAYOR</w:t>
      </w:r>
      <w:r w:rsidR="00DF3868" w:rsidRPr="00C34B95">
        <w:rPr>
          <w:rFonts w:cs="Calibri"/>
        </w:rPr>
        <w:t>: no se reconocerán reclamos de atraso en los trabajos por motivos climáticos, gremiales ni de otra índole. La planificación de los trabajos deberá tener previsto tiempo improductivos bajo estos conceptos.</w:t>
      </w:r>
      <w:r w:rsidR="004672FC">
        <w:rPr>
          <w:rFonts w:cs="Calibri"/>
        </w:rPr>
        <w:t xml:space="preserve"> </w:t>
      </w:r>
      <w:r w:rsidR="00241722">
        <w:rPr>
          <w:rFonts w:cs="Calibri"/>
        </w:rPr>
        <w:t xml:space="preserve">Deben informar </w:t>
      </w:r>
      <w:r w:rsidR="00AA580E">
        <w:rPr>
          <w:rFonts w:cs="Calibri"/>
        </w:rPr>
        <w:t>a través</w:t>
      </w:r>
      <w:r w:rsidR="00241722">
        <w:rPr>
          <w:rFonts w:cs="Calibri"/>
        </w:rPr>
        <w:t xml:space="preserve"> del sistema SRC</w:t>
      </w:r>
      <w:r w:rsidR="002E77CE">
        <w:rPr>
          <w:rFonts w:cs="Calibri"/>
        </w:rPr>
        <w:t xml:space="preserve"> dentro de las 24 horas</w:t>
      </w:r>
      <w:r w:rsidR="007C55C9">
        <w:rPr>
          <w:rFonts w:cs="Calibri"/>
        </w:rPr>
        <w:t xml:space="preserve"> </w:t>
      </w:r>
      <w:r w:rsidR="00697CB7">
        <w:rPr>
          <w:rFonts w:cs="Calibri"/>
        </w:rPr>
        <w:t>las situaciones antes mencionadas.</w:t>
      </w:r>
      <w:r w:rsidR="006077BB">
        <w:rPr>
          <w:rFonts w:cs="Calibri"/>
        </w:rPr>
        <w:t xml:space="preserve"> </w:t>
      </w:r>
    </w:p>
    <w:p w14:paraId="6DFE7069" w14:textId="436CFA84" w:rsidR="00792DAF" w:rsidRPr="0000255B" w:rsidRDefault="00582F3C" w:rsidP="00792DAF">
      <w:pPr>
        <w:pStyle w:val="Ttulo1"/>
        <w:rPr>
          <w:rFonts w:eastAsia="Calibri"/>
        </w:rPr>
      </w:pPr>
      <w:bookmarkStart w:id="28" w:name="_Toc227486850"/>
      <w:r>
        <w:rPr>
          <w:rFonts w:eastAsia="Calibri"/>
        </w:rPr>
        <w:t xml:space="preserve">KICK OF </w:t>
      </w:r>
      <w:proofErr w:type="gramStart"/>
      <w:r>
        <w:rPr>
          <w:rFonts w:eastAsia="Calibri"/>
        </w:rPr>
        <w:t>MEETING</w:t>
      </w:r>
      <w:bookmarkEnd w:id="28"/>
      <w:proofErr w:type="gramEnd"/>
    </w:p>
    <w:p w14:paraId="3FD9F4ED" w14:textId="032846BB" w:rsidR="001C04DD" w:rsidRPr="00653A7B" w:rsidRDefault="00DF3868" w:rsidP="00653A7B">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ascii="Calibri" w:eastAsia="Calibri" w:hAnsi="Calibri" w:cs="Calibri"/>
          <w:lang w:eastAsia="es-AR"/>
        </w:rPr>
        <w:t>SUBCONTRATISTA</w:t>
      </w:r>
      <w:r w:rsidRPr="00C34B95">
        <w:rPr>
          <w:rFonts w:ascii="Calibri" w:eastAsia="Calibri" w:hAnsi="Calibri" w:cs="Calibri"/>
          <w:lang w:eastAsia="es-AR"/>
        </w:rPr>
        <w:t xml:space="preserve"> y el COMITENTE.</w:t>
      </w:r>
      <w:bookmarkStart w:id="29" w:name="_Toc519255575"/>
    </w:p>
    <w:p w14:paraId="3B5D3B88" w14:textId="77777777" w:rsidR="007738A1" w:rsidRDefault="007738A1" w:rsidP="007738A1">
      <w:pPr>
        <w:pStyle w:val="Ttulo1"/>
        <w:rPr>
          <w:noProof/>
          <w:lang w:val="es-AR"/>
        </w:rPr>
      </w:pPr>
      <w:bookmarkStart w:id="30" w:name="_Toc227486851"/>
      <w:r w:rsidRPr="00B01783">
        <w:rPr>
          <w:noProof/>
          <w:lang w:val="es-AR"/>
        </w:rPr>
        <w:lastRenderedPageBreak/>
        <w:t>FORMA DE PAGO</w:t>
      </w:r>
      <w:bookmarkEnd w:id="30"/>
    </w:p>
    <w:p w14:paraId="4A8E5FDE" w14:textId="46D363C2" w:rsidR="007738A1" w:rsidRPr="0000255B" w:rsidRDefault="007738A1" w:rsidP="0000255B">
      <w:pPr>
        <w:suppressAutoHyphens/>
        <w:spacing w:before="240" w:line="360" w:lineRule="auto"/>
        <w:jc w:val="both"/>
        <w:rPr>
          <w:rFonts w:ascii="Calibri" w:hAnsi="Calibri" w:cs="Arial"/>
          <w:spacing w:val="-3"/>
        </w:rPr>
      </w:pPr>
      <w:r w:rsidRPr="00F23284">
        <w:rPr>
          <w:rFonts w:ascii="Calibri" w:hAnsi="Calibri" w:cs="Arial"/>
          <w:spacing w:val="-3"/>
        </w:rPr>
        <w:t xml:space="preserve">Las certificaciones </w:t>
      </w:r>
      <w:r w:rsidR="00F86037">
        <w:rPr>
          <w:rFonts w:ascii="Calibri" w:hAnsi="Calibri" w:cs="Arial"/>
          <w:spacing w:val="-3"/>
        </w:rPr>
        <w:t>mensuales</w:t>
      </w:r>
      <w:r w:rsidRPr="00F23284">
        <w:rPr>
          <w:rFonts w:ascii="Calibri" w:hAnsi="Calibri" w:cs="Arial"/>
          <w:spacing w:val="-3"/>
        </w:rPr>
        <w:t xml:space="preserve"> y pagaderas a treinta (30) días corridos desde la fecha de recepción de la factura c</w:t>
      </w:r>
      <w:r>
        <w:rPr>
          <w:rFonts w:ascii="Calibri" w:hAnsi="Calibri" w:cs="Arial"/>
          <w:spacing w:val="-3"/>
        </w:rPr>
        <w:t xml:space="preserve">orrespondiente, en un todo </w:t>
      </w:r>
      <w:r w:rsidRPr="00F23284">
        <w:rPr>
          <w:rFonts w:ascii="Calibri" w:hAnsi="Calibri" w:cs="Arial"/>
          <w:spacing w:val="-3"/>
        </w:rPr>
        <w:t>acuerdo a l</w:t>
      </w:r>
      <w:r>
        <w:rPr>
          <w:rFonts w:ascii="Calibri" w:hAnsi="Calibri" w:cs="Arial"/>
          <w:spacing w:val="-3"/>
        </w:rPr>
        <w:t xml:space="preserve">os Anexos 5 y 7 del </w:t>
      </w:r>
      <w:r w:rsidRPr="008E23D8">
        <w:rPr>
          <w:rFonts w:ascii="Calibri" w:hAnsi="Calibri" w:cs="Arial"/>
          <w:spacing w:val="-3"/>
        </w:rPr>
        <w:t xml:space="preserve">PGI-740-AB-001 </w:t>
      </w:r>
      <w:r>
        <w:rPr>
          <w:rFonts w:ascii="Calibri" w:hAnsi="Calibri" w:cs="Arial"/>
          <w:spacing w:val="-3"/>
        </w:rPr>
        <w:t>(</w:t>
      </w:r>
      <w:r w:rsidRPr="008E23D8">
        <w:rPr>
          <w:rFonts w:ascii="Calibri" w:hAnsi="Calibri" w:cs="Arial"/>
          <w:spacing w:val="-3"/>
        </w:rPr>
        <w:t xml:space="preserve">Condiciones de </w:t>
      </w:r>
      <w:r>
        <w:rPr>
          <w:rFonts w:ascii="Calibri" w:hAnsi="Calibri" w:cs="Arial"/>
          <w:spacing w:val="-3"/>
        </w:rPr>
        <w:t xml:space="preserve">Generales de Compra y de </w:t>
      </w:r>
      <w:r w:rsidRPr="008E23D8">
        <w:rPr>
          <w:rFonts w:ascii="Calibri" w:hAnsi="Calibri" w:cs="Arial"/>
          <w:spacing w:val="-3"/>
        </w:rPr>
        <w:t>Subcontratación de Obras</w:t>
      </w:r>
      <w:r>
        <w:rPr>
          <w:rFonts w:ascii="Calibri" w:hAnsi="Calibri" w:cs="Arial"/>
          <w:spacing w:val="-3"/>
        </w:rPr>
        <w:t>)</w:t>
      </w:r>
      <w:r w:rsidRPr="00F23284">
        <w:rPr>
          <w:rFonts w:ascii="Calibri" w:hAnsi="Calibri" w:cs="Arial"/>
          <w:spacing w:val="-3"/>
        </w:rPr>
        <w:t xml:space="preserve">. </w:t>
      </w:r>
    </w:p>
    <w:p w14:paraId="4D8BAFD4" w14:textId="1EDBF4D4" w:rsidR="000D0E1D" w:rsidRDefault="000D0E1D" w:rsidP="000D0E1D">
      <w:pPr>
        <w:pStyle w:val="Ttulo1"/>
        <w:rPr>
          <w:rFonts w:eastAsia="Calibri"/>
        </w:rPr>
      </w:pPr>
      <w:bookmarkStart w:id="31" w:name="_Toc227486852"/>
      <w:r>
        <w:rPr>
          <w:rFonts w:eastAsia="Calibri"/>
        </w:rPr>
        <w:t xml:space="preserve">PRECIOS, TRIBUTOS E IMPUESTOS – </w:t>
      </w:r>
      <w:r w:rsidR="00DD12F1">
        <w:rPr>
          <w:rFonts w:eastAsia="Calibri"/>
        </w:rPr>
        <w:t>REDETERMINACIÓN DE PRECIOS</w:t>
      </w:r>
      <w:bookmarkEnd w:id="31"/>
    </w:p>
    <w:bookmarkEnd w:id="29"/>
    <w:p w14:paraId="2FEE4548" w14:textId="77777777" w:rsidR="00DF3868" w:rsidRPr="00E319B3" w:rsidRDefault="00DF3868" w:rsidP="000D0E1D">
      <w:pPr>
        <w:keepLines/>
        <w:spacing w:line="360" w:lineRule="auto"/>
        <w:jc w:val="both"/>
        <w:rPr>
          <w:rFonts w:ascii="Calibri" w:eastAsia="Calibri" w:hAnsi="Calibri" w:cs="Calibri"/>
          <w:lang w:eastAsia="es-AR"/>
        </w:rPr>
      </w:pPr>
      <w:r w:rsidRPr="00E319B3">
        <w:rPr>
          <w:rFonts w:ascii="Calibri" w:eastAsia="Calibri" w:hAnsi="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62E4A209" w14:textId="29230818" w:rsidR="00DF3868" w:rsidRPr="00EA411F" w:rsidRDefault="000D7DC7" w:rsidP="00775FDC">
      <w:pPr>
        <w:pStyle w:val="Prrafodelista"/>
        <w:numPr>
          <w:ilvl w:val="0"/>
          <w:numId w:val="10"/>
        </w:numPr>
        <w:spacing w:line="360" w:lineRule="auto"/>
        <w:rPr>
          <w:rFonts w:cs="Calibri"/>
        </w:rPr>
      </w:pPr>
      <w:r w:rsidRPr="00EA411F">
        <w:rPr>
          <w:rFonts w:cs="Calibri"/>
        </w:rPr>
        <w:t>T</w:t>
      </w:r>
      <w:r w:rsidR="00DF3868" w:rsidRPr="00EA411F">
        <w:rPr>
          <w:rFonts w:cs="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78292D06" w14:textId="637641DF" w:rsidR="00DF3868" w:rsidRPr="002E3960" w:rsidRDefault="000D7DC7" w:rsidP="00775FDC">
      <w:pPr>
        <w:pStyle w:val="Prrafodelista"/>
        <w:numPr>
          <w:ilvl w:val="0"/>
          <w:numId w:val="10"/>
        </w:numPr>
        <w:spacing w:line="360" w:lineRule="auto"/>
        <w:rPr>
          <w:rFonts w:cs="Calibri"/>
        </w:rPr>
      </w:pPr>
      <w:r w:rsidRPr="002E3960">
        <w:rPr>
          <w:rFonts w:cs="Calibri"/>
        </w:rPr>
        <w:t>L</w:t>
      </w:r>
      <w:r w:rsidR="00DF3868" w:rsidRPr="002E3960">
        <w:rPr>
          <w:rFonts w:cs="Calibri"/>
        </w:rPr>
        <w:t>a totalidad de los tributos, patentes, derechos, tasas o cánones vigentes o que se impongan, directa o indirectamente al Subcontratista, empleados, agentes como consecuencia de la ejecución de este pliego,</w:t>
      </w:r>
    </w:p>
    <w:p w14:paraId="5EB145C0" w14:textId="3E0138D5" w:rsidR="00DF3868" w:rsidRPr="002E3960" w:rsidRDefault="000D7DC7" w:rsidP="00775FDC">
      <w:pPr>
        <w:pStyle w:val="Prrafodelista"/>
        <w:numPr>
          <w:ilvl w:val="0"/>
          <w:numId w:val="10"/>
        </w:numPr>
        <w:spacing w:line="360" w:lineRule="auto"/>
        <w:rPr>
          <w:rFonts w:cs="Calibri"/>
        </w:rPr>
      </w:pPr>
      <w:r w:rsidRPr="002E3960">
        <w:rPr>
          <w:rFonts w:cs="Calibri"/>
        </w:rPr>
        <w:t>S</w:t>
      </w:r>
      <w:r w:rsidR="00DF3868" w:rsidRPr="002E3960">
        <w:rPr>
          <w:rFonts w:cs="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51CDB948" w14:textId="7DA1767A" w:rsidR="00DF3868" w:rsidRPr="002E3960" w:rsidRDefault="000D7DC7" w:rsidP="00775FDC">
      <w:pPr>
        <w:pStyle w:val="Prrafodelista"/>
        <w:numPr>
          <w:ilvl w:val="0"/>
          <w:numId w:val="10"/>
        </w:numPr>
        <w:spacing w:line="360" w:lineRule="auto"/>
        <w:rPr>
          <w:rFonts w:cs="Calibri"/>
        </w:rPr>
      </w:pPr>
      <w:r w:rsidRPr="002E3960">
        <w:rPr>
          <w:rFonts w:cs="Calibri"/>
        </w:rPr>
        <w:lastRenderedPageBreak/>
        <w:t>G</w:t>
      </w:r>
      <w:r w:rsidR="00DF3868" w:rsidRPr="002E3960">
        <w:rPr>
          <w:rFonts w:cs="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5C49D386" w14:textId="585A76DD" w:rsidR="00DF3868" w:rsidRPr="00086DC5" w:rsidRDefault="00C54778" w:rsidP="00775FDC">
      <w:pPr>
        <w:pStyle w:val="Prrafodelista"/>
        <w:numPr>
          <w:ilvl w:val="0"/>
          <w:numId w:val="10"/>
        </w:numPr>
        <w:spacing w:line="360" w:lineRule="auto"/>
        <w:rPr>
          <w:rFonts w:cs="Calibri"/>
        </w:rPr>
      </w:pPr>
      <w:r w:rsidRPr="00086DC5">
        <w:rPr>
          <w:rFonts w:cs="Calibri"/>
        </w:rPr>
        <w:t>O</w:t>
      </w:r>
      <w:r w:rsidR="00DF3868" w:rsidRPr="00086DC5">
        <w:rPr>
          <w:rFonts w:cs="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1744A9C1" w14:textId="024029AB"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onformidad con los requisitos y normas de seguridad, suministro de equipos de seguridad, indumentaria de protección y otros artículos de protección, plan de capacitación en seguridad,</w:t>
      </w:r>
    </w:p>
    <w:p w14:paraId="4030FE12" w14:textId="5FC8311F" w:rsidR="00DF3868" w:rsidRPr="00086DC5" w:rsidRDefault="00C54778" w:rsidP="00775FDC">
      <w:pPr>
        <w:pStyle w:val="Prrafodelista"/>
        <w:numPr>
          <w:ilvl w:val="0"/>
          <w:numId w:val="10"/>
        </w:numPr>
        <w:spacing w:line="360" w:lineRule="auto"/>
        <w:rPr>
          <w:rFonts w:cs="Calibri"/>
        </w:rPr>
      </w:pPr>
      <w:r w:rsidRPr="00086DC5">
        <w:rPr>
          <w:rFonts w:cs="Calibri"/>
        </w:rPr>
        <w:t>I</w:t>
      </w:r>
      <w:r w:rsidR="00DF3868" w:rsidRPr="00086DC5">
        <w:rPr>
          <w:rFonts w:cs="Calibri"/>
        </w:rPr>
        <w:t>nspecciones, muestras y pruebas, certificación, documentación, controles incluyendo control de calidad y verificaciones</w:t>
      </w:r>
    </w:p>
    <w:p w14:paraId="328FD1C8" w14:textId="190E8E35" w:rsidR="00DF3868" w:rsidRPr="00086DC5" w:rsidRDefault="00C54778" w:rsidP="00775FDC">
      <w:pPr>
        <w:pStyle w:val="Prrafodelista"/>
        <w:numPr>
          <w:ilvl w:val="0"/>
          <w:numId w:val="10"/>
        </w:numPr>
        <w:spacing w:line="360" w:lineRule="auto"/>
        <w:rPr>
          <w:rFonts w:cs="Calibri"/>
        </w:rPr>
      </w:pPr>
      <w:r w:rsidRPr="00086DC5">
        <w:rPr>
          <w:rFonts w:cs="Calibri"/>
        </w:rPr>
        <w:t>T</w:t>
      </w:r>
      <w:r w:rsidR="00DF3868" w:rsidRPr="00086DC5">
        <w:rPr>
          <w:rFonts w:cs="Calibri"/>
        </w:rPr>
        <w:t>odos los costos y gastos de cualquier tipo relacionados con subcontratar y ordenes de compras incluyendo todos los costos y gastos de toda naturaleza de consultas, suministro, expedición y transporte,</w:t>
      </w:r>
    </w:p>
    <w:p w14:paraId="526FA5F2" w14:textId="5EB9EFD0"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203E08E9" w14:textId="774C28B4" w:rsidR="00DF3868" w:rsidRPr="00086DC5" w:rsidRDefault="00DF3868" w:rsidP="00775FDC">
      <w:pPr>
        <w:pStyle w:val="Prrafodelista"/>
        <w:numPr>
          <w:ilvl w:val="0"/>
          <w:numId w:val="10"/>
        </w:numPr>
        <w:spacing w:line="360" w:lineRule="auto"/>
        <w:rPr>
          <w:rFonts w:cs="Calibri"/>
        </w:rPr>
      </w:pPr>
      <w:r w:rsidRPr="00086DC5">
        <w:rPr>
          <w:rFonts w:cs="Calibri"/>
          <w:b/>
        </w:rPr>
        <w:t>Revisión Equitativa de Precios</w:t>
      </w:r>
      <w:r w:rsidRPr="00086DC5">
        <w:rPr>
          <w:rFonts w:cs="Calibri"/>
        </w:rPr>
        <w:t xml:space="preserve">: El presente pliego tendrá en consideración una fórmula de </w:t>
      </w:r>
      <w:r w:rsidR="000C5153" w:rsidRPr="00086DC5">
        <w:rPr>
          <w:rFonts w:cs="Calibri"/>
        </w:rPr>
        <w:t>Redeterminación</w:t>
      </w:r>
      <w:r w:rsidRPr="00086DC5">
        <w:rPr>
          <w:rFonts w:cs="Calibri"/>
        </w:rPr>
        <w:t xml:space="preserve"> de precios que será acordada junto con el OFERENTE.</w:t>
      </w:r>
    </w:p>
    <w:p w14:paraId="06E89DE0" w14:textId="77777777" w:rsidR="00DF3868" w:rsidRPr="00086DC5" w:rsidRDefault="00DF3868" w:rsidP="00775FDC">
      <w:pPr>
        <w:pStyle w:val="Prrafodelista"/>
        <w:numPr>
          <w:ilvl w:val="0"/>
          <w:numId w:val="10"/>
        </w:numPr>
        <w:spacing w:line="360" w:lineRule="auto"/>
        <w:rPr>
          <w:rFonts w:cs="Calibri"/>
        </w:rPr>
      </w:pPr>
      <w:r w:rsidRPr="00086DC5">
        <w:rPr>
          <w:rFonts w:cs="Calibri"/>
        </w:rPr>
        <w:lastRenderedPageBreak/>
        <w:t>Los precios deberán incluir IVA.</w:t>
      </w:r>
    </w:p>
    <w:p w14:paraId="6F0A8559" w14:textId="14C52651" w:rsidR="007738A1" w:rsidRPr="00DD12F1" w:rsidRDefault="00DF3868" w:rsidP="00775FDC">
      <w:pPr>
        <w:pStyle w:val="Prrafodelista"/>
        <w:numPr>
          <w:ilvl w:val="0"/>
          <w:numId w:val="10"/>
        </w:numPr>
        <w:spacing w:line="360" w:lineRule="auto"/>
        <w:rPr>
          <w:rFonts w:cs="Calibri"/>
        </w:rPr>
      </w:pPr>
      <w:r w:rsidRPr="00DD12F1">
        <w:rPr>
          <w:rFonts w:cs="Calibri"/>
        </w:rPr>
        <w:t>El personal debe estar encuadrado en el Convenio UOCRA 545/08</w:t>
      </w:r>
      <w:r w:rsidR="00DD12F1">
        <w:rPr>
          <w:rFonts w:cs="Calibri"/>
        </w:rPr>
        <w:t>.</w:t>
      </w:r>
    </w:p>
    <w:p w14:paraId="6F89B6A9" w14:textId="3F197F53" w:rsidR="000D0E1D" w:rsidRPr="007D3352" w:rsidRDefault="000D0E1D" w:rsidP="000D0E1D">
      <w:pPr>
        <w:pStyle w:val="Ttulo1"/>
        <w:rPr>
          <w:noProof/>
          <w:lang w:val="es-AR"/>
        </w:rPr>
      </w:pPr>
      <w:bookmarkStart w:id="32" w:name="_Toc227486853"/>
      <w:r w:rsidRPr="007D3352">
        <w:rPr>
          <w:noProof/>
          <w:lang w:val="es-AR"/>
        </w:rPr>
        <w:t>PENALIDADES POR NO CUMPLIMIENTO DE LOS PLAZOS ESTABLECIDOS</w:t>
      </w:r>
      <w:bookmarkEnd w:id="32"/>
    </w:p>
    <w:p w14:paraId="42AAF6FA" w14:textId="77777777" w:rsidR="00DF3868" w:rsidRPr="00E319B3"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104E423D" w14:textId="4F687D83" w:rsidR="00DF3868" w:rsidRPr="0000255B"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Esta valoración será potestad exclusiva del COMITENTE y la Subcontratista renuncia explícitamente a reclamar cualquier tipo de indemnización por esta decisión.</w:t>
      </w:r>
    </w:p>
    <w:p w14:paraId="04D95812" w14:textId="5DE62E91" w:rsidR="000D0E1D" w:rsidRDefault="000D0E1D" w:rsidP="000D0E1D">
      <w:pPr>
        <w:pStyle w:val="Ttulo1"/>
        <w:rPr>
          <w:noProof/>
          <w:lang w:val="es-AR"/>
        </w:rPr>
      </w:pPr>
      <w:bookmarkStart w:id="33" w:name="_Toc227486854"/>
      <w:r>
        <w:rPr>
          <w:noProof/>
          <w:lang w:val="es-AR"/>
        </w:rPr>
        <w:t>AUDITORIA DE LA CONTRATISTA Y REGISTRO DE CONTROL</w:t>
      </w:r>
      <w:bookmarkEnd w:id="33"/>
    </w:p>
    <w:p w14:paraId="5B6FEDE9" w14:textId="7542AEDA" w:rsidR="000D0E1D" w:rsidRPr="000D0E1D" w:rsidRDefault="00DF3868" w:rsidP="006D548D">
      <w:pPr>
        <w:keepLines/>
        <w:spacing w:line="360" w:lineRule="auto"/>
        <w:ind w:left="6"/>
        <w:jc w:val="both"/>
        <w:rPr>
          <w:rFonts w:cs="Calibri"/>
        </w:rPr>
      </w:pPr>
      <w:r w:rsidRPr="00E319B3">
        <w:rPr>
          <w:rFonts w:ascii="Calibri" w:eastAsia="Calibri" w:hAnsi="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E71645" w14:textId="3E58987F" w:rsidR="000D0E1D" w:rsidRDefault="000D0E1D" w:rsidP="000D0E1D">
      <w:pPr>
        <w:pStyle w:val="Ttulo1"/>
        <w:rPr>
          <w:noProof/>
          <w:lang w:val="es-AR"/>
        </w:rPr>
      </w:pPr>
      <w:bookmarkStart w:id="34" w:name="_Toc227486855"/>
      <w:r>
        <w:rPr>
          <w:noProof/>
          <w:lang w:val="es-AR"/>
        </w:rPr>
        <w:t>COMUNICACIONES</w:t>
      </w:r>
      <w:bookmarkEnd w:id="34"/>
    </w:p>
    <w:p w14:paraId="327E5DE9" w14:textId="062880A7" w:rsidR="00DF3868" w:rsidRPr="00386CDC" w:rsidRDefault="00DF3868" w:rsidP="006D548D">
      <w:pPr>
        <w:keepLines/>
        <w:spacing w:line="360" w:lineRule="auto"/>
        <w:ind w:left="6"/>
        <w:jc w:val="both"/>
        <w:rPr>
          <w:rFonts w:ascii="Calibri" w:eastAsia="Calibri" w:hAnsi="Calibri" w:cs="Calibri"/>
          <w:lang w:eastAsia="es-AR"/>
        </w:rPr>
      </w:pPr>
      <w:r w:rsidRPr="00386CDC">
        <w:rPr>
          <w:rFonts w:ascii="Calibri" w:eastAsia="Calibri" w:hAnsi="Calibri" w:cs="Calibri"/>
          <w:lang w:eastAsia="es-AR"/>
        </w:rPr>
        <w:t xml:space="preserve">A partir del día en que el </w:t>
      </w:r>
      <w:r w:rsidR="009A0EE3">
        <w:rPr>
          <w:rFonts w:ascii="Calibri" w:eastAsia="Calibri" w:hAnsi="Calibri" w:cs="Calibri"/>
          <w:lang w:eastAsia="es-AR"/>
        </w:rPr>
        <w:t>SUBCONTRATISTA</w:t>
      </w:r>
      <w:r w:rsidRPr="00386CDC">
        <w:rPr>
          <w:rFonts w:ascii="Calibri" w:eastAsia="Calibri" w:hAnsi="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ascii="Calibri" w:eastAsia="Calibri" w:hAnsi="Calibri" w:cs="Calibri"/>
          <w:lang w:eastAsia="es-AR"/>
        </w:rPr>
        <w:t xml:space="preserve"> mediante SR</w:t>
      </w:r>
      <w:r w:rsidR="00FB370A">
        <w:rPr>
          <w:rFonts w:ascii="Calibri" w:eastAsia="Calibri" w:hAnsi="Calibri" w:cs="Calibri"/>
          <w:lang w:eastAsia="es-AR"/>
        </w:rPr>
        <w:t>C.</w:t>
      </w:r>
    </w:p>
    <w:p w14:paraId="65F5D9C5" w14:textId="45E74CF5"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Órdenes de Servicio</w:t>
      </w:r>
      <w:r w:rsidR="00D3237D">
        <w:rPr>
          <w:rFonts w:ascii="Calibri" w:eastAsia="Calibri" w:hAnsi="Calibri" w:cs="Calibri"/>
          <w:b/>
          <w:lang w:eastAsia="es-AR"/>
        </w:rPr>
        <w:t xml:space="preserve"> (SRC)</w:t>
      </w:r>
      <w:r w:rsidRPr="00386CDC">
        <w:rPr>
          <w:rFonts w:ascii="Calibri" w:eastAsia="Calibri" w:hAnsi="Calibri" w:cs="Calibri"/>
          <w:lang w:eastAsia="es-AR"/>
        </w:rPr>
        <w:t xml:space="preserve">: Este libro se destinará al asiento de las actas que se labren en la etapa de Construcción, sobre el comportamiento que quepa al </w:t>
      </w:r>
      <w:r w:rsidR="00AC449E" w:rsidRPr="00386CDC">
        <w:rPr>
          <w:rFonts w:ascii="Calibri" w:eastAsia="Calibri" w:hAnsi="Calibri" w:cs="Calibri"/>
          <w:lang w:eastAsia="es-AR"/>
        </w:rPr>
        <w:t>SUBCONTRATISTA</w:t>
      </w:r>
      <w:r w:rsidRPr="00386CDC">
        <w:rPr>
          <w:rFonts w:ascii="Calibri" w:eastAsia="Calibri" w:hAnsi="Calibri" w:cs="Calibri"/>
          <w:lang w:eastAsia="es-AR"/>
        </w:rPr>
        <w:t xml:space="preserve"> con las exigencias </w:t>
      </w:r>
      <w:proofErr w:type="gramStart"/>
      <w:r w:rsidRPr="00386CDC">
        <w:rPr>
          <w:rFonts w:ascii="Calibri" w:eastAsia="Calibri" w:hAnsi="Calibri" w:cs="Calibri"/>
          <w:lang w:eastAsia="es-AR"/>
        </w:rPr>
        <w:t>del mismo</w:t>
      </w:r>
      <w:proofErr w:type="gramEnd"/>
      <w:r w:rsidRPr="00386CDC">
        <w:rPr>
          <w:rFonts w:ascii="Calibri" w:eastAsia="Calibri" w:hAnsi="Calibri" w:cs="Calibri"/>
          <w:lang w:eastAsia="es-AR"/>
        </w:rPr>
        <w:t xml:space="preserve"> y a toda orden o constancia, que tanto el </w:t>
      </w:r>
      <w:r w:rsidRPr="00E319B3">
        <w:rPr>
          <w:rFonts w:ascii="Calibri" w:eastAsia="Calibri" w:hAnsi="Calibri" w:cs="Calibri"/>
          <w:lang w:eastAsia="es-AR"/>
        </w:rPr>
        <w:t>COMITENTE</w:t>
      </w:r>
      <w:r w:rsidRPr="00386CDC">
        <w:rPr>
          <w:rFonts w:ascii="Calibri" w:eastAsia="Calibri" w:hAnsi="Calibri" w:cs="Calibri"/>
          <w:lang w:eastAsia="es-AR"/>
        </w:rPr>
        <w:t xml:space="preserve"> como su gerente de Proyecto juzguen consignar</w:t>
      </w:r>
      <w:r w:rsidR="00FB370A">
        <w:rPr>
          <w:rFonts w:ascii="Calibri" w:eastAsia="Calibri" w:hAnsi="Calibri" w:cs="Calibri"/>
          <w:lang w:eastAsia="es-AR"/>
        </w:rPr>
        <w:t xml:space="preserve"> mediante SRC.</w:t>
      </w:r>
    </w:p>
    <w:p w14:paraId="3A1C485A" w14:textId="339DF11D" w:rsidR="00DF3868" w:rsidRPr="007B5368" w:rsidRDefault="00DF3868" w:rsidP="00A11110">
      <w:pPr>
        <w:keepLines/>
        <w:spacing w:line="360" w:lineRule="auto"/>
        <w:ind w:left="6"/>
        <w:jc w:val="both"/>
        <w:rPr>
          <w:rFonts w:ascii="Calibri" w:eastAsia="Calibri" w:hAnsi="Calibri" w:cs="Calibri"/>
          <w:lang w:eastAsia="es-AR"/>
        </w:rPr>
      </w:pPr>
      <w:r w:rsidRPr="007B5368">
        <w:rPr>
          <w:rFonts w:ascii="Calibri" w:eastAsia="Calibri" w:hAnsi="Calibri" w:cs="Calibri"/>
          <w:lang w:eastAsia="es-AR"/>
        </w:rPr>
        <w:lastRenderedPageBreak/>
        <w:t xml:space="preserve">El </w:t>
      </w:r>
      <w:r w:rsidR="00AC449E" w:rsidRPr="007B5368">
        <w:rPr>
          <w:rFonts w:ascii="Calibri" w:eastAsia="Calibri" w:hAnsi="Calibri" w:cs="Calibri"/>
          <w:lang w:eastAsia="es-AR"/>
        </w:rPr>
        <w:t>SUBCONTRATISTA</w:t>
      </w:r>
      <w:r w:rsidRPr="007B5368">
        <w:rPr>
          <w:rFonts w:ascii="Calibri" w:eastAsia="Calibri" w:hAnsi="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ascii="Calibri" w:eastAsia="Calibri" w:hAnsi="Calibri" w:cs="Calibri"/>
          <w:lang w:eastAsia="es-AR"/>
        </w:rPr>
        <w:t xml:space="preserve"> </w:t>
      </w:r>
      <w:r w:rsidRPr="007B5368">
        <w:rPr>
          <w:rFonts w:ascii="Calibri" w:eastAsia="Calibri" w:hAnsi="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A1067E7" w14:textId="0A3D9C6E"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Notas de Pedido</w:t>
      </w:r>
      <w:r w:rsidR="00AC449E">
        <w:rPr>
          <w:rFonts w:ascii="Calibri" w:eastAsia="Calibri" w:hAnsi="Calibri" w:cs="Calibri"/>
          <w:b/>
          <w:lang w:eastAsia="es-AR"/>
        </w:rPr>
        <w:t xml:space="preserve"> (SRC)</w:t>
      </w:r>
      <w:r w:rsidRPr="00E319B3">
        <w:rPr>
          <w:rFonts w:ascii="Calibri" w:eastAsia="Calibri" w:hAnsi="Calibri" w:cs="Calibri"/>
          <w:lang w:eastAsia="es-AR"/>
        </w:rPr>
        <w:t xml:space="preserve">: </w:t>
      </w:r>
      <w:r w:rsidRPr="00386CDC">
        <w:rPr>
          <w:rFonts w:ascii="Calibri" w:eastAsia="Calibri" w:hAnsi="Calibri" w:cs="Calibri"/>
          <w:lang w:eastAsia="es-AR"/>
        </w:rPr>
        <w:t>Este libro se destinará a la comunicación del Subcontratista con el COMITENTE</w:t>
      </w:r>
      <w:r>
        <w:rPr>
          <w:rFonts w:ascii="Calibri" w:eastAsia="Calibri" w:hAnsi="Calibri" w:cs="Calibri"/>
          <w:lang w:eastAsia="es-AR"/>
        </w:rPr>
        <w:t xml:space="preserve">, </w:t>
      </w:r>
      <w:r w:rsidRPr="00386CDC">
        <w:rPr>
          <w:rFonts w:ascii="Calibri" w:eastAsia="Calibri" w:hAnsi="Calibri" w:cs="Calibri"/>
          <w:lang w:eastAsia="es-AR"/>
        </w:rPr>
        <w:t>cualquiera sea su naturaleza</w:t>
      </w:r>
      <w:r w:rsidR="00635F7C">
        <w:rPr>
          <w:rFonts w:ascii="Calibri" w:eastAsia="Calibri" w:hAnsi="Calibri" w:cs="Calibri"/>
          <w:lang w:eastAsia="es-AR"/>
        </w:rPr>
        <w:t>.</w:t>
      </w:r>
    </w:p>
    <w:p w14:paraId="24F104FB" w14:textId="76A3F3DC" w:rsidR="00DF3868" w:rsidRPr="00386CDC" w:rsidRDefault="00DF3868" w:rsidP="006D548D">
      <w:pPr>
        <w:keepLines/>
        <w:spacing w:line="360" w:lineRule="auto"/>
        <w:jc w:val="both"/>
        <w:rPr>
          <w:rFonts w:ascii="Calibri" w:eastAsia="Calibri" w:hAnsi="Calibri" w:cs="Calibri"/>
          <w:lang w:eastAsia="es-AR"/>
        </w:rPr>
      </w:pPr>
      <w:r w:rsidRPr="007B5368">
        <w:rPr>
          <w:rFonts w:ascii="Calibri" w:eastAsia="Calibri" w:hAnsi="Calibri" w:cs="Calibri"/>
          <w:lang w:eastAsia="es-AR"/>
        </w:rPr>
        <w:t>Las respuestas deberán ser brindadas a las 72 hs hábiles de haberse notificado.</w:t>
      </w:r>
    </w:p>
    <w:p w14:paraId="6DEC2098" w14:textId="6C6790A6" w:rsidR="0091242C" w:rsidRDefault="0091242C" w:rsidP="0091242C">
      <w:pPr>
        <w:pStyle w:val="Ttulo1"/>
        <w:rPr>
          <w:noProof/>
          <w:lang w:val="es-AR"/>
        </w:rPr>
      </w:pPr>
      <w:bookmarkStart w:id="35" w:name="_Toc227486856"/>
      <w:r>
        <w:rPr>
          <w:noProof/>
          <w:lang w:val="es-AR"/>
        </w:rPr>
        <w:t>INSPECCIONES</w:t>
      </w:r>
      <w:bookmarkEnd w:id="35"/>
    </w:p>
    <w:p w14:paraId="09394A57" w14:textId="467F498F" w:rsidR="00DF3868" w:rsidRPr="00AB3EDE"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El COMITENTE designará la inspección a los efectos de asegurarse sobre la calidad</w:t>
      </w:r>
      <w:r w:rsidR="00EA411F">
        <w:rPr>
          <w:rFonts w:ascii="Calibri" w:eastAsia="Calibri" w:hAnsi="Calibri" w:cs="Calibri"/>
          <w:lang w:eastAsia="es-AR"/>
        </w:rPr>
        <w:t xml:space="preserve"> </w:t>
      </w:r>
      <w:r w:rsidR="004F57E6">
        <w:rPr>
          <w:rFonts w:ascii="Calibri" w:eastAsia="Calibri" w:hAnsi="Calibri" w:cs="Calibri"/>
          <w:lang w:eastAsia="es-AR"/>
        </w:rPr>
        <w:t>de los trabajos asignados.</w:t>
      </w:r>
    </w:p>
    <w:p w14:paraId="75E5A3B9" w14:textId="77777777" w:rsidR="00DF3868"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5F1D9C95" w14:textId="77777777" w:rsidR="004F57E6" w:rsidRPr="004F57E6" w:rsidRDefault="004F57E6" w:rsidP="004F57E6">
      <w:pPr>
        <w:keepLines/>
        <w:spacing w:line="360" w:lineRule="auto"/>
        <w:ind w:left="6"/>
        <w:jc w:val="both"/>
        <w:rPr>
          <w:rFonts w:ascii="Calibri" w:eastAsia="Calibri" w:hAnsi="Calibri" w:cs="Calibri"/>
          <w:lang w:eastAsia="es-AR"/>
        </w:rPr>
      </w:pPr>
      <w:r w:rsidRPr="004F57E6">
        <w:rPr>
          <w:rFonts w:ascii="Calibri" w:eastAsia="Calibri" w:hAnsi="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3136BB52" w14:textId="77777777" w:rsidR="004F57E6" w:rsidRPr="00AB3EDE" w:rsidRDefault="004F57E6" w:rsidP="006D548D">
      <w:pPr>
        <w:keepLines/>
        <w:spacing w:line="360" w:lineRule="auto"/>
        <w:ind w:left="6"/>
        <w:jc w:val="both"/>
        <w:rPr>
          <w:rFonts w:ascii="Calibri" w:eastAsia="Calibri" w:hAnsi="Calibri" w:cs="Calibri"/>
          <w:lang w:eastAsia="es-AR"/>
        </w:rPr>
      </w:pPr>
    </w:p>
    <w:p w14:paraId="3A86735C" w14:textId="77777777" w:rsidR="00DF3868" w:rsidRPr="003B6CD3" w:rsidRDefault="00DF3868" w:rsidP="00C845FB">
      <w:pPr>
        <w:keepLines/>
        <w:spacing w:line="360" w:lineRule="auto"/>
        <w:ind w:left="6" w:firstLine="709"/>
        <w:jc w:val="both"/>
        <w:rPr>
          <w:rFonts w:ascii="Calibri" w:eastAsia="Calibri" w:hAnsi="Calibri" w:cs="Calibri"/>
          <w:lang w:eastAsia="es-AR"/>
        </w:rPr>
      </w:pPr>
    </w:p>
    <w:p>
      <w:r>
        <w:br w:type="page"/>
      </w:r>
    </w:p>
    <w:p>
      <w:pPr>
        <w:pStyle w:val="Ttulo1"/>
      </w:pPr>
      <w:r>
        <w:t>ANEXOS TÉCNICOS POR ESPECIALIDAD — CANTIDADES REPRESENTATIVAS</w:t>
      </w:r>
    </w:p>
    <w:p>
      <w: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r>
        <w:rPr>
          <w:i/>
          <w:color w:val="555555"/>
          <w:sz w:val="18"/>
        </w:rPr>
        <w:t>Revisión 4 — 02-07-2026. Fuentes: listas de instrumentos ACAL-00102/00670, análisis de cables eléctricos Rev.4 y de cables de instrumentación Rev.0. Cantidades sujetas a revisión de ingeniería y a planos 'For Construction'.</w:t>
      </w:r>
    </w:p>
    <w:p>
      <w:r>
        <w:br w:type="page"/>
      </w:r>
    </w:p>
    <w:p/>
    <w:p/>
    <w:p/>
    <w:p/>
    <w:p/>
    <w:p/>
    <w:p/>
    <w:p>
      <w:pPr>
        <w:pStyle w:val="Ttulo1"/>
        <w:jc w:val="center"/>
      </w:pPr>
      <w:r>
        <w:rPr>
          <w:color w:val="1F3B63"/>
          <w:sz w:val="56"/>
        </w:rPr>
        <w:t>ANEXO E</w:t>
      </w:r>
    </w:p>
    <w:p>
      <w:pPr>
        <w:jc w:val="center"/>
      </w:pPr>
      <w:r>
        <w:rPr>
          <w:color w:val="555555"/>
          <w:sz w:val="26"/>
        </w:rPr>
        <w:t>ELECTRICIDAD</w:t>
      </w:r>
    </w:p>
    <w:p>
      <w:r>
        <w:br w:type="page"/>
      </w:r>
    </w:p>
    <w:p>
      <w:r>
        <w:t>Volumen global de Electricidad (CPF-2): 513 cables · 81.231 m · aproximadamente 5.178 puntas de conexión · 243 cargas (79 motores [76 BT + 3 MT] · 6 variadores · 52 instrumentos · 37 SS.AA. · 28 iluminación · 29 control · 12 calefacción/trazado).</w:t>
      </w:r>
    </w:p>
    <w:p>
      <w:pPr>
        <w:pStyle w:val="Ttulo2"/>
      </w:pPr>
      <w:r>
        <w:t>E.1  Tendido de cables — resumen por tipo y sección</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Tipo / sección</w:t>
            </w:r>
          </w:p>
        </w:tc>
        <w:tc>
          <w:tcPr>
            <w:tcW w:type="dxa" w:w="2268"/>
          </w:tcPr>
          <w:p>
            <w:r/>
            <w:r>
              <w:rPr>
                <w:b/>
                <w:sz w:val="17"/>
              </w:rPr>
              <w:t>Cables</w:t>
            </w:r>
          </w:p>
        </w:tc>
        <w:tc>
          <w:tcPr>
            <w:tcW w:type="dxa" w:w="2268"/>
          </w:tcPr>
          <w:p>
            <w:r/>
            <w:r>
              <w:rPr>
                <w:b/>
                <w:sz w:val="17"/>
              </w:rPr>
              <w:t>Metros</w:t>
            </w:r>
          </w:p>
        </w:tc>
        <w:tc>
          <w:tcPr>
            <w:tcW w:type="dxa" w:w="2268"/>
          </w:tcPr>
          <w:p>
            <w:r/>
            <w:r>
              <w:rPr>
                <w:b/>
                <w:sz w:val="17"/>
              </w:rPr>
              <w:t>Observación</w:t>
            </w:r>
          </w:p>
        </w:tc>
      </w:tr>
      <w:tr>
        <w:tc>
          <w:tcPr>
            <w:tcW w:type="dxa" w:w="2268"/>
          </w:tcPr>
          <w:p>
            <w:r/>
            <w:r>
              <w:rPr>
                <w:sz w:val="17"/>
              </w:rPr>
              <w:t>Potencia MT (6,6 / 13,2 kV)</w:t>
            </w:r>
          </w:p>
        </w:tc>
        <w:tc>
          <w:tcPr>
            <w:tcW w:type="dxa" w:w="2268"/>
          </w:tcPr>
          <w:p>
            <w:pPr>
              <w:jc w:val="center"/>
            </w:pPr>
            <w:r/>
            <w:r>
              <w:rPr>
                <w:sz w:val="17"/>
              </w:rPr>
              <w:t>18</w:t>
            </w:r>
          </w:p>
        </w:tc>
        <w:tc>
          <w:tcPr>
            <w:tcW w:type="dxa" w:w="2268"/>
          </w:tcPr>
          <w:p>
            <w:pPr>
              <w:jc w:val="center"/>
            </w:pPr>
            <w:r/>
            <w:r>
              <w:rPr>
                <w:sz w:val="17"/>
              </w:rPr>
              <w:t>2.110</w:t>
            </w:r>
          </w:p>
        </w:tc>
        <w:tc>
          <w:tcPr>
            <w:tcW w:type="dxa" w:w="2268"/>
          </w:tcPr>
          <w:p>
            <w:pPr>
              <w:jc w:val="center"/>
            </w:pPr>
            <w:r/>
            <w:r>
              <w:rPr>
                <w:sz w:val="17"/>
              </w:rPr>
              <w:t>Maniobras especiales MT; coordinación con ABB</w:t>
            </w:r>
          </w:p>
        </w:tc>
      </w:tr>
      <w:tr>
        <w:tc>
          <w:tcPr>
            <w:tcW w:type="dxa" w:w="2268"/>
          </w:tcPr>
          <w:p>
            <w:r/>
            <w:r>
              <w:rPr>
                <w:sz w:val="17"/>
              </w:rPr>
              <w:t>Potencia BT Grande (≥ 35 mm²)</w:t>
            </w:r>
          </w:p>
        </w:tc>
        <w:tc>
          <w:tcPr>
            <w:tcW w:type="dxa" w:w="2268"/>
          </w:tcPr>
          <w:p>
            <w:pPr>
              <w:jc w:val="center"/>
            </w:pPr>
            <w:r/>
            <w:r>
              <w:rPr>
                <w:sz w:val="17"/>
              </w:rPr>
              <w:t>104</w:t>
            </w:r>
          </w:p>
        </w:tc>
        <w:tc>
          <w:tcPr>
            <w:tcW w:type="dxa" w:w="2268"/>
          </w:tcPr>
          <w:p>
            <w:pPr>
              <w:jc w:val="center"/>
            </w:pPr>
            <w:r/>
            <w:r>
              <w:rPr>
                <w:sz w:val="17"/>
              </w:rPr>
              <w:t>17.470</w:t>
            </w:r>
          </w:p>
        </w:tc>
        <w:tc>
          <w:tcPr>
            <w:tcW w:type="dxa" w:w="2268"/>
          </w:tcPr>
          <w:p>
            <w:pPr>
              <w:jc w:val="center"/>
            </w:pPr>
            <w:r/>
            <w:r>
              <w:rPr>
                <w:sz w:val="17"/>
              </w:rPr>
              <w:t>3x240 · 3x150 · 3x95 · 3x50 — tendido pesado en bandeja</w:t>
            </w:r>
          </w:p>
        </w:tc>
      </w:tr>
      <w:tr>
        <w:tc>
          <w:tcPr>
            <w:tcW w:type="dxa" w:w="2268"/>
          </w:tcPr>
          <w:p>
            <w:r/>
            <w:r>
              <w:rPr>
                <w:sz w:val="17"/>
              </w:rPr>
              <w:t>Potencia BT Mediana / Pequeña</w:t>
            </w:r>
          </w:p>
        </w:tc>
        <w:tc>
          <w:tcPr>
            <w:tcW w:type="dxa" w:w="2268"/>
          </w:tcPr>
          <w:p>
            <w:pPr>
              <w:jc w:val="center"/>
            </w:pPr>
            <w:r/>
            <w:r>
              <w:rPr>
                <w:sz w:val="17"/>
              </w:rPr>
              <w:t>198</w:t>
            </w:r>
          </w:p>
        </w:tc>
        <w:tc>
          <w:tcPr>
            <w:tcW w:type="dxa" w:w="2268"/>
          </w:tcPr>
          <w:p>
            <w:pPr>
              <w:jc w:val="center"/>
            </w:pPr>
            <w:r/>
            <w:r>
              <w:rPr>
                <w:sz w:val="17"/>
              </w:rPr>
              <w:t>33.125</w:t>
            </w:r>
          </w:p>
        </w:tc>
        <w:tc>
          <w:tcPr>
            <w:tcW w:type="dxa" w:w="2268"/>
          </w:tcPr>
          <w:p>
            <w:pPr>
              <w:jc w:val="center"/>
            </w:pPr>
            <w:r/>
            <w:r>
              <w:rPr>
                <w:sz w:val="17"/>
              </w:rPr>
              <w:t>3x16 a 3x4 · 4x4 · iluminación</w:t>
            </w:r>
          </w:p>
        </w:tc>
      </w:tr>
      <w:tr>
        <w:tc>
          <w:tcPr>
            <w:tcW w:type="dxa" w:w="2268"/>
          </w:tcPr>
          <w:p>
            <w:r/>
            <w:r>
              <w:rPr>
                <w:sz w:val="17"/>
              </w:rPr>
              <w:t>Control y Señales (multiconductor)</w:t>
            </w:r>
          </w:p>
        </w:tc>
        <w:tc>
          <w:tcPr>
            <w:tcW w:type="dxa" w:w="2268"/>
          </w:tcPr>
          <w:p>
            <w:pPr>
              <w:jc w:val="center"/>
            </w:pPr>
            <w:r/>
            <w:r>
              <w:rPr>
                <w:sz w:val="17"/>
              </w:rPr>
              <w:t>192</w:t>
            </w:r>
          </w:p>
        </w:tc>
        <w:tc>
          <w:tcPr>
            <w:tcW w:type="dxa" w:w="2268"/>
          </w:tcPr>
          <w:p>
            <w:pPr>
              <w:jc w:val="center"/>
            </w:pPr>
            <w:r/>
            <w:r>
              <w:rPr>
                <w:sz w:val="17"/>
              </w:rPr>
              <w:t>28.126</w:t>
            </w:r>
          </w:p>
        </w:tc>
        <w:tc>
          <w:tcPr>
            <w:tcW w:type="dxa" w:w="2268"/>
          </w:tcPr>
          <w:p>
            <w:pPr>
              <w:jc w:val="center"/>
            </w:pPr>
            <w:r/>
            <w:r>
              <w:rPr>
                <w:sz w:val="17"/>
              </w:rPr>
              <w:t>7x2,5+T · 2x2,5 · señales VFD / vibroswitches</w:t>
            </w:r>
          </w:p>
        </w:tc>
      </w:tr>
      <w:tr>
        <w:tc>
          <w:tcPr>
            <w:tcW w:type="dxa" w:w="2268"/>
          </w:tcPr>
          <w:p>
            <w:r/>
            <w:r>
              <w:rPr>
                <w:sz w:val="17"/>
              </w:rPr>
              <w:t>Fibra Óptica / Ethernet</w:t>
            </w:r>
          </w:p>
        </w:tc>
        <w:tc>
          <w:tcPr>
            <w:tcW w:type="dxa" w:w="2268"/>
          </w:tcPr>
          <w:p>
            <w:pPr>
              <w:jc w:val="center"/>
            </w:pPr>
            <w:r/>
            <w:r>
              <w:rPr>
                <w:sz w:val="17"/>
              </w:rPr>
              <w:t>1</w:t>
            </w:r>
          </w:p>
        </w:tc>
        <w:tc>
          <w:tcPr>
            <w:tcW w:type="dxa" w:w="2268"/>
          </w:tcPr>
          <w:p>
            <w:pPr>
              <w:jc w:val="center"/>
            </w:pPr>
            <w:r/>
            <w:r>
              <w:rPr>
                <w:sz w:val="17"/>
              </w:rPr>
              <w:t>400</w:t>
            </w:r>
          </w:p>
        </w:tc>
        <w:tc>
          <w:tcPr>
            <w:tcW w:type="dxa" w:w="2268"/>
          </w:tcPr>
          <w:p>
            <w:pPr>
              <w:jc w:val="center"/>
            </w:pPr>
            <w:r/>
            <w:r>
              <w:rPr>
                <w:sz w:val="17"/>
              </w:rPr>
              <w:t>Red PMS SE#3 ↔ SE#4</w:t>
            </w:r>
          </w:p>
        </w:tc>
      </w:tr>
      <w:tr>
        <w:tc>
          <w:tcPr>
            <w:tcW w:type="dxa" w:w="2268"/>
          </w:tcPr>
          <w:p>
            <w:r/>
            <w:r>
              <w:rPr>
                <w:b/>
                <w:sz w:val="17"/>
              </w:rPr>
              <w:t>TOTAL ELECTRICIDAD (CPF-2)</w:t>
            </w:r>
          </w:p>
        </w:tc>
        <w:tc>
          <w:tcPr>
            <w:tcW w:type="dxa" w:w="2268"/>
          </w:tcPr>
          <w:p>
            <w:pPr>
              <w:jc w:val="center"/>
            </w:pPr>
            <w:r/>
            <w:r>
              <w:rPr>
                <w:b/>
                <w:sz w:val="17"/>
              </w:rPr>
              <w:t>513</w:t>
            </w:r>
          </w:p>
        </w:tc>
        <w:tc>
          <w:tcPr>
            <w:tcW w:type="dxa" w:w="2268"/>
          </w:tcPr>
          <w:p>
            <w:pPr>
              <w:jc w:val="center"/>
            </w:pPr>
            <w:r/>
            <w:r>
              <w:rPr>
                <w:b/>
                <w:sz w:val="17"/>
              </w:rPr>
              <w:t>81.231</w:t>
            </w:r>
          </w:p>
        </w:tc>
        <w:tc>
          <w:tcPr>
            <w:tcW w:type="dxa" w:w="2268"/>
          </w:tcPr>
          <w:p>
            <w:pPr>
              <w:jc w:val="center"/>
            </w:pPr>
            <w:r/>
            <w:r>
              <w:rPr>
                <w:b/>
                <w:sz w:val="17"/>
              </w:rPr>
              <w:t>—</w:t>
            </w:r>
          </w:p>
        </w:tc>
      </w:tr>
    </w:tbl>
    <w:p>
      <w:pPr>
        <w:pStyle w:val="Ttulo2"/>
      </w:pPr>
      <w:r>
        <w:t>E.2  Tendido de cables — detalle completo por formación</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Formación</w:t>
            </w:r>
          </w:p>
        </w:tc>
        <w:tc>
          <w:tcPr>
            <w:tcW w:type="dxa" w:w="2268"/>
          </w:tcPr>
          <w:p>
            <w:r/>
            <w:r>
              <w:rPr>
                <w:b/>
                <w:sz w:val="17"/>
              </w:rPr>
              <w:t>Tipo</w:t>
            </w:r>
          </w:p>
        </w:tc>
        <w:tc>
          <w:tcPr>
            <w:tcW w:type="dxa" w:w="2268"/>
          </w:tcPr>
          <w:p>
            <w:r/>
            <w:r>
              <w:rPr>
                <w:b/>
                <w:sz w:val="17"/>
              </w:rPr>
              <w:t>Cables</w:t>
            </w:r>
          </w:p>
        </w:tc>
        <w:tc>
          <w:tcPr>
            <w:tcW w:type="dxa" w:w="2268"/>
          </w:tcPr>
          <w:p>
            <w:r/>
            <w:r>
              <w:rPr>
                <w:b/>
                <w:sz w:val="17"/>
              </w:rPr>
              <w:t>Metros</w:t>
            </w:r>
          </w:p>
        </w:tc>
      </w:tr>
      <w:tr>
        <w:tc>
          <w:tcPr>
            <w:tcW w:type="dxa" w:w="2268"/>
          </w:tcPr>
          <w:p>
            <w:r/>
            <w:r>
              <w:rPr>
                <w:sz w:val="17"/>
              </w:rPr>
              <w:t>7x2,5+T</w:t>
            </w:r>
          </w:p>
        </w:tc>
        <w:tc>
          <w:tcPr>
            <w:tcW w:type="dxa" w:w="2268"/>
          </w:tcPr>
          <w:p>
            <w:pPr>
              <w:jc w:val="center"/>
            </w:pPr>
            <w:r/>
            <w:r>
              <w:rPr>
                <w:sz w:val="17"/>
              </w:rPr>
              <w:t>Control</w:t>
            </w:r>
          </w:p>
        </w:tc>
        <w:tc>
          <w:tcPr>
            <w:tcW w:type="dxa" w:w="2268"/>
          </w:tcPr>
          <w:p>
            <w:pPr>
              <w:jc w:val="center"/>
            </w:pPr>
            <w:r/>
            <w:r>
              <w:rPr>
                <w:sz w:val="17"/>
              </w:rPr>
              <w:t>96</w:t>
            </w:r>
          </w:p>
        </w:tc>
        <w:tc>
          <w:tcPr>
            <w:tcW w:type="dxa" w:w="2268"/>
          </w:tcPr>
          <w:p>
            <w:pPr>
              <w:jc w:val="center"/>
            </w:pPr>
            <w:r/>
            <w:r>
              <w:rPr>
                <w:sz w:val="17"/>
              </w:rPr>
              <w:t>17.390</w:t>
            </w:r>
          </w:p>
        </w:tc>
      </w:tr>
      <w:tr>
        <w:tc>
          <w:tcPr>
            <w:tcW w:type="dxa" w:w="2268"/>
          </w:tcPr>
          <w:p>
            <w:r/>
            <w:r>
              <w:rPr>
                <w:sz w:val="17"/>
              </w:rPr>
              <w:t>2x4</w:t>
            </w:r>
          </w:p>
        </w:tc>
        <w:tc>
          <w:tcPr>
            <w:tcW w:type="dxa" w:w="2268"/>
          </w:tcPr>
          <w:p>
            <w:pPr>
              <w:jc w:val="center"/>
            </w:pPr>
            <w:r/>
            <w:r>
              <w:rPr>
                <w:sz w:val="17"/>
              </w:rPr>
              <w:t>Potencia BT</w:t>
            </w:r>
          </w:p>
        </w:tc>
        <w:tc>
          <w:tcPr>
            <w:tcW w:type="dxa" w:w="2268"/>
          </w:tcPr>
          <w:p>
            <w:pPr>
              <w:jc w:val="center"/>
            </w:pPr>
            <w:r/>
            <w:r>
              <w:rPr>
                <w:sz w:val="17"/>
              </w:rPr>
              <w:t>105</w:t>
            </w:r>
          </w:p>
        </w:tc>
        <w:tc>
          <w:tcPr>
            <w:tcW w:type="dxa" w:w="2268"/>
          </w:tcPr>
          <w:p>
            <w:pPr>
              <w:jc w:val="center"/>
            </w:pPr>
            <w:r/>
            <w:r>
              <w:rPr>
                <w:sz w:val="17"/>
              </w:rPr>
              <w:t>10.905</w:t>
            </w:r>
          </w:p>
        </w:tc>
      </w:tr>
      <w:tr>
        <w:tc>
          <w:tcPr>
            <w:tcW w:type="dxa" w:w="2268"/>
          </w:tcPr>
          <w:p>
            <w:r/>
            <w:r>
              <w:rPr>
                <w:sz w:val="17"/>
              </w:rPr>
              <w:t>2x2,5</w:t>
            </w:r>
          </w:p>
        </w:tc>
        <w:tc>
          <w:tcPr>
            <w:tcW w:type="dxa" w:w="2268"/>
          </w:tcPr>
          <w:p>
            <w:pPr>
              <w:jc w:val="center"/>
            </w:pPr>
            <w:r/>
            <w:r>
              <w:rPr>
                <w:sz w:val="17"/>
              </w:rPr>
              <w:t>Control</w:t>
            </w:r>
          </w:p>
        </w:tc>
        <w:tc>
          <w:tcPr>
            <w:tcW w:type="dxa" w:w="2268"/>
          </w:tcPr>
          <w:p>
            <w:pPr>
              <w:jc w:val="center"/>
            </w:pPr>
            <w:r/>
            <w:r>
              <w:rPr>
                <w:sz w:val="17"/>
              </w:rPr>
              <w:t>39</w:t>
            </w:r>
          </w:p>
        </w:tc>
        <w:tc>
          <w:tcPr>
            <w:tcW w:type="dxa" w:w="2268"/>
          </w:tcPr>
          <w:p>
            <w:pPr>
              <w:jc w:val="center"/>
            </w:pPr>
            <w:r/>
            <w:r>
              <w:rPr>
                <w:sz w:val="17"/>
              </w:rPr>
              <w:t>7.270</w:t>
            </w:r>
          </w:p>
        </w:tc>
      </w:tr>
      <w:tr>
        <w:tc>
          <w:tcPr>
            <w:tcW w:type="dxa" w:w="2268"/>
          </w:tcPr>
          <w:p>
            <w:r/>
            <w:r>
              <w:rPr>
                <w:sz w:val="17"/>
              </w:rPr>
              <w:t>2x6</w:t>
            </w:r>
          </w:p>
        </w:tc>
        <w:tc>
          <w:tcPr>
            <w:tcW w:type="dxa" w:w="2268"/>
          </w:tcPr>
          <w:p>
            <w:pPr>
              <w:jc w:val="center"/>
            </w:pPr>
            <w:r/>
            <w:r>
              <w:rPr>
                <w:sz w:val="17"/>
              </w:rPr>
              <w:t>Potencia BT</w:t>
            </w:r>
          </w:p>
        </w:tc>
        <w:tc>
          <w:tcPr>
            <w:tcW w:type="dxa" w:w="2268"/>
          </w:tcPr>
          <w:p>
            <w:pPr>
              <w:jc w:val="center"/>
            </w:pPr>
            <w:r/>
            <w:r>
              <w:rPr>
                <w:sz w:val="17"/>
              </w:rPr>
              <w:t>15</w:t>
            </w:r>
          </w:p>
        </w:tc>
        <w:tc>
          <w:tcPr>
            <w:tcW w:type="dxa" w:w="2268"/>
          </w:tcPr>
          <w:p>
            <w:pPr>
              <w:jc w:val="center"/>
            </w:pPr>
            <w:r/>
            <w:r>
              <w:rPr>
                <w:sz w:val="17"/>
              </w:rPr>
              <w:t>4.480</w:t>
            </w:r>
          </w:p>
        </w:tc>
      </w:tr>
      <w:tr>
        <w:tc>
          <w:tcPr>
            <w:tcW w:type="dxa" w:w="2268"/>
          </w:tcPr>
          <w:p>
            <w:r/>
            <w:r>
              <w:rPr>
                <w:sz w:val="17"/>
              </w:rPr>
              <w:t>3x240</w:t>
            </w:r>
          </w:p>
        </w:tc>
        <w:tc>
          <w:tcPr>
            <w:tcW w:type="dxa" w:w="2268"/>
          </w:tcPr>
          <w:p>
            <w:pPr>
              <w:jc w:val="center"/>
            </w:pPr>
            <w:r/>
            <w:r>
              <w:rPr>
                <w:sz w:val="17"/>
              </w:rPr>
              <w:t>Potencia BT</w:t>
            </w:r>
          </w:p>
        </w:tc>
        <w:tc>
          <w:tcPr>
            <w:tcW w:type="dxa" w:w="2268"/>
          </w:tcPr>
          <w:p>
            <w:pPr>
              <w:jc w:val="center"/>
            </w:pPr>
            <w:r/>
            <w:r>
              <w:rPr>
                <w:sz w:val="17"/>
              </w:rPr>
              <w:t>23</w:t>
            </w:r>
          </w:p>
        </w:tc>
        <w:tc>
          <w:tcPr>
            <w:tcW w:type="dxa" w:w="2268"/>
          </w:tcPr>
          <w:p>
            <w:pPr>
              <w:jc w:val="center"/>
            </w:pPr>
            <w:r/>
            <w:r>
              <w:rPr>
                <w:sz w:val="17"/>
              </w:rPr>
              <w:t>4.050</w:t>
            </w:r>
          </w:p>
        </w:tc>
      </w:tr>
      <w:tr>
        <w:tc>
          <w:tcPr>
            <w:tcW w:type="dxa" w:w="2268"/>
          </w:tcPr>
          <w:p>
            <w:r/>
            <w:r>
              <w:rPr>
                <w:sz w:val="17"/>
              </w:rPr>
              <w:t>3x120/70</w:t>
            </w:r>
          </w:p>
        </w:tc>
        <w:tc>
          <w:tcPr>
            <w:tcW w:type="dxa" w:w="2268"/>
          </w:tcPr>
          <w:p>
            <w:pPr>
              <w:jc w:val="center"/>
            </w:pPr>
            <w:r/>
            <w:r>
              <w:rPr>
                <w:sz w:val="17"/>
              </w:rPr>
              <w:t>Potencia BT</w:t>
            </w:r>
          </w:p>
        </w:tc>
        <w:tc>
          <w:tcPr>
            <w:tcW w:type="dxa" w:w="2268"/>
          </w:tcPr>
          <w:p>
            <w:pPr>
              <w:jc w:val="center"/>
            </w:pPr>
            <w:r/>
            <w:r>
              <w:rPr>
                <w:sz w:val="17"/>
              </w:rPr>
              <w:t>8</w:t>
            </w:r>
          </w:p>
        </w:tc>
        <w:tc>
          <w:tcPr>
            <w:tcW w:type="dxa" w:w="2268"/>
          </w:tcPr>
          <w:p>
            <w:pPr>
              <w:jc w:val="center"/>
            </w:pPr>
            <w:r/>
            <w:r>
              <w:rPr>
                <w:sz w:val="17"/>
              </w:rPr>
              <w:t>4.000</w:t>
            </w:r>
          </w:p>
        </w:tc>
      </w:tr>
      <w:tr>
        <w:tc>
          <w:tcPr>
            <w:tcW w:type="dxa" w:w="2268"/>
          </w:tcPr>
          <w:p>
            <w:r/>
            <w:r>
              <w:rPr>
                <w:sz w:val="17"/>
              </w:rPr>
              <w:t>4x4</w:t>
            </w:r>
          </w:p>
        </w:tc>
        <w:tc>
          <w:tcPr>
            <w:tcW w:type="dxa" w:w="2268"/>
          </w:tcPr>
          <w:p>
            <w:pPr>
              <w:jc w:val="center"/>
            </w:pPr>
            <w:r/>
            <w:r>
              <w:rPr>
                <w:sz w:val="17"/>
              </w:rPr>
              <w:t>Potencia BT</w:t>
            </w:r>
          </w:p>
        </w:tc>
        <w:tc>
          <w:tcPr>
            <w:tcW w:type="dxa" w:w="2268"/>
          </w:tcPr>
          <w:p>
            <w:pPr>
              <w:jc w:val="center"/>
            </w:pPr>
            <w:r/>
            <w:r>
              <w:rPr>
                <w:sz w:val="17"/>
              </w:rPr>
              <w:t>20</w:t>
            </w:r>
          </w:p>
        </w:tc>
        <w:tc>
          <w:tcPr>
            <w:tcW w:type="dxa" w:w="2268"/>
          </w:tcPr>
          <w:p>
            <w:pPr>
              <w:jc w:val="center"/>
            </w:pPr>
            <w:r/>
            <w:r>
              <w:rPr>
                <w:sz w:val="17"/>
              </w:rPr>
              <w:t>3.860</w:t>
            </w:r>
          </w:p>
        </w:tc>
      </w:tr>
      <w:tr>
        <w:tc>
          <w:tcPr>
            <w:tcW w:type="dxa" w:w="2268"/>
          </w:tcPr>
          <w:p>
            <w:r/>
            <w:r>
              <w:rPr>
                <w:sz w:val="17"/>
              </w:rPr>
              <w:t>4x10+T</w:t>
            </w:r>
          </w:p>
        </w:tc>
        <w:tc>
          <w:tcPr>
            <w:tcW w:type="dxa" w:w="2268"/>
          </w:tcPr>
          <w:p>
            <w:pPr>
              <w:jc w:val="center"/>
            </w:pPr>
            <w:r/>
            <w:r>
              <w:rPr>
                <w:sz w:val="17"/>
              </w:rPr>
              <w:t>Potencia BT</w:t>
            </w:r>
          </w:p>
        </w:tc>
        <w:tc>
          <w:tcPr>
            <w:tcW w:type="dxa" w:w="2268"/>
          </w:tcPr>
          <w:p>
            <w:pPr>
              <w:jc w:val="center"/>
            </w:pPr>
            <w:r/>
            <w:r>
              <w:rPr>
                <w:sz w:val="17"/>
              </w:rPr>
              <w:t>24</w:t>
            </w:r>
          </w:p>
        </w:tc>
        <w:tc>
          <w:tcPr>
            <w:tcW w:type="dxa" w:w="2268"/>
          </w:tcPr>
          <w:p>
            <w:pPr>
              <w:jc w:val="center"/>
            </w:pPr>
            <w:r/>
            <w:r>
              <w:rPr>
                <w:sz w:val="17"/>
              </w:rPr>
              <w:t>3.560</w:t>
            </w:r>
          </w:p>
        </w:tc>
      </w:tr>
      <w:tr>
        <w:tc>
          <w:tcPr>
            <w:tcW w:type="dxa" w:w="2268"/>
          </w:tcPr>
          <w:p>
            <w:r/>
            <w:r>
              <w:rPr>
                <w:sz w:val="17"/>
              </w:rPr>
              <w:t>3x35</w:t>
            </w:r>
          </w:p>
        </w:tc>
        <w:tc>
          <w:tcPr>
            <w:tcW w:type="dxa" w:w="2268"/>
          </w:tcPr>
          <w:p>
            <w:pPr>
              <w:jc w:val="center"/>
            </w:pPr>
            <w:r/>
            <w:r>
              <w:rPr>
                <w:sz w:val="17"/>
              </w:rPr>
              <w:t>Potencia BT</w:t>
            </w:r>
          </w:p>
        </w:tc>
        <w:tc>
          <w:tcPr>
            <w:tcW w:type="dxa" w:w="2268"/>
          </w:tcPr>
          <w:p>
            <w:pPr>
              <w:jc w:val="center"/>
            </w:pPr>
            <w:r/>
            <w:r>
              <w:rPr>
                <w:sz w:val="17"/>
              </w:rPr>
              <w:t>16</w:t>
            </w:r>
          </w:p>
        </w:tc>
        <w:tc>
          <w:tcPr>
            <w:tcW w:type="dxa" w:w="2268"/>
          </w:tcPr>
          <w:p>
            <w:pPr>
              <w:jc w:val="center"/>
            </w:pPr>
            <w:r/>
            <w:r>
              <w:rPr>
                <w:sz w:val="17"/>
              </w:rPr>
              <w:t>2.960</w:t>
            </w:r>
          </w:p>
        </w:tc>
      </w:tr>
      <w:tr>
        <w:tc>
          <w:tcPr>
            <w:tcW w:type="dxa" w:w="2268"/>
          </w:tcPr>
          <w:p>
            <w:r/>
            <w:r>
              <w:rPr>
                <w:sz w:val="17"/>
              </w:rPr>
              <w:t>3x50</w:t>
            </w:r>
          </w:p>
        </w:tc>
        <w:tc>
          <w:tcPr>
            <w:tcW w:type="dxa" w:w="2268"/>
          </w:tcPr>
          <w:p>
            <w:pPr>
              <w:jc w:val="center"/>
            </w:pPr>
            <w:r/>
            <w:r>
              <w:rPr>
                <w:sz w:val="17"/>
              </w:rPr>
              <w:t>Potencia BT</w:t>
            </w:r>
          </w:p>
        </w:tc>
        <w:tc>
          <w:tcPr>
            <w:tcW w:type="dxa" w:w="2268"/>
          </w:tcPr>
          <w:p>
            <w:pPr>
              <w:jc w:val="center"/>
            </w:pPr>
            <w:r/>
            <w:r>
              <w:rPr>
                <w:sz w:val="17"/>
              </w:rPr>
              <w:t>10</w:t>
            </w:r>
          </w:p>
        </w:tc>
        <w:tc>
          <w:tcPr>
            <w:tcW w:type="dxa" w:w="2268"/>
          </w:tcPr>
          <w:p>
            <w:pPr>
              <w:jc w:val="center"/>
            </w:pPr>
            <w:r/>
            <w:r>
              <w:rPr>
                <w:sz w:val="17"/>
              </w:rPr>
              <w:t>2.700</w:t>
            </w:r>
          </w:p>
        </w:tc>
      </w:tr>
      <w:tr>
        <w:tc>
          <w:tcPr>
            <w:tcW w:type="dxa" w:w="2268"/>
          </w:tcPr>
          <w:p>
            <w:r/>
            <w:r>
              <w:rPr>
                <w:sz w:val="17"/>
              </w:rPr>
              <w:t>3x6</w:t>
            </w:r>
          </w:p>
        </w:tc>
        <w:tc>
          <w:tcPr>
            <w:tcW w:type="dxa" w:w="2268"/>
          </w:tcPr>
          <w:p>
            <w:pPr>
              <w:jc w:val="center"/>
            </w:pPr>
            <w:r/>
            <w:r>
              <w:rPr>
                <w:sz w:val="17"/>
              </w:rPr>
              <w:t>Potencia BT</w:t>
            </w:r>
          </w:p>
        </w:tc>
        <w:tc>
          <w:tcPr>
            <w:tcW w:type="dxa" w:w="2268"/>
          </w:tcPr>
          <w:p>
            <w:pPr>
              <w:jc w:val="center"/>
            </w:pPr>
            <w:r/>
            <w:r>
              <w:rPr>
                <w:sz w:val="17"/>
              </w:rPr>
              <w:t>11</w:t>
            </w:r>
          </w:p>
        </w:tc>
        <w:tc>
          <w:tcPr>
            <w:tcW w:type="dxa" w:w="2268"/>
          </w:tcPr>
          <w:p>
            <w:pPr>
              <w:jc w:val="center"/>
            </w:pPr>
            <w:r/>
            <w:r>
              <w:rPr>
                <w:sz w:val="17"/>
              </w:rPr>
              <w:t>2.350</w:t>
            </w:r>
          </w:p>
        </w:tc>
      </w:tr>
      <w:tr>
        <w:tc>
          <w:tcPr>
            <w:tcW w:type="dxa" w:w="2268"/>
          </w:tcPr>
          <w:p>
            <w:r/>
            <w:r>
              <w:rPr>
                <w:sz w:val="17"/>
              </w:rPr>
              <w:t>3x16</w:t>
            </w:r>
          </w:p>
        </w:tc>
        <w:tc>
          <w:tcPr>
            <w:tcW w:type="dxa" w:w="2268"/>
          </w:tcPr>
          <w:p>
            <w:pPr>
              <w:jc w:val="center"/>
            </w:pPr>
            <w:r/>
            <w:r>
              <w:rPr>
                <w:sz w:val="17"/>
              </w:rPr>
              <w:t>Potencia BT</w:t>
            </w:r>
          </w:p>
        </w:tc>
        <w:tc>
          <w:tcPr>
            <w:tcW w:type="dxa" w:w="2268"/>
          </w:tcPr>
          <w:p>
            <w:pPr>
              <w:jc w:val="center"/>
            </w:pPr>
            <w:r/>
            <w:r>
              <w:rPr>
                <w:sz w:val="17"/>
              </w:rPr>
              <w:t>9</w:t>
            </w:r>
          </w:p>
        </w:tc>
        <w:tc>
          <w:tcPr>
            <w:tcW w:type="dxa" w:w="2268"/>
          </w:tcPr>
          <w:p>
            <w:pPr>
              <w:jc w:val="center"/>
            </w:pPr>
            <w:r/>
            <w:r>
              <w:rPr>
                <w:sz w:val="17"/>
              </w:rPr>
              <w:t>2.290</w:t>
            </w:r>
          </w:p>
        </w:tc>
      </w:tr>
      <w:tr>
        <w:tc>
          <w:tcPr>
            <w:tcW w:type="dxa" w:w="2268"/>
          </w:tcPr>
          <w:p>
            <w:r/>
            <w:r>
              <w:rPr>
                <w:sz w:val="17"/>
              </w:rPr>
              <w:t>4x4+T</w:t>
            </w:r>
          </w:p>
        </w:tc>
        <w:tc>
          <w:tcPr>
            <w:tcW w:type="dxa" w:w="2268"/>
          </w:tcPr>
          <w:p>
            <w:pPr>
              <w:jc w:val="center"/>
            </w:pPr>
            <w:r/>
            <w:r>
              <w:rPr>
                <w:sz w:val="17"/>
              </w:rPr>
              <w:t>Potencia BT</w:t>
            </w:r>
          </w:p>
        </w:tc>
        <w:tc>
          <w:tcPr>
            <w:tcW w:type="dxa" w:w="2268"/>
          </w:tcPr>
          <w:p>
            <w:pPr>
              <w:jc w:val="center"/>
            </w:pPr>
            <w:r/>
            <w:r>
              <w:rPr>
                <w:sz w:val="17"/>
              </w:rPr>
              <w:t>12</w:t>
            </w:r>
          </w:p>
        </w:tc>
        <w:tc>
          <w:tcPr>
            <w:tcW w:type="dxa" w:w="2268"/>
          </w:tcPr>
          <w:p>
            <w:pPr>
              <w:jc w:val="center"/>
            </w:pPr>
            <w:r/>
            <w:r>
              <w:rPr>
                <w:sz w:val="17"/>
              </w:rPr>
              <w:t>1.820</w:t>
            </w:r>
          </w:p>
        </w:tc>
      </w:tr>
      <w:tr>
        <w:tc>
          <w:tcPr>
            <w:tcW w:type="dxa" w:w="2268"/>
          </w:tcPr>
          <w:p>
            <w:r/>
            <w:r>
              <w:rPr>
                <w:sz w:val="17"/>
              </w:rPr>
              <w:t>1x240</w:t>
            </w:r>
          </w:p>
        </w:tc>
        <w:tc>
          <w:tcPr>
            <w:tcW w:type="dxa" w:w="2268"/>
          </w:tcPr>
          <w:p>
            <w:pPr>
              <w:jc w:val="center"/>
            </w:pPr>
            <w:r/>
            <w:r>
              <w:rPr>
                <w:sz w:val="17"/>
              </w:rPr>
              <w:t>Potencia BT</w:t>
            </w:r>
          </w:p>
        </w:tc>
        <w:tc>
          <w:tcPr>
            <w:tcW w:type="dxa" w:w="2268"/>
          </w:tcPr>
          <w:p>
            <w:pPr>
              <w:jc w:val="center"/>
            </w:pPr>
            <w:r/>
            <w:r>
              <w:rPr>
                <w:sz w:val="17"/>
              </w:rPr>
              <w:t>65</w:t>
            </w:r>
          </w:p>
        </w:tc>
        <w:tc>
          <w:tcPr>
            <w:tcW w:type="dxa" w:w="2268"/>
          </w:tcPr>
          <w:p>
            <w:pPr>
              <w:jc w:val="center"/>
            </w:pPr>
            <w:r/>
            <w:r>
              <w:rPr>
                <w:sz w:val="17"/>
              </w:rPr>
              <w:t>1.810</w:t>
            </w:r>
          </w:p>
        </w:tc>
      </w:tr>
      <w:tr>
        <w:tc>
          <w:tcPr>
            <w:tcW w:type="dxa" w:w="2268"/>
          </w:tcPr>
          <w:p>
            <w:r/>
            <w:r>
              <w:rPr>
                <w:sz w:val="17"/>
              </w:rPr>
              <w:t>3x95</w:t>
            </w:r>
          </w:p>
        </w:tc>
        <w:tc>
          <w:tcPr>
            <w:tcW w:type="dxa" w:w="2268"/>
          </w:tcPr>
          <w:p>
            <w:pPr>
              <w:jc w:val="center"/>
            </w:pPr>
            <w:r/>
            <w:r>
              <w:rPr>
                <w:sz w:val="17"/>
              </w:rPr>
              <w:t>Potencia BT</w:t>
            </w:r>
          </w:p>
        </w:tc>
        <w:tc>
          <w:tcPr>
            <w:tcW w:type="dxa" w:w="2268"/>
          </w:tcPr>
          <w:p>
            <w:pPr>
              <w:jc w:val="center"/>
            </w:pPr>
            <w:r/>
            <w:r>
              <w:rPr>
                <w:sz w:val="17"/>
              </w:rPr>
              <w:t>14</w:t>
            </w:r>
          </w:p>
        </w:tc>
        <w:tc>
          <w:tcPr>
            <w:tcW w:type="dxa" w:w="2268"/>
          </w:tcPr>
          <w:p>
            <w:pPr>
              <w:jc w:val="center"/>
            </w:pPr>
            <w:r/>
            <w:r>
              <w:rPr>
                <w:sz w:val="17"/>
              </w:rPr>
              <w:t>1.740</w:t>
            </w:r>
          </w:p>
        </w:tc>
      </w:tr>
      <w:tr>
        <w:tc>
          <w:tcPr>
            <w:tcW w:type="dxa" w:w="2268"/>
          </w:tcPr>
          <w:p>
            <w:r/>
            <w:r>
              <w:rPr>
                <w:sz w:val="17"/>
              </w:rPr>
              <w:t>3x10</w:t>
            </w:r>
          </w:p>
        </w:tc>
        <w:tc>
          <w:tcPr>
            <w:tcW w:type="dxa" w:w="2268"/>
          </w:tcPr>
          <w:p>
            <w:pPr>
              <w:jc w:val="center"/>
            </w:pPr>
            <w:r/>
            <w:r>
              <w:rPr>
                <w:sz w:val="17"/>
              </w:rPr>
              <w:t>Potencia BT</w:t>
            </w:r>
          </w:p>
        </w:tc>
        <w:tc>
          <w:tcPr>
            <w:tcW w:type="dxa" w:w="2268"/>
          </w:tcPr>
          <w:p>
            <w:pPr>
              <w:jc w:val="center"/>
            </w:pPr>
            <w:r/>
            <w:r>
              <w:rPr>
                <w:sz w:val="17"/>
              </w:rPr>
              <w:t>10</w:t>
            </w:r>
          </w:p>
        </w:tc>
        <w:tc>
          <w:tcPr>
            <w:tcW w:type="dxa" w:w="2268"/>
          </w:tcPr>
          <w:p>
            <w:pPr>
              <w:jc w:val="center"/>
            </w:pPr>
            <w:r/>
            <w:r>
              <w:rPr>
                <w:sz w:val="17"/>
              </w:rPr>
              <w:t>1.740</w:t>
            </w:r>
          </w:p>
        </w:tc>
      </w:tr>
      <w:tr>
        <w:tc>
          <w:tcPr>
            <w:tcW w:type="dxa" w:w="2268"/>
          </w:tcPr>
          <w:p>
            <w:r/>
            <w:r>
              <w:rPr>
                <w:sz w:val="17"/>
              </w:rPr>
              <w:t>8x3x1,31</w:t>
            </w:r>
          </w:p>
        </w:tc>
        <w:tc>
          <w:tcPr>
            <w:tcW w:type="dxa" w:w="2268"/>
          </w:tcPr>
          <w:p>
            <w:pPr>
              <w:jc w:val="center"/>
            </w:pPr>
            <w:r/>
            <w:r>
              <w:rPr>
                <w:sz w:val="17"/>
              </w:rPr>
              <w:t>Señal</w:t>
            </w:r>
          </w:p>
        </w:tc>
        <w:tc>
          <w:tcPr>
            <w:tcW w:type="dxa" w:w="2268"/>
          </w:tcPr>
          <w:p>
            <w:pPr>
              <w:jc w:val="center"/>
            </w:pPr>
            <w:r/>
            <w:r>
              <w:rPr>
                <w:sz w:val="17"/>
              </w:rPr>
              <w:t>8</w:t>
            </w:r>
          </w:p>
        </w:tc>
        <w:tc>
          <w:tcPr>
            <w:tcW w:type="dxa" w:w="2268"/>
          </w:tcPr>
          <w:p>
            <w:pPr>
              <w:jc w:val="center"/>
            </w:pPr>
            <w:r/>
            <w:r>
              <w:rPr>
                <w:sz w:val="17"/>
              </w:rPr>
              <w:t>1.700</w:t>
            </w:r>
          </w:p>
        </w:tc>
      </w:tr>
      <w:tr>
        <w:tc>
          <w:tcPr>
            <w:tcW w:type="dxa" w:w="2268"/>
          </w:tcPr>
          <w:p>
            <w:r/>
            <w:r>
              <w:rPr>
                <w:sz w:val="17"/>
              </w:rPr>
              <w:t>3x25</w:t>
            </w:r>
          </w:p>
        </w:tc>
        <w:tc>
          <w:tcPr>
            <w:tcW w:type="dxa" w:w="2268"/>
          </w:tcPr>
          <w:p>
            <w:pPr>
              <w:jc w:val="center"/>
            </w:pPr>
            <w:r/>
            <w:r>
              <w:rPr>
                <w:sz w:val="17"/>
              </w:rPr>
              <w:t>Potencia BT</w:t>
            </w:r>
          </w:p>
        </w:tc>
        <w:tc>
          <w:tcPr>
            <w:tcW w:type="dxa" w:w="2268"/>
          </w:tcPr>
          <w:p>
            <w:pPr>
              <w:jc w:val="center"/>
            </w:pPr>
            <w:r/>
            <w:r>
              <w:rPr>
                <w:sz w:val="17"/>
              </w:rPr>
              <w:t>9</w:t>
            </w:r>
          </w:p>
        </w:tc>
        <w:tc>
          <w:tcPr>
            <w:tcW w:type="dxa" w:w="2268"/>
          </w:tcPr>
          <w:p>
            <w:pPr>
              <w:jc w:val="center"/>
            </w:pPr>
            <w:r/>
            <w:r>
              <w:rPr>
                <w:sz w:val="17"/>
              </w:rPr>
              <w:t>1.560</w:t>
            </w:r>
          </w:p>
        </w:tc>
      </w:tr>
      <w:tr>
        <w:tc>
          <w:tcPr>
            <w:tcW w:type="dxa" w:w="2268"/>
          </w:tcPr>
          <w:p>
            <w:r/>
            <w:r>
              <w:rPr>
                <w:sz w:val="17"/>
              </w:rPr>
              <w:t>4x25/16</w:t>
            </w:r>
          </w:p>
        </w:tc>
        <w:tc>
          <w:tcPr>
            <w:tcW w:type="dxa" w:w="2268"/>
          </w:tcPr>
          <w:p>
            <w:pPr>
              <w:jc w:val="center"/>
            </w:pPr>
            <w:r/>
            <w:r>
              <w:rPr>
                <w:sz w:val="17"/>
              </w:rPr>
              <w:t>Potencia BT</w:t>
            </w:r>
          </w:p>
        </w:tc>
        <w:tc>
          <w:tcPr>
            <w:tcW w:type="dxa" w:w="2268"/>
          </w:tcPr>
          <w:p>
            <w:pPr>
              <w:jc w:val="center"/>
            </w:pPr>
            <w:r/>
            <w:r>
              <w:rPr>
                <w:sz w:val="17"/>
              </w:rPr>
              <w:t>12</w:t>
            </w:r>
          </w:p>
        </w:tc>
        <w:tc>
          <w:tcPr>
            <w:tcW w:type="dxa" w:w="2268"/>
          </w:tcPr>
          <w:p>
            <w:pPr>
              <w:jc w:val="center"/>
            </w:pPr>
            <w:r/>
            <w:r>
              <w:rPr>
                <w:sz w:val="17"/>
              </w:rPr>
              <w:t>1.200</w:t>
            </w:r>
          </w:p>
        </w:tc>
      </w:tr>
      <w:tr>
        <w:tc>
          <w:tcPr>
            <w:tcW w:type="dxa" w:w="2268"/>
          </w:tcPr>
          <w:p>
            <w:r/>
            <w:r>
              <w:rPr>
                <w:sz w:val="17"/>
              </w:rPr>
              <w:t>2x2,5+T</w:t>
            </w:r>
          </w:p>
        </w:tc>
        <w:tc>
          <w:tcPr>
            <w:tcW w:type="dxa" w:w="2268"/>
          </w:tcPr>
          <w:p>
            <w:pPr>
              <w:jc w:val="center"/>
            </w:pPr>
            <w:r/>
            <w:r>
              <w:rPr>
                <w:sz w:val="17"/>
              </w:rPr>
              <w:t>Señal</w:t>
            </w:r>
          </w:p>
        </w:tc>
        <w:tc>
          <w:tcPr>
            <w:tcW w:type="dxa" w:w="2268"/>
          </w:tcPr>
          <w:p>
            <w:pPr>
              <w:jc w:val="center"/>
            </w:pPr>
            <w:r/>
            <w:r>
              <w:rPr>
                <w:sz w:val="17"/>
              </w:rPr>
              <w:t>14</w:t>
            </w:r>
          </w:p>
        </w:tc>
        <w:tc>
          <w:tcPr>
            <w:tcW w:type="dxa" w:w="2268"/>
          </w:tcPr>
          <w:p>
            <w:pPr>
              <w:jc w:val="center"/>
            </w:pPr>
            <w:r/>
            <w:r>
              <w:rPr>
                <w:sz w:val="17"/>
              </w:rPr>
              <w:t>1.050</w:t>
            </w:r>
          </w:p>
        </w:tc>
      </w:tr>
      <w:tr>
        <w:tc>
          <w:tcPr>
            <w:tcW w:type="dxa" w:w="2268"/>
          </w:tcPr>
          <w:p>
            <w:r/>
            <w:r>
              <w:rPr>
                <w:sz w:val="17"/>
              </w:rPr>
              <w:t>2x10</w:t>
            </w:r>
          </w:p>
        </w:tc>
        <w:tc>
          <w:tcPr>
            <w:tcW w:type="dxa" w:w="2268"/>
          </w:tcPr>
          <w:p>
            <w:pPr>
              <w:jc w:val="center"/>
            </w:pPr>
            <w:r/>
            <w:r>
              <w:rPr>
                <w:sz w:val="17"/>
              </w:rPr>
              <w:t>Control</w:t>
            </w:r>
          </w:p>
        </w:tc>
        <w:tc>
          <w:tcPr>
            <w:tcW w:type="dxa" w:w="2268"/>
          </w:tcPr>
          <w:p>
            <w:pPr>
              <w:jc w:val="center"/>
            </w:pPr>
            <w:r/>
            <w:r>
              <w:rPr>
                <w:sz w:val="17"/>
              </w:rPr>
              <w:t>6</w:t>
            </w:r>
          </w:p>
        </w:tc>
        <w:tc>
          <w:tcPr>
            <w:tcW w:type="dxa" w:w="2268"/>
          </w:tcPr>
          <w:p>
            <w:pPr>
              <w:jc w:val="center"/>
            </w:pPr>
            <w:r/>
            <w:r>
              <w:rPr>
                <w:sz w:val="17"/>
              </w:rPr>
              <w:t>1.040</w:t>
            </w:r>
          </w:p>
        </w:tc>
      </w:tr>
      <w:tr>
        <w:tc>
          <w:tcPr>
            <w:tcW w:type="dxa" w:w="2268"/>
          </w:tcPr>
          <w:p>
            <w:r/>
            <w:r>
              <w:rPr>
                <w:sz w:val="17"/>
              </w:rPr>
              <w:t>12x2,5</w:t>
            </w:r>
          </w:p>
        </w:tc>
        <w:tc>
          <w:tcPr>
            <w:tcW w:type="dxa" w:w="2268"/>
          </w:tcPr>
          <w:p>
            <w:pPr>
              <w:jc w:val="center"/>
            </w:pPr>
            <w:r/>
            <w:r>
              <w:rPr>
                <w:sz w:val="17"/>
              </w:rPr>
              <w:t>Señal</w:t>
            </w:r>
          </w:p>
        </w:tc>
        <w:tc>
          <w:tcPr>
            <w:tcW w:type="dxa" w:w="2268"/>
          </w:tcPr>
          <w:p>
            <w:pPr>
              <w:jc w:val="center"/>
            </w:pPr>
            <w:r/>
            <w:r>
              <w:rPr>
                <w:sz w:val="17"/>
              </w:rPr>
              <w:t>8</w:t>
            </w:r>
          </w:p>
        </w:tc>
        <w:tc>
          <w:tcPr>
            <w:tcW w:type="dxa" w:w="2268"/>
          </w:tcPr>
          <w:p>
            <w:pPr>
              <w:jc w:val="center"/>
            </w:pPr>
            <w:r/>
            <w:r>
              <w:rPr>
                <w:sz w:val="17"/>
              </w:rPr>
              <w:t>600</w:t>
            </w:r>
          </w:p>
        </w:tc>
      </w:tr>
      <w:tr>
        <w:tc>
          <w:tcPr>
            <w:tcW w:type="dxa" w:w="2268"/>
          </w:tcPr>
          <w:p>
            <w:r/>
            <w:r>
              <w:rPr>
                <w:sz w:val="17"/>
              </w:rPr>
              <w:t>3x25/16</w:t>
            </w:r>
          </w:p>
        </w:tc>
        <w:tc>
          <w:tcPr>
            <w:tcW w:type="dxa" w:w="2268"/>
          </w:tcPr>
          <w:p>
            <w:pPr>
              <w:jc w:val="center"/>
            </w:pPr>
            <w:r/>
            <w:r>
              <w:rPr>
                <w:sz w:val="17"/>
              </w:rPr>
              <w:t>Potencia BT</w:t>
            </w:r>
          </w:p>
        </w:tc>
        <w:tc>
          <w:tcPr>
            <w:tcW w:type="dxa" w:w="2268"/>
          </w:tcPr>
          <w:p>
            <w:pPr>
              <w:jc w:val="center"/>
            </w:pPr>
            <w:r/>
            <w:r>
              <w:rPr>
                <w:sz w:val="17"/>
              </w:rPr>
              <w:t>6</w:t>
            </w:r>
          </w:p>
        </w:tc>
        <w:tc>
          <w:tcPr>
            <w:tcW w:type="dxa" w:w="2268"/>
          </w:tcPr>
          <w:p>
            <w:pPr>
              <w:jc w:val="center"/>
            </w:pPr>
            <w:r/>
            <w:r>
              <w:rPr>
                <w:sz w:val="17"/>
              </w:rPr>
              <w:t>590</w:t>
            </w:r>
          </w:p>
        </w:tc>
      </w:tr>
      <w:tr>
        <w:tc>
          <w:tcPr>
            <w:tcW w:type="dxa" w:w="2268"/>
          </w:tcPr>
          <w:p>
            <w:r/>
            <w:r>
              <w:rPr>
                <w:sz w:val="17"/>
              </w:rPr>
              <w:t>3x50+T</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570</w:t>
            </w:r>
          </w:p>
        </w:tc>
      </w:tr>
      <w:tr>
        <w:tc>
          <w:tcPr>
            <w:tcW w:type="dxa" w:w="2268"/>
          </w:tcPr>
          <w:p>
            <w:r/>
            <w:r>
              <w:rPr>
                <w:sz w:val="17"/>
              </w:rPr>
              <w:t>3x25+T</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570</w:t>
            </w:r>
          </w:p>
        </w:tc>
      </w:tr>
      <w:tr>
        <w:tc>
          <w:tcPr>
            <w:tcW w:type="dxa" w:w="2268"/>
          </w:tcPr>
          <w:p>
            <w:r/>
            <w:r>
              <w:rPr>
                <w:sz w:val="17"/>
              </w:rPr>
              <w:t>2x35</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540</w:t>
            </w:r>
          </w:p>
        </w:tc>
      </w:tr>
      <w:tr>
        <w:tc>
          <w:tcPr>
            <w:tcW w:type="dxa" w:w="2268"/>
          </w:tcPr>
          <w:p>
            <w:r/>
            <w:r>
              <w:rPr>
                <w:sz w:val="17"/>
              </w:rPr>
              <w:t>F.O. multimodo</w:t>
            </w:r>
          </w:p>
        </w:tc>
        <w:tc>
          <w:tcPr>
            <w:tcW w:type="dxa" w:w="2268"/>
          </w:tcPr>
          <w:p>
            <w:pPr>
              <w:jc w:val="center"/>
            </w:pPr>
            <w:r/>
            <w:r>
              <w:rPr>
                <w:sz w:val="17"/>
              </w:rPr>
              <w:t>Fibra Óptica</w:t>
            </w:r>
          </w:p>
        </w:tc>
        <w:tc>
          <w:tcPr>
            <w:tcW w:type="dxa" w:w="2268"/>
          </w:tcPr>
          <w:p>
            <w:pPr>
              <w:jc w:val="center"/>
            </w:pPr>
            <w:r/>
            <w:r>
              <w:rPr>
                <w:sz w:val="17"/>
              </w:rPr>
              <w:t>3</w:t>
            </w:r>
          </w:p>
        </w:tc>
        <w:tc>
          <w:tcPr>
            <w:tcW w:type="dxa" w:w="2268"/>
          </w:tcPr>
          <w:p>
            <w:pPr>
              <w:jc w:val="center"/>
            </w:pPr>
            <w:r/>
            <w:r>
              <w:rPr>
                <w:sz w:val="17"/>
              </w:rPr>
              <w:t>480</w:t>
            </w:r>
          </w:p>
        </w:tc>
      </w:tr>
      <w:tr>
        <w:tc>
          <w:tcPr>
            <w:tcW w:type="dxa" w:w="2268"/>
          </w:tcPr>
          <w:p>
            <w:r/>
            <w:r>
              <w:rPr>
                <w:sz w:val="17"/>
              </w:rPr>
              <w:t>2x50</w:t>
            </w:r>
          </w:p>
        </w:tc>
        <w:tc>
          <w:tcPr>
            <w:tcW w:type="dxa" w:w="2268"/>
          </w:tcPr>
          <w:p>
            <w:pPr>
              <w:jc w:val="center"/>
            </w:pPr>
            <w:r/>
            <w:r>
              <w:rPr>
                <w:sz w:val="17"/>
              </w:rPr>
              <w:t>Control</w:t>
            </w:r>
          </w:p>
        </w:tc>
        <w:tc>
          <w:tcPr>
            <w:tcW w:type="dxa" w:w="2268"/>
          </w:tcPr>
          <w:p>
            <w:pPr>
              <w:jc w:val="center"/>
            </w:pPr>
            <w:r/>
            <w:r>
              <w:rPr>
                <w:sz w:val="17"/>
              </w:rPr>
              <w:t>2</w:t>
            </w:r>
          </w:p>
        </w:tc>
        <w:tc>
          <w:tcPr>
            <w:tcW w:type="dxa" w:w="2268"/>
          </w:tcPr>
          <w:p>
            <w:pPr>
              <w:jc w:val="center"/>
            </w:pPr>
            <w:r/>
            <w:r>
              <w:rPr>
                <w:sz w:val="17"/>
              </w:rPr>
              <w:t>410</w:t>
            </w:r>
          </w:p>
        </w:tc>
      </w:tr>
      <w:tr>
        <w:tc>
          <w:tcPr>
            <w:tcW w:type="dxa" w:w="2268"/>
          </w:tcPr>
          <w:p>
            <w:r/>
            <w:r>
              <w:rPr>
                <w:sz w:val="17"/>
              </w:rPr>
              <w:t>3x35/16</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400</w:t>
            </w:r>
          </w:p>
        </w:tc>
      </w:tr>
      <w:tr>
        <w:tc>
          <w:tcPr>
            <w:tcW w:type="dxa" w:w="2268"/>
          </w:tcPr>
          <w:p>
            <w:r/>
            <w:r>
              <w:rPr>
                <w:sz w:val="17"/>
              </w:rPr>
              <w:t>3x70</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400</w:t>
            </w:r>
          </w:p>
        </w:tc>
      </w:tr>
      <w:tr>
        <w:tc>
          <w:tcPr>
            <w:tcW w:type="dxa" w:w="2268"/>
          </w:tcPr>
          <w:p>
            <w:r/>
            <w:r>
              <w:rPr>
                <w:sz w:val="17"/>
              </w:rPr>
              <w:t>3x4</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300</w:t>
            </w:r>
          </w:p>
        </w:tc>
      </w:tr>
      <w:tr>
        <w:tc>
          <w:tcPr>
            <w:tcW w:type="dxa" w:w="2268"/>
          </w:tcPr>
          <w:p>
            <w:r/>
            <w:r>
              <w:rPr>
                <w:sz w:val="17"/>
              </w:rPr>
              <w:t>7x2,5</w:t>
            </w:r>
          </w:p>
        </w:tc>
        <w:tc>
          <w:tcPr>
            <w:tcW w:type="dxa" w:w="2268"/>
          </w:tcPr>
          <w:p>
            <w:pPr>
              <w:jc w:val="center"/>
            </w:pPr>
            <w:r/>
            <w:r>
              <w:rPr>
                <w:sz w:val="17"/>
              </w:rPr>
              <w:t>Control</w:t>
            </w:r>
          </w:p>
        </w:tc>
        <w:tc>
          <w:tcPr>
            <w:tcW w:type="dxa" w:w="2268"/>
          </w:tcPr>
          <w:p>
            <w:pPr>
              <w:jc w:val="center"/>
            </w:pPr>
            <w:r/>
            <w:r>
              <w:rPr>
                <w:sz w:val="17"/>
              </w:rPr>
              <w:t>10</w:t>
            </w:r>
          </w:p>
        </w:tc>
        <w:tc>
          <w:tcPr>
            <w:tcW w:type="dxa" w:w="2268"/>
          </w:tcPr>
          <w:p>
            <w:pPr>
              <w:jc w:val="center"/>
            </w:pPr>
            <w:r/>
            <w:r>
              <w:rPr>
                <w:sz w:val="17"/>
              </w:rPr>
              <w:t>290</w:t>
            </w:r>
          </w:p>
        </w:tc>
      </w:tr>
      <w:tr>
        <w:tc>
          <w:tcPr>
            <w:tcW w:type="dxa" w:w="2268"/>
          </w:tcPr>
          <w:p>
            <w:r/>
            <w:r>
              <w:rPr>
                <w:sz w:val="17"/>
              </w:rPr>
              <w:t>15 cond.</w:t>
            </w:r>
          </w:p>
        </w:tc>
        <w:tc>
          <w:tcPr>
            <w:tcW w:type="dxa" w:w="2268"/>
          </w:tcPr>
          <w:p>
            <w:pPr>
              <w:jc w:val="center"/>
            </w:pPr>
            <w:r/>
            <w:r>
              <w:rPr>
                <w:sz w:val="17"/>
              </w:rPr>
              <w:t>Control</w:t>
            </w:r>
          </w:p>
        </w:tc>
        <w:tc>
          <w:tcPr>
            <w:tcW w:type="dxa" w:w="2268"/>
          </w:tcPr>
          <w:p>
            <w:pPr>
              <w:jc w:val="center"/>
            </w:pPr>
            <w:r/>
            <w:r>
              <w:rPr>
                <w:sz w:val="17"/>
              </w:rPr>
              <w:t>9</w:t>
            </w:r>
          </w:p>
        </w:tc>
        <w:tc>
          <w:tcPr>
            <w:tcW w:type="dxa" w:w="2268"/>
          </w:tcPr>
          <w:p>
            <w:pPr>
              <w:jc w:val="center"/>
            </w:pPr>
            <w:r/>
            <w:r>
              <w:rPr>
                <w:sz w:val="17"/>
              </w:rPr>
              <w:t>216</w:t>
            </w:r>
          </w:p>
        </w:tc>
      </w:tr>
      <w:tr>
        <w:tc>
          <w:tcPr>
            <w:tcW w:type="dxa" w:w="2268"/>
          </w:tcPr>
          <w:p>
            <w:r/>
            <w:r>
              <w:rPr>
                <w:sz w:val="17"/>
              </w:rPr>
              <w:t>3x2,5</w:t>
            </w:r>
          </w:p>
        </w:tc>
        <w:tc>
          <w:tcPr>
            <w:tcW w:type="dxa" w:w="2268"/>
          </w:tcPr>
          <w:p>
            <w:pPr>
              <w:jc w:val="center"/>
            </w:pPr>
            <w:r/>
            <w:r>
              <w:rPr>
                <w:sz w:val="17"/>
              </w:rPr>
              <w:t>Control</w:t>
            </w:r>
          </w:p>
        </w:tc>
        <w:tc>
          <w:tcPr>
            <w:tcW w:type="dxa" w:w="2268"/>
          </w:tcPr>
          <w:p>
            <w:pPr>
              <w:jc w:val="center"/>
            </w:pPr>
            <w:r/>
            <w:r>
              <w:rPr>
                <w:sz w:val="17"/>
              </w:rPr>
              <w:t>6</w:t>
            </w:r>
          </w:p>
        </w:tc>
        <w:tc>
          <w:tcPr>
            <w:tcW w:type="dxa" w:w="2268"/>
          </w:tcPr>
          <w:p>
            <w:pPr>
              <w:jc w:val="center"/>
            </w:pPr>
            <w:r/>
            <w:r>
              <w:rPr>
                <w:sz w:val="17"/>
              </w:rPr>
              <w:t>160</w:t>
            </w:r>
          </w:p>
        </w:tc>
      </w:tr>
      <w:tr>
        <w:tc>
          <w:tcPr>
            <w:tcW w:type="dxa" w:w="2268"/>
          </w:tcPr>
          <w:p>
            <w:r/>
            <w:r>
              <w:rPr>
                <w:sz w:val="17"/>
              </w:rPr>
              <w:t>3x95/50</w:t>
            </w:r>
          </w:p>
        </w:tc>
        <w:tc>
          <w:tcPr>
            <w:tcW w:type="dxa" w:w="2268"/>
          </w:tcPr>
          <w:p>
            <w:pPr>
              <w:jc w:val="center"/>
            </w:pPr>
            <w:r/>
            <w:r>
              <w:rPr>
                <w:sz w:val="17"/>
              </w:rPr>
              <w:t>Potencia BT</w:t>
            </w:r>
          </w:p>
        </w:tc>
        <w:tc>
          <w:tcPr>
            <w:tcW w:type="dxa" w:w="2268"/>
          </w:tcPr>
          <w:p>
            <w:pPr>
              <w:jc w:val="center"/>
            </w:pPr>
            <w:r/>
            <w:r>
              <w:rPr>
                <w:sz w:val="17"/>
              </w:rPr>
              <w:t>4</w:t>
            </w:r>
          </w:p>
        </w:tc>
        <w:tc>
          <w:tcPr>
            <w:tcW w:type="dxa" w:w="2268"/>
          </w:tcPr>
          <w:p>
            <w:pPr>
              <w:jc w:val="center"/>
            </w:pPr>
            <w:r/>
            <w:r>
              <w:rPr>
                <w:sz w:val="17"/>
              </w:rPr>
              <w:t>160</w:t>
            </w:r>
          </w:p>
        </w:tc>
      </w:tr>
      <w:tr>
        <w:tc>
          <w:tcPr>
            <w:tcW w:type="dxa" w:w="2268"/>
          </w:tcPr>
          <w:p>
            <w:r/>
            <w:r>
              <w:rPr>
                <w:sz w:val="17"/>
              </w:rPr>
              <w:t>1x70 (13,2 kV)</w:t>
            </w:r>
          </w:p>
        </w:tc>
        <w:tc>
          <w:tcPr>
            <w:tcW w:type="dxa" w:w="2268"/>
          </w:tcPr>
          <w:p>
            <w:pPr>
              <w:jc w:val="center"/>
            </w:pPr>
            <w:r/>
            <w:r>
              <w:rPr>
                <w:sz w:val="17"/>
              </w:rPr>
              <w:t>Potencia MT</w:t>
            </w:r>
          </w:p>
        </w:tc>
        <w:tc>
          <w:tcPr>
            <w:tcW w:type="dxa" w:w="2268"/>
          </w:tcPr>
          <w:p>
            <w:pPr>
              <w:jc w:val="center"/>
            </w:pPr>
            <w:r/>
            <w:r>
              <w:rPr>
                <w:sz w:val="17"/>
              </w:rPr>
              <w:t>6</w:t>
            </w:r>
          </w:p>
        </w:tc>
        <w:tc>
          <w:tcPr>
            <w:tcW w:type="dxa" w:w="2268"/>
          </w:tcPr>
          <w:p>
            <w:pPr>
              <w:jc w:val="center"/>
            </w:pPr>
            <w:r/>
            <w:r>
              <w:rPr>
                <w:sz w:val="17"/>
              </w:rPr>
              <w:t>120</w:t>
            </w:r>
          </w:p>
        </w:tc>
      </w:tr>
      <w:tr>
        <w:tc>
          <w:tcPr>
            <w:tcW w:type="dxa" w:w="2268"/>
          </w:tcPr>
          <w:p>
            <w:r/>
            <w:r>
              <w:rPr>
                <w:sz w:val="17"/>
              </w:rPr>
              <w:t>2x4+T</w:t>
            </w:r>
          </w:p>
        </w:tc>
        <w:tc>
          <w:tcPr>
            <w:tcW w:type="dxa" w:w="2268"/>
          </w:tcPr>
          <w:p>
            <w:pPr>
              <w:jc w:val="center"/>
            </w:pPr>
            <w:r/>
            <w:r>
              <w:rPr>
                <w:sz w:val="17"/>
              </w:rPr>
              <w:t>Potencia BT</w:t>
            </w:r>
          </w:p>
        </w:tc>
        <w:tc>
          <w:tcPr>
            <w:tcW w:type="dxa" w:w="2268"/>
          </w:tcPr>
          <w:p>
            <w:pPr>
              <w:jc w:val="center"/>
            </w:pPr>
            <w:r/>
            <w:r>
              <w:rPr>
                <w:sz w:val="17"/>
              </w:rPr>
              <w:t>1</w:t>
            </w:r>
          </w:p>
        </w:tc>
        <w:tc>
          <w:tcPr>
            <w:tcW w:type="dxa" w:w="2268"/>
          </w:tcPr>
          <w:p>
            <w:pPr>
              <w:jc w:val="center"/>
            </w:pPr>
            <w:r/>
            <w:r>
              <w:rPr>
                <w:sz w:val="17"/>
              </w:rPr>
              <w:t>100</w:t>
            </w:r>
          </w:p>
        </w:tc>
      </w:tr>
      <w:tr>
        <w:tc>
          <w:tcPr>
            <w:tcW w:type="dxa" w:w="2268"/>
          </w:tcPr>
          <w:p>
            <w:r/>
            <w:r>
              <w:rPr>
                <w:sz w:val="17"/>
              </w:rPr>
              <w:t>3x150</w:t>
            </w:r>
          </w:p>
        </w:tc>
        <w:tc>
          <w:tcPr>
            <w:tcW w:type="dxa" w:w="2268"/>
          </w:tcPr>
          <w:p>
            <w:pPr>
              <w:jc w:val="center"/>
            </w:pPr>
            <w:r/>
            <w:r>
              <w:rPr>
                <w:sz w:val="17"/>
              </w:rPr>
              <w:t>Potencia BT</w:t>
            </w:r>
          </w:p>
        </w:tc>
        <w:tc>
          <w:tcPr>
            <w:tcW w:type="dxa" w:w="2268"/>
          </w:tcPr>
          <w:p>
            <w:pPr>
              <w:jc w:val="center"/>
            </w:pPr>
            <w:r/>
            <w:r>
              <w:rPr>
                <w:sz w:val="17"/>
              </w:rPr>
              <w:t>5</w:t>
            </w:r>
          </w:p>
        </w:tc>
        <w:tc>
          <w:tcPr>
            <w:tcW w:type="dxa" w:w="2268"/>
          </w:tcPr>
          <w:p>
            <w:pPr>
              <w:jc w:val="center"/>
            </w:pPr>
            <w:r/>
            <w:r>
              <w:rPr>
                <w:sz w:val="17"/>
              </w:rPr>
              <w:t>100</w:t>
            </w:r>
          </w:p>
        </w:tc>
      </w:tr>
      <w:tr>
        <w:tc>
          <w:tcPr>
            <w:tcW w:type="dxa" w:w="2268"/>
          </w:tcPr>
          <w:p>
            <w:r/>
            <w:r>
              <w:rPr>
                <w:sz w:val="17"/>
              </w:rPr>
              <w:t>3x150/70</w:t>
            </w:r>
          </w:p>
        </w:tc>
        <w:tc>
          <w:tcPr>
            <w:tcW w:type="dxa" w:w="2268"/>
          </w:tcPr>
          <w:p>
            <w:pPr>
              <w:jc w:val="center"/>
            </w:pPr>
            <w:r/>
            <w:r>
              <w:rPr>
                <w:sz w:val="17"/>
              </w:rPr>
              <w:t>Potencia BT</w:t>
            </w:r>
          </w:p>
        </w:tc>
        <w:tc>
          <w:tcPr>
            <w:tcW w:type="dxa" w:w="2268"/>
          </w:tcPr>
          <w:p>
            <w:pPr>
              <w:jc w:val="center"/>
            </w:pPr>
            <w:r/>
            <w:r>
              <w:rPr>
                <w:sz w:val="17"/>
              </w:rPr>
              <w:t>4</w:t>
            </w:r>
          </w:p>
        </w:tc>
        <w:tc>
          <w:tcPr>
            <w:tcW w:type="dxa" w:w="2268"/>
          </w:tcPr>
          <w:p>
            <w:pPr>
              <w:jc w:val="center"/>
            </w:pPr>
            <w:r/>
            <w:r>
              <w:rPr>
                <w:sz w:val="17"/>
              </w:rPr>
              <w:t>80</w:t>
            </w:r>
          </w:p>
        </w:tc>
      </w:tr>
      <w:tr>
        <w:tc>
          <w:tcPr>
            <w:tcW w:type="dxa" w:w="2268"/>
          </w:tcPr>
          <w:p>
            <w:r/>
            <w:r>
              <w:rPr>
                <w:sz w:val="17"/>
              </w:rPr>
              <w:t>2x25</w:t>
            </w:r>
          </w:p>
        </w:tc>
        <w:tc>
          <w:tcPr>
            <w:tcW w:type="dxa" w:w="2268"/>
          </w:tcPr>
          <w:p>
            <w:pPr>
              <w:jc w:val="center"/>
            </w:pPr>
            <w:r/>
            <w:r>
              <w:rPr>
                <w:sz w:val="17"/>
              </w:rPr>
              <w:t>Control</w:t>
            </w:r>
          </w:p>
        </w:tc>
        <w:tc>
          <w:tcPr>
            <w:tcW w:type="dxa" w:w="2268"/>
          </w:tcPr>
          <w:p>
            <w:pPr>
              <w:jc w:val="center"/>
            </w:pPr>
            <w:r/>
            <w:r>
              <w:rPr>
                <w:sz w:val="17"/>
              </w:rPr>
              <w:t>2</w:t>
            </w:r>
          </w:p>
        </w:tc>
        <w:tc>
          <w:tcPr>
            <w:tcW w:type="dxa" w:w="2268"/>
          </w:tcPr>
          <w:p>
            <w:pPr>
              <w:jc w:val="center"/>
            </w:pPr>
            <w:r/>
            <w:r>
              <w:rPr>
                <w:sz w:val="17"/>
              </w:rPr>
              <w:t>80</w:t>
            </w:r>
          </w:p>
        </w:tc>
      </w:tr>
      <w:tr>
        <w:tc>
          <w:tcPr>
            <w:tcW w:type="dxa" w:w="2268"/>
          </w:tcPr>
          <w:p>
            <w:r/>
            <w:r>
              <w:rPr>
                <w:sz w:val="17"/>
              </w:rPr>
              <w:t>3x50/25</w:t>
            </w:r>
          </w:p>
        </w:tc>
        <w:tc>
          <w:tcPr>
            <w:tcW w:type="dxa" w:w="2268"/>
          </w:tcPr>
          <w:p>
            <w:pPr>
              <w:jc w:val="center"/>
            </w:pPr>
            <w:r/>
            <w:r>
              <w:rPr>
                <w:sz w:val="17"/>
              </w:rPr>
              <w:t>Potencia BT</w:t>
            </w:r>
          </w:p>
        </w:tc>
        <w:tc>
          <w:tcPr>
            <w:tcW w:type="dxa" w:w="2268"/>
          </w:tcPr>
          <w:p>
            <w:pPr>
              <w:jc w:val="center"/>
            </w:pPr>
            <w:r/>
            <w:r>
              <w:rPr>
                <w:sz w:val="17"/>
              </w:rPr>
              <w:t>1</w:t>
            </w:r>
          </w:p>
        </w:tc>
        <w:tc>
          <w:tcPr>
            <w:tcW w:type="dxa" w:w="2268"/>
          </w:tcPr>
          <w:p>
            <w:pPr>
              <w:jc w:val="center"/>
            </w:pPr>
            <w:r/>
            <w:r>
              <w:rPr>
                <w:sz w:val="17"/>
              </w:rPr>
              <w:t>60</w:t>
            </w:r>
          </w:p>
        </w:tc>
      </w:tr>
      <w:tr>
        <w:tc>
          <w:tcPr>
            <w:tcW w:type="dxa" w:w="2268"/>
          </w:tcPr>
          <w:p>
            <w:r/>
            <w:r>
              <w:rPr>
                <w:sz w:val="17"/>
              </w:rPr>
              <w:t>2x95</w:t>
            </w:r>
          </w:p>
        </w:tc>
        <w:tc>
          <w:tcPr>
            <w:tcW w:type="dxa" w:w="2268"/>
          </w:tcPr>
          <w:p>
            <w:pPr>
              <w:jc w:val="center"/>
            </w:pPr>
            <w:r/>
            <w:r>
              <w:rPr>
                <w:sz w:val="17"/>
              </w:rPr>
              <w:t>Control</w:t>
            </w:r>
          </w:p>
        </w:tc>
        <w:tc>
          <w:tcPr>
            <w:tcW w:type="dxa" w:w="2268"/>
          </w:tcPr>
          <w:p>
            <w:pPr>
              <w:jc w:val="center"/>
            </w:pPr>
            <w:r/>
            <w:r>
              <w:rPr>
                <w:sz w:val="17"/>
              </w:rPr>
              <w:t>5</w:t>
            </w:r>
          </w:p>
        </w:tc>
        <w:tc>
          <w:tcPr>
            <w:tcW w:type="dxa" w:w="2268"/>
          </w:tcPr>
          <w:p>
            <w:pPr>
              <w:jc w:val="center"/>
            </w:pPr>
            <w:r/>
            <w:r>
              <w:rPr>
                <w:sz w:val="17"/>
              </w:rPr>
              <w:t>50</w:t>
            </w:r>
          </w:p>
        </w:tc>
      </w:tr>
      <w:tr>
        <w:tc>
          <w:tcPr>
            <w:tcW w:type="dxa" w:w="2268"/>
          </w:tcPr>
          <w:p>
            <w:r/>
            <w:r>
              <w:rPr>
                <w:sz w:val="17"/>
              </w:rPr>
              <w:t>3x2,5+T</w:t>
            </w:r>
          </w:p>
        </w:tc>
        <w:tc>
          <w:tcPr>
            <w:tcW w:type="dxa" w:w="2268"/>
          </w:tcPr>
          <w:p>
            <w:pPr>
              <w:jc w:val="center"/>
            </w:pPr>
            <w:r/>
            <w:r>
              <w:rPr>
                <w:sz w:val="17"/>
              </w:rPr>
              <w:t>Control</w:t>
            </w:r>
          </w:p>
        </w:tc>
        <w:tc>
          <w:tcPr>
            <w:tcW w:type="dxa" w:w="2268"/>
          </w:tcPr>
          <w:p>
            <w:pPr>
              <w:jc w:val="center"/>
            </w:pPr>
            <w:r/>
            <w:r>
              <w:rPr>
                <w:sz w:val="17"/>
              </w:rPr>
              <w:t>2</w:t>
            </w:r>
          </w:p>
        </w:tc>
        <w:tc>
          <w:tcPr>
            <w:tcW w:type="dxa" w:w="2268"/>
          </w:tcPr>
          <w:p>
            <w:pPr>
              <w:jc w:val="center"/>
            </w:pPr>
            <w:r/>
            <w:r>
              <w:rPr>
                <w:sz w:val="17"/>
              </w:rPr>
              <w:t>40</w:t>
            </w:r>
          </w:p>
        </w:tc>
      </w:tr>
      <w:tr>
        <w:tc>
          <w:tcPr>
            <w:tcW w:type="dxa" w:w="2268"/>
          </w:tcPr>
          <w:p>
            <w:r/>
            <w:r>
              <w:rPr>
                <w:sz w:val="17"/>
              </w:rPr>
              <w:t>1x2x0,5</w:t>
            </w:r>
          </w:p>
        </w:tc>
        <w:tc>
          <w:tcPr>
            <w:tcW w:type="dxa" w:w="2268"/>
          </w:tcPr>
          <w:p>
            <w:pPr>
              <w:jc w:val="center"/>
            </w:pPr>
            <w:r/>
            <w:r>
              <w:rPr>
                <w:sz w:val="17"/>
              </w:rPr>
              <w:t>Señal</w:t>
            </w:r>
          </w:p>
        </w:tc>
        <w:tc>
          <w:tcPr>
            <w:tcW w:type="dxa" w:w="2268"/>
          </w:tcPr>
          <w:p>
            <w:pPr>
              <w:jc w:val="center"/>
            </w:pPr>
            <w:r/>
            <w:r>
              <w:rPr>
                <w:sz w:val="17"/>
              </w:rPr>
              <w:t>2</w:t>
            </w:r>
          </w:p>
        </w:tc>
        <w:tc>
          <w:tcPr>
            <w:tcW w:type="dxa" w:w="2268"/>
          </w:tcPr>
          <w:p>
            <w:pPr>
              <w:jc w:val="center"/>
            </w:pPr>
            <w:r/>
            <w:r>
              <w:rPr>
                <w:sz w:val="17"/>
              </w:rPr>
              <w:t>30</w:t>
            </w:r>
          </w:p>
        </w:tc>
      </w:tr>
      <w:tr>
        <w:tc>
          <w:tcPr>
            <w:tcW w:type="dxa" w:w="2268"/>
          </w:tcPr>
          <w:p>
            <w:r/>
            <w:r>
              <w:rPr>
                <w:sz w:val="17"/>
              </w:rPr>
              <w:t>3x240/120</w:t>
            </w:r>
          </w:p>
        </w:tc>
        <w:tc>
          <w:tcPr>
            <w:tcW w:type="dxa" w:w="2268"/>
          </w:tcPr>
          <w:p>
            <w:pPr>
              <w:jc w:val="center"/>
            </w:pPr>
            <w:r/>
            <w:r>
              <w:rPr>
                <w:sz w:val="17"/>
              </w:rPr>
              <w:t>Potencia BT</w:t>
            </w:r>
          </w:p>
        </w:tc>
        <w:tc>
          <w:tcPr>
            <w:tcW w:type="dxa" w:w="2268"/>
          </w:tcPr>
          <w:p>
            <w:pPr>
              <w:jc w:val="center"/>
            </w:pPr>
            <w:r/>
            <w:r>
              <w:rPr>
                <w:sz w:val="17"/>
              </w:rPr>
              <w:t>1</w:t>
            </w:r>
          </w:p>
        </w:tc>
        <w:tc>
          <w:tcPr>
            <w:tcW w:type="dxa" w:w="2268"/>
          </w:tcPr>
          <w:p>
            <w:pPr>
              <w:jc w:val="center"/>
            </w:pPr>
            <w:r/>
            <w:r>
              <w:rPr>
                <w:sz w:val="17"/>
              </w:rPr>
              <w:t>20</w:t>
            </w:r>
          </w:p>
        </w:tc>
      </w:tr>
      <w:tr>
        <w:tc>
          <w:tcPr>
            <w:tcW w:type="dxa" w:w="2268"/>
          </w:tcPr>
          <w:p>
            <w:r/>
            <w:r>
              <w:rPr>
                <w:sz w:val="17"/>
              </w:rPr>
              <w:t>2x120</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20</w:t>
            </w:r>
          </w:p>
        </w:tc>
      </w:tr>
      <w:tr>
        <w:tc>
          <w:tcPr>
            <w:tcW w:type="dxa" w:w="2268"/>
          </w:tcPr>
          <w:p>
            <w:r/>
            <w:r>
              <w:rPr>
                <w:sz w:val="17"/>
              </w:rPr>
              <w:t>2x16</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20</w:t>
            </w:r>
          </w:p>
        </w:tc>
      </w:tr>
      <w:tr>
        <w:tc>
          <w:tcPr>
            <w:tcW w:type="dxa" w:w="2268"/>
          </w:tcPr>
          <w:p>
            <w:r/>
            <w:r>
              <w:rPr>
                <w:sz w:val="17"/>
              </w:rPr>
              <w:t>6x2x0,5</w:t>
            </w:r>
          </w:p>
        </w:tc>
        <w:tc>
          <w:tcPr>
            <w:tcW w:type="dxa" w:w="2268"/>
          </w:tcPr>
          <w:p>
            <w:pPr>
              <w:jc w:val="center"/>
            </w:pPr>
            <w:r/>
            <w:r>
              <w:rPr>
                <w:sz w:val="17"/>
              </w:rPr>
              <w:t>Señal</w:t>
            </w:r>
          </w:p>
        </w:tc>
        <w:tc>
          <w:tcPr>
            <w:tcW w:type="dxa" w:w="2268"/>
          </w:tcPr>
          <w:p>
            <w:pPr>
              <w:jc w:val="center"/>
            </w:pPr>
            <w:r/>
            <w:r>
              <w:rPr>
                <w:sz w:val="17"/>
              </w:rPr>
              <w:t>4</w:t>
            </w:r>
          </w:p>
        </w:tc>
        <w:tc>
          <w:tcPr>
            <w:tcW w:type="dxa" w:w="2268"/>
          </w:tcPr>
          <w:p>
            <w:pPr>
              <w:jc w:val="center"/>
            </w:pPr>
            <w:r/>
            <w:r>
              <w:rPr>
                <w:sz w:val="17"/>
              </w:rPr>
              <w:t>0</w:t>
            </w:r>
          </w:p>
        </w:tc>
      </w:tr>
      <w:tr>
        <w:tc>
          <w:tcPr>
            <w:tcW w:type="dxa" w:w="2268"/>
          </w:tcPr>
          <w:p>
            <w:r/>
            <w:r>
              <w:rPr>
                <w:sz w:val="17"/>
              </w:rPr>
              <w:t>2x2x0,5</w:t>
            </w:r>
          </w:p>
        </w:tc>
        <w:tc>
          <w:tcPr>
            <w:tcW w:type="dxa" w:w="2268"/>
          </w:tcPr>
          <w:p>
            <w:pPr>
              <w:jc w:val="center"/>
            </w:pPr>
            <w:r/>
            <w:r>
              <w:rPr>
                <w:sz w:val="17"/>
              </w:rPr>
              <w:t>Señal</w:t>
            </w:r>
          </w:p>
        </w:tc>
        <w:tc>
          <w:tcPr>
            <w:tcW w:type="dxa" w:w="2268"/>
          </w:tcPr>
          <w:p>
            <w:pPr>
              <w:jc w:val="center"/>
            </w:pPr>
            <w:r/>
            <w:r>
              <w:rPr>
                <w:sz w:val="17"/>
              </w:rPr>
              <w:t>6</w:t>
            </w:r>
          </w:p>
        </w:tc>
        <w:tc>
          <w:tcPr>
            <w:tcW w:type="dxa" w:w="2268"/>
          </w:tcPr>
          <w:p>
            <w:pPr>
              <w:jc w:val="center"/>
            </w:pPr>
            <w:r/>
            <w:r>
              <w:rPr>
                <w:sz w:val="17"/>
              </w:rPr>
              <w:t>0</w:t>
            </w:r>
          </w:p>
        </w:tc>
      </w:tr>
      <w:tr>
        <w:tc>
          <w:tcPr>
            <w:tcW w:type="dxa" w:w="2268"/>
          </w:tcPr>
          <w:p>
            <w:r/>
            <w:r>
              <w:rPr>
                <w:b/>
                <w:sz w:val="17"/>
              </w:rPr>
              <w:t>TOTAL (incl. CPF-1)</w:t>
            </w:r>
          </w:p>
        </w:tc>
        <w:tc>
          <w:tcPr>
            <w:tcW w:type="dxa" w:w="2268"/>
          </w:tcPr>
          <w:p>
            <w:pPr>
              <w:jc w:val="center"/>
            </w:pPr>
            <w:r/>
            <w:r>
              <w:rPr>
                <w:b/>
                <w:sz w:val="17"/>
              </w:rPr>
              <w:t>—</w:t>
            </w:r>
          </w:p>
        </w:tc>
        <w:tc>
          <w:tcPr>
            <w:tcW w:type="dxa" w:w="2268"/>
          </w:tcPr>
          <w:p>
            <w:pPr>
              <w:jc w:val="center"/>
            </w:pPr>
            <w:r/>
            <w:r>
              <w:rPr>
                <w:b/>
                <w:sz w:val="17"/>
              </w:rPr>
              <w:t>633</w:t>
            </w:r>
          </w:p>
        </w:tc>
        <w:tc>
          <w:tcPr>
            <w:tcW w:type="dxa" w:w="2268"/>
          </w:tcPr>
          <w:p>
            <w:pPr>
              <w:jc w:val="center"/>
            </w:pPr>
            <w:r/>
            <w:r>
              <w:rPr>
                <w:b/>
                <w:sz w:val="17"/>
              </w:rPr>
              <w:t>85.881</w:t>
            </w:r>
          </w:p>
        </w:tc>
      </w:tr>
    </w:tbl>
    <w:p>
      <w:r>
        <w:rPr>
          <w:i/>
          <w:color w:val="555555"/>
          <w:sz w:val="18"/>
        </w:rPr>
        <w:t>El total CPF-2 (alcance) es 513 cables / 81.231 m; la diferencia corresponde a cables CPF-1 de referencia. Las secciones gobiernan la herramienta de terminación.</w:t>
      </w:r>
    </w:p>
    <w:p>
      <w:pPr>
        <w:pStyle w:val="Ttulo2"/>
      </w:pPr>
      <w:r>
        <w:t>E.3  Conexionado — puntas / terminaciones por sección</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Terminación por sección</w:t>
            </w:r>
          </w:p>
        </w:tc>
        <w:tc>
          <w:tcPr>
            <w:tcW w:type="dxa" w:w="2268"/>
          </w:tcPr>
          <w:p>
            <w:r/>
            <w:r>
              <w:rPr>
                <w:b/>
                <w:sz w:val="17"/>
              </w:rPr>
              <w:t>Cantidad</w:t>
            </w:r>
          </w:p>
        </w:tc>
        <w:tc>
          <w:tcPr>
            <w:tcW w:type="dxa" w:w="2268"/>
          </w:tcPr>
          <w:p>
            <w:r/>
            <w:r>
              <w:rPr>
                <w:b/>
                <w:sz w:val="17"/>
              </w:rPr>
              <w:t>Unidad</w:t>
            </w:r>
          </w:p>
        </w:tc>
        <w:tc>
          <w:tcPr>
            <w:tcW w:type="dxa" w:w="2268"/>
          </w:tcPr>
          <w:p>
            <w:r/>
            <w:r>
              <w:rPr>
                <w:b/>
                <w:sz w:val="17"/>
              </w:rPr>
              <w:t>Herramienta</w:t>
            </w:r>
          </w:p>
        </w:tc>
      </w:tr>
      <w:tr>
        <w:tc>
          <w:tcPr>
            <w:tcW w:type="dxa" w:w="2268"/>
          </w:tcPr>
          <w:p>
            <w:r/>
            <w:r>
              <w:rPr>
                <w:sz w:val="17"/>
              </w:rPr>
              <w:t>Terminales MT (6,6 / 13,2 kV)</w:t>
            </w:r>
          </w:p>
        </w:tc>
        <w:tc>
          <w:tcPr>
            <w:tcW w:type="dxa" w:w="2268"/>
          </w:tcPr>
          <w:p>
            <w:pPr>
              <w:jc w:val="center"/>
            </w:pPr>
            <w:r/>
            <w:r>
              <w:rPr>
                <w:sz w:val="17"/>
              </w:rPr>
              <w:t>36</w:t>
            </w:r>
          </w:p>
        </w:tc>
        <w:tc>
          <w:tcPr>
            <w:tcW w:type="dxa" w:w="2268"/>
          </w:tcPr>
          <w:p>
            <w:pPr>
              <w:jc w:val="center"/>
            </w:pPr>
            <w:r/>
            <w:r>
              <w:rPr>
                <w:sz w:val="17"/>
              </w:rPr>
              <w:t>extremos</w:t>
            </w:r>
          </w:p>
        </w:tc>
        <w:tc>
          <w:tcPr>
            <w:tcW w:type="dxa" w:w="2268"/>
          </w:tcPr>
          <w:p>
            <w:pPr>
              <w:jc w:val="center"/>
            </w:pPr>
            <w:r/>
            <w:r>
              <w:rPr>
                <w:sz w:val="17"/>
              </w:rPr>
              <w:t>Herramienta hidráulica de compresión MT, kit de terminación premoldeada, pistola de calor, torquímetro, megóhmetro 5 kV</w:t>
            </w:r>
          </w:p>
        </w:tc>
      </w:tr>
      <w:tr>
        <w:tc>
          <w:tcPr>
            <w:tcW w:type="dxa" w:w="2268"/>
          </w:tcPr>
          <w:p>
            <w:r/>
            <w:r>
              <w:rPr>
                <w:sz w:val="17"/>
              </w:rPr>
              <w:t>Terminales BT Grande (≥ 95 mm²)</w:t>
            </w:r>
          </w:p>
        </w:tc>
        <w:tc>
          <w:tcPr>
            <w:tcW w:type="dxa" w:w="2268"/>
          </w:tcPr>
          <w:p>
            <w:pPr>
              <w:jc w:val="center"/>
            </w:pPr>
            <w:r/>
            <w:r>
              <w:rPr>
                <w:sz w:val="17"/>
              </w:rPr>
              <w:t>208</w:t>
            </w:r>
          </w:p>
        </w:tc>
        <w:tc>
          <w:tcPr>
            <w:tcW w:type="dxa" w:w="2268"/>
          </w:tcPr>
          <w:p>
            <w:pPr>
              <w:jc w:val="center"/>
            </w:pPr>
            <w:r/>
            <w:r>
              <w:rPr>
                <w:sz w:val="17"/>
              </w:rPr>
              <w:t>extremos</w:t>
            </w:r>
          </w:p>
        </w:tc>
        <w:tc>
          <w:tcPr>
            <w:tcW w:type="dxa" w:w="2268"/>
          </w:tcPr>
          <w:p>
            <w:pPr>
              <w:jc w:val="center"/>
            </w:pPr>
            <w:r/>
            <w:r>
              <w:rPr>
                <w:sz w:val="17"/>
              </w:rPr>
              <w:t>Prensa hidráulica de compresión con matrices, lugs, mangas termocontraíbles, soplete</w:t>
            </w:r>
          </w:p>
        </w:tc>
      </w:tr>
      <w:tr>
        <w:tc>
          <w:tcPr>
            <w:tcW w:type="dxa" w:w="2268"/>
          </w:tcPr>
          <w:p>
            <w:r/>
            <w:r>
              <w:rPr>
                <w:sz w:val="17"/>
              </w:rPr>
              <w:t>Terminales BT Mediana / Pequeña</w:t>
            </w:r>
          </w:p>
        </w:tc>
        <w:tc>
          <w:tcPr>
            <w:tcW w:type="dxa" w:w="2268"/>
          </w:tcPr>
          <w:p>
            <w:pPr>
              <w:jc w:val="center"/>
            </w:pPr>
            <w:r/>
            <w:r>
              <w:rPr>
                <w:sz w:val="17"/>
              </w:rPr>
              <w:t>396</w:t>
            </w:r>
          </w:p>
        </w:tc>
        <w:tc>
          <w:tcPr>
            <w:tcW w:type="dxa" w:w="2268"/>
          </w:tcPr>
          <w:p>
            <w:pPr>
              <w:jc w:val="center"/>
            </w:pPr>
            <w:r/>
            <w:r>
              <w:rPr>
                <w:sz w:val="17"/>
              </w:rPr>
              <w:t>extremos</w:t>
            </w:r>
          </w:p>
        </w:tc>
        <w:tc>
          <w:tcPr>
            <w:tcW w:type="dxa" w:w="2268"/>
          </w:tcPr>
          <w:p>
            <w:pPr>
              <w:jc w:val="center"/>
            </w:pPr>
            <w:r/>
            <w:r>
              <w:rPr>
                <w:sz w:val="17"/>
              </w:rPr>
              <w:t>Pinza/tenaza de compresión, lugs preaislados, peladora de cable</w:t>
            </w:r>
          </w:p>
        </w:tc>
      </w:tr>
      <w:tr>
        <w:tc>
          <w:tcPr>
            <w:tcW w:type="dxa" w:w="2268"/>
          </w:tcPr>
          <w:p>
            <w:r/>
            <w:r>
              <w:rPr>
                <w:sz w:val="17"/>
              </w:rPr>
              <w:t>Cables de control (peinado + etiquetado + prueba)</w:t>
            </w:r>
          </w:p>
        </w:tc>
        <w:tc>
          <w:tcPr>
            <w:tcW w:type="dxa" w:w="2268"/>
          </w:tcPr>
          <w:p>
            <w:pPr>
              <w:jc w:val="center"/>
            </w:pPr>
            <w:r/>
            <w:r>
              <w:rPr>
                <w:sz w:val="17"/>
              </w:rPr>
              <w:t>192</w:t>
            </w:r>
          </w:p>
        </w:tc>
        <w:tc>
          <w:tcPr>
            <w:tcW w:type="dxa" w:w="2268"/>
          </w:tcPr>
          <w:p>
            <w:pPr>
              <w:jc w:val="center"/>
            </w:pPr>
            <w:r/>
            <w:r>
              <w:rPr>
                <w:sz w:val="17"/>
              </w:rPr>
              <w:t>cables</w:t>
            </w:r>
          </w:p>
        </w:tc>
        <w:tc>
          <w:tcPr>
            <w:tcW w:type="dxa" w:w="2268"/>
          </w:tcPr>
          <w:p>
            <w:pPr>
              <w:jc w:val="center"/>
            </w:pPr>
            <w:r/>
            <w:r>
              <w:rPr>
                <w:sz w:val="17"/>
              </w:rPr>
              <w:t>Peladora, pinza de ferrules (crimp), rotuladora/identificador, multímetro de continuidad</w:t>
            </w:r>
          </w:p>
        </w:tc>
      </w:tr>
      <w:tr>
        <w:tc>
          <w:tcPr>
            <w:tcW w:type="dxa" w:w="2268"/>
          </w:tcPr>
          <w:p>
            <w:r/>
            <w:r>
              <w:rPr>
                <w:b/>
                <w:sz w:val="17"/>
              </w:rPr>
              <w:t>TOTAL puntas EL (conductores + glands)</w:t>
            </w:r>
          </w:p>
        </w:tc>
        <w:tc>
          <w:tcPr>
            <w:tcW w:type="dxa" w:w="2268"/>
          </w:tcPr>
          <w:p>
            <w:pPr>
              <w:jc w:val="center"/>
            </w:pPr>
            <w:r/>
            <w:r>
              <w:rPr>
                <w:b/>
                <w:sz w:val="17"/>
              </w:rPr>
              <w:t>~5.178</w:t>
            </w:r>
          </w:p>
        </w:tc>
        <w:tc>
          <w:tcPr>
            <w:tcW w:type="dxa" w:w="2268"/>
          </w:tcPr>
          <w:p>
            <w:pPr>
              <w:jc w:val="center"/>
            </w:pPr>
            <w:r/>
            <w:r>
              <w:rPr>
                <w:b/>
                <w:sz w:val="17"/>
              </w:rPr>
              <w:t>puntas</w:t>
            </w:r>
          </w:p>
        </w:tc>
        <w:tc>
          <w:tcPr>
            <w:tcW w:type="dxa" w:w="2268"/>
          </w:tcPr>
          <w:p>
            <w:pPr>
              <w:jc w:val="center"/>
            </w:pPr>
            <w:r/>
            <w:r>
              <w:rPr>
                <w:b/>
                <w:sz w:val="17"/>
              </w:rPr>
              <w:t>—</w:t>
            </w:r>
          </w:p>
        </w:tc>
      </w:tr>
    </w:tbl>
    <w:p>
      <w:pPr>
        <w:pStyle w:val="Ttulo2"/>
      </w:pPr>
      <w:r>
        <w:t>E.4  Montaje de tableros y equipos eléctricos</w:t>
      </w:r>
    </w:p>
    <w:p>
      <w:r>
        <w:t>Las salas eléctricas SE#3 (BT) y SE#4 (MT) se reciben con su equipamiento (tableros BT/CCMs, celdas MT y transformadores) MONTADO de fábrica por ABB. El alcance de campo del Subcontratista comprende el armado de los módulos del shelter, la interconexión entre módulos/celdas y el montaje en campo ÚNICAMENTE de los tableros o componentes que ABB indique a posteriori que se transportan desmontados por razones de transporte.</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Ítem</w:t>
            </w:r>
          </w:p>
        </w:tc>
        <w:tc>
          <w:tcPr>
            <w:tcW w:type="dxa" w:w="3024"/>
          </w:tcPr>
          <w:p>
            <w:r/>
            <w:r>
              <w:rPr>
                <w:b/>
                <w:sz w:val="17"/>
              </w:rPr>
              <w:t>Cantidad</w:t>
            </w:r>
          </w:p>
        </w:tc>
        <w:tc>
          <w:tcPr>
            <w:tcW w:type="dxa" w:w="3024"/>
          </w:tcPr>
          <w:p>
            <w:r/>
            <w:r>
              <w:rPr>
                <w:b/>
                <w:sz w:val="17"/>
              </w:rPr>
              <w:t>Observación</w:t>
            </w:r>
          </w:p>
        </w:tc>
      </w:tr>
      <w:tr>
        <w:tc>
          <w:tcPr>
            <w:tcW w:type="dxa" w:w="3024"/>
          </w:tcPr>
          <w:p>
            <w:r/>
            <w:r>
              <w:rPr>
                <w:sz w:val="17"/>
              </w:rPr>
              <w:t>Armado de shelters en campo (salas en módulos)</w:t>
            </w:r>
          </w:p>
        </w:tc>
        <w:tc>
          <w:tcPr>
            <w:tcW w:type="dxa" w:w="3024"/>
          </w:tcPr>
          <w:p>
            <w:pPr>
              <w:jc w:val="center"/>
            </w:pPr>
            <w:r/>
            <w:r>
              <w:rPr>
                <w:sz w:val="17"/>
              </w:rPr>
              <w:t>2</w:t>
            </w:r>
          </w:p>
        </w:tc>
        <w:tc>
          <w:tcPr>
            <w:tcW w:type="dxa" w:w="3024"/>
          </w:tcPr>
          <w:p>
            <w:pPr>
              <w:jc w:val="center"/>
            </w:pPr>
            <w:r/>
            <w:r>
              <w:rPr>
                <w:sz w:val="17"/>
              </w:rPr>
              <w:t>SE#3 (21 d) + SE#4 (14 d): ensamble, fijación, interconexión interna</w:t>
            </w:r>
          </w:p>
        </w:tc>
      </w:tr>
      <w:tr>
        <w:tc>
          <w:tcPr>
            <w:tcW w:type="dxa" w:w="3024"/>
          </w:tcPr>
          <w:p>
            <w:r/>
            <w:r>
              <w:rPr>
                <w:sz w:val="17"/>
              </w:rPr>
              <w:t>Tableros / componentes a montar en campo</w:t>
            </w:r>
          </w:p>
        </w:tc>
        <w:tc>
          <w:tcPr>
            <w:tcW w:type="dxa" w:w="3024"/>
          </w:tcPr>
          <w:p>
            <w:pPr>
              <w:jc w:val="center"/>
            </w:pPr>
            <w:r/>
            <w:r>
              <w:rPr>
                <w:sz w:val="17"/>
              </w:rPr>
              <w:t>A definir por ABB</w:t>
            </w:r>
          </w:p>
        </w:tc>
        <w:tc>
          <w:tcPr>
            <w:tcW w:type="dxa" w:w="3024"/>
          </w:tcPr>
          <w:p>
            <w:pPr>
              <w:jc w:val="center"/>
            </w:pPr>
            <w:r/>
            <w:r>
              <w:rPr>
                <w:sz w:val="17"/>
              </w:rPr>
              <w:t>Sólo los transportados desmontados por razones de transporte</w:t>
            </w:r>
          </w:p>
        </w:tc>
      </w:tr>
      <w:tr>
        <w:tc>
          <w:tcPr>
            <w:tcW w:type="dxa" w:w="3024"/>
          </w:tcPr>
          <w:p>
            <w:r/>
            <w:r>
              <w:rPr>
                <w:sz w:val="17"/>
              </w:rPr>
              <w:t>Tableros BT / CCMs (referencia, vienen montados)</w:t>
            </w:r>
          </w:p>
        </w:tc>
        <w:tc>
          <w:tcPr>
            <w:tcW w:type="dxa" w:w="3024"/>
          </w:tcPr>
          <w:p>
            <w:pPr>
              <w:jc w:val="center"/>
            </w:pPr>
            <w:r/>
            <w:r>
              <w:rPr>
                <w:sz w:val="17"/>
              </w:rPr>
              <w:t>37</w:t>
            </w:r>
          </w:p>
        </w:tc>
        <w:tc>
          <w:tcPr>
            <w:tcW w:type="dxa" w:w="3024"/>
          </w:tcPr>
          <w:p>
            <w:pPr>
              <w:jc w:val="center"/>
            </w:pPr>
            <w:r/>
            <w:r>
              <w:rPr>
                <w:sz w:val="17"/>
              </w:rPr>
              <w:t>Montados de fábrica en las salas — verificación y reapriete</w:t>
            </w:r>
          </w:p>
        </w:tc>
      </w:tr>
      <w:tr>
        <w:tc>
          <w:tcPr>
            <w:tcW w:type="dxa" w:w="3024"/>
          </w:tcPr>
          <w:p>
            <w:r/>
            <w:r>
              <w:rPr>
                <w:sz w:val="17"/>
              </w:rPr>
              <w:t>Celdas MT (TGMT / TRMT) (vienen montadas)</w:t>
            </w:r>
          </w:p>
        </w:tc>
        <w:tc>
          <w:tcPr>
            <w:tcW w:type="dxa" w:w="3024"/>
          </w:tcPr>
          <w:p>
            <w:pPr>
              <w:jc w:val="center"/>
            </w:pPr>
            <w:r/>
            <w:r>
              <w:rPr>
                <w:sz w:val="17"/>
              </w:rPr>
              <w:t>6</w:t>
            </w:r>
          </w:p>
        </w:tc>
        <w:tc>
          <w:tcPr>
            <w:tcW w:type="dxa" w:w="3024"/>
          </w:tcPr>
          <w:p>
            <w:pPr>
              <w:jc w:val="center"/>
            </w:pPr>
            <w:r/>
            <w:r>
              <w:rPr>
                <w:sz w:val="17"/>
              </w:rPr>
              <w:t>Montadas de fábrica — interconexión de barras, nivelación</w:t>
            </w:r>
          </w:p>
        </w:tc>
      </w:tr>
      <w:tr>
        <w:tc>
          <w:tcPr>
            <w:tcW w:type="dxa" w:w="3024"/>
          </w:tcPr>
          <w:p>
            <w:r/>
            <w:r>
              <w:rPr>
                <w:sz w:val="17"/>
              </w:rPr>
              <w:t>Transformadores (vienen montados)</w:t>
            </w:r>
          </w:p>
        </w:tc>
        <w:tc>
          <w:tcPr>
            <w:tcW w:type="dxa" w:w="3024"/>
          </w:tcPr>
          <w:p>
            <w:pPr>
              <w:jc w:val="center"/>
            </w:pPr>
            <w:r/>
            <w:r>
              <w:rPr>
                <w:sz w:val="17"/>
              </w:rPr>
              <w:t>s/proyecto</w:t>
            </w:r>
          </w:p>
        </w:tc>
        <w:tc>
          <w:tcPr>
            <w:tcW w:type="dxa" w:w="3024"/>
          </w:tcPr>
          <w:p>
            <w:pPr>
              <w:jc w:val="center"/>
            </w:pPr>
            <w:r/>
            <w:r>
              <w:rPr>
                <w:sz w:val="17"/>
              </w:rPr>
              <w:t>En salas eléctricas</w:t>
            </w:r>
          </w:p>
        </w:tc>
      </w:tr>
      <w:tr>
        <w:tc>
          <w:tcPr>
            <w:tcW w:type="dxa" w:w="3024"/>
          </w:tcPr>
          <w:p>
            <w:r/>
            <w:r>
              <w:rPr>
                <w:sz w:val="17"/>
              </w:rPr>
              <w:t>Motores (montaje y alineación en campo)</w:t>
            </w:r>
          </w:p>
        </w:tc>
        <w:tc>
          <w:tcPr>
            <w:tcW w:type="dxa" w:w="3024"/>
          </w:tcPr>
          <w:p>
            <w:pPr>
              <w:jc w:val="center"/>
            </w:pPr>
            <w:r/>
            <w:r>
              <w:rPr>
                <w:sz w:val="17"/>
              </w:rPr>
              <w:t>79</w:t>
            </w:r>
          </w:p>
        </w:tc>
        <w:tc>
          <w:tcPr>
            <w:tcW w:type="dxa" w:w="3024"/>
          </w:tcPr>
          <w:p>
            <w:pPr>
              <w:jc w:val="center"/>
            </w:pPr>
            <w:r/>
            <w:r>
              <w:rPr>
                <w:sz w:val="17"/>
              </w:rPr>
              <w:t>76 BT + 3 MT (&gt;90 kW, 6,6 kV) — equipo de campo</w:t>
            </w:r>
          </w:p>
        </w:tc>
      </w:tr>
      <w:tr>
        <w:tc>
          <w:tcPr>
            <w:tcW w:type="dxa" w:w="3024"/>
          </w:tcPr>
          <w:p>
            <w:r/>
            <w:r>
              <w:rPr>
                <w:sz w:val="17"/>
              </w:rPr>
              <w:t>Variadores (VFD)</w:t>
            </w:r>
          </w:p>
        </w:tc>
        <w:tc>
          <w:tcPr>
            <w:tcW w:type="dxa" w:w="3024"/>
          </w:tcPr>
          <w:p>
            <w:pPr>
              <w:jc w:val="center"/>
            </w:pPr>
            <w:r/>
            <w:r>
              <w:rPr>
                <w:sz w:val="17"/>
              </w:rPr>
              <w:t>6</w:t>
            </w:r>
          </w:p>
        </w:tc>
        <w:tc>
          <w:tcPr>
            <w:tcW w:type="dxa" w:w="3024"/>
          </w:tcPr>
          <w:p>
            <w:pPr>
              <w:jc w:val="center"/>
            </w:pPr>
            <w:r/>
            <w:r>
              <w:rPr>
                <w:sz w:val="17"/>
              </w:rPr>
              <w:t>3 MT + 3 BT (integrados en salas)</w:t>
            </w:r>
          </w:p>
        </w:tc>
      </w:tr>
    </w:tbl>
    <w:p>
      <w:pPr>
        <w:pStyle w:val="Ttulo2"/>
      </w:pPr>
      <w:r>
        <w:t>E.5  Personal especializado para precomisionado y comisionado — Electricidad</w:t>
      </w:r>
    </w:p>
    <w:p>
      <w:r>
        <w:t>Provisión de personal especialista y herramientas para las pruebas y puesta en servicio eléctrica:</w:t>
      </w:r>
    </w:p>
    <w:p>
      <w:pPr>
        <w:ind w:left="432"/>
      </w:pPr>
      <w:r>
        <w:t>•  Pruebas de aislación (Megger) circuito por circuito — 513 cables (HOLD POINT ITP), con registro conforme.</w:t>
      </w:r>
    </w:p>
    <w:p>
      <w:pPr>
        <w:ind w:left="432"/>
      </w:pPr>
      <w:r>
        <w:t>•  Energización progresiva MT → Transformadores → BT (HOLD POINT, con presencia ABB / Cliente).</w:t>
      </w:r>
    </w:p>
    <w:p>
      <w:pPr>
        <w:ind w:left="432"/>
      </w:pPr>
      <w:r>
        <w:t>•  Precomisionado funcional de tableros y CCMs: ajuste de relés de protección y verificación de enclavamientos.</w:t>
      </w:r>
    </w:p>
    <w:p>
      <w:pPr>
        <w:ind w:left="432"/>
      </w:pPr>
      <w:r>
        <w:t>•  Precomisionado de motores: secuencias de arranque, sentido de giro, protecciones y tuning de VFD.</w:t>
      </w:r>
    </w:p>
    <w:p>
      <w:pPr>
        <w:ind w:left="432"/>
      </w:pPr>
      <w:r>
        <w:t>•  Comisionado integrado Electricidad + PMS (ABB): deslastre de cargas, lógicas DAG, interfaz con PCS.</w:t>
      </w:r>
    </w:p>
    <w:p>
      <w:pPr>
        <w:ind w:left="432"/>
      </w:pPr>
      <w:r>
        <w:t>•  Perfiles: electricistas de pruebas, técnicos MT certificados (ABB field service) e ingeniería de comisionado.</w:t>
      </w:r>
    </w:p>
    <w:p>
      <w:pPr>
        <w:pStyle w:val="Ttulo2"/>
      </w:pPr>
      <w:r>
        <w:t>E.6  Puesta a tierra (PAT)</w:t>
      </w:r>
    </w:p>
    <w:p>
      <w:r>
        <w:t>Actividades para completar la puesta a tierra según el listado de materiales ACAL-102-LM-E-0017 (Puesta a Tierra y SPCDA — Underground). Comprende el tendido de conductores, sus conexiones y el montaje de los electrodos y accesorios:</w:t>
      </w:r>
    </w:p>
    <w:p>
      <w:pPr>
        <w:ind w:left="432"/>
      </w:pPr>
      <w:r>
        <w:t>•  Tendido de conductor de PAT de cobre desnudo en distintas secciones (p. ej. 70 / 50 / 35 mm²) en zanja, bandeja y sobre estructura.</w:t>
      </w:r>
    </w:p>
    <w:p>
      <w:pPr>
        <w:ind w:left="432"/>
      </w:pPr>
      <w:r>
        <w:t>•  Armado y ejecución de conexiones por terminal de compresión en frío cable-cable y cable-jabalina (según IRAM 2349 / IEEE 837) y/o soldadura exotérmica (tipo cadweld) donde corresponda.</w:t>
      </w:r>
    </w:p>
    <w:p>
      <w:pPr>
        <w:ind w:left="432"/>
      </w:pPr>
      <w:r>
        <w:t>•  Montaje de jabalinas / electrodos de puesta a tierra y cámaras de inspección.</w:t>
      </w:r>
    </w:p>
    <w:p>
      <w:pPr>
        <w:ind w:left="432"/>
      </w:pPr>
      <w:r>
        <w:t>•  Conexión de la malla de PAT a estructuras, equipos, tableros, motores, bandejas portacables y sistema de mallado.</w:t>
      </w:r>
    </w:p>
    <w:p>
      <w:pPr>
        <w:ind w:left="432"/>
      </w:pPr>
      <w:r>
        <w:t>•  Provisión de herramientas de compresión hidráulica, moldes y cargas para soldadura exotérmica y consumibles.</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Material principal (según LM-E-0017)</w:t>
            </w:r>
          </w:p>
        </w:tc>
        <w:tc>
          <w:tcPr>
            <w:tcW w:type="dxa" w:w="3024"/>
          </w:tcPr>
          <w:p>
            <w:r/>
            <w:r>
              <w:rPr>
                <w:b/>
                <w:sz w:val="17"/>
              </w:rPr>
              <w:t>Unidad</w:t>
            </w:r>
          </w:p>
        </w:tc>
        <w:tc>
          <w:tcPr>
            <w:tcW w:type="dxa" w:w="3024"/>
          </w:tcPr>
          <w:p>
            <w:r/>
            <w:r>
              <w:rPr>
                <w:b/>
                <w:sz w:val="17"/>
              </w:rPr>
              <w:t>Cantidad</w:t>
            </w:r>
          </w:p>
        </w:tc>
      </w:tr>
      <w:tr>
        <w:tc>
          <w:tcPr>
            <w:tcW w:type="dxa" w:w="3024"/>
          </w:tcPr>
          <w:p>
            <w:r/>
            <w:r>
              <w:rPr>
                <w:sz w:val="17"/>
              </w:rPr>
              <w:t>Conductor de PAT — cobre desnudo 95 mm² (IRAM 2004)</w:t>
            </w:r>
          </w:p>
        </w:tc>
        <w:tc>
          <w:tcPr>
            <w:tcW w:type="dxa" w:w="3024"/>
          </w:tcPr>
          <w:p>
            <w:pPr>
              <w:jc w:val="center"/>
            </w:pPr>
            <w:r/>
            <w:r>
              <w:rPr>
                <w:sz w:val="17"/>
              </w:rPr>
              <w:t>m</w:t>
            </w:r>
          </w:p>
        </w:tc>
        <w:tc>
          <w:tcPr>
            <w:tcW w:type="dxa" w:w="3024"/>
          </w:tcPr>
          <w:p>
            <w:pPr>
              <w:jc w:val="center"/>
            </w:pPr>
            <w:r/>
            <w:r>
              <w:rPr>
                <w:sz w:val="17"/>
              </w:rPr>
              <w:t>7.200</w:t>
            </w:r>
          </w:p>
        </w:tc>
      </w:tr>
      <w:tr>
        <w:tc>
          <w:tcPr>
            <w:tcW w:type="dxa" w:w="3024"/>
          </w:tcPr>
          <w:p>
            <w:r/>
            <w:r>
              <w:rPr>
                <w:sz w:val="17"/>
              </w:rPr>
              <w:t>Conductor de PAT — cobre desnudo 35 mm² (IRAM 2004)</w:t>
            </w:r>
          </w:p>
        </w:tc>
        <w:tc>
          <w:tcPr>
            <w:tcW w:type="dxa" w:w="3024"/>
          </w:tcPr>
          <w:p>
            <w:pPr>
              <w:jc w:val="center"/>
            </w:pPr>
            <w:r/>
            <w:r>
              <w:rPr>
                <w:sz w:val="17"/>
              </w:rPr>
              <w:t>m</w:t>
            </w:r>
          </w:p>
        </w:tc>
        <w:tc>
          <w:tcPr>
            <w:tcW w:type="dxa" w:w="3024"/>
          </w:tcPr>
          <w:p>
            <w:pPr>
              <w:jc w:val="center"/>
            </w:pPr>
            <w:r/>
            <w:r>
              <w:rPr>
                <w:sz w:val="17"/>
              </w:rPr>
              <w:t>1.184</w:t>
            </w:r>
          </w:p>
        </w:tc>
      </w:tr>
      <w:tr>
        <w:tc>
          <w:tcPr>
            <w:tcW w:type="dxa" w:w="3024"/>
          </w:tcPr>
          <w:p>
            <w:r/>
            <w:r>
              <w:rPr>
                <w:sz w:val="17"/>
              </w:rPr>
              <w:t>Cable unipolar 450/750 V (PAT)</w:t>
            </w:r>
          </w:p>
        </w:tc>
        <w:tc>
          <w:tcPr>
            <w:tcW w:type="dxa" w:w="3024"/>
          </w:tcPr>
          <w:p>
            <w:pPr>
              <w:jc w:val="center"/>
            </w:pPr>
            <w:r/>
            <w:r>
              <w:rPr>
                <w:sz w:val="17"/>
              </w:rPr>
              <w:t>m</w:t>
            </w:r>
          </w:p>
        </w:tc>
        <w:tc>
          <w:tcPr>
            <w:tcW w:type="dxa" w:w="3024"/>
          </w:tcPr>
          <w:p>
            <w:pPr>
              <w:jc w:val="center"/>
            </w:pPr>
            <w:r/>
            <w:r>
              <w:rPr>
                <w:sz w:val="17"/>
              </w:rPr>
              <w:t>≈ 500</w:t>
            </w:r>
          </w:p>
        </w:tc>
      </w:tr>
      <w:tr>
        <w:tc>
          <w:tcPr>
            <w:tcW w:type="dxa" w:w="3024"/>
          </w:tcPr>
          <w:p>
            <w:r/>
            <w:r>
              <w:rPr>
                <w:sz w:val="17"/>
              </w:rPr>
              <w:t>Subtotal conductor de PAT</w:t>
            </w:r>
          </w:p>
        </w:tc>
        <w:tc>
          <w:tcPr>
            <w:tcW w:type="dxa" w:w="3024"/>
          </w:tcPr>
          <w:p>
            <w:pPr>
              <w:jc w:val="center"/>
            </w:pPr>
            <w:r/>
            <w:r>
              <w:rPr>
                <w:sz w:val="17"/>
              </w:rPr>
              <w:t>m</w:t>
            </w:r>
          </w:p>
        </w:tc>
        <w:tc>
          <w:tcPr>
            <w:tcW w:type="dxa" w:w="3024"/>
          </w:tcPr>
          <w:p>
            <w:pPr>
              <w:jc w:val="center"/>
            </w:pPr>
            <w:r/>
            <w:r>
              <w:rPr>
                <w:sz w:val="17"/>
              </w:rPr>
              <w:t>≈ 8.884</w:t>
            </w:r>
          </w:p>
        </w:tc>
      </w:tr>
      <w:tr>
        <w:tc>
          <w:tcPr>
            <w:tcW w:type="dxa" w:w="3024"/>
          </w:tcPr>
          <w:p>
            <w:r/>
            <w:r>
              <w:rPr>
                <w:sz w:val="17"/>
              </w:rPr>
              <w:t>Terminales / cable lugs de compresión (varias secciones)</w:t>
            </w:r>
          </w:p>
        </w:tc>
        <w:tc>
          <w:tcPr>
            <w:tcW w:type="dxa" w:w="3024"/>
          </w:tcPr>
          <w:p>
            <w:pPr>
              <w:jc w:val="center"/>
            </w:pPr>
            <w:r/>
            <w:r>
              <w:rPr>
                <w:sz w:val="17"/>
              </w:rPr>
              <w:t>u</w:t>
            </w:r>
          </w:p>
        </w:tc>
        <w:tc>
          <w:tcPr>
            <w:tcW w:type="dxa" w:w="3024"/>
          </w:tcPr>
          <w:p>
            <w:pPr>
              <w:jc w:val="center"/>
            </w:pPr>
            <w:r/>
            <w:r>
              <w:rPr>
                <w:sz w:val="17"/>
              </w:rPr>
              <w:t>≈ 272</w:t>
            </w:r>
          </w:p>
        </w:tc>
      </w:tr>
      <w:tr>
        <w:tc>
          <w:tcPr>
            <w:tcW w:type="dxa" w:w="3024"/>
          </w:tcPr>
          <w:p>
            <w:r/>
            <w:r>
              <w:rPr>
                <w:sz w:val="17"/>
              </w:rPr>
              <w:t>Jabalinas / electrodos de PAT</w:t>
            </w:r>
          </w:p>
        </w:tc>
        <w:tc>
          <w:tcPr>
            <w:tcW w:type="dxa" w:w="3024"/>
          </w:tcPr>
          <w:p>
            <w:pPr>
              <w:jc w:val="center"/>
            </w:pPr>
            <w:r/>
            <w:r>
              <w:rPr>
                <w:sz w:val="17"/>
              </w:rPr>
              <w:t>u</w:t>
            </w:r>
          </w:p>
        </w:tc>
        <w:tc>
          <w:tcPr>
            <w:tcW w:type="dxa" w:w="3024"/>
          </w:tcPr>
          <w:p>
            <w:pPr>
              <w:jc w:val="center"/>
            </w:pPr>
            <w:r/>
            <w:r>
              <w:rPr>
                <w:sz w:val="17"/>
              </w:rPr>
              <w:t>≈ 366</w:t>
            </w:r>
          </w:p>
        </w:tc>
      </w:tr>
      <w:tr>
        <w:tc>
          <w:tcPr>
            <w:tcW w:type="dxa" w:w="3024"/>
          </w:tcPr>
          <w:p>
            <w:r/>
            <w:r>
              <w:rPr>
                <w:sz w:val="17"/>
              </w:rPr>
              <w:t>Soldaduras exotérmicas (cadweld) y cámaras de inspección</w:t>
            </w:r>
          </w:p>
        </w:tc>
        <w:tc>
          <w:tcPr>
            <w:tcW w:type="dxa" w:w="3024"/>
          </w:tcPr>
          <w:p>
            <w:pPr>
              <w:jc w:val="center"/>
            </w:pPr>
            <w:r/>
            <w:r>
              <w:rPr>
                <w:sz w:val="17"/>
              </w:rPr>
              <w:t>u</w:t>
            </w:r>
          </w:p>
        </w:tc>
        <w:tc>
          <w:tcPr>
            <w:tcW w:type="dxa" w:w="3024"/>
          </w:tcPr>
          <w:p>
            <w:pPr>
              <w:jc w:val="center"/>
            </w:pPr>
            <w:r/>
            <w:r>
              <w:rPr>
                <w:sz w:val="17"/>
              </w:rPr>
              <w:t>según LM-E-0017</w:t>
            </w:r>
          </w:p>
        </w:tc>
      </w:tr>
    </w:tbl>
    <w:p>
      <w:r>
        <w:rPr>
          <w:i/>
          <w:color w:val="555555"/>
          <w:sz w:val="18"/>
        </w:rPr>
        <w:t>Cantidades principales relevadas del LM-E-0017 (Rev.0); el detalle por área y los accesorios menores (hardware, arandelas, conduit) se computan según el listado completo.</w:t>
      </w:r>
    </w:p>
    <w:p>
      <w:pPr>
        <w:pStyle w:val="Ttulo2"/>
      </w:pPr>
      <w:r>
        <w:t>E.7  Protección contra descargas atmosféricas (SPCDA)</w:t>
      </w:r>
    </w:p>
    <w:p>
      <w:r>
        <w:t>Actividades para completar el sistema de protección contra descargas atmosféricas, según ACAL-102-LM-E-0017:</w:t>
      </w:r>
    </w:p>
    <w:p>
      <w:pPr>
        <w:ind w:left="432"/>
      </w:pPr>
      <w:r>
        <w:t>•  Montaje de terminales aéreos / pararrayos y mástiles.</w:t>
      </w:r>
    </w:p>
    <w:p>
      <w:pPr>
        <w:ind w:left="432"/>
      </w:pPr>
      <w:r>
        <w:t>•  Tendido de conductores de bajada y su fijación.</w:t>
      </w:r>
    </w:p>
    <w:p>
      <w:pPr>
        <w:ind w:left="432"/>
      </w:pPr>
      <w:r>
        <w:t>•  Ejecución de tomas de tierra dedicadas del SPCDA y sus conexiones (compresión / exotérmica).</w:t>
      </w:r>
    </w:p>
    <w:p>
      <w:pPr>
        <w:ind w:left="432"/>
      </w:pPr>
      <w:r>
        <w:t>•  Interconexión del SPCDA con la malla de puesta a tierra.</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Actividad / material principal (según LM-E-0017)</w:t>
            </w:r>
          </w:p>
        </w:tc>
        <w:tc>
          <w:tcPr>
            <w:tcW w:type="dxa" w:w="3024"/>
          </w:tcPr>
          <w:p>
            <w:r/>
            <w:r>
              <w:rPr>
                <w:b/>
                <w:sz w:val="17"/>
              </w:rPr>
              <w:t>Unidad</w:t>
            </w:r>
          </w:p>
        </w:tc>
        <w:tc>
          <w:tcPr>
            <w:tcW w:type="dxa" w:w="3024"/>
          </w:tcPr>
          <w:p>
            <w:r/>
            <w:r>
              <w:rPr>
                <w:b/>
                <w:sz w:val="17"/>
              </w:rPr>
              <w:t>Cantidad</w:t>
            </w:r>
          </w:p>
        </w:tc>
      </w:tr>
      <w:tr>
        <w:tc>
          <w:tcPr>
            <w:tcW w:type="dxa" w:w="3024"/>
          </w:tcPr>
          <w:p>
            <w:r/>
            <w:r>
              <w:rPr>
                <w:sz w:val="17"/>
              </w:rPr>
              <w:t>Terminales aéreos / pararrayos y mástiles</w:t>
            </w:r>
          </w:p>
        </w:tc>
        <w:tc>
          <w:tcPr>
            <w:tcW w:type="dxa" w:w="3024"/>
          </w:tcPr>
          <w:p>
            <w:pPr>
              <w:jc w:val="center"/>
            </w:pPr>
            <w:r/>
            <w:r>
              <w:rPr>
                <w:sz w:val="17"/>
              </w:rPr>
              <w:t>u</w:t>
            </w:r>
          </w:p>
        </w:tc>
        <w:tc>
          <w:tcPr>
            <w:tcW w:type="dxa" w:w="3024"/>
          </w:tcPr>
          <w:p>
            <w:pPr>
              <w:jc w:val="center"/>
            </w:pPr>
            <w:r/>
            <w:r>
              <w:rPr>
                <w:sz w:val="17"/>
              </w:rPr>
              <w:t>según LM-E-0017</w:t>
            </w:r>
          </w:p>
        </w:tc>
      </w:tr>
      <w:tr>
        <w:tc>
          <w:tcPr>
            <w:tcW w:type="dxa" w:w="3024"/>
          </w:tcPr>
          <w:p>
            <w:r/>
            <w:r>
              <w:rPr>
                <w:sz w:val="17"/>
              </w:rPr>
              <w:t>Conductores de bajada</w:t>
            </w:r>
          </w:p>
        </w:tc>
        <w:tc>
          <w:tcPr>
            <w:tcW w:type="dxa" w:w="3024"/>
          </w:tcPr>
          <w:p>
            <w:pPr>
              <w:jc w:val="center"/>
            </w:pPr>
            <w:r/>
            <w:r>
              <w:rPr>
                <w:sz w:val="17"/>
              </w:rPr>
              <w:t>m</w:t>
            </w:r>
          </w:p>
        </w:tc>
        <w:tc>
          <w:tcPr>
            <w:tcW w:type="dxa" w:w="3024"/>
          </w:tcPr>
          <w:p>
            <w:pPr>
              <w:jc w:val="center"/>
            </w:pPr>
            <w:r/>
            <w:r>
              <w:rPr>
                <w:sz w:val="17"/>
              </w:rPr>
              <w:t>según LM-E-0017</w:t>
            </w:r>
          </w:p>
        </w:tc>
      </w:tr>
      <w:tr>
        <w:tc>
          <w:tcPr>
            <w:tcW w:type="dxa" w:w="3024"/>
          </w:tcPr>
          <w:p>
            <w:r/>
            <w:r>
              <w:rPr>
                <w:sz w:val="17"/>
              </w:rPr>
              <w:t>Tomas de tierra dedicadas SPCDA + conexiones</w:t>
            </w:r>
          </w:p>
        </w:tc>
        <w:tc>
          <w:tcPr>
            <w:tcW w:type="dxa" w:w="3024"/>
          </w:tcPr>
          <w:p>
            <w:pPr>
              <w:jc w:val="center"/>
            </w:pPr>
            <w:r/>
            <w:r>
              <w:rPr>
                <w:sz w:val="17"/>
              </w:rPr>
              <w:t>u</w:t>
            </w:r>
          </w:p>
        </w:tc>
        <w:tc>
          <w:tcPr>
            <w:tcW w:type="dxa" w:w="3024"/>
          </w:tcPr>
          <w:p>
            <w:pPr>
              <w:jc w:val="center"/>
            </w:pPr>
            <w:r/>
            <w:r>
              <w:rPr>
                <w:sz w:val="17"/>
              </w:rPr>
              <w:t>según LM-E-0017</w:t>
            </w:r>
          </w:p>
        </w:tc>
      </w:tr>
    </w:tbl>
    <w:p>
      <w:pPr>
        <w:pStyle w:val="Ttulo2"/>
      </w:pPr>
      <w:r>
        <w:t>E.8  Iluminación y tomas</w:t>
      </w:r>
    </w:p>
    <w:p>
      <w:r>
        <w:t>Actividades para completar la instalación de iluminación y tomacorrientes según el listado de materiales ACAL-102-LM-E-0020 (Iluminación y Tomas):</w:t>
      </w:r>
    </w:p>
    <w:p>
      <w:pPr>
        <w:ind w:left="432"/>
      </w:pPr>
      <w:r>
        <w:t>•  Montaje de artefactos de iluminación (luminarias) interiores y exteriores, incluida iluminación de emergencia.</w:t>
      </w:r>
    </w:p>
    <w:p>
      <w:pPr>
        <w:ind w:left="432"/>
      </w:pPr>
      <w:r>
        <w:t>•  Montaje de tomacorrientes y sus cajas.</w:t>
      </w:r>
    </w:p>
    <w:p>
      <w:pPr>
        <w:ind w:left="432"/>
      </w:pPr>
      <w:r>
        <w:t>•  Montaje de cajas de conexión de iluminación / tomas.</w:t>
      </w:r>
    </w:p>
    <w:p>
      <w:pPr>
        <w:ind w:left="432"/>
      </w:pPr>
      <w:r>
        <w:t>•  Provisión y montaje de cañería / bandeja, tendido y conexionado de los circuitos de iluminación y tomas.</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Material principal (según LM-E-0020)</w:t>
            </w:r>
          </w:p>
        </w:tc>
        <w:tc>
          <w:tcPr>
            <w:tcW w:type="dxa" w:w="3024"/>
          </w:tcPr>
          <w:p>
            <w:r/>
            <w:r>
              <w:rPr>
                <w:b/>
                <w:sz w:val="17"/>
              </w:rPr>
              <w:t>Unidad</w:t>
            </w:r>
          </w:p>
        </w:tc>
        <w:tc>
          <w:tcPr>
            <w:tcW w:type="dxa" w:w="3024"/>
          </w:tcPr>
          <w:p>
            <w:r/>
            <w:r>
              <w:rPr>
                <w:b/>
                <w:sz w:val="17"/>
              </w:rPr>
              <w:t>Cantidad</w:t>
            </w:r>
          </w:p>
        </w:tc>
      </w:tr>
      <w:tr>
        <w:tc>
          <w:tcPr>
            <w:tcW w:type="dxa" w:w="3024"/>
          </w:tcPr>
          <w:p>
            <w:r/>
            <w:r>
              <w:rPr>
                <w:sz w:val="17"/>
              </w:rPr>
              <w:t>Torres de iluminación general (12 m, c/plataforma y escalera)</w:t>
            </w:r>
          </w:p>
        </w:tc>
        <w:tc>
          <w:tcPr>
            <w:tcW w:type="dxa" w:w="3024"/>
          </w:tcPr>
          <w:p>
            <w:pPr>
              <w:jc w:val="center"/>
            </w:pPr>
            <w:r/>
            <w:r>
              <w:rPr>
                <w:sz w:val="17"/>
              </w:rPr>
              <w:t>u</w:t>
            </w:r>
          </w:p>
        </w:tc>
        <w:tc>
          <w:tcPr>
            <w:tcW w:type="dxa" w:w="3024"/>
          </w:tcPr>
          <w:p>
            <w:pPr>
              <w:jc w:val="center"/>
            </w:pPr>
            <w:r/>
            <w:r>
              <w:rPr>
                <w:sz w:val="17"/>
              </w:rPr>
              <w:t>24</w:t>
            </w:r>
          </w:p>
        </w:tc>
      </w:tr>
      <w:tr>
        <w:tc>
          <w:tcPr>
            <w:tcW w:type="dxa" w:w="3024"/>
          </w:tcPr>
          <w:p>
            <w:r/>
            <w:r>
              <w:rPr>
                <w:sz w:val="17"/>
              </w:rPr>
              <w:t>Artefactos LED — proyector industrial orientable, exterior, 220 VCA</w:t>
            </w:r>
          </w:p>
        </w:tc>
        <w:tc>
          <w:tcPr>
            <w:tcW w:type="dxa" w:w="3024"/>
          </w:tcPr>
          <w:p>
            <w:pPr>
              <w:jc w:val="center"/>
            </w:pPr>
            <w:r/>
            <w:r>
              <w:rPr>
                <w:sz w:val="17"/>
              </w:rPr>
              <w:t>u</w:t>
            </w:r>
          </w:p>
        </w:tc>
        <w:tc>
          <w:tcPr>
            <w:tcW w:type="dxa" w:w="3024"/>
          </w:tcPr>
          <w:p>
            <w:pPr>
              <w:jc w:val="center"/>
            </w:pPr>
            <w:r/>
            <w:r>
              <w:rPr>
                <w:sz w:val="17"/>
              </w:rPr>
              <w:t>144</w:t>
            </w:r>
          </w:p>
        </w:tc>
      </w:tr>
      <w:tr>
        <w:tc>
          <w:tcPr>
            <w:tcW w:type="dxa" w:w="3024"/>
          </w:tcPr>
          <w:p>
            <w:r/>
            <w:r>
              <w:rPr>
                <w:sz w:val="17"/>
              </w:rPr>
              <w:t>Cajas de conexión de iluminación — inferior (área clasificada Z1/Z2)</w:t>
            </w:r>
          </w:p>
        </w:tc>
        <w:tc>
          <w:tcPr>
            <w:tcW w:type="dxa" w:w="3024"/>
          </w:tcPr>
          <w:p>
            <w:pPr>
              <w:jc w:val="center"/>
            </w:pPr>
            <w:r/>
            <w:r>
              <w:rPr>
                <w:sz w:val="17"/>
              </w:rPr>
              <w:t>u</w:t>
            </w:r>
          </w:p>
        </w:tc>
        <w:tc>
          <w:tcPr>
            <w:tcW w:type="dxa" w:w="3024"/>
          </w:tcPr>
          <w:p>
            <w:pPr>
              <w:jc w:val="center"/>
            </w:pPr>
            <w:r/>
            <w:r>
              <w:rPr>
                <w:sz w:val="17"/>
              </w:rPr>
              <w:t>24</w:t>
            </w:r>
          </w:p>
        </w:tc>
      </w:tr>
      <w:tr>
        <w:tc>
          <w:tcPr>
            <w:tcW w:type="dxa" w:w="3024"/>
          </w:tcPr>
          <w:p>
            <w:r/>
            <w:r>
              <w:rPr>
                <w:sz w:val="17"/>
              </w:rPr>
              <w:t>Cajas de conexión de iluminación — superior (para proyectores)</w:t>
            </w:r>
          </w:p>
        </w:tc>
        <w:tc>
          <w:tcPr>
            <w:tcW w:type="dxa" w:w="3024"/>
          </w:tcPr>
          <w:p>
            <w:pPr>
              <w:jc w:val="center"/>
            </w:pPr>
            <w:r/>
            <w:r>
              <w:rPr>
                <w:sz w:val="17"/>
              </w:rPr>
              <w:t>u</w:t>
            </w:r>
          </w:p>
        </w:tc>
        <w:tc>
          <w:tcPr>
            <w:tcW w:type="dxa" w:w="3024"/>
          </w:tcPr>
          <w:p>
            <w:pPr>
              <w:jc w:val="center"/>
            </w:pPr>
            <w:r/>
            <w:r>
              <w:rPr>
                <w:sz w:val="17"/>
              </w:rPr>
              <w:t>24</w:t>
            </w:r>
          </w:p>
        </w:tc>
      </w:tr>
      <w:tr>
        <w:tc>
          <w:tcPr>
            <w:tcW w:type="dxa" w:w="3024"/>
          </w:tcPr>
          <w:p>
            <w:r/>
            <w:r>
              <w:rPr>
                <w:sz w:val="17"/>
              </w:rPr>
              <w:t>Tomacorrientes / cañería / bandeja y conexionado de circuitos</w:t>
            </w:r>
          </w:p>
        </w:tc>
        <w:tc>
          <w:tcPr>
            <w:tcW w:type="dxa" w:w="3024"/>
          </w:tcPr>
          <w:p>
            <w:pPr>
              <w:jc w:val="center"/>
            </w:pPr>
            <w:r/>
            <w:r>
              <w:rPr>
                <w:sz w:val="17"/>
              </w:rPr>
              <w:t>u / m</w:t>
            </w:r>
          </w:p>
        </w:tc>
        <w:tc>
          <w:tcPr>
            <w:tcW w:type="dxa" w:w="3024"/>
          </w:tcPr>
          <w:p>
            <w:pPr>
              <w:jc w:val="center"/>
            </w:pPr>
            <w:r/>
            <w:r>
              <w:rPr>
                <w:sz w:val="17"/>
              </w:rPr>
              <w:t>según LM-E-0020</w:t>
            </w:r>
          </w:p>
        </w:tc>
      </w:tr>
    </w:tbl>
    <w:p>
      <w:r>
        <w:rPr>
          <w:i/>
          <w:color w:val="555555"/>
          <w:sz w:val="18"/>
        </w:rPr>
        <w:t>Iluminación exterior: 144 proyectores LED distribuidos en 24 torres de iluminación de 12 m, con 48 cajas de conexión (24 inferiores + 24 superiores). Los tomacorrientes y la cañería/bandeja se computan según LM-E-0020.</w:t>
      </w:r>
    </w:p>
    <w:p>
      <w:r>
        <w:br w:type="page"/>
      </w:r>
    </w:p>
    <w:p/>
    <w:p/>
    <w:p/>
    <w:p/>
    <w:p/>
    <w:p/>
    <w:p/>
    <w:p>
      <w:pPr>
        <w:pStyle w:val="Ttulo1"/>
        <w:jc w:val="center"/>
      </w:pPr>
      <w:r>
        <w:rPr>
          <w:color w:val="1F3B63"/>
          <w:sz w:val="56"/>
        </w:rPr>
        <w:t>ANEXO I</w:t>
      </w:r>
    </w:p>
    <w:p>
      <w:pPr>
        <w:jc w:val="center"/>
      </w:pPr>
      <w:r>
        <w:rPr>
          <w:color w:val="555555"/>
          <w:sz w:val="26"/>
        </w:rPr>
        <w:t>INSTRUMENTACIÓN</w:t>
      </w:r>
    </w:p>
    <w:p>
      <w:r>
        <w:br w:type="page"/>
      </w:r>
    </w:p>
    <w:p>
      <w:r>
        <w:t>Volumen global de Instrumentación (CPF-2): 885 cables · 65.315 m · 15.752 puntas de conexión · 2.798 instrumentos. Sistemas involucrados: PCS · ESD/SIS · F&amp;G · PSS · SCADA.</w:t>
      </w:r>
    </w:p>
    <w:p>
      <w:pPr>
        <w:pStyle w:val="Ttulo2"/>
      </w:pPr>
      <w:r>
        <w:t>I.1  Tendido de cables de instrumentación — detalle completo por formación</w:t>
      </w:r>
    </w:p>
    <w:tbl>
      <w:tblPr>
        <w:tblStyle w:val="TablaCuadro"/>
        <w:tblW w:type="auto" w:w="0"/>
        <w:tblLook w:firstColumn="1" w:firstRow="1" w:lastColumn="0" w:lastRow="0" w:noHBand="0" w:noVBand="1" w:val="04A0"/>
      </w:tblPr>
      <w:tblGrid>
        <w:gridCol w:w="1814"/>
        <w:gridCol w:w="1814"/>
        <w:gridCol w:w="1814"/>
        <w:gridCol w:w="1814"/>
        <w:gridCol w:w="1814"/>
      </w:tblGrid>
      <w:tr>
        <w:tc>
          <w:tcPr>
            <w:tcW w:type="dxa" w:w="1814"/>
          </w:tcPr>
          <w:p>
            <w:r/>
            <w:r>
              <w:rPr>
                <w:b/>
                <w:sz w:val="17"/>
              </w:rPr>
              <w:t>Formación</w:t>
            </w:r>
          </w:p>
        </w:tc>
        <w:tc>
          <w:tcPr>
            <w:tcW w:type="dxa" w:w="1814"/>
          </w:tcPr>
          <w:p>
            <w:r/>
            <w:r>
              <w:rPr>
                <w:b/>
                <w:sz w:val="17"/>
              </w:rPr>
              <w:t>Pantalla / armadura</w:t>
            </w:r>
          </w:p>
        </w:tc>
        <w:tc>
          <w:tcPr>
            <w:tcW w:type="dxa" w:w="1814"/>
          </w:tcPr>
          <w:p>
            <w:r/>
            <w:r>
              <w:rPr>
                <w:b/>
                <w:sz w:val="17"/>
              </w:rPr>
              <w:t>Cables</w:t>
            </w:r>
          </w:p>
        </w:tc>
        <w:tc>
          <w:tcPr>
            <w:tcW w:type="dxa" w:w="1814"/>
          </w:tcPr>
          <w:p>
            <w:r/>
            <w:r>
              <w:rPr>
                <w:b/>
                <w:sz w:val="17"/>
              </w:rPr>
              <w:t>Metros</w:t>
            </w:r>
          </w:p>
        </w:tc>
        <w:tc>
          <w:tcPr>
            <w:tcW w:type="dxa" w:w="1814"/>
          </w:tcPr>
          <w:p>
            <w:r/>
            <w:r>
              <w:rPr>
                <w:b/>
                <w:sz w:val="17"/>
              </w:rPr>
              <w:t>Puntas</w:t>
            </w:r>
          </w:p>
        </w:tc>
      </w:tr>
      <w:tr>
        <w:tc>
          <w:tcPr>
            <w:tcW w:type="dxa" w:w="1814"/>
          </w:tcPr>
          <w:p>
            <w:r/>
            <w:r>
              <w:rPr>
                <w:sz w:val="17"/>
              </w:rPr>
              <w:t>1P #16AWG Sh-A</w:t>
            </w:r>
          </w:p>
        </w:tc>
        <w:tc>
          <w:tcPr>
            <w:tcW w:type="dxa" w:w="1814"/>
          </w:tcPr>
          <w:p>
            <w:pPr>
              <w:jc w:val="center"/>
            </w:pPr>
            <w:r/>
            <w:r>
              <w:rPr>
                <w:sz w:val="17"/>
              </w:rPr>
              <w:t>Sh · Armado</w:t>
            </w:r>
          </w:p>
        </w:tc>
        <w:tc>
          <w:tcPr>
            <w:tcW w:type="dxa" w:w="1814"/>
          </w:tcPr>
          <w:p>
            <w:pPr>
              <w:jc w:val="center"/>
            </w:pPr>
            <w:r/>
            <w:r>
              <w:rPr>
                <w:sz w:val="17"/>
              </w:rPr>
              <w:t>409</w:t>
            </w:r>
          </w:p>
        </w:tc>
        <w:tc>
          <w:tcPr>
            <w:tcW w:type="dxa" w:w="1814"/>
          </w:tcPr>
          <w:p>
            <w:pPr>
              <w:jc w:val="center"/>
            </w:pPr>
            <w:r/>
            <w:r>
              <w:rPr>
                <w:sz w:val="17"/>
              </w:rPr>
              <w:t>13.980</w:t>
            </w:r>
          </w:p>
        </w:tc>
        <w:tc>
          <w:tcPr>
            <w:tcW w:type="dxa" w:w="1814"/>
          </w:tcPr>
          <w:p>
            <w:pPr>
              <w:jc w:val="center"/>
            </w:pPr>
            <w:r/>
            <w:r>
              <w:rPr>
                <w:sz w:val="17"/>
              </w:rPr>
              <w:t>3.272</w:t>
            </w:r>
          </w:p>
        </w:tc>
      </w:tr>
      <w:tr>
        <w:tc>
          <w:tcPr>
            <w:tcW w:type="dxa" w:w="1814"/>
          </w:tcPr>
          <w:p>
            <w:r/>
            <w:r>
              <w:rPr>
                <w:sz w:val="17"/>
              </w:rPr>
              <w:t>24P #18AWG ShT-A</w:t>
            </w:r>
          </w:p>
        </w:tc>
        <w:tc>
          <w:tcPr>
            <w:tcW w:type="dxa" w:w="1814"/>
          </w:tcPr>
          <w:p>
            <w:pPr>
              <w:jc w:val="center"/>
            </w:pPr>
            <w:r/>
            <w:r>
              <w:rPr>
                <w:sz w:val="17"/>
              </w:rPr>
              <w:t>Sh T · Armado</w:t>
            </w:r>
          </w:p>
        </w:tc>
        <w:tc>
          <w:tcPr>
            <w:tcW w:type="dxa" w:w="1814"/>
          </w:tcPr>
          <w:p>
            <w:pPr>
              <w:jc w:val="center"/>
            </w:pPr>
            <w:r/>
            <w:r>
              <w:rPr>
                <w:sz w:val="17"/>
              </w:rPr>
              <w:t>27</w:t>
            </w:r>
          </w:p>
        </w:tc>
        <w:tc>
          <w:tcPr>
            <w:tcW w:type="dxa" w:w="1814"/>
          </w:tcPr>
          <w:p>
            <w:pPr>
              <w:jc w:val="center"/>
            </w:pPr>
            <w:r/>
            <w:r>
              <w:rPr>
                <w:sz w:val="17"/>
              </w:rPr>
              <w:t>5.035</w:t>
            </w:r>
          </w:p>
        </w:tc>
        <w:tc>
          <w:tcPr>
            <w:tcW w:type="dxa" w:w="1814"/>
          </w:tcPr>
          <w:p>
            <w:pPr>
              <w:jc w:val="center"/>
            </w:pPr>
            <w:r/>
            <w:r>
              <w:rPr>
                <w:sz w:val="17"/>
              </w:rPr>
              <w:t>2.700</w:t>
            </w:r>
          </w:p>
        </w:tc>
      </w:tr>
      <w:tr>
        <w:tc>
          <w:tcPr>
            <w:tcW w:type="dxa" w:w="1814"/>
          </w:tcPr>
          <w:p>
            <w:r/>
            <w:r>
              <w:rPr>
                <w:sz w:val="17"/>
              </w:rPr>
              <w:t>24P #18AWG Sh I/T-A</w:t>
            </w:r>
          </w:p>
        </w:tc>
        <w:tc>
          <w:tcPr>
            <w:tcW w:type="dxa" w:w="1814"/>
          </w:tcPr>
          <w:p>
            <w:pPr>
              <w:jc w:val="center"/>
            </w:pPr>
            <w:r/>
            <w:r>
              <w:rPr>
                <w:sz w:val="17"/>
              </w:rPr>
              <w:t>Sh I/T · Armado</w:t>
            </w:r>
          </w:p>
        </w:tc>
        <w:tc>
          <w:tcPr>
            <w:tcW w:type="dxa" w:w="1814"/>
          </w:tcPr>
          <w:p>
            <w:pPr>
              <w:jc w:val="center"/>
            </w:pPr>
            <w:r/>
            <w:r>
              <w:rPr>
                <w:sz w:val="17"/>
              </w:rPr>
              <w:t>20</w:t>
            </w:r>
          </w:p>
        </w:tc>
        <w:tc>
          <w:tcPr>
            <w:tcW w:type="dxa" w:w="1814"/>
          </w:tcPr>
          <w:p>
            <w:pPr>
              <w:jc w:val="center"/>
            </w:pPr>
            <w:r/>
            <w:r>
              <w:rPr>
                <w:sz w:val="17"/>
              </w:rPr>
              <w:t>3.755</w:t>
            </w:r>
          </w:p>
        </w:tc>
        <w:tc>
          <w:tcPr>
            <w:tcW w:type="dxa" w:w="1814"/>
          </w:tcPr>
          <w:p>
            <w:pPr>
              <w:jc w:val="center"/>
            </w:pPr>
            <w:r/>
            <w:r>
              <w:rPr>
                <w:sz w:val="17"/>
              </w:rPr>
              <w:t>2.000</w:t>
            </w:r>
          </w:p>
        </w:tc>
      </w:tr>
      <w:tr>
        <w:tc>
          <w:tcPr>
            <w:tcW w:type="dxa" w:w="1814"/>
          </w:tcPr>
          <w:p>
            <w:r/>
            <w:r>
              <w:rPr>
                <w:sz w:val="17"/>
              </w:rPr>
              <w:t>2P #16AWG ShT-A</w:t>
            </w:r>
          </w:p>
        </w:tc>
        <w:tc>
          <w:tcPr>
            <w:tcW w:type="dxa" w:w="1814"/>
          </w:tcPr>
          <w:p>
            <w:pPr>
              <w:jc w:val="center"/>
            </w:pPr>
            <w:r/>
            <w:r>
              <w:rPr>
                <w:sz w:val="17"/>
              </w:rPr>
              <w:t>Sh T · Armado</w:t>
            </w:r>
          </w:p>
        </w:tc>
        <w:tc>
          <w:tcPr>
            <w:tcW w:type="dxa" w:w="1814"/>
          </w:tcPr>
          <w:p>
            <w:pPr>
              <w:jc w:val="center"/>
            </w:pPr>
            <w:r/>
            <w:r>
              <w:rPr>
                <w:sz w:val="17"/>
              </w:rPr>
              <w:t>86</w:t>
            </w:r>
          </w:p>
        </w:tc>
        <w:tc>
          <w:tcPr>
            <w:tcW w:type="dxa" w:w="1814"/>
          </w:tcPr>
          <w:p>
            <w:pPr>
              <w:jc w:val="center"/>
            </w:pPr>
            <w:r/>
            <w:r>
              <w:rPr>
                <w:sz w:val="17"/>
              </w:rPr>
              <w:t>2.145</w:t>
            </w:r>
          </w:p>
        </w:tc>
        <w:tc>
          <w:tcPr>
            <w:tcW w:type="dxa" w:w="1814"/>
          </w:tcPr>
          <w:p>
            <w:pPr>
              <w:jc w:val="center"/>
            </w:pPr>
            <w:r/>
            <w:r>
              <w:rPr>
                <w:sz w:val="17"/>
              </w:rPr>
              <w:t>1.032</w:t>
            </w:r>
          </w:p>
        </w:tc>
      </w:tr>
      <w:tr>
        <w:tc>
          <w:tcPr>
            <w:tcW w:type="dxa" w:w="1814"/>
          </w:tcPr>
          <w:p>
            <w:r/>
            <w:r>
              <w:rPr>
                <w:sz w:val="17"/>
              </w:rPr>
              <w:t>1T #16AWG Sh I/T-A (FR)</w:t>
            </w:r>
          </w:p>
        </w:tc>
        <w:tc>
          <w:tcPr>
            <w:tcW w:type="dxa" w:w="1814"/>
          </w:tcPr>
          <w:p>
            <w:pPr>
              <w:jc w:val="center"/>
            </w:pPr>
            <w:r/>
            <w:r>
              <w:rPr>
                <w:sz w:val="17"/>
              </w:rPr>
              <w:t>Sh I/T FR · Armado</w:t>
            </w:r>
          </w:p>
        </w:tc>
        <w:tc>
          <w:tcPr>
            <w:tcW w:type="dxa" w:w="1814"/>
          </w:tcPr>
          <w:p>
            <w:pPr>
              <w:jc w:val="center"/>
            </w:pPr>
            <w:r/>
            <w:r>
              <w:rPr>
                <w:sz w:val="17"/>
              </w:rPr>
              <w:t>79</w:t>
            </w:r>
          </w:p>
        </w:tc>
        <w:tc>
          <w:tcPr>
            <w:tcW w:type="dxa" w:w="1814"/>
          </w:tcPr>
          <w:p>
            <w:pPr>
              <w:jc w:val="center"/>
            </w:pPr>
            <w:r/>
            <w:r>
              <w:rPr>
                <w:sz w:val="17"/>
              </w:rPr>
              <w:t>1.975</w:t>
            </w:r>
          </w:p>
        </w:tc>
        <w:tc>
          <w:tcPr>
            <w:tcW w:type="dxa" w:w="1814"/>
          </w:tcPr>
          <w:p>
            <w:pPr>
              <w:jc w:val="center"/>
            </w:pPr>
            <w:r/>
            <w:r>
              <w:rPr>
                <w:sz w:val="17"/>
              </w:rPr>
              <w:t>790</w:t>
            </w:r>
          </w:p>
        </w:tc>
      </w:tr>
      <w:tr>
        <w:tc>
          <w:tcPr>
            <w:tcW w:type="dxa" w:w="1814"/>
          </w:tcPr>
          <w:p>
            <w:r/>
            <w:r>
              <w:rPr>
                <w:sz w:val="17"/>
              </w:rPr>
              <w:t>8T #14AWG Sh I/T-A (FR)</w:t>
            </w:r>
          </w:p>
        </w:tc>
        <w:tc>
          <w:tcPr>
            <w:tcW w:type="dxa" w:w="1814"/>
          </w:tcPr>
          <w:p>
            <w:pPr>
              <w:jc w:val="center"/>
            </w:pPr>
            <w:r/>
            <w:r>
              <w:rPr>
                <w:sz w:val="17"/>
              </w:rPr>
              <w:t>Sh I/T FR · Armado</w:t>
            </w:r>
          </w:p>
        </w:tc>
        <w:tc>
          <w:tcPr>
            <w:tcW w:type="dxa" w:w="1814"/>
          </w:tcPr>
          <w:p>
            <w:pPr>
              <w:jc w:val="center"/>
            </w:pPr>
            <w:r/>
            <w:r>
              <w:rPr>
                <w:sz w:val="17"/>
              </w:rPr>
              <w:t>15</w:t>
            </w:r>
          </w:p>
        </w:tc>
        <w:tc>
          <w:tcPr>
            <w:tcW w:type="dxa" w:w="1814"/>
          </w:tcPr>
          <w:p>
            <w:pPr>
              <w:jc w:val="center"/>
            </w:pPr>
            <w:r/>
            <w:r>
              <w:rPr>
                <w:sz w:val="17"/>
              </w:rPr>
              <w:t>3.180</w:t>
            </w:r>
          </w:p>
        </w:tc>
        <w:tc>
          <w:tcPr>
            <w:tcW w:type="dxa" w:w="1814"/>
          </w:tcPr>
          <w:p>
            <w:pPr>
              <w:jc w:val="center"/>
            </w:pPr>
            <w:r/>
            <w:r>
              <w:rPr>
                <w:sz w:val="17"/>
              </w:rPr>
              <w:t>780</w:t>
            </w:r>
          </w:p>
        </w:tc>
      </w:tr>
      <w:tr>
        <w:tc>
          <w:tcPr>
            <w:tcW w:type="dxa" w:w="1814"/>
          </w:tcPr>
          <w:p>
            <w:r/>
            <w:r>
              <w:rPr>
                <w:sz w:val="17"/>
              </w:rPr>
              <w:t>12P #18AWG Sh I/T-A</w:t>
            </w:r>
          </w:p>
        </w:tc>
        <w:tc>
          <w:tcPr>
            <w:tcW w:type="dxa" w:w="1814"/>
          </w:tcPr>
          <w:p>
            <w:pPr>
              <w:jc w:val="center"/>
            </w:pPr>
            <w:r/>
            <w:r>
              <w:rPr>
                <w:sz w:val="17"/>
              </w:rPr>
              <w:t>Sh I/T · Armado</w:t>
            </w:r>
          </w:p>
        </w:tc>
        <w:tc>
          <w:tcPr>
            <w:tcW w:type="dxa" w:w="1814"/>
          </w:tcPr>
          <w:p>
            <w:pPr>
              <w:jc w:val="center"/>
            </w:pPr>
            <w:r/>
            <w:r>
              <w:rPr>
                <w:sz w:val="17"/>
              </w:rPr>
              <w:t>12</w:t>
            </w:r>
          </w:p>
        </w:tc>
        <w:tc>
          <w:tcPr>
            <w:tcW w:type="dxa" w:w="1814"/>
          </w:tcPr>
          <w:p>
            <w:pPr>
              <w:jc w:val="center"/>
            </w:pPr>
            <w:r/>
            <w:r>
              <w:rPr>
                <w:sz w:val="17"/>
              </w:rPr>
              <w:t>3.140</w:t>
            </w:r>
          </w:p>
        </w:tc>
        <w:tc>
          <w:tcPr>
            <w:tcW w:type="dxa" w:w="1814"/>
          </w:tcPr>
          <w:p>
            <w:pPr>
              <w:jc w:val="center"/>
            </w:pPr>
            <w:r/>
            <w:r>
              <w:rPr>
                <w:sz w:val="17"/>
              </w:rPr>
              <w:t>624</w:t>
            </w:r>
          </w:p>
        </w:tc>
      </w:tr>
      <w:tr>
        <w:tc>
          <w:tcPr>
            <w:tcW w:type="dxa" w:w="1814"/>
          </w:tcPr>
          <w:p>
            <w:r/>
            <w:r>
              <w:rPr>
                <w:sz w:val="17"/>
              </w:rPr>
              <w:t>8P #18AWG ShT-A</w:t>
            </w:r>
          </w:p>
        </w:tc>
        <w:tc>
          <w:tcPr>
            <w:tcW w:type="dxa" w:w="1814"/>
          </w:tcPr>
          <w:p>
            <w:pPr>
              <w:jc w:val="center"/>
            </w:pPr>
            <w:r/>
            <w:r>
              <w:rPr>
                <w:sz w:val="17"/>
              </w:rPr>
              <w:t>Sh T · Armado</w:t>
            </w:r>
          </w:p>
        </w:tc>
        <w:tc>
          <w:tcPr>
            <w:tcW w:type="dxa" w:w="1814"/>
          </w:tcPr>
          <w:p>
            <w:pPr>
              <w:jc w:val="center"/>
            </w:pPr>
            <w:r/>
            <w:r>
              <w:rPr>
                <w:sz w:val="17"/>
              </w:rPr>
              <w:t>17</w:t>
            </w:r>
          </w:p>
        </w:tc>
        <w:tc>
          <w:tcPr>
            <w:tcW w:type="dxa" w:w="1814"/>
          </w:tcPr>
          <w:p>
            <w:pPr>
              <w:jc w:val="center"/>
            </w:pPr>
            <w:r/>
            <w:r>
              <w:rPr>
                <w:sz w:val="17"/>
              </w:rPr>
              <w:t>4.035</w:t>
            </w:r>
          </w:p>
        </w:tc>
        <w:tc>
          <w:tcPr>
            <w:tcW w:type="dxa" w:w="1814"/>
          </w:tcPr>
          <w:p>
            <w:pPr>
              <w:jc w:val="center"/>
            </w:pPr>
            <w:r/>
            <w:r>
              <w:rPr>
                <w:sz w:val="17"/>
              </w:rPr>
              <w:t>612</w:t>
            </w:r>
          </w:p>
        </w:tc>
      </w:tr>
      <w:tr>
        <w:tc>
          <w:tcPr>
            <w:tcW w:type="dxa" w:w="1814"/>
          </w:tcPr>
          <w:p>
            <w:r/>
            <w:r>
              <w:rPr>
                <w:sz w:val="17"/>
              </w:rPr>
              <w:t>12P #18AWG ShT-A</w:t>
            </w:r>
          </w:p>
        </w:tc>
        <w:tc>
          <w:tcPr>
            <w:tcW w:type="dxa" w:w="1814"/>
          </w:tcPr>
          <w:p>
            <w:pPr>
              <w:jc w:val="center"/>
            </w:pPr>
            <w:r/>
            <w:r>
              <w:rPr>
                <w:sz w:val="17"/>
              </w:rPr>
              <w:t>Sh T · Armado</w:t>
            </w:r>
          </w:p>
        </w:tc>
        <w:tc>
          <w:tcPr>
            <w:tcW w:type="dxa" w:w="1814"/>
          </w:tcPr>
          <w:p>
            <w:pPr>
              <w:jc w:val="center"/>
            </w:pPr>
            <w:r/>
            <w:r>
              <w:rPr>
                <w:sz w:val="17"/>
              </w:rPr>
              <w:t>10</w:t>
            </w:r>
          </w:p>
        </w:tc>
        <w:tc>
          <w:tcPr>
            <w:tcW w:type="dxa" w:w="1814"/>
          </w:tcPr>
          <w:p>
            <w:pPr>
              <w:jc w:val="center"/>
            </w:pPr>
            <w:r/>
            <w:r>
              <w:rPr>
                <w:sz w:val="17"/>
              </w:rPr>
              <w:t>2.070</w:t>
            </w:r>
          </w:p>
        </w:tc>
        <w:tc>
          <w:tcPr>
            <w:tcW w:type="dxa" w:w="1814"/>
          </w:tcPr>
          <w:p>
            <w:pPr>
              <w:jc w:val="center"/>
            </w:pPr>
            <w:r/>
            <w:r>
              <w:rPr>
                <w:sz w:val="17"/>
              </w:rPr>
              <w:t>520</w:t>
            </w:r>
          </w:p>
        </w:tc>
      </w:tr>
      <w:tr>
        <w:tc>
          <w:tcPr>
            <w:tcW w:type="dxa" w:w="1814"/>
          </w:tcPr>
          <w:p>
            <w:r/>
            <w:r>
              <w:rPr>
                <w:sz w:val="17"/>
              </w:rPr>
              <w:t>4P #18AWG Sh I/T-A</w:t>
            </w:r>
          </w:p>
        </w:tc>
        <w:tc>
          <w:tcPr>
            <w:tcW w:type="dxa" w:w="1814"/>
          </w:tcPr>
          <w:p>
            <w:pPr>
              <w:jc w:val="center"/>
            </w:pPr>
            <w:r/>
            <w:r>
              <w:rPr>
                <w:sz w:val="17"/>
              </w:rPr>
              <w:t>Sh I/T · Armado</w:t>
            </w:r>
          </w:p>
        </w:tc>
        <w:tc>
          <w:tcPr>
            <w:tcW w:type="dxa" w:w="1814"/>
          </w:tcPr>
          <w:p>
            <w:pPr>
              <w:jc w:val="center"/>
            </w:pPr>
            <w:r/>
            <w:r>
              <w:rPr>
                <w:sz w:val="17"/>
              </w:rPr>
              <w:t>26</w:t>
            </w:r>
          </w:p>
        </w:tc>
        <w:tc>
          <w:tcPr>
            <w:tcW w:type="dxa" w:w="1814"/>
          </w:tcPr>
          <w:p>
            <w:pPr>
              <w:jc w:val="center"/>
            </w:pPr>
            <w:r/>
            <w:r>
              <w:rPr>
                <w:sz w:val="17"/>
              </w:rPr>
              <w:t>6.135</w:t>
            </w:r>
          </w:p>
        </w:tc>
        <w:tc>
          <w:tcPr>
            <w:tcW w:type="dxa" w:w="1814"/>
          </w:tcPr>
          <w:p>
            <w:pPr>
              <w:jc w:val="center"/>
            </w:pPr>
            <w:r/>
            <w:r>
              <w:rPr>
                <w:sz w:val="17"/>
              </w:rPr>
              <w:t>520</w:t>
            </w:r>
          </w:p>
        </w:tc>
      </w:tr>
      <w:tr>
        <w:tc>
          <w:tcPr>
            <w:tcW w:type="dxa" w:w="1814"/>
          </w:tcPr>
          <w:p>
            <w:r/>
            <w:r>
              <w:rPr>
                <w:sz w:val="17"/>
              </w:rPr>
              <w:t>8P #18AWG Sh I/T-A</w:t>
            </w:r>
          </w:p>
        </w:tc>
        <w:tc>
          <w:tcPr>
            <w:tcW w:type="dxa" w:w="1814"/>
          </w:tcPr>
          <w:p>
            <w:pPr>
              <w:jc w:val="center"/>
            </w:pPr>
            <w:r/>
            <w:r>
              <w:rPr>
                <w:sz w:val="17"/>
              </w:rPr>
              <w:t>Sh I/T · Armado</w:t>
            </w:r>
          </w:p>
        </w:tc>
        <w:tc>
          <w:tcPr>
            <w:tcW w:type="dxa" w:w="1814"/>
          </w:tcPr>
          <w:p>
            <w:pPr>
              <w:jc w:val="center"/>
            </w:pPr>
            <w:r/>
            <w:r>
              <w:rPr>
                <w:sz w:val="17"/>
              </w:rPr>
              <w:t>12</w:t>
            </w:r>
          </w:p>
        </w:tc>
        <w:tc>
          <w:tcPr>
            <w:tcW w:type="dxa" w:w="1814"/>
          </w:tcPr>
          <w:p>
            <w:pPr>
              <w:jc w:val="center"/>
            </w:pPr>
            <w:r/>
            <w:r>
              <w:rPr>
                <w:sz w:val="17"/>
              </w:rPr>
              <w:t>2.985</w:t>
            </w:r>
          </w:p>
        </w:tc>
        <w:tc>
          <w:tcPr>
            <w:tcW w:type="dxa" w:w="1814"/>
          </w:tcPr>
          <w:p>
            <w:pPr>
              <w:jc w:val="center"/>
            </w:pPr>
            <w:r/>
            <w:r>
              <w:rPr>
                <w:sz w:val="17"/>
              </w:rPr>
              <w:t>432</w:t>
            </w:r>
          </w:p>
        </w:tc>
      </w:tr>
      <w:tr>
        <w:tc>
          <w:tcPr>
            <w:tcW w:type="dxa" w:w="1814"/>
          </w:tcPr>
          <w:p>
            <w:r/>
            <w:r>
              <w:rPr>
                <w:sz w:val="17"/>
              </w:rPr>
              <w:t>1P #16AWG Sh-A (FR)</w:t>
            </w:r>
          </w:p>
        </w:tc>
        <w:tc>
          <w:tcPr>
            <w:tcW w:type="dxa" w:w="1814"/>
          </w:tcPr>
          <w:p>
            <w:pPr>
              <w:jc w:val="center"/>
            </w:pPr>
            <w:r/>
            <w:r>
              <w:rPr>
                <w:sz w:val="17"/>
              </w:rPr>
              <w:t>Sh FR · Armado</w:t>
            </w:r>
          </w:p>
        </w:tc>
        <w:tc>
          <w:tcPr>
            <w:tcW w:type="dxa" w:w="1814"/>
          </w:tcPr>
          <w:p>
            <w:pPr>
              <w:jc w:val="center"/>
            </w:pPr>
            <w:r/>
            <w:r>
              <w:rPr>
                <w:sz w:val="17"/>
              </w:rPr>
              <w:t>48</w:t>
            </w:r>
          </w:p>
        </w:tc>
        <w:tc>
          <w:tcPr>
            <w:tcW w:type="dxa" w:w="1814"/>
          </w:tcPr>
          <w:p>
            <w:pPr>
              <w:jc w:val="center"/>
            </w:pPr>
            <w:r/>
            <w:r>
              <w:rPr>
                <w:sz w:val="17"/>
              </w:rPr>
              <w:t>1.375</w:t>
            </w:r>
          </w:p>
        </w:tc>
        <w:tc>
          <w:tcPr>
            <w:tcW w:type="dxa" w:w="1814"/>
          </w:tcPr>
          <w:p>
            <w:pPr>
              <w:jc w:val="center"/>
            </w:pPr>
            <w:r/>
            <w:r>
              <w:rPr>
                <w:sz w:val="17"/>
              </w:rPr>
              <w:t>384</w:t>
            </w:r>
          </w:p>
        </w:tc>
      </w:tr>
      <w:tr>
        <w:tc>
          <w:tcPr>
            <w:tcW w:type="dxa" w:w="1814"/>
          </w:tcPr>
          <w:p>
            <w:r/>
            <w:r>
              <w:rPr>
                <w:sz w:val="17"/>
              </w:rPr>
              <w:t>7C #14AWG-A</w:t>
            </w:r>
          </w:p>
        </w:tc>
        <w:tc>
          <w:tcPr>
            <w:tcW w:type="dxa" w:w="1814"/>
          </w:tcPr>
          <w:p>
            <w:pPr>
              <w:jc w:val="center"/>
            </w:pPr>
            <w:r/>
            <w:r>
              <w:rPr>
                <w:sz w:val="17"/>
              </w:rPr>
              <w:t>— · Armado</w:t>
            </w:r>
          </w:p>
        </w:tc>
        <w:tc>
          <w:tcPr>
            <w:tcW w:type="dxa" w:w="1814"/>
          </w:tcPr>
          <w:p>
            <w:pPr>
              <w:jc w:val="center"/>
            </w:pPr>
            <w:r/>
            <w:r>
              <w:rPr>
                <w:sz w:val="17"/>
              </w:rPr>
              <w:t>23</w:t>
            </w:r>
          </w:p>
        </w:tc>
        <w:tc>
          <w:tcPr>
            <w:tcW w:type="dxa" w:w="1814"/>
          </w:tcPr>
          <w:p>
            <w:pPr>
              <w:jc w:val="center"/>
            </w:pPr>
            <w:r/>
            <w:r>
              <w:rPr>
                <w:sz w:val="17"/>
              </w:rPr>
              <w:t>575</w:t>
            </w:r>
          </w:p>
        </w:tc>
        <w:tc>
          <w:tcPr>
            <w:tcW w:type="dxa" w:w="1814"/>
          </w:tcPr>
          <w:p>
            <w:pPr>
              <w:jc w:val="center"/>
            </w:pPr>
            <w:r/>
            <w:r>
              <w:rPr>
                <w:sz w:val="17"/>
              </w:rPr>
              <w:t>368</w:t>
            </w:r>
          </w:p>
        </w:tc>
      </w:tr>
      <w:tr>
        <w:tc>
          <w:tcPr>
            <w:tcW w:type="dxa" w:w="1814"/>
          </w:tcPr>
          <w:p>
            <w:r/>
            <w:r>
              <w:rPr>
                <w:sz w:val="17"/>
              </w:rPr>
              <w:t>12P #18AWG ShT-A (FR)</w:t>
            </w:r>
          </w:p>
        </w:tc>
        <w:tc>
          <w:tcPr>
            <w:tcW w:type="dxa" w:w="1814"/>
          </w:tcPr>
          <w:p>
            <w:pPr>
              <w:jc w:val="center"/>
            </w:pPr>
            <w:r/>
            <w:r>
              <w:rPr>
                <w:sz w:val="17"/>
              </w:rPr>
              <w:t>Sh T FR · Armado</w:t>
            </w:r>
          </w:p>
        </w:tc>
        <w:tc>
          <w:tcPr>
            <w:tcW w:type="dxa" w:w="1814"/>
          </w:tcPr>
          <w:p>
            <w:pPr>
              <w:jc w:val="center"/>
            </w:pPr>
            <w:r/>
            <w:r>
              <w:rPr>
                <w:sz w:val="17"/>
              </w:rPr>
              <w:t>7</w:t>
            </w:r>
          </w:p>
        </w:tc>
        <w:tc>
          <w:tcPr>
            <w:tcW w:type="dxa" w:w="1814"/>
          </w:tcPr>
          <w:p>
            <w:pPr>
              <w:jc w:val="center"/>
            </w:pPr>
            <w:r/>
            <w:r>
              <w:rPr>
                <w:sz w:val="17"/>
              </w:rPr>
              <w:t>1.485</w:t>
            </w:r>
          </w:p>
        </w:tc>
        <w:tc>
          <w:tcPr>
            <w:tcW w:type="dxa" w:w="1814"/>
          </w:tcPr>
          <w:p>
            <w:pPr>
              <w:jc w:val="center"/>
            </w:pPr>
            <w:r/>
            <w:r>
              <w:rPr>
                <w:sz w:val="17"/>
              </w:rPr>
              <w:t>364</w:t>
            </w:r>
          </w:p>
        </w:tc>
      </w:tr>
      <w:tr>
        <w:tc>
          <w:tcPr>
            <w:tcW w:type="dxa" w:w="1814"/>
          </w:tcPr>
          <w:p>
            <w:r/>
            <w:r>
              <w:rPr>
                <w:sz w:val="17"/>
              </w:rPr>
              <w:t>1T #16AWG Sh-A</w:t>
            </w:r>
          </w:p>
        </w:tc>
        <w:tc>
          <w:tcPr>
            <w:tcW w:type="dxa" w:w="1814"/>
          </w:tcPr>
          <w:p>
            <w:pPr>
              <w:jc w:val="center"/>
            </w:pPr>
            <w:r/>
            <w:r>
              <w:rPr>
                <w:sz w:val="17"/>
              </w:rPr>
              <w:t>Sh · Armado</w:t>
            </w:r>
          </w:p>
        </w:tc>
        <w:tc>
          <w:tcPr>
            <w:tcW w:type="dxa" w:w="1814"/>
          </w:tcPr>
          <w:p>
            <w:pPr>
              <w:jc w:val="center"/>
            </w:pPr>
            <w:r/>
            <w:r>
              <w:rPr>
                <w:sz w:val="17"/>
              </w:rPr>
              <w:t>32</w:t>
            </w:r>
          </w:p>
        </w:tc>
        <w:tc>
          <w:tcPr>
            <w:tcW w:type="dxa" w:w="1814"/>
          </w:tcPr>
          <w:p>
            <w:pPr>
              <w:jc w:val="center"/>
            </w:pPr>
            <w:r/>
            <w:r>
              <w:rPr>
                <w:sz w:val="17"/>
              </w:rPr>
              <w:t>160</w:t>
            </w:r>
          </w:p>
        </w:tc>
        <w:tc>
          <w:tcPr>
            <w:tcW w:type="dxa" w:w="1814"/>
          </w:tcPr>
          <w:p>
            <w:pPr>
              <w:jc w:val="center"/>
            </w:pPr>
            <w:r/>
            <w:r>
              <w:rPr>
                <w:sz w:val="17"/>
              </w:rPr>
              <w:t>320</w:t>
            </w:r>
          </w:p>
        </w:tc>
      </w:tr>
      <w:tr>
        <w:tc>
          <w:tcPr>
            <w:tcW w:type="dxa" w:w="1814"/>
          </w:tcPr>
          <w:p>
            <w:r/>
            <w:r>
              <w:rPr>
                <w:sz w:val="17"/>
              </w:rPr>
              <w:t>14C #14AWG-A</w:t>
            </w:r>
          </w:p>
        </w:tc>
        <w:tc>
          <w:tcPr>
            <w:tcW w:type="dxa" w:w="1814"/>
          </w:tcPr>
          <w:p>
            <w:pPr>
              <w:jc w:val="center"/>
            </w:pPr>
            <w:r/>
            <w:r>
              <w:rPr>
                <w:sz w:val="17"/>
              </w:rPr>
              <w:t>— · Armado</w:t>
            </w:r>
          </w:p>
        </w:tc>
        <w:tc>
          <w:tcPr>
            <w:tcW w:type="dxa" w:w="1814"/>
          </w:tcPr>
          <w:p>
            <w:pPr>
              <w:jc w:val="center"/>
            </w:pPr>
            <w:r/>
            <w:r>
              <w:rPr>
                <w:sz w:val="17"/>
              </w:rPr>
              <w:t>17</w:t>
            </w:r>
          </w:p>
        </w:tc>
        <w:tc>
          <w:tcPr>
            <w:tcW w:type="dxa" w:w="1814"/>
          </w:tcPr>
          <w:p>
            <w:pPr>
              <w:jc w:val="center"/>
            </w:pPr>
            <w:r/>
            <w:r>
              <w:rPr>
                <w:sz w:val="17"/>
              </w:rPr>
              <w:t>3.670</w:t>
            </w:r>
          </w:p>
        </w:tc>
        <w:tc>
          <w:tcPr>
            <w:tcW w:type="dxa" w:w="1814"/>
          </w:tcPr>
          <w:p>
            <w:pPr>
              <w:jc w:val="center"/>
            </w:pPr>
            <w:r/>
            <w:r>
              <w:rPr>
                <w:sz w:val="17"/>
              </w:rPr>
              <w:t>510</w:t>
            </w:r>
          </w:p>
        </w:tc>
      </w:tr>
      <w:tr>
        <w:tc>
          <w:tcPr>
            <w:tcW w:type="dxa" w:w="1814"/>
          </w:tcPr>
          <w:p>
            <w:r/>
            <w:r>
              <w:rPr>
                <w:sz w:val="17"/>
              </w:rPr>
              <w:t>2C #2,5 mm²-A</w:t>
            </w:r>
          </w:p>
        </w:tc>
        <w:tc>
          <w:tcPr>
            <w:tcW w:type="dxa" w:w="1814"/>
          </w:tcPr>
          <w:p>
            <w:pPr>
              <w:jc w:val="center"/>
            </w:pPr>
            <w:r/>
            <w:r>
              <w:rPr>
                <w:sz w:val="17"/>
              </w:rPr>
              <w:t>— · Armado</w:t>
            </w:r>
          </w:p>
        </w:tc>
        <w:tc>
          <w:tcPr>
            <w:tcW w:type="dxa" w:w="1814"/>
          </w:tcPr>
          <w:p>
            <w:pPr>
              <w:jc w:val="center"/>
            </w:pPr>
            <w:r/>
            <w:r>
              <w:rPr>
                <w:sz w:val="17"/>
              </w:rPr>
              <w:t>23</w:t>
            </w:r>
          </w:p>
        </w:tc>
        <w:tc>
          <w:tcPr>
            <w:tcW w:type="dxa" w:w="1814"/>
          </w:tcPr>
          <w:p>
            <w:pPr>
              <w:jc w:val="center"/>
            </w:pPr>
            <w:r/>
            <w:r>
              <w:rPr>
                <w:sz w:val="17"/>
              </w:rPr>
              <w:t>5.200</w:t>
            </w:r>
          </w:p>
        </w:tc>
        <w:tc>
          <w:tcPr>
            <w:tcW w:type="dxa" w:w="1814"/>
          </w:tcPr>
          <w:p>
            <w:pPr>
              <w:jc w:val="center"/>
            </w:pPr>
            <w:r/>
            <w:r>
              <w:rPr>
                <w:sz w:val="17"/>
              </w:rPr>
              <w:t>138</w:t>
            </w:r>
          </w:p>
        </w:tc>
      </w:tr>
      <w:tr>
        <w:tc>
          <w:tcPr>
            <w:tcW w:type="dxa" w:w="1814"/>
          </w:tcPr>
          <w:p>
            <w:r/>
            <w:r>
              <w:rPr>
                <w:sz w:val="17"/>
              </w:rPr>
              <w:t>FO Monomodo 24H</w:t>
            </w:r>
          </w:p>
        </w:tc>
        <w:tc>
          <w:tcPr>
            <w:tcW w:type="dxa" w:w="1814"/>
          </w:tcPr>
          <w:p>
            <w:pPr>
              <w:jc w:val="center"/>
            </w:pPr>
            <w:r/>
            <w:r>
              <w:rPr>
                <w:sz w:val="17"/>
              </w:rPr>
              <w:t>— · Armado</w:t>
            </w:r>
          </w:p>
        </w:tc>
        <w:tc>
          <w:tcPr>
            <w:tcW w:type="dxa" w:w="1814"/>
          </w:tcPr>
          <w:p>
            <w:pPr>
              <w:jc w:val="center"/>
            </w:pPr>
            <w:r/>
            <w:r>
              <w:rPr>
                <w:sz w:val="17"/>
              </w:rPr>
              <w:t>3</w:t>
            </w:r>
          </w:p>
        </w:tc>
        <w:tc>
          <w:tcPr>
            <w:tcW w:type="dxa" w:w="1814"/>
          </w:tcPr>
          <w:p>
            <w:pPr>
              <w:jc w:val="center"/>
            </w:pPr>
            <w:r/>
            <w:r>
              <w:rPr>
                <w:sz w:val="17"/>
              </w:rPr>
              <w:t>1.000</w:t>
            </w:r>
          </w:p>
        </w:tc>
        <w:tc>
          <w:tcPr>
            <w:tcW w:type="dxa" w:w="1814"/>
          </w:tcPr>
          <w:p>
            <w:pPr>
              <w:jc w:val="center"/>
            </w:pPr>
            <w:r/>
            <w:r>
              <w:rPr>
                <w:sz w:val="17"/>
              </w:rPr>
              <w:t>150</w:t>
            </w:r>
          </w:p>
        </w:tc>
      </w:tr>
      <w:tr>
        <w:tc>
          <w:tcPr>
            <w:tcW w:type="dxa" w:w="1814"/>
          </w:tcPr>
          <w:p>
            <w:r/>
            <w:r>
              <w:rPr>
                <w:sz w:val="17"/>
              </w:rPr>
              <w:t>FO Monomodo 6H</w:t>
            </w:r>
          </w:p>
        </w:tc>
        <w:tc>
          <w:tcPr>
            <w:tcW w:type="dxa" w:w="1814"/>
          </w:tcPr>
          <w:p>
            <w:pPr>
              <w:jc w:val="center"/>
            </w:pPr>
            <w:r/>
            <w:r>
              <w:rPr>
                <w:sz w:val="17"/>
              </w:rPr>
              <w:t>— · Armado</w:t>
            </w:r>
          </w:p>
        </w:tc>
        <w:tc>
          <w:tcPr>
            <w:tcW w:type="dxa" w:w="1814"/>
          </w:tcPr>
          <w:p>
            <w:pPr>
              <w:jc w:val="center"/>
            </w:pPr>
            <w:r/>
            <w:r>
              <w:rPr>
                <w:sz w:val="17"/>
              </w:rPr>
              <w:t>10</w:t>
            </w:r>
          </w:p>
        </w:tc>
        <w:tc>
          <w:tcPr>
            <w:tcW w:type="dxa" w:w="1814"/>
          </w:tcPr>
          <w:p>
            <w:pPr>
              <w:jc w:val="center"/>
            </w:pPr>
            <w:r/>
            <w:r>
              <w:rPr>
                <w:sz w:val="17"/>
              </w:rPr>
              <w:t>2.220</w:t>
            </w:r>
          </w:p>
        </w:tc>
        <w:tc>
          <w:tcPr>
            <w:tcW w:type="dxa" w:w="1814"/>
          </w:tcPr>
          <w:p>
            <w:pPr>
              <w:jc w:val="center"/>
            </w:pPr>
            <w:r/>
            <w:r>
              <w:rPr>
                <w:sz w:val="17"/>
              </w:rPr>
              <w:t>140</w:t>
            </w:r>
          </w:p>
        </w:tc>
      </w:tr>
      <w:tr>
        <w:tc>
          <w:tcPr>
            <w:tcW w:type="dxa" w:w="1814"/>
          </w:tcPr>
          <w:p>
            <w:r/>
            <w:r>
              <w:rPr>
                <w:sz w:val="17"/>
              </w:rPr>
              <w:t>4P #18AWG ShT-A</w:t>
            </w:r>
          </w:p>
        </w:tc>
        <w:tc>
          <w:tcPr>
            <w:tcW w:type="dxa" w:w="1814"/>
          </w:tcPr>
          <w:p>
            <w:pPr>
              <w:jc w:val="center"/>
            </w:pPr>
            <w:r/>
            <w:r>
              <w:rPr>
                <w:sz w:val="17"/>
              </w:rPr>
              <w:t>Sh T · Armado</w:t>
            </w:r>
          </w:p>
        </w:tc>
        <w:tc>
          <w:tcPr>
            <w:tcW w:type="dxa" w:w="1814"/>
          </w:tcPr>
          <w:p>
            <w:pPr>
              <w:jc w:val="center"/>
            </w:pPr>
            <w:r/>
            <w:r>
              <w:rPr>
                <w:sz w:val="17"/>
              </w:rPr>
              <w:t>3</w:t>
            </w:r>
          </w:p>
        </w:tc>
        <w:tc>
          <w:tcPr>
            <w:tcW w:type="dxa" w:w="1814"/>
          </w:tcPr>
          <w:p>
            <w:pPr>
              <w:jc w:val="center"/>
            </w:pPr>
            <w:r/>
            <w:r>
              <w:rPr>
                <w:sz w:val="17"/>
              </w:rPr>
              <w:t>865</w:t>
            </w:r>
          </w:p>
        </w:tc>
        <w:tc>
          <w:tcPr>
            <w:tcW w:type="dxa" w:w="1814"/>
          </w:tcPr>
          <w:p>
            <w:pPr>
              <w:jc w:val="center"/>
            </w:pPr>
            <w:r/>
            <w:r>
              <w:rPr>
                <w:sz w:val="17"/>
              </w:rPr>
              <w:t>60</w:t>
            </w:r>
          </w:p>
        </w:tc>
      </w:tr>
      <w:tr>
        <w:tc>
          <w:tcPr>
            <w:tcW w:type="dxa" w:w="1814"/>
          </w:tcPr>
          <w:p>
            <w:r/>
            <w:r>
              <w:rPr>
                <w:sz w:val="17"/>
              </w:rPr>
              <w:t>1T #16AWG ShT-A (FR)</w:t>
            </w:r>
          </w:p>
        </w:tc>
        <w:tc>
          <w:tcPr>
            <w:tcW w:type="dxa" w:w="1814"/>
          </w:tcPr>
          <w:p>
            <w:pPr>
              <w:jc w:val="center"/>
            </w:pPr>
            <w:r/>
            <w:r>
              <w:rPr>
                <w:sz w:val="17"/>
              </w:rPr>
              <w:t>Sh T FR · Armado</w:t>
            </w:r>
          </w:p>
        </w:tc>
        <w:tc>
          <w:tcPr>
            <w:tcW w:type="dxa" w:w="1814"/>
          </w:tcPr>
          <w:p>
            <w:pPr>
              <w:jc w:val="center"/>
            </w:pPr>
            <w:r/>
            <w:r>
              <w:rPr>
                <w:sz w:val="17"/>
              </w:rPr>
              <w:t>3</w:t>
            </w:r>
          </w:p>
        </w:tc>
        <w:tc>
          <w:tcPr>
            <w:tcW w:type="dxa" w:w="1814"/>
          </w:tcPr>
          <w:p>
            <w:pPr>
              <w:jc w:val="center"/>
            </w:pPr>
            <w:r/>
            <w:r>
              <w:rPr>
                <w:sz w:val="17"/>
              </w:rPr>
              <w:t>250</w:t>
            </w:r>
          </w:p>
        </w:tc>
        <w:tc>
          <w:tcPr>
            <w:tcW w:type="dxa" w:w="1814"/>
          </w:tcPr>
          <w:p>
            <w:pPr>
              <w:jc w:val="center"/>
            </w:pPr>
            <w:r/>
            <w:r>
              <w:rPr>
                <w:sz w:val="17"/>
              </w:rPr>
              <w:t>30</w:t>
            </w:r>
          </w:p>
        </w:tc>
      </w:tr>
      <w:tr>
        <w:tc>
          <w:tcPr>
            <w:tcW w:type="dxa" w:w="1814"/>
          </w:tcPr>
          <w:p>
            <w:r/>
            <w:r>
              <w:rPr>
                <w:sz w:val="17"/>
              </w:rPr>
              <w:t>FTP Categoría 6 (4P)</w:t>
            </w:r>
          </w:p>
        </w:tc>
        <w:tc>
          <w:tcPr>
            <w:tcW w:type="dxa" w:w="1814"/>
          </w:tcPr>
          <w:p>
            <w:pPr>
              <w:jc w:val="center"/>
            </w:pPr>
            <w:r/>
            <w:r>
              <w:rPr>
                <w:sz w:val="17"/>
              </w:rPr>
              <w:t>Sh T · No arm.</w:t>
            </w:r>
          </w:p>
        </w:tc>
        <w:tc>
          <w:tcPr>
            <w:tcW w:type="dxa" w:w="1814"/>
          </w:tcPr>
          <w:p>
            <w:pPr>
              <w:jc w:val="center"/>
            </w:pPr>
            <w:r/>
            <w:r>
              <w:rPr>
                <w:sz w:val="17"/>
              </w:rPr>
              <w:t>3</w:t>
            </w:r>
          </w:p>
        </w:tc>
        <w:tc>
          <w:tcPr>
            <w:tcW w:type="dxa" w:w="1814"/>
          </w:tcPr>
          <w:p>
            <w:pPr>
              <w:jc w:val="center"/>
            </w:pPr>
            <w:r/>
            <w:r>
              <w:rPr>
                <w:sz w:val="17"/>
              </w:rPr>
              <w:t>80</w:t>
            </w:r>
          </w:p>
        </w:tc>
        <w:tc>
          <w:tcPr>
            <w:tcW w:type="dxa" w:w="1814"/>
          </w:tcPr>
          <w:p>
            <w:pPr>
              <w:jc w:val="center"/>
            </w:pPr>
            <w:r/>
            <w:r>
              <w:rPr>
                <w:sz w:val="17"/>
              </w:rPr>
              <w:t>6</w:t>
            </w:r>
          </w:p>
        </w:tc>
      </w:tr>
      <w:tr>
        <w:tc>
          <w:tcPr>
            <w:tcW w:type="dxa" w:w="1814"/>
          </w:tcPr>
          <w:p>
            <w:r/>
            <w:r>
              <w:rPr>
                <w:b/>
                <w:sz w:val="17"/>
              </w:rPr>
              <w:t>TOTAL INSTRUMENTACIÓN (CPF-2)</w:t>
            </w:r>
          </w:p>
        </w:tc>
        <w:tc>
          <w:tcPr>
            <w:tcW w:type="dxa" w:w="1814"/>
          </w:tcPr>
          <w:p>
            <w:pPr>
              <w:jc w:val="center"/>
            </w:pPr>
            <w:r/>
            <w:r>
              <w:rPr>
                <w:b/>
                <w:sz w:val="17"/>
              </w:rPr>
              <w:t>—</w:t>
            </w:r>
          </w:p>
        </w:tc>
        <w:tc>
          <w:tcPr>
            <w:tcW w:type="dxa" w:w="1814"/>
          </w:tcPr>
          <w:p>
            <w:pPr>
              <w:jc w:val="center"/>
            </w:pPr>
            <w:r/>
            <w:r>
              <w:rPr>
                <w:b/>
                <w:sz w:val="17"/>
              </w:rPr>
              <w:t>885</w:t>
            </w:r>
          </w:p>
        </w:tc>
        <w:tc>
          <w:tcPr>
            <w:tcW w:type="dxa" w:w="1814"/>
          </w:tcPr>
          <w:p>
            <w:pPr>
              <w:jc w:val="center"/>
            </w:pPr>
            <w:r/>
            <w:r>
              <w:rPr>
                <w:b/>
                <w:sz w:val="17"/>
              </w:rPr>
              <w:t>65.315</w:t>
            </w:r>
          </w:p>
        </w:tc>
        <w:tc>
          <w:tcPr>
            <w:tcW w:type="dxa" w:w="1814"/>
          </w:tcPr>
          <w:p>
            <w:pPr>
              <w:jc w:val="center"/>
            </w:pPr>
            <w:r/>
            <w:r>
              <w:rPr>
                <w:b/>
                <w:sz w:val="17"/>
              </w:rPr>
              <w:t>15.752</w:t>
            </w:r>
          </w:p>
        </w:tc>
      </w:tr>
    </w:tbl>
    <w:p>
      <w:r>
        <w:rPr>
          <w:i/>
          <w:color w:val="555555"/>
          <w:sz w:val="18"/>
        </w:rPr>
        <w:t>Tipos predominantes: par/terna apantallado armado #16-18AWG (4-20 mA, HART, RTD, TC), multipar (24P/12P/8P), FO monomodo y FTP Cat.6. La armadura agrega prensacables/glands en cada extremo.</w:t>
      </w:r>
    </w:p>
    <w:p>
      <w:pPr>
        <w:pStyle w:val="Ttulo2"/>
      </w:pPr>
      <w:r>
        <w:t>I.2  Conexionado — puntas por tipo</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Concepto</w:t>
            </w:r>
          </w:p>
        </w:tc>
        <w:tc>
          <w:tcPr>
            <w:tcW w:type="dxa" w:w="2268"/>
          </w:tcPr>
          <w:p>
            <w:r/>
            <w:r>
              <w:rPr>
                <w:b/>
                <w:sz w:val="17"/>
              </w:rPr>
              <w:t>Cantidad</w:t>
            </w:r>
          </w:p>
        </w:tc>
        <w:tc>
          <w:tcPr>
            <w:tcW w:type="dxa" w:w="2268"/>
          </w:tcPr>
          <w:p>
            <w:r/>
            <w:r>
              <w:rPr>
                <w:b/>
                <w:sz w:val="17"/>
              </w:rPr>
              <w:t>Unidad</w:t>
            </w:r>
          </w:p>
        </w:tc>
        <w:tc>
          <w:tcPr>
            <w:tcW w:type="dxa" w:w="2268"/>
          </w:tcPr>
          <w:p>
            <w:r/>
            <w:r>
              <w:rPr>
                <w:b/>
                <w:sz w:val="17"/>
              </w:rPr>
              <w:t>Observación</w:t>
            </w:r>
          </w:p>
        </w:tc>
      </w:tr>
      <w:tr>
        <w:tc>
          <w:tcPr>
            <w:tcW w:type="dxa" w:w="2268"/>
          </w:tcPr>
          <w:p>
            <w:r/>
            <w:r>
              <w:rPr>
                <w:sz w:val="17"/>
              </w:rPr>
              <w:t>Puntas de conductor</w:t>
            </w:r>
          </w:p>
        </w:tc>
        <w:tc>
          <w:tcPr>
            <w:tcW w:type="dxa" w:w="2268"/>
          </w:tcPr>
          <w:p>
            <w:pPr>
              <w:jc w:val="center"/>
            </w:pPr>
            <w:r/>
            <w:r>
              <w:rPr>
                <w:sz w:val="17"/>
              </w:rPr>
              <w:t>12.376</w:t>
            </w:r>
          </w:p>
        </w:tc>
        <w:tc>
          <w:tcPr>
            <w:tcW w:type="dxa" w:w="2268"/>
          </w:tcPr>
          <w:p>
            <w:pPr>
              <w:jc w:val="center"/>
            </w:pPr>
            <w:r/>
            <w:r>
              <w:rPr>
                <w:sz w:val="17"/>
              </w:rPr>
              <w:t>puntas</w:t>
            </w:r>
          </w:p>
        </w:tc>
        <w:tc>
          <w:tcPr>
            <w:tcW w:type="dxa" w:w="2268"/>
          </w:tcPr>
          <w:p>
            <w:pPr>
              <w:jc w:val="center"/>
            </w:pPr>
            <w:r/>
            <w:r>
              <w:rPr>
                <w:sz w:val="17"/>
              </w:rPr>
              <w:t>Ferrules / borneras en Head, JB y Sala INS</w:t>
            </w:r>
          </w:p>
        </w:tc>
      </w:tr>
      <w:tr>
        <w:tc>
          <w:tcPr>
            <w:tcW w:type="dxa" w:w="2268"/>
          </w:tcPr>
          <w:p>
            <w:r/>
            <w:r>
              <w:rPr>
                <w:sz w:val="17"/>
              </w:rPr>
              <w:t>Puntas de pantalla</w:t>
            </w:r>
          </w:p>
        </w:tc>
        <w:tc>
          <w:tcPr>
            <w:tcW w:type="dxa" w:w="2268"/>
          </w:tcPr>
          <w:p>
            <w:pPr>
              <w:jc w:val="center"/>
            </w:pPr>
            <w:r/>
            <w:r>
              <w:rPr>
                <w:sz w:val="17"/>
              </w:rPr>
              <w:t>1.612</w:t>
            </w:r>
          </w:p>
        </w:tc>
        <w:tc>
          <w:tcPr>
            <w:tcW w:type="dxa" w:w="2268"/>
          </w:tcPr>
          <w:p>
            <w:pPr>
              <w:jc w:val="center"/>
            </w:pPr>
            <w:r/>
            <w:r>
              <w:rPr>
                <w:sz w:val="17"/>
              </w:rPr>
              <w:t>puntas</w:t>
            </w:r>
          </w:p>
        </w:tc>
        <w:tc>
          <w:tcPr>
            <w:tcW w:type="dxa" w:w="2268"/>
          </w:tcPr>
          <w:p>
            <w:pPr>
              <w:jc w:val="center"/>
            </w:pPr>
            <w:r/>
            <w:r>
              <w:rPr>
                <w:sz w:val="17"/>
              </w:rPr>
              <w:t>Aterramiento de malla</w:t>
            </w:r>
          </w:p>
        </w:tc>
      </w:tr>
      <w:tr>
        <w:tc>
          <w:tcPr>
            <w:tcW w:type="dxa" w:w="2268"/>
          </w:tcPr>
          <w:p>
            <w:r/>
            <w:r>
              <w:rPr>
                <w:sz w:val="17"/>
              </w:rPr>
              <w:t>Puntas de armadura (glands)</w:t>
            </w:r>
          </w:p>
        </w:tc>
        <w:tc>
          <w:tcPr>
            <w:tcW w:type="dxa" w:w="2268"/>
          </w:tcPr>
          <w:p>
            <w:pPr>
              <w:jc w:val="center"/>
            </w:pPr>
            <w:r/>
            <w:r>
              <w:rPr>
                <w:sz w:val="17"/>
              </w:rPr>
              <w:t>1.764</w:t>
            </w:r>
          </w:p>
        </w:tc>
        <w:tc>
          <w:tcPr>
            <w:tcW w:type="dxa" w:w="2268"/>
          </w:tcPr>
          <w:p>
            <w:pPr>
              <w:jc w:val="center"/>
            </w:pPr>
            <w:r/>
            <w:r>
              <w:rPr>
                <w:sz w:val="17"/>
              </w:rPr>
              <w:t>puntas</w:t>
            </w:r>
          </w:p>
        </w:tc>
        <w:tc>
          <w:tcPr>
            <w:tcW w:type="dxa" w:w="2268"/>
          </w:tcPr>
          <w:p>
            <w:pPr>
              <w:jc w:val="center"/>
            </w:pPr>
            <w:r/>
            <w:r>
              <w:rPr>
                <w:sz w:val="17"/>
              </w:rPr>
              <w:t>Prensacables en cada extremo</w:t>
            </w:r>
          </w:p>
        </w:tc>
      </w:tr>
      <w:tr>
        <w:tc>
          <w:tcPr>
            <w:tcW w:type="dxa" w:w="2268"/>
          </w:tcPr>
          <w:p>
            <w:r/>
            <w:r>
              <w:rPr>
                <w:b/>
                <w:sz w:val="17"/>
              </w:rPr>
              <w:t>TOTAL puntas IN</w:t>
            </w:r>
          </w:p>
        </w:tc>
        <w:tc>
          <w:tcPr>
            <w:tcW w:type="dxa" w:w="2268"/>
          </w:tcPr>
          <w:p>
            <w:pPr>
              <w:jc w:val="center"/>
            </w:pPr>
            <w:r/>
            <w:r>
              <w:rPr>
                <w:b/>
                <w:sz w:val="17"/>
              </w:rPr>
              <w:t>15.752</w:t>
            </w:r>
          </w:p>
        </w:tc>
        <w:tc>
          <w:tcPr>
            <w:tcW w:type="dxa" w:w="2268"/>
          </w:tcPr>
          <w:p>
            <w:pPr>
              <w:jc w:val="center"/>
            </w:pPr>
            <w:r/>
            <w:r>
              <w:rPr>
                <w:b/>
                <w:sz w:val="17"/>
              </w:rPr>
              <w:t>puntas</w:t>
            </w:r>
          </w:p>
        </w:tc>
        <w:tc>
          <w:tcPr>
            <w:tcW w:type="dxa" w:w="2268"/>
          </w:tcPr>
          <w:p>
            <w:pPr>
              <w:jc w:val="center"/>
            </w:pPr>
            <w:r/>
            <w:r>
              <w:rPr>
                <w:b/>
                <w:sz w:val="17"/>
              </w:rPr>
              <w:t>≈ 1.974 horas-hombre de conexionado</w:t>
            </w:r>
          </w:p>
        </w:tc>
      </w:tr>
    </w:tbl>
    <w:p>
      <w:pPr>
        <w:pStyle w:val="Ttulo2"/>
      </w:pPr>
      <w:r>
        <w:t>I.3  Instrumentos por provisión — AESA vs proveedores</w:t>
      </w:r>
    </w:p>
    <w:p>
      <w:r>
        <w:t>Diferenciación del total de instrumentos según quién los provee, para acotar el alcance de provisión y montaje:</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Provisión</w:t>
            </w:r>
          </w:p>
        </w:tc>
        <w:tc>
          <w:tcPr>
            <w:tcW w:type="dxa" w:w="3024"/>
          </w:tcPr>
          <w:p>
            <w:r/>
            <w:r>
              <w:rPr>
                <w:b/>
                <w:sz w:val="17"/>
              </w:rPr>
              <w:t>Cantidad</w:t>
            </w:r>
          </w:p>
        </w:tc>
        <w:tc>
          <w:tcPr>
            <w:tcW w:type="dxa" w:w="3024"/>
          </w:tcPr>
          <w:p>
            <w:r/>
            <w:r>
              <w:rPr>
                <w:b/>
                <w:sz w:val="17"/>
              </w:rPr>
              <w:t>Detalle</w:t>
            </w:r>
          </w:p>
        </w:tc>
      </w:tr>
      <w:tr>
        <w:tc>
          <w:tcPr>
            <w:tcW w:type="dxa" w:w="3024"/>
          </w:tcPr>
          <w:p>
            <w:r/>
            <w:r>
              <w:rPr>
                <w:sz w:val="17"/>
              </w:rPr>
              <w:t>Provistos por AESA</w:t>
            </w:r>
          </w:p>
        </w:tc>
        <w:tc>
          <w:tcPr>
            <w:tcW w:type="dxa" w:w="3024"/>
          </w:tcPr>
          <w:p>
            <w:pPr>
              <w:jc w:val="center"/>
            </w:pPr>
            <w:r/>
            <w:r>
              <w:rPr>
                <w:sz w:val="17"/>
              </w:rPr>
              <w:t>897</w:t>
            </w:r>
          </w:p>
        </w:tc>
        <w:tc>
          <w:tcPr>
            <w:tcW w:type="dxa" w:w="3024"/>
          </w:tcPr>
          <w:p>
            <w:pPr>
              <w:jc w:val="center"/>
            </w:pPr>
            <w:r/>
            <w:r>
              <w:rPr>
                <w:sz w:val="17"/>
              </w:rPr>
              <w:t>Compra AESA. Montaje e instalación por el Subcontratista (cuenta AESA)</w:t>
            </w:r>
          </w:p>
        </w:tc>
      </w:tr>
      <w:tr>
        <w:tc>
          <w:tcPr>
            <w:tcW w:type="dxa" w:w="3024"/>
          </w:tcPr>
          <w:p>
            <w:r/>
            <w:r>
              <w:rPr>
                <w:sz w:val="17"/>
              </w:rPr>
              <w:t>Provistos por proveedores (en equipos / skids)</w:t>
            </w:r>
          </w:p>
        </w:tc>
        <w:tc>
          <w:tcPr>
            <w:tcW w:type="dxa" w:w="3024"/>
          </w:tcPr>
          <w:p>
            <w:pPr>
              <w:jc w:val="center"/>
            </w:pPr>
            <w:r/>
            <w:r>
              <w:rPr>
                <w:sz w:val="17"/>
              </w:rPr>
              <w:t>1.894</w:t>
            </w:r>
          </w:p>
        </w:tc>
        <w:tc>
          <w:tcPr>
            <w:tcW w:type="dxa" w:w="3024"/>
          </w:tcPr>
          <w:p>
            <w:pPr>
              <w:jc w:val="center"/>
            </w:pPr>
            <w:r/>
            <w:r>
              <w:rPr>
                <w:sz w:val="17"/>
              </w:rPr>
              <w:t>Vendor (PROPAK, skids de gas/químicos, válvulas, bombas, etc.)</w:t>
            </w:r>
          </w:p>
        </w:tc>
      </w:tr>
      <w:tr>
        <w:tc>
          <w:tcPr>
            <w:tcW w:type="dxa" w:w="3024"/>
          </w:tcPr>
          <w:p>
            <w:r/>
            <w:r>
              <w:rPr>
                <w:sz w:val="17"/>
              </w:rPr>
              <w:t xml:space="preserve">   — de ellos, 'montaje por EPC'</w:t>
            </w:r>
          </w:p>
        </w:tc>
        <w:tc>
          <w:tcPr>
            <w:tcW w:type="dxa" w:w="3024"/>
          </w:tcPr>
          <w:p>
            <w:pPr>
              <w:jc w:val="center"/>
            </w:pPr>
            <w:r/>
            <w:r>
              <w:rPr>
                <w:sz w:val="17"/>
              </w:rPr>
              <w:t>266</w:t>
            </w:r>
          </w:p>
        </w:tc>
        <w:tc>
          <w:tcPr>
            <w:tcW w:type="dxa" w:w="3024"/>
          </w:tcPr>
          <w:p>
            <w:pPr>
              <w:jc w:val="center"/>
            </w:pPr>
            <w:r/>
            <w:r>
              <w:rPr>
                <w:sz w:val="17"/>
              </w:rPr>
              <w:t>Provistos por vendor pero MONTADOS por AESA (alcance del Subcontratista)</w:t>
            </w:r>
          </w:p>
        </w:tc>
      </w:tr>
      <w:tr>
        <w:tc>
          <w:tcPr>
            <w:tcW w:type="dxa" w:w="3024"/>
          </w:tcPr>
          <w:p>
            <w:r/>
            <w:r>
              <w:rPr>
                <w:sz w:val="17"/>
              </w:rPr>
              <w:t xml:space="preserve">   — premontados en skid por el vendor</w:t>
            </w:r>
          </w:p>
        </w:tc>
        <w:tc>
          <w:tcPr>
            <w:tcW w:type="dxa" w:w="3024"/>
          </w:tcPr>
          <w:p>
            <w:pPr>
              <w:jc w:val="center"/>
            </w:pPr>
            <w:r/>
            <w:r>
              <w:rPr>
                <w:sz w:val="17"/>
              </w:rPr>
              <w:t>1.628</w:t>
            </w:r>
          </w:p>
        </w:tc>
        <w:tc>
          <w:tcPr>
            <w:tcW w:type="dxa" w:w="3024"/>
          </w:tcPr>
          <w:p>
            <w:pPr>
              <w:jc w:val="center"/>
            </w:pPr>
            <w:r/>
            <w:r>
              <w:rPr>
                <w:sz w:val="17"/>
              </w:rPr>
              <w:t>Llegan montados; el Subcontratista realiza conexionado y loop check</w:t>
            </w:r>
          </w:p>
        </w:tc>
      </w:tr>
      <w:tr>
        <w:tc>
          <w:tcPr>
            <w:tcW w:type="dxa" w:w="3024"/>
          </w:tcPr>
          <w:p>
            <w:r/>
            <w:r>
              <w:rPr>
                <w:sz w:val="17"/>
              </w:rPr>
              <w:t>Existentes (reutilizar / reemplazar)</w:t>
            </w:r>
          </w:p>
        </w:tc>
        <w:tc>
          <w:tcPr>
            <w:tcW w:type="dxa" w:w="3024"/>
          </w:tcPr>
          <w:p>
            <w:pPr>
              <w:jc w:val="center"/>
            </w:pPr>
            <w:r/>
            <w:r>
              <w:rPr>
                <w:sz w:val="17"/>
              </w:rPr>
              <w:t>7</w:t>
            </w:r>
          </w:p>
        </w:tc>
        <w:tc>
          <w:tcPr>
            <w:tcW w:type="dxa" w:w="3024"/>
          </w:tcPr>
          <w:p>
            <w:pPr>
              <w:jc w:val="center"/>
            </w:pPr>
            <w:r/>
            <w:r>
              <w:rPr>
                <w:sz w:val="17"/>
              </w:rPr>
              <w:t>A definir</w:t>
            </w:r>
          </w:p>
        </w:tc>
      </w:tr>
      <w:tr>
        <w:tc>
          <w:tcPr>
            <w:tcW w:type="dxa" w:w="3024"/>
          </w:tcPr>
          <w:p>
            <w:r/>
            <w:r>
              <w:rPr>
                <w:b/>
                <w:sz w:val="17"/>
              </w:rPr>
              <w:t>TOTAL INSTRUMENTOS</w:t>
            </w:r>
          </w:p>
        </w:tc>
        <w:tc>
          <w:tcPr>
            <w:tcW w:type="dxa" w:w="3024"/>
          </w:tcPr>
          <w:p>
            <w:pPr>
              <w:jc w:val="center"/>
            </w:pPr>
            <w:r/>
            <w:r>
              <w:rPr>
                <w:b/>
                <w:sz w:val="17"/>
              </w:rPr>
              <w:t>2.798</w:t>
            </w:r>
          </w:p>
        </w:tc>
        <w:tc>
          <w:tcPr>
            <w:tcW w:type="dxa" w:w="3024"/>
          </w:tcPr>
          <w:p>
            <w:pPr>
              <w:jc w:val="center"/>
            </w:pPr>
            <w:r/>
            <w:r>
              <w:rPr>
                <w:b/>
                <w:sz w:val="17"/>
              </w:rPr>
              <w:t>Montaje a cargo de AESA: ~1.163 (897 + 266)</w:t>
            </w:r>
          </w:p>
        </w:tc>
      </w:tr>
    </w:tbl>
    <w:p>
      <w:pPr>
        <w:pStyle w:val="Ttulo2"/>
      </w:pPr>
      <w:r>
        <w:t>I.4  Montaje de instrumentos — por tipo y modalidad</w:t>
      </w:r>
    </w:p>
    <w:p>
      <w:r>
        <w:t>Total 2.798 instrumentos. Distribución por modalidad de montaje:</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Modalidad de montaje</w:t>
            </w:r>
          </w:p>
        </w:tc>
        <w:tc>
          <w:tcPr>
            <w:tcW w:type="dxa" w:w="3024"/>
          </w:tcPr>
          <w:p>
            <w:r/>
            <w:r>
              <w:rPr>
                <w:b/>
                <w:sz w:val="17"/>
              </w:rPr>
              <w:t>Cantidad</w:t>
            </w:r>
          </w:p>
        </w:tc>
        <w:tc>
          <w:tcPr>
            <w:tcW w:type="dxa" w:w="3024"/>
          </w:tcPr>
          <w:p>
            <w:r/>
            <w:r>
              <w:rPr>
                <w:b/>
                <w:sz w:val="17"/>
              </w:rPr>
              <w:t>Detalle</w:t>
            </w:r>
          </w:p>
        </w:tc>
      </w:tr>
      <w:tr>
        <w:tc>
          <w:tcPr>
            <w:tcW w:type="dxa" w:w="3024"/>
          </w:tcPr>
          <w:p>
            <w:r/>
            <w:r>
              <w:rPr>
                <w:sz w:val="17"/>
              </w:rPr>
              <w:t>EN LÍNEA — válvulas</w:t>
            </w:r>
          </w:p>
        </w:tc>
        <w:tc>
          <w:tcPr>
            <w:tcW w:type="dxa" w:w="3024"/>
          </w:tcPr>
          <w:p>
            <w:pPr>
              <w:jc w:val="center"/>
            </w:pPr>
            <w:r/>
            <w:r>
              <w:rPr>
                <w:sz w:val="17"/>
              </w:rPr>
              <w:t>485</w:t>
            </w:r>
          </w:p>
        </w:tc>
        <w:tc>
          <w:tcPr>
            <w:tcW w:type="dxa" w:w="3024"/>
          </w:tcPr>
          <w:p>
            <w:pPr>
              <w:jc w:val="center"/>
            </w:pPr>
            <w:r/>
            <w:r>
              <w:rPr>
                <w:sz w:val="17"/>
              </w:rPr>
              <w:t>Control · seguridad (PSV) · bloqueo (ESDV/SDV/BDV/XV) · regulación</w:t>
            </w:r>
          </w:p>
        </w:tc>
      </w:tr>
      <w:tr>
        <w:tc>
          <w:tcPr>
            <w:tcW w:type="dxa" w:w="3024"/>
          </w:tcPr>
          <w:p>
            <w:r/>
            <w:r>
              <w:rPr>
                <w:sz w:val="17"/>
              </w:rPr>
              <w:t>EN LÍNEA — elementos</w:t>
            </w:r>
          </w:p>
        </w:tc>
        <w:tc>
          <w:tcPr>
            <w:tcW w:type="dxa" w:w="3024"/>
          </w:tcPr>
          <w:p>
            <w:pPr>
              <w:jc w:val="center"/>
            </w:pPr>
            <w:r/>
            <w:r>
              <w:rPr>
                <w:sz w:val="17"/>
              </w:rPr>
              <w:t>435</w:t>
            </w:r>
          </w:p>
        </w:tc>
        <w:tc>
          <w:tcPr>
            <w:tcW w:type="dxa" w:w="3024"/>
          </w:tcPr>
          <w:p>
            <w:pPr>
              <w:jc w:val="center"/>
            </w:pPr>
            <w:r/>
            <w:r>
              <w:rPr>
                <w:sz w:val="17"/>
              </w:rPr>
              <w:t>Placa orificio (FE) · orificio restricción (RO) · termovaina (TW) · toma muestra · cupón</w:t>
            </w:r>
          </w:p>
        </w:tc>
      </w:tr>
      <w:tr>
        <w:tc>
          <w:tcPr>
            <w:tcW w:type="dxa" w:w="3024"/>
          </w:tcPr>
          <w:p>
            <w:r/>
            <w:r>
              <w:rPr>
                <w:sz w:val="17"/>
              </w:rPr>
              <w:t>Soporte junto a línea (stand)</w:t>
            </w:r>
          </w:p>
        </w:tc>
        <w:tc>
          <w:tcPr>
            <w:tcW w:type="dxa" w:w="3024"/>
          </w:tcPr>
          <w:p>
            <w:pPr>
              <w:jc w:val="center"/>
            </w:pPr>
            <w:r/>
            <w:r>
              <w:rPr>
                <w:sz w:val="17"/>
              </w:rPr>
              <w:t>610</w:t>
            </w:r>
          </w:p>
        </w:tc>
        <w:tc>
          <w:tcPr>
            <w:tcW w:type="dxa" w:w="3024"/>
          </w:tcPr>
          <w:p>
            <w:pPr>
              <w:jc w:val="center"/>
            </w:pPr>
            <w:r/>
            <w:r>
              <w:rPr>
                <w:sz w:val="17"/>
              </w:rPr>
              <w:t>Transmisores / manómetros de presión-caudal con toma a proceso</w:t>
            </w:r>
          </w:p>
        </w:tc>
      </w:tr>
      <w:tr>
        <w:tc>
          <w:tcPr>
            <w:tcW w:type="dxa" w:w="3024"/>
          </w:tcPr>
          <w:p>
            <w:r/>
            <w:r>
              <w:rPr>
                <w:sz w:val="17"/>
              </w:rPr>
              <w:t>Sobre equipo (recipiente / máquina)</w:t>
            </w:r>
          </w:p>
        </w:tc>
        <w:tc>
          <w:tcPr>
            <w:tcW w:type="dxa" w:w="3024"/>
          </w:tcPr>
          <w:p>
            <w:pPr>
              <w:jc w:val="center"/>
            </w:pPr>
            <w:r/>
            <w:r>
              <w:rPr>
                <w:sz w:val="17"/>
              </w:rPr>
              <w:t>640</w:t>
            </w:r>
          </w:p>
        </w:tc>
        <w:tc>
          <w:tcPr>
            <w:tcW w:type="dxa" w:w="3024"/>
          </w:tcPr>
          <w:p>
            <w:pPr>
              <w:jc w:val="center"/>
            </w:pPr>
            <w:r/>
            <w:r>
              <w:rPr>
                <w:sz w:val="17"/>
              </w:rPr>
              <w:t>Nivel · presión/temperatura sobre equipo · vibración</w:t>
            </w:r>
          </w:p>
        </w:tc>
      </w:tr>
      <w:tr>
        <w:tc>
          <w:tcPr>
            <w:tcW w:type="dxa" w:w="3024"/>
          </w:tcPr>
          <w:p>
            <w:r/>
            <w:r>
              <w:rPr>
                <w:sz w:val="17"/>
              </w:rPr>
              <w:t>Sobre válvula (accesorio)</w:t>
            </w:r>
          </w:p>
        </w:tc>
        <w:tc>
          <w:tcPr>
            <w:tcW w:type="dxa" w:w="3024"/>
          </w:tcPr>
          <w:p>
            <w:pPr>
              <w:jc w:val="center"/>
            </w:pPr>
            <w:r/>
            <w:r>
              <w:rPr>
                <w:sz w:val="17"/>
              </w:rPr>
              <w:t>483</w:t>
            </w:r>
          </w:p>
        </w:tc>
        <w:tc>
          <w:tcPr>
            <w:tcW w:type="dxa" w:w="3024"/>
          </w:tcPr>
          <w:p>
            <w:pPr>
              <w:jc w:val="center"/>
            </w:pPr>
            <w:r/>
            <w:r>
              <w:rPr>
                <w:sz w:val="17"/>
              </w:rPr>
              <w:t>Posicionadores · solenoides · finales de carrera · actuadores</w:t>
            </w:r>
          </w:p>
        </w:tc>
      </w:tr>
      <w:tr>
        <w:tc>
          <w:tcPr>
            <w:tcW w:type="dxa" w:w="3024"/>
          </w:tcPr>
          <w:p>
            <w:r/>
            <w:r>
              <w:rPr>
                <w:sz w:val="17"/>
              </w:rPr>
              <w:t>Sobre otro instrumento</w:t>
            </w:r>
          </w:p>
        </w:tc>
        <w:tc>
          <w:tcPr>
            <w:tcW w:type="dxa" w:w="3024"/>
          </w:tcPr>
          <w:p>
            <w:pPr>
              <w:jc w:val="center"/>
            </w:pPr>
            <w:r/>
            <w:r>
              <w:rPr>
                <w:sz w:val="17"/>
              </w:rPr>
              <w:t>25</w:t>
            </w:r>
          </w:p>
        </w:tc>
        <w:tc>
          <w:tcPr>
            <w:tcW w:type="dxa" w:w="3024"/>
          </w:tcPr>
          <w:p>
            <w:pPr>
              <w:jc w:val="center"/>
            </w:pPr>
            <w:r/>
            <w:r>
              <w:rPr>
                <w:sz w:val="17"/>
              </w:rPr>
              <w:t>Transmisores remotos (caudal sobre placa, analizador sobre sonda)</w:t>
            </w:r>
          </w:p>
        </w:tc>
      </w:tr>
      <w:tr>
        <w:tc>
          <w:tcPr>
            <w:tcW w:type="dxa" w:w="3024"/>
          </w:tcPr>
          <w:p>
            <w:r/>
            <w:r>
              <w:rPr>
                <w:sz w:val="17"/>
              </w:rPr>
              <w:t>Estructura / campo (F&amp;G)</w:t>
            </w:r>
          </w:p>
        </w:tc>
        <w:tc>
          <w:tcPr>
            <w:tcW w:type="dxa" w:w="3024"/>
          </w:tcPr>
          <w:p>
            <w:pPr>
              <w:jc w:val="center"/>
            </w:pPr>
            <w:r/>
            <w:r>
              <w:rPr>
                <w:sz w:val="17"/>
              </w:rPr>
              <w:t>120</w:t>
            </w:r>
          </w:p>
        </w:tc>
        <w:tc>
          <w:tcPr>
            <w:tcW w:type="dxa" w:w="3024"/>
          </w:tcPr>
          <w:p>
            <w:pPr>
              <w:jc w:val="center"/>
            </w:pPr>
            <w:r/>
            <w:r>
              <w:rPr>
                <w:sz w:val="17"/>
              </w:rPr>
              <w:t>Detectores de gas/llama · sirenas · balizas · pulsadores</w:t>
            </w:r>
          </w:p>
        </w:tc>
      </w:tr>
      <w:tr>
        <w:tc>
          <w:tcPr>
            <w:tcW w:type="dxa" w:w="3024"/>
          </w:tcPr>
          <w:p>
            <w:r/>
            <w:r>
              <w:rPr>
                <w:b/>
                <w:sz w:val="17"/>
              </w:rPr>
              <w:t>TOTAL</w:t>
            </w:r>
          </w:p>
        </w:tc>
        <w:tc>
          <w:tcPr>
            <w:tcW w:type="dxa" w:w="3024"/>
          </w:tcPr>
          <w:p>
            <w:pPr>
              <w:jc w:val="center"/>
            </w:pPr>
            <w:r/>
            <w:r>
              <w:rPr>
                <w:b/>
                <w:sz w:val="17"/>
              </w:rPr>
              <w:t>2.798</w:t>
            </w:r>
          </w:p>
        </w:tc>
        <w:tc>
          <w:tcPr>
            <w:tcW w:type="dxa" w:w="3024"/>
          </w:tcPr>
          <w:p>
            <w:pPr>
              <w:jc w:val="center"/>
            </w:pPr>
            <w:r/>
            <w:r>
              <w:rPr>
                <w:b/>
                <w:sz w:val="17"/>
              </w:rPr>
              <w:t>En línea 920 · montaje específico 1.878</w:t>
            </w:r>
          </w:p>
        </w:tc>
      </w:tr>
    </w:tbl>
    <w:p>
      <w: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pPr>
        <w:pStyle w:val="Ttulo2"/>
      </w:pPr>
      <w:r>
        <w:t>I.5  Montaje de tableros en Sala de Instrumentación</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Ítem</w:t>
            </w:r>
          </w:p>
        </w:tc>
        <w:tc>
          <w:tcPr>
            <w:tcW w:type="dxa" w:w="3024"/>
          </w:tcPr>
          <w:p>
            <w:r/>
            <w:r>
              <w:rPr>
                <w:b/>
                <w:sz w:val="17"/>
              </w:rPr>
              <w:t>Cantidad</w:t>
            </w:r>
          </w:p>
        </w:tc>
        <w:tc>
          <w:tcPr>
            <w:tcW w:type="dxa" w:w="3024"/>
          </w:tcPr>
          <w:p>
            <w:r/>
            <w:r>
              <w:rPr>
                <w:b/>
                <w:sz w:val="17"/>
              </w:rPr>
              <w:t>Observación</w:t>
            </w:r>
          </w:p>
        </w:tc>
      </w:tr>
      <w:tr>
        <w:tc>
          <w:tcPr>
            <w:tcW w:type="dxa" w:w="3024"/>
          </w:tcPr>
          <w:p>
            <w:r/>
            <w:r>
              <w:rPr>
                <w:sz w:val="17"/>
              </w:rPr>
              <w:t>PCS — remotas 7A + 7B (Inauco)</w:t>
            </w:r>
          </w:p>
        </w:tc>
        <w:tc>
          <w:tcPr>
            <w:tcW w:type="dxa" w:w="3024"/>
          </w:tcPr>
          <w:p>
            <w:pPr>
              <w:jc w:val="center"/>
            </w:pPr>
            <w:r/>
            <w:r>
              <w:rPr>
                <w:sz w:val="17"/>
              </w:rPr>
              <w:t>2</w:t>
            </w:r>
          </w:p>
        </w:tc>
        <w:tc>
          <w:tcPr>
            <w:tcW w:type="dxa" w:w="3024"/>
          </w:tcPr>
          <w:p>
            <w:pPr>
              <w:jc w:val="center"/>
            </w:pPr>
            <w:r/>
            <w:r>
              <w:rPr>
                <w:sz w:val="17"/>
              </w:rPr>
              <w:t>Tableros de control en Sala INS (Sala 7)</w:t>
            </w:r>
          </w:p>
        </w:tc>
      </w:tr>
      <w:tr>
        <w:tc>
          <w:tcPr>
            <w:tcW w:type="dxa" w:w="3024"/>
          </w:tcPr>
          <w:p>
            <w:r/>
            <w:r>
              <w:rPr>
                <w:sz w:val="17"/>
              </w:rPr>
              <w:t>Tablero marshalling ESD / F&amp;G / PSS (HIMA)</w:t>
            </w:r>
          </w:p>
        </w:tc>
        <w:tc>
          <w:tcPr>
            <w:tcW w:type="dxa" w:w="3024"/>
          </w:tcPr>
          <w:p>
            <w:pPr>
              <w:jc w:val="center"/>
            </w:pPr>
            <w:r/>
            <w:r>
              <w:rPr>
                <w:sz w:val="17"/>
              </w:rPr>
              <w:t>1</w:t>
            </w:r>
          </w:p>
        </w:tc>
        <w:tc>
          <w:tcPr>
            <w:tcW w:type="dxa" w:w="3024"/>
          </w:tcPr>
          <w:p>
            <w:pPr>
              <w:jc w:val="center"/>
            </w:pPr>
            <w:r/>
            <w:r>
              <w:rPr>
                <w:sz w:val="17"/>
              </w:rPr>
              <w:t>Hardware de seguridad — interconexión a SIS</w:t>
            </w:r>
          </w:p>
        </w:tc>
      </w:tr>
      <w:tr>
        <w:tc>
          <w:tcPr>
            <w:tcW w:type="dxa" w:w="3024"/>
          </w:tcPr>
          <w:p>
            <w:r/>
            <w:r>
              <w:rPr>
                <w:sz w:val="17"/>
              </w:rPr>
              <w:t>Gabinetes / racks de Sala INS</w:t>
            </w:r>
          </w:p>
        </w:tc>
        <w:tc>
          <w:tcPr>
            <w:tcW w:type="dxa" w:w="3024"/>
          </w:tcPr>
          <w:p>
            <w:pPr>
              <w:jc w:val="center"/>
            </w:pPr>
            <w:r/>
            <w:r>
              <w:rPr>
                <w:sz w:val="17"/>
              </w:rPr>
              <w:t>s/proyecto</w:t>
            </w:r>
          </w:p>
        </w:tc>
        <w:tc>
          <w:tcPr>
            <w:tcW w:type="dxa" w:w="3024"/>
          </w:tcPr>
          <w:p>
            <w:pPr>
              <w:jc w:val="center"/>
            </w:pPr>
            <w:r/>
            <w:r>
              <w:rPr>
                <w:sz w:val="17"/>
              </w:rPr>
              <w:t>Montaje, fijación e interconexión interna</w:t>
            </w:r>
          </w:p>
        </w:tc>
      </w:tr>
    </w:tbl>
    <w:p>
      <w:pPr>
        <w:pStyle w:val="Ttulo2"/>
      </w:pPr>
      <w:r>
        <w:t>I.6  Montaje de instrumentos en línea vs montaje específico</w:t>
      </w:r>
    </w:p>
    <w:p>
      <w:pPr>
        <w:ind w:left="432"/>
      </w:pPr>
      <w:r>
        <w:t>•  Instrumentos EN LÍNEA (sobre cañería, parte del spool): 920 — válvulas 485 + elementos 435. Se instalan con la cañería.</w:t>
      </w:r>
    </w:p>
    <w:p>
      <w:pPr>
        <w:ind w:left="432"/>
      </w:pPr>
      <w:r>
        <w:t>•  Instrumentos de MONTAJE ESPECÍFICO (según típico de montaje): 1.878 — sobre soporte/stand, equipo, válvula o estructura.</w:t>
      </w:r>
    </w:p>
    <w:p>
      <w:pPr>
        <w:ind w:left="432"/>
      </w:pPr>
      <w:r>
        <w:t>•  Cada modalidad define el típico de montaje, la soportería y la herramienta correspondiente.</w:t>
      </w:r>
    </w:p>
    <w:p>
      <w:pPr>
        <w:pStyle w:val="Ttulo2"/>
      </w:pPr>
      <w:r>
        <w:t>I.7  Montaje de cajas de conexión (Junction Boxes)</w:t>
      </w:r>
    </w:p>
    <w:p>
      <w:r>
        <w:t>Montaje, fijación y rotulado de las cajas de conexión (JB) de campo en los recorridos instrumento → JB → Sala INS, según ACAL-00102-LM-K-0002 (montaje eléctrico de instrumentos) y las hojas de datos ACAL-00102-HD-K-0022 / ACAL-00670-HD-K-0011. Las JB son de fundición de aluminio (IP66), con borneras de 28 / 40 / 80 bornes (y 40 para ternas), típicamente 350 × 300 × 200 mm, segregadas por sistema (PCS, ESD, PSS, USS, F&amp;G).</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Sistema</w:t>
            </w:r>
          </w:p>
        </w:tc>
        <w:tc>
          <w:tcPr>
            <w:tcW w:type="dxa" w:w="3024"/>
          </w:tcPr>
          <w:p>
            <w:r/>
            <w:r>
              <w:rPr>
                <w:b/>
                <w:sz w:val="17"/>
              </w:rPr>
              <w:t>JB (cantidad)</w:t>
            </w:r>
          </w:p>
        </w:tc>
        <w:tc>
          <w:tcPr>
            <w:tcW w:type="dxa" w:w="3024"/>
          </w:tcPr>
          <w:p>
            <w:r/>
            <w:r>
              <w:rPr>
                <w:b/>
                <w:sz w:val="17"/>
              </w:rPr>
              <w:t>Referencia de tag</w:t>
            </w:r>
          </w:p>
        </w:tc>
      </w:tr>
      <w:tr>
        <w:tc>
          <w:tcPr>
            <w:tcW w:type="dxa" w:w="3024"/>
          </w:tcPr>
          <w:p>
            <w:r/>
            <w:r>
              <w:rPr>
                <w:sz w:val="17"/>
              </w:rPr>
              <w:t>PCS (JBA / JBD)</w:t>
            </w:r>
          </w:p>
        </w:tc>
        <w:tc>
          <w:tcPr>
            <w:tcW w:type="dxa" w:w="3024"/>
          </w:tcPr>
          <w:p>
            <w:pPr>
              <w:jc w:val="center"/>
            </w:pPr>
            <w:r/>
            <w:r>
              <w:rPr>
                <w:sz w:val="17"/>
              </w:rPr>
              <w:t>20</w:t>
            </w:r>
          </w:p>
        </w:tc>
        <w:tc>
          <w:tcPr>
            <w:tcW w:type="dxa" w:w="3024"/>
          </w:tcPr>
          <w:p>
            <w:pPr>
              <w:jc w:val="center"/>
            </w:pPr>
            <w:r/>
            <w:r>
              <w:rPr>
                <w:sz w:val="17"/>
              </w:rPr>
              <w:t>JBA-… / JBD-…</w:t>
            </w:r>
          </w:p>
        </w:tc>
      </w:tr>
      <w:tr>
        <w:tc>
          <w:tcPr>
            <w:tcW w:type="dxa" w:w="3024"/>
          </w:tcPr>
          <w:p>
            <w:r/>
            <w:r>
              <w:rPr>
                <w:sz w:val="17"/>
              </w:rPr>
              <w:t>PSS (JBPA / JBPD)</w:t>
            </w:r>
          </w:p>
        </w:tc>
        <w:tc>
          <w:tcPr>
            <w:tcW w:type="dxa" w:w="3024"/>
          </w:tcPr>
          <w:p>
            <w:pPr>
              <w:jc w:val="center"/>
            </w:pPr>
            <w:r/>
            <w:r>
              <w:rPr>
                <w:sz w:val="17"/>
              </w:rPr>
              <w:t>32</w:t>
            </w:r>
          </w:p>
        </w:tc>
        <w:tc>
          <w:tcPr>
            <w:tcW w:type="dxa" w:w="3024"/>
          </w:tcPr>
          <w:p>
            <w:pPr>
              <w:jc w:val="center"/>
            </w:pPr>
            <w:r/>
            <w:r>
              <w:rPr>
                <w:sz w:val="17"/>
              </w:rPr>
              <w:t>JBPA-… / JBPD-…</w:t>
            </w:r>
          </w:p>
        </w:tc>
      </w:tr>
      <w:tr>
        <w:tc>
          <w:tcPr>
            <w:tcW w:type="dxa" w:w="3024"/>
          </w:tcPr>
          <w:p>
            <w:r/>
            <w:r>
              <w:rPr>
                <w:sz w:val="17"/>
              </w:rPr>
              <w:t>F&amp;G (JBFA / JBFD)</w:t>
            </w:r>
          </w:p>
        </w:tc>
        <w:tc>
          <w:tcPr>
            <w:tcW w:type="dxa" w:w="3024"/>
          </w:tcPr>
          <w:p>
            <w:pPr>
              <w:jc w:val="center"/>
            </w:pPr>
            <w:r/>
            <w:r>
              <w:rPr>
                <w:sz w:val="17"/>
              </w:rPr>
              <w:t>22</w:t>
            </w:r>
          </w:p>
        </w:tc>
        <w:tc>
          <w:tcPr>
            <w:tcW w:type="dxa" w:w="3024"/>
          </w:tcPr>
          <w:p>
            <w:pPr>
              <w:jc w:val="center"/>
            </w:pPr>
            <w:r/>
            <w:r>
              <w:rPr>
                <w:sz w:val="17"/>
              </w:rPr>
              <w:t>JBFA-… / JBFD-… (ajustar a requerimientos HIMA)</w:t>
            </w:r>
          </w:p>
        </w:tc>
      </w:tr>
      <w:tr>
        <w:tc>
          <w:tcPr>
            <w:tcW w:type="dxa" w:w="3024"/>
          </w:tcPr>
          <w:p>
            <w:r/>
            <w:r>
              <w:rPr>
                <w:sz w:val="17"/>
              </w:rPr>
              <w:t>ESD (JBED)</w:t>
            </w:r>
          </w:p>
        </w:tc>
        <w:tc>
          <w:tcPr>
            <w:tcW w:type="dxa" w:w="3024"/>
          </w:tcPr>
          <w:p>
            <w:pPr>
              <w:jc w:val="center"/>
            </w:pPr>
            <w:r/>
            <w:r>
              <w:rPr>
                <w:sz w:val="17"/>
              </w:rPr>
              <w:t>4</w:t>
            </w:r>
          </w:p>
        </w:tc>
        <w:tc>
          <w:tcPr>
            <w:tcW w:type="dxa" w:w="3024"/>
          </w:tcPr>
          <w:p>
            <w:pPr>
              <w:jc w:val="center"/>
            </w:pPr>
            <w:r/>
            <w:r>
              <w:rPr>
                <w:sz w:val="17"/>
              </w:rPr>
              <w:t>JBED-…</w:t>
            </w:r>
          </w:p>
        </w:tc>
      </w:tr>
      <w:tr>
        <w:tc>
          <w:tcPr>
            <w:tcW w:type="dxa" w:w="3024"/>
          </w:tcPr>
          <w:p>
            <w:r/>
            <w:r>
              <w:rPr>
                <w:sz w:val="17"/>
              </w:rPr>
              <w:t>USS / otras (JBUD / JBSD)</w:t>
            </w:r>
          </w:p>
        </w:tc>
        <w:tc>
          <w:tcPr>
            <w:tcW w:type="dxa" w:w="3024"/>
          </w:tcPr>
          <w:p>
            <w:pPr>
              <w:jc w:val="center"/>
            </w:pPr>
            <w:r/>
            <w:r>
              <w:rPr>
                <w:sz w:val="17"/>
              </w:rPr>
              <w:t>2</w:t>
            </w:r>
          </w:p>
        </w:tc>
        <w:tc>
          <w:tcPr>
            <w:tcW w:type="dxa" w:w="3024"/>
          </w:tcPr>
          <w:p>
            <w:pPr>
              <w:jc w:val="center"/>
            </w:pPr>
            <w:r/>
            <w:r>
              <w:rPr>
                <w:sz w:val="17"/>
              </w:rPr>
              <w:t>JBUD-… / JBSD-…</w:t>
            </w:r>
          </w:p>
        </w:tc>
      </w:tr>
      <w:tr>
        <w:tc>
          <w:tcPr>
            <w:tcW w:type="dxa" w:w="3024"/>
          </w:tcPr>
          <w:p>
            <w:r/>
            <w:r>
              <w:rPr>
                <w:b/>
                <w:sz w:val="17"/>
              </w:rPr>
              <w:t>TOTAL (relevado en la documentación disponible)</w:t>
            </w:r>
          </w:p>
        </w:tc>
        <w:tc>
          <w:tcPr>
            <w:tcW w:type="dxa" w:w="3024"/>
          </w:tcPr>
          <w:p>
            <w:pPr>
              <w:jc w:val="center"/>
            </w:pPr>
            <w:r/>
            <w:r>
              <w:rPr>
                <w:b/>
                <w:sz w:val="17"/>
              </w:rPr>
              <w:t>~80</w:t>
            </w:r>
          </w:p>
        </w:tc>
        <w:tc>
          <w:tcPr>
            <w:tcW w:type="dxa" w:w="3024"/>
          </w:tcPr>
          <w:p>
            <w:pPr>
              <w:jc w:val="center"/>
            </w:pPr>
            <w:r/>
            <w:r>
              <w:rPr>
                <w:b/>
                <w:sz w:val="17"/>
              </w:rPr>
              <w:t>—</w:t>
            </w:r>
          </w:p>
        </w:tc>
      </w:tr>
    </w:tbl>
    <w:p>
      <w:r>
        <w:t>Actividad a computar como INSTRUMENTACIÓN, adicional al conexionado:</w:t>
      </w:r>
    </w:p>
    <w:p>
      <w:pPr>
        <w:ind w:left="432"/>
      </w:pPr>
      <w:r>
        <w:t>•  Montaje y fijación de la caja de conexión + rotulado / identificación.</w:t>
      </w:r>
    </w:p>
    <w:p>
      <w:pPr>
        <w:ind w:left="432"/>
      </w:pPr>
      <w:r>
        <w:t>•  Colocación de los prensacables (glands) que correspondan según la cantidad y sección de los cables que ingresan y egresan de cada caja, con sus tapones ciegos en las entradas no utilizadas.</w:t>
      </w:r>
    </w:p>
    <w:p>
      <w:pPr>
        <w:ind w:left="432"/>
      </w:pPr>
      <w:r>
        <w:t>•  Conexión de borneras y puentes de puesta a tierra internos de la caja.</w:t>
      </w:r>
    </w:p>
    <w:p>
      <w:pPr>
        <w:ind w:left="432"/>
      </w:pPr>
      <w:r>
        <w:t>•  Nota: las puntas de conexión ya están computadas en el conteo de cables IN (I.2), dado que incluyen los tramos de cable; el MONTAJE de la caja y la colocación de prensacables se computan aparte como actividad propia.</w:t>
      </w:r>
    </w:p>
    <w:p>
      <w:r>
        <w:rPr>
          <w:i/>
          <w:color w:val="555555"/>
          <w:sz w:val="18"/>
        </w:rPr>
        <w:t>El cómputo de JB podrá ampliarse: el LM-K-0002 indica que a la fecha incluye solamente canalizaciones troncales; el resto de los materiales se incorporará en próximas revisiones.</w:t>
      </w:r>
    </w:p>
    <w:p>
      <w:pPr>
        <w:pStyle w:val="Ttulo2"/>
      </w:pPr>
      <w:r>
        <w:t>I.8  Personal especializado para precomisionado y comisionado — Instrumentación</w:t>
      </w:r>
    </w:p>
    <w:p>
      <w:r>
        <w:t>Provisión de personal especialista y herramientas para las pruebas y puesta en servicio de instrumentación:</w:t>
      </w:r>
    </w:p>
    <w:p>
      <w:pPr>
        <w:ind w:left="432"/>
      </w:pPr>
      <w:r>
        <w:t>•  Calibración en banco de instrumentos (previa al montaje), con patrones y banco de pruebas.</w:t>
      </w:r>
    </w:p>
    <w:p>
      <w:pPr>
        <w:ind w:left="432"/>
      </w:pPr>
      <w:r>
        <w:t>•  Prueba punta a punta (continuidad) e identificación de cada cable y punta.</w:t>
      </w:r>
    </w:p>
    <w:p>
      <w:pPr>
        <w:ind w:left="432"/>
      </w:pPr>
      <w:r>
        <w:t>•  Prueba de señales en campo: verificación de lazos (loop check) sensor → JB → Sala INS → PCS/SIS (~885 lazos).</w:t>
      </w:r>
    </w:p>
    <w:p>
      <w:pPr>
        <w:ind w:left="432"/>
      </w:pPr>
      <w:r>
        <w:t>•  Precomisionado de lazos PCS / SIS / F&amp;G: simulación de señales y prueba de matriz de causa-efecto (MCE).</w:t>
      </w:r>
    </w:p>
    <w:p>
      <w:pPr>
        <w:ind w:left="432"/>
      </w:pPr>
      <w:r>
        <w:t>•  Comisionado integrado con PCS (Inauco), SIS (HIMA) y SCADA: pruebas funcionales y de seguridad.</w:t>
      </w:r>
    </w:p>
    <w:p>
      <w:pPr>
        <w:ind w:left="432"/>
      </w:pPr>
      <w:r>
        <w:t>•  Perfiles: técnicos instrumentistas, especialistas en calibración e ingeniería de lazos y comisionado.</w:t>
      </w:r>
    </w:p>
    <w:p>
      <w:r>
        <w:br w:type="page"/>
      </w:r>
    </w:p>
    <w:p/>
    <w:p/>
    <w:p/>
    <w:p/>
    <w:p/>
    <w:p/>
    <w:p/>
    <w:p>
      <w:pPr>
        <w:pStyle w:val="Ttulo1"/>
        <w:jc w:val="center"/>
      </w:pPr>
      <w:r>
        <w:rPr>
          <w:color w:val="1F3B63"/>
          <w:sz w:val="56"/>
        </w:rPr>
        <w:t>ANEXO P</w:t>
      </w:r>
    </w:p>
    <w:p>
      <w:pPr>
        <w:jc w:val="center"/>
      </w:pPr>
      <w:r>
        <w:rPr>
          <w:color w:val="555555"/>
          <w:sz w:val="26"/>
        </w:rPr>
        <w:t>PRECOMISIONADO · COMISIONADO · PUESTA EN MARCHA</w:t>
      </w:r>
    </w:p>
    <w:p>
      <w:r>
        <w:br w:type="page"/>
      </w:r>
    </w:p>
    <w:p>
      <w:r>
        <w:t>Alcance transversal de precomisionado, comisionado y puesta en marcha (PEM) para ambas especialidades. El Subcontratista proveerá el personal especialista y TODO el instrumental de prueba, calibración y medición necesario, en cantidad y con certificados de calibración vigentes, para completar las pruebas, la liberación y la entrega de los sistemas.</w:t>
      </w:r>
    </w:p>
    <w:p>
      <w:pPr>
        <w:pStyle w:val="Ttulo2"/>
      </w:pPr>
      <w:r>
        <w:t>P.1  Secuencia y alcance</w:t>
      </w:r>
    </w:p>
    <w:p>
      <w:pPr>
        <w:ind w:left="432"/>
      </w:pPr>
      <w:r>
        <w:t>•  Precomisionado: pruebas estáticas y de subsistema (megger, continuidad, calibración en banco, loop check, medición de PAT, ajuste de protecciones) previas a la energización/puesta en tensión.</w:t>
      </w:r>
    </w:p>
    <w:p>
      <w:pPr>
        <w:ind w:left="432"/>
      </w:pPr>
      <w:r>
        <w:t>•  Comisionado: pruebas funcionales dinámicas por sistema y su integración (EL + PMS + PCS + SIS + F&amp;G + SCADA).</w:t>
      </w:r>
    </w:p>
    <w:p>
      <w:pPr>
        <w:ind w:left="432"/>
      </w:pPr>
      <w:r>
        <w:t>•  Puesta en marcha (PEM): arranque asistido, verificación en condiciones de proceso y acompañamiento hasta la estabilización, con el personal especialista requerido.</w:t>
      </w:r>
    </w:p>
    <w:p>
      <w:pPr>
        <w:ind w:left="432"/>
      </w:pPr>
      <w:r>
        <w:t>•  Las pruebas y aceptación de equipos (FAT / iFAT) deben incluir equipos de precomisionado para asegurar la liberación y entrega.</w:t>
      </w:r>
    </w:p>
    <w:p>
      <w:pPr>
        <w:pStyle w:val="Ttulo2"/>
      </w:pPr>
      <w:r>
        <w:t>P.2  Instrumental de prueba — Electricidad</w:t>
      </w:r>
    </w:p>
    <w:p>
      <w:pPr>
        <w:ind w:left="432"/>
      </w:pPr>
      <w:r>
        <w:t>•  Telurímetro (medición de resistencia de puesta a tierra) y micro-ohmímetro (continuidad de mallado).</w:t>
      </w:r>
    </w:p>
    <w:p>
      <w:pPr>
        <w:ind w:left="432"/>
      </w:pPr>
      <w:r>
        <w:t>•  Megóhmetro (aislación) BT y MT (5 kV), con registro conforme ITP.</w:t>
      </w:r>
    </w:p>
    <w:p>
      <w:pPr>
        <w:ind w:left="432"/>
      </w:pPr>
      <w:r>
        <w:t>•  Equipo de inyección primaria/secundaria para ensayo y ajuste de relés de protección; maletín de pruebas.</w:t>
      </w:r>
    </w:p>
    <w:p>
      <w:pPr>
        <w:ind w:left="432"/>
      </w:pPr>
      <w:r>
        <w:t>•  Secuencímetro, pinza amperométrica, multímetros, analizador de red / calidad de energía.</w:t>
      </w:r>
    </w:p>
    <w:p>
      <w:pPr>
        <w:ind w:left="432"/>
      </w:pPr>
      <w:r>
        <w:t>•  Cámara termográfica para inspección de conexiones bajo carga.</w:t>
      </w:r>
    </w:p>
    <w:p>
      <w:pPr>
        <w:pStyle w:val="Ttulo2"/>
      </w:pPr>
      <w:r>
        <w:t>P.3  Instrumental de prueba — Instrumentación</w:t>
      </w:r>
    </w:p>
    <w:p>
      <w:pPr>
        <w:ind w:left="432"/>
      </w:pPr>
      <w:r>
        <w:t>•  Calibrador / generador de lazo 4-20 mA y comunicador HART; fuente de lazo.</w:t>
      </w:r>
    </w:p>
    <w:p>
      <w:pPr>
        <w:ind w:left="432"/>
      </w:pPr>
      <w:r>
        <w:t>•  Patrones de presión (bomba/comparador y patrón), de temperatura (baño/horno seco y patrón) y de caudal según aplique.</w:t>
      </w:r>
    </w:p>
    <w:p>
      <w:pPr>
        <w:ind w:left="432"/>
      </w:pPr>
      <w:r>
        <w:t>•  Banco de calibración para prueba de instrumentos previa al montaje.</w:t>
      </w:r>
    </w:p>
    <w:p>
      <w:pPr>
        <w:ind w:left="432"/>
      </w:pPr>
      <w:r>
        <w:t>•  Generador de señales (RTD/TC/mV) y equipo para prueba de lazos (loop check) y matriz de causa-efecto (MCE).</w:t>
      </w:r>
    </w:p>
    <w:p>
      <w:pPr>
        <w:ind w:left="432"/>
      </w:pPr>
      <w:r>
        <w:t>•  Detector portátil de gas para verificación de sensores de F&amp;G.</w:t>
      </w:r>
    </w:p>
    <w:p>
      <w:pPr>
        <w:pStyle w:val="Ttulo2"/>
      </w:pPr>
      <w:r>
        <w:t>P.4  Herramientas y materiales misceláneos (general)</w:t>
      </w:r>
    </w:p>
    <w:p>
      <w:r>
        <w:t>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soportería menor, prensacables y tapones, terminales y ferrules, precintos e identificadores/rótulos, mangas termocontraíbles, cintas, selladores, y todo elemento menor requerido para la correcta terminación de las tareas, esté o no detallado explícitamente en los listados de materiales.</w:t>
      </w:r>
    </w:p>
    <w:p>
      <w:r>
        <w:br w:type="page"/>
      </w:r>
    </w:p>
    <w:p/>
    <w:p/>
    <w:p/>
    <w:p/>
    <w:p/>
    <w:p/>
    <w:p/>
    <w:p>
      <w:pPr>
        <w:pStyle w:val="Ttulo1"/>
        <w:jc w:val="center"/>
      </w:pPr>
      <w:r>
        <w:rPr>
          <w:color w:val="1F3B63"/>
          <w:sz w:val="56"/>
        </w:rPr>
        <w:t>ANEXO C</w:t>
      </w:r>
    </w:p>
    <w:p>
      <w:pPr>
        <w:jc w:val="center"/>
      </w:pPr>
      <w:r>
        <w:rPr>
          <w:color w:val="555555"/>
          <w:sz w:val="26"/>
        </w:rPr>
        <w:t>PLANILLA DE CÓMPUTO Y PRECIOS UNITARIOS</w:t>
      </w:r>
    </w:p>
    <w:p>
      <w:r>
        <w:br w:type="page"/>
      </w:r>
    </w:p>
    <w:p>
      <w:r>
        <w:t>El Oferente deberá completar los precios unitarios (columna P. Unitario) para cada ítem; el Subtotal y el Total se obtienen por producto de cantidad × precio unitario. Las cantidades son las de la ingeniería vigente y podrán ajustarse a planos 'For Construction'.</w:t>
      </w:r>
    </w:p>
    <w:p>
      <w:pPr>
        <w:pStyle w:val="Ttulo2"/>
      </w:pPr>
      <w:r>
        <w:t>C.1  Electricidad</w:t>
      </w:r>
    </w:p>
    <w:tbl>
      <w:tblPr>
        <w:tblStyle w:val="TablaCuadro"/>
        <w:tblW w:type="auto" w:w="0"/>
        <w:tblLook w:firstColumn="1" w:firstRow="1" w:lastColumn="0" w:lastRow="0" w:noHBand="0" w:noVBand="1" w:val="04A0"/>
      </w:tblPr>
      <w:tblGrid>
        <w:gridCol w:w="1814"/>
        <w:gridCol w:w="1814"/>
        <w:gridCol w:w="1814"/>
        <w:gridCol w:w="1814"/>
        <w:gridCol w:w="1814"/>
      </w:tblGrid>
      <w:tr>
        <w:tc>
          <w:tcPr>
            <w:tcW w:type="dxa" w:w="1814"/>
          </w:tcPr>
          <w:p>
            <w:r/>
            <w:r>
              <w:rPr>
                <w:b/>
                <w:sz w:val="17"/>
              </w:rPr>
              <w:t>Ítem de obra</w:t>
            </w:r>
          </w:p>
        </w:tc>
        <w:tc>
          <w:tcPr>
            <w:tcW w:type="dxa" w:w="1814"/>
          </w:tcPr>
          <w:p>
            <w:r/>
            <w:r>
              <w:rPr>
                <w:b/>
                <w:sz w:val="17"/>
              </w:rPr>
              <w:t>Unidad</w:t>
            </w:r>
          </w:p>
        </w:tc>
        <w:tc>
          <w:tcPr>
            <w:tcW w:type="dxa" w:w="1814"/>
          </w:tcPr>
          <w:p>
            <w:r/>
            <w:r>
              <w:rPr>
                <w:b/>
                <w:sz w:val="17"/>
              </w:rPr>
              <w:t>Cantidad</w:t>
            </w:r>
          </w:p>
        </w:tc>
        <w:tc>
          <w:tcPr>
            <w:tcW w:type="dxa" w:w="1814"/>
          </w:tcPr>
          <w:p>
            <w:r/>
            <w:r>
              <w:rPr>
                <w:b/>
                <w:sz w:val="17"/>
              </w:rPr>
              <w:t>P. Unitario</w:t>
            </w:r>
          </w:p>
        </w:tc>
        <w:tc>
          <w:tcPr>
            <w:tcW w:type="dxa" w:w="1814"/>
          </w:tcPr>
          <w:p>
            <w:r/>
            <w:r>
              <w:rPr>
                <w:b/>
                <w:sz w:val="17"/>
              </w:rPr>
              <w:t>Subtotal</w:t>
            </w:r>
          </w:p>
        </w:tc>
      </w:tr>
      <w:tr>
        <w:tc>
          <w:tcPr>
            <w:tcW w:type="dxa" w:w="1814"/>
          </w:tcPr>
          <w:p>
            <w:r/>
            <w:r>
              <w:rPr>
                <w:sz w:val="17"/>
              </w:rPr>
              <w:t>Tendido cables Potencia MT</w:t>
            </w:r>
          </w:p>
        </w:tc>
        <w:tc>
          <w:tcPr>
            <w:tcW w:type="dxa" w:w="1814"/>
          </w:tcPr>
          <w:p>
            <w:pPr>
              <w:jc w:val="center"/>
            </w:pPr>
            <w:r/>
            <w:r>
              <w:rPr>
                <w:sz w:val="17"/>
              </w:rPr>
              <w:t>m</w:t>
            </w:r>
          </w:p>
        </w:tc>
        <w:tc>
          <w:tcPr>
            <w:tcW w:type="dxa" w:w="1814"/>
          </w:tcPr>
          <w:p>
            <w:pPr>
              <w:jc w:val="center"/>
            </w:pPr>
            <w:r/>
            <w:r>
              <w:rPr>
                <w:sz w:val="17"/>
              </w:rPr>
              <w:t>2.110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Tendido cables Potencia BT Grande (≥35 mm²)</w:t>
            </w:r>
          </w:p>
        </w:tc>
        <w:tc>
          <w:tcPr>
            <w:tcW w:type="dxa" w:w="1814"/>
          </w:tcPr>
          <w:p>
            <w:pPr>
              <w:jc w:val="center"/>
            </w:pPr>
            <w:r/>
            <w:r>
              <w:rPr>
                <w:sz w:val="17"/>
              </w:rPr>
              <w:t>m</w:t>
            </w:r>
          </w:p>
        </w:tc>
        <w:tc>
          <w:tcPr>
            <w:tcW w:type="dxa" w:w="1814"/>
          </w:tcPr>
          <w:p>
            <w:pPr>
              <w:jc w:val="center"/>
            </w:pPr>
            <w:r/>
            <w:r>
              <w:rPr>
                <w:sz w:val="17"/>
              </w:rPr>
              <w:t>17.470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Tendido cables Potencia BT Mediana / Pequeña</w:t>
            </w:r>
          </w:p>
        </w:tc>
        <w:tc>
          <w:tcPr>
            <w:tcW w:type="dxa" w:w="1814"/>
          </w:tcPr>
          <w:p>
            <w:pPr>
              <w:jc w:val="center"/>
            </w:pPr>
            <w:r/>
            <w:r>
              <w:rPr>
                <w:sz w:val="17"/>
              </w:rPr>
              <w:t>m</w:t>
            </w:r>
          </w:p>
        </w:tc>
        <w:tc>
          <w:tcPr>
            <w:tcW w:type="dxa" w:w="1814"/>
          </w:tcPr>
          <w:p>
            <w:pPr>
              <w:jc w:val="center"/>
            </w:pPr>
            <w:r/>
            <w:r>
              <w:rPr>
                <w:sz w:val="17"/>
              </w:rPr>
              <w:t>33.125</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Tendido cables Control y Señales</w:t>
            </w:r>
          </w:p>
        </w:tc>
        <w:tc>
          <w:tcPr>
            <w:tcW w:type="dxa" w:w="1814"/>
          </w:tcPr>
          <w:p>
            <w:pPr>
              <w:jc w:val="center"/>
            </w:pPr>
            <w:r/>
            <w:r>
              <w:rPr>
                <w:sz w:val="17"/>
              </w:rPr>
              <w:t>m</w:t>
            </w:r>
          </w:p>
        </w:tc>
        <w:tc>
          <w:tcPr>
            <w:tcW w:type="dxa" w:w="1814"/>
          </w:tcPr>
          <w:p>
            <w:pPr>
              <w:jc w:val="center"/>
            </w:pPr>
            <w:r/>
            <w:r>
              <w:rPr>
                <w:sz w:val="17"/>
              </w:rPr>
              <w:t>28.126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terminales MT</w:t>
            </w:r>
          </w:p>
        </w:tc>
        <w:tc>
          <w:tcPr>
            <w:tcW w:type="dxa" w:w="1814"/>
          </w:tcPr>
          <w:p>
            <w:pPr>
              <w:jc w:val="center"/>
            </w:pPr>
            <w:r/>
            <w:r>
              <w:rPr>
                <w:sz w:val="17"/>
              </w:rPr>
              <w:t>extremo</w:t>
            </w:r>
          </w:p>
        </w:tc>
        <w:tc>
          <w:tcPr>
            <w:tcW w:type="dxa" w:w="1814"/>
          </w:tcPr>
          <w:p>
            <w:pPr>
              <w:jc w:val="center"/>
            </w:pPr>
            <w:r/>
            <w:r>
              <w:rPr>
                <w:sz w:val="17"/>
              </w:rPr>
              <w:t>36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terminales BT Grande</w:t>
            </w:r>
          </w:p>
        </w:tc>
        <w:tc>
          <w:tcPr>
            <w:tcW w:type="dxa" w:w="1814"/>
          </w:tcPr>
          <w:p>
            <w:pPr>
              <w:jc w:val="center"/>
            </w:pPr>
            <w:r/>
            <w:r>
              <w:rPr>
                <w:sz w:val="17"/>
              </w:rPr>
              <w:t>extremo</w:t>
            </w:r>
          </w:p>
        </w:tc>
        <w:tc>
          <w:tcPr>
            <w:tcW w:type="dxa" w:w="1814"/>
          </w:tcPr>
          <w:p>
            <w:pPr>
              <w:jc w:val="center"/>
            </w:pPr>
            <w:r/>
            <w:r>
              <w:rPr>
                <w:sz w:val="17"/>
              </w:rPr>
              <w:t>208</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terminales BT Mediana / Pequeña</w:t>
            </w:r>
          </w:p>
        </w:tc>
        <w:tc>
          <w:tcPr>
            <w:tcW w:type="dxa" w:w="1814"/>
          </w:tcPr>
          <w:p>
            <w:pPr>
              <w:jc w:val="center"/>
            </w:pPr>
            <w:r/>
            <w:r>
              <w:rPr>
                <w:sz w:val="17"/>
              </w:rPr>
              <w:t>extremo</w:t>
            </w:r>
          </w:p>
        </w:tc>
        <w:tc>
          <w:tcPr>
            <w:tcW w:type="dxa" w:w="1814"/>
          </w:tcPr>
          <w:p>
            <w:pPr>
              <w:jc w:val="center"/>
            </w:pPr>
            <w:r/>
            <w:r>
              <w:rPr>
                <w:sz w:val="17"/>
              </w:rPr>
              <w:t>396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cables de control</w:t>
            </w:r>
          </w:p>
        </w:tc>
        <w:tc>
          <w:tcPr>
            <w:tcW w:type="dxa" w:w="1814"/>
          </w:tcPr>
          <w:p>
            <w:pPr>
              <w:jc w:val="center"/>
            </w:pPr>
            <w:r/>
            <w:r>
              <w:rPr>
                <w:sz w:val="17"/>
              </w:rPr>
              <w:t>cable</w:t>
            </w:r>
          </w:p>
        </w:tc>
        <w:tc>
          <w:tcPr>
            <w:tcW w:type="dxa" w:w="1814"/>
          </w:tcPr>
          <w:p>
            <w:pPr>
              <w:jc w:val="center"/>
            </w:pPr>
            <w:r/>
            <w:r>
              <w:rPr>
                <w:sz w:val="17"/>
              </w:rPr>
              <w:t>192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Armado de shelters en campo (salas)</w:t>
            </w:r>
          </w:p>
        </w:tc>
        <w:tc>
          <w:tcPr>
            <w:tcW w:type="dxa" w:w="1814"/>
          </w:tcPr>
          <w:p>
            <w:pPr>
              <w:jc w:val="center"/>
            </w:pPr>
            <w:r/>
            <w:r>
              <w:rPr>
                <w:sz w:val="17"/>
              </w:rPr>
              <w:t>u</w:t>
            </w:r>
          </w:p>
        </w:tc>
        <w:tc>
          <w:tcPr>
            <w:tcW w:type="dxa" w:w="1814"/>
          </w:tcPr>
          <w:p>
            <w:pPr>
              <w:jc w:val="center"/>
            </w:pPr>
            <w:r/>
            <w:r>
              <w:rPr>
                <w:sz w:val="17"/>
              </w:rPr>
              <w:t>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en campo de tableros (los que ABB indique)</w:t>
            </w:r>
          </w:p>
        </w:tc>
        <w:tc>
          <w:tcPr>
            <w:tcW w:type="dxa" w:w="1814"/>
          </w:tcPr>
          <w:p>
            <w:pPr>
              <w:jc w:val="center"/>
            </w:pPr>
            <w:r/>
            <w:r>
              <w:rPr>
                <w:sz w:val="17"/>
              </w:rPr>
              <w:t>u</w:t>
            </w:r>
          </w:p>
        </w:tc>
        <w:tc>
          <w:tcPr>
            <w:tcW w:type="dxa" w:w="1814"/>
          </w:tcPr>
          <w:p>
            <w:pPr>
              <w:jc w:val="center"/>
            </w:pPr>
            <w:r/>
            <w:r>
              <w:rPr>
                <w:sz w:val="17"/>
              </w:rPr>
              <w:t>a definir</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y alineación de motores</w:t>
            </w:r>
          </w:p>
        </w:tc>
        <w:tc>
          <w:tcPr>
            <w:tcW w:type="dxa" w:w="1814"/>
          </w:tcPr>
          <w:p>
            <w:pPr>
              <w:jc w:val="center"/>
            </w:pPr>
            <w:r/>
            <w:r>
              <w:rPr>
                <w:sz w:val="17"/>
              </w:rPr>
              <w:t>u</w:t>
            </w:r>
          </w:p>
        </w:tc>
        <w:tc>
          <w:tcPr>
            <w:tcW w:type="dxa" w:w="1814"/>
          </w:tcPr>
          <w:p>
            <w:pPr>
              <w:jc w:val="center"/>
            </w:pPr>
            <w:r/>
            <w:r>
              <w:rPr>
                <w:sz w:val="17"/>
              </w:rPr>
              <w:t>79</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Puesta a tierra — tendido conductor Cu desnudo (95 + 35 mm²)</w:t>
            </w:r>
          </w:p>
        </w:tc>
        <w:tc>
          <w:tcPr>
            <w:tcW w:type="dxa" w:w="1814"/>
          </w:tcPr>
          <w:p>
            <w:pPr>
              <w:jc w:val="center"/>
            </w:pPr>
            <w:r/>
            <w:r>
              <w:rPr>
                <w:sz w:val="17"/>
              </w:rPr>
              <w:t>m</w:t>
            </w:r>
          </w:p>
        </w:tc>
        <w:tc>
          <w:tcPr>
            <w:tcW w:type="dxa" w:w="1814"/>
          </w:tcPr>
          <w:p>
            <w:pPr>
              <w:jc w:val="center"/>
            </w:pPr>
            <w:r/>
            <w:r>
              <w:rPr>
                <w:sz w:val="17"/>
              </w:rPr>
              <w:t>8.384</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Puesta a tierra — terminales / cable lugs de compresión</w:t>
            </w:r>
          </w:p>
        </w:tc>
        <w:tc>
          <w:tcPr>
            <w:tcW w:type="dxa" w:w="1814"/>
          </w:tcPr>
          <w:p>
            <w:pPr>
              <w:jc w:val="center"/>
            </w:pPr>
            <w:r/>
            <w:r>
              <w:rPr>
                <w:sz w:val="17"/>
              </w:rPr>
              <w:t>u</w:t>
            </w:r>
          </w:p>
        </w:tc>
        <w:tc>
          <w:tcPr>
            <w:tcW w:type="dxa" w:w="1814"/>
          </w:tcPr>
          <w:p>
            <w:pPr>
              <w:jc w:val="center"/>
            </w:pPr>
            <w:r/>
            <w:r>
              <w:rPr>
                <w:sz w:val="17"/>
              </w:rPr>
              <w:t>272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Puesta a tierra — jabalinas / electrodos</w:t>
            </w:r>
          </w:p>
        </w:tc>
        <w:tc>
          <w:tcPr>
            <w:tcW w:type="dxa" w:w="1814"/>
          </w:tcPr>
          <w:p>
            <w:pPr>
              <w:jc w:val="center"/>
            </w:pPr>
            <w:r/>
            <w:r>
              <w:rPr>
                <w:sz w:val="17"/>
              </w:rPr>
              <w:t>u</w:t>
            </w:r>
          </w:p>
        </w:tc>
        <w:tc>
          <w:tcPr>
            <w:tcW w:type="dxa" w:w="1814"/>
          </w:tcPr>
          <w:p>
            <w:pPr>
              <w:jc w:val="center"/>
            </w:pPr>
            <w:r/>
            <w:r>
              <w:rPr>
                <w:sz w:val="17"/>
              </w:rPr>
              <w:t>366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SPCDA — pararrayos/mástiles, bajadas y tomas de tierra</w:t>
            </w:r>
          </w:p>
        </w:tc>
        <w:tc>
          <w:tcPr>
            <w:tcW w:type="dxa" w:w="1814"/>
          </w:tcPr>
          <w:p>
            <w:pPr>
              <w:jc w:val="center"/>
            </w:pPr>
            <w:r/>
            <w:r>
              <w:rPr>
                <w:sz w:val="17"/>
              </w:rPr>
              <w:t>global</w:t>
            </w:r>
          </w:p>
        </w:tc>
        <w:tc>
          <w:tcPr>
            <w:tcW w:type="dxa" w:w="1814"/>
          </w:tcPr>
          <w:p>
            <w:pPr>
              <w:jc w:val="center"/>
            </w:pPr>
            <w:r/>
            <w:r>
              <w:rPr>
                <w:sz w:val="17"/>
              </w:rPr>
              <w:t>s/LM-E-0017</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Iluminación — torres de iluminación (12 m)</w:t>
            </w:r>
          </w:p>
        </w:tc>
        <w:tc>
          <w:tcPr>
            <w:tcW w:type="dxa" w:w="1814"/>
          </w:tcPr>
          <w:p>
            <w:pPr>
              <w:jc w:val="center"/>
            </w:pPr>
            <w:r/>
            <w:r>
              <w:rPr>
                <w:sz w:val="17"/>
              </w:rPr>
              <w:t>u</w:t>
            </w:r>
          </w:p>
        </w:tc>
        <w:tc>
          <w:tcPr>
            <w:tcW w:type="dxa" w:w="1814"/>
          </w:tcPr>
          <w:p>
            <w:pPr>
              <w:jc w:val="center"/>
            </w:pPr>
            <w:r/>
            <w:r>
              <w:rPr>
                <w:sz w:val="17"/>
              </w:rPr>
              <w:t>24</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Iluminación — artefactos LED (proyectores)</w:t>
            </w:r>
          </w:p>
        </w:tc>
        <w:tc>
          <w:tcPr>
            <w:tcW w:type="dxa" w:w="1814"/>
          </w:tcPr>
          <w:p>
            <w:pPr>
              <w:jc w:val="center"/>
            </w:pPr>
            <w:r/>
            <w:r>
              <w:rPr>
                <w:sz w:val="17"/>
              </w:rPr>
              <w:t>u</w:t>
            </w:r>
          </w:p>
        </w:tc>
        <w:tc>
          <w:tcPr>
            <w:tcW w:type="dxa" w:w="1814"/>
          </w:tcPr>
          <w:p>
            <w:pPr>
              <w:jc w:val="center"/>
            </w:pPr>
            <w:r/>
            <w:r>
              <w:rPr>
                <w:sz w:val="17"/>
              </w:rPr>
              <w:t>144</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Iluminación — cajas de conexión de iluminación</w:t>
            </w:r>
          </w:p>
        </w:tc>
        <w:tc>
          <w:tcPr>
            <w:tcW w:type="dxa" w:w="1814"/>
          </w:tcPr>
          <w:p>
            <w:pPr>
              <w:jc w:val="center"/>
            </w:pPr>
            <w:r/>
            <w:r>
              <w:rPr>
                <w:sz w:val="17"/>
              </w:rPr>
              <w:t>u</w:t>
            </w:r>
          </w:p>
        </w:tc>
        <w:tc>
          <w:tcPr>
            <w:tcW w:type="dxa" w:w="1814"/>
          </w:tcPr>
          <w:p>
            <w:pPr>
              <w:jc w:val="center"/>
            </w:pPr>
            <w:r/>
            <w:r>
              <w:rPr>
                <w:sz w:val="17"/>
              </w:rPr>
              <w:t>48</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Tomas — tomacorrientes y cañería</w:t>
            </w:r>
          </w:p>
        </w:tc>
        <w:tc>
          <w:tcPr>
            <w:tcW w:type="dxa" w:w="1814"/>
          </w:tcPr>
          <w:p>
            <w:pPr>
              <w:jc w:val="center"/>
            </w:pPr>
            <w:r/>
            <w:r>
              <w:rPr>
                <w:sz w:val="17"/>
              </w:rPr>
              <w:t>u / m</w:t>
            </w:r>
          </w:p>
        </w:tc>
        <w:tc>
          <w:tcPr>
            <w:tcW w:type="dxa" w:w="1814"/>
          </w:tcPr>
          <w:p>
            <w:pPr>
              <w:jc w:val="center"/>
            </w:pPr>
            <w:r/>
            <w:r>
              <w:rPr>
                <w:sz w:val="17"/>
              </w:rPr>
              <w:t>s/LM-E-0020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Precomisionado, comisionado y puesta en marcha eléctrico</w:t>
            </w:r>
          </w:p>
        </w:tc>
        <w:tc>
          <w:tcPr>
            <w:tcW w:type="dxa" w:w="1814"/>
          </w:tcPr>
          <w:p>
            <w:pPr>
              <w:jc w:val="center"/>
            </w:pPr>
            <w:r/>
            <w:r>
              <w:rPr>
                <w:sz w:val="17"/>
              </w:rPr>
              <w:t>global</w:t>
            </w:r>
          </w:p>
        </w:tc>
        <w:tc>
          <w:tcPr>
            <w:tcW w:type="dxa" w:w="1814"/>
          </w:tcPr>
          <w:p>
            <w:pPr>
              <w:jc w:val="center"/>
            </w:pPr>
            <w:r/>
            <w:r>
              <w:rPr>
                <w:sz w:val="17"/>
              </w:rPr>
              <w:t>1</w:t>
            </w:r>
          </w:p>
        </w:tc>
        <w:tc>
          <w:tcPr>
            <w:tcW w:type="dxa" w:w="1814"/>
          </w:tcPr>
          <w:p>
            <w:pPr>
              <w:jc w:val="center"/>
            </w:pPr>
            <w:r/>
            <w:r>
              <w:rPr>
                <w:sz w:val="17"/>
              </w:rPr>
            </w:r>
          </w:p>
        </w:tc>
        <w:tc>
          <w:tcPr>
            <w:tcW w:type="dxa" w:w="1814"/>
          </w:tcPr>
          <w:p>
            <w:pPr>
              <w:jc w:val="center"/>
            </w:pPr>
            <w:r/>
            <w:r>
              <w:rPr>
                <w:sz w:val="17"/>
              </w:rPr>
            </w:r>
          </w:p>
        </w:tc>
      </w:tr>
    </w:tbl>
    <w:p>
      <w:pPr>
        <w:pStyle w:val="Ttulo2"/>
      </w:pPr>
      <w:r>
        <w:t>C.2  Instrumentación</w:t>
      </w:r>
    </w:p>
    <w:tbl>
      <w:tblPr>
        <w:tblStyle w:val="TablaCuadro"/>
        <w:tblW w:type="auto" w:w="0"/>
        <w:tblLook w:firstColumn="1" w:firstRow="1" w:lastColumn="0" w:lastRow="0" w:noHBand="0" w:noVBand="1" w:val="04A0"/>
      </w:tblPr>
      <w:tblGrid>
        <w:gridCol w:w="1814"/>
        <w:gridCol w:w="1814"/>
        <w:gridCol w:w="1814"/>
        <w:gridCol w:w="1814"/>
        <w:gridCol w:w="1814"/>
      </w:tblGrid>
      <w:tr>
        <w:tc>
          <w:tcPr>
            <w:tcW w:type="dxa" w:w="1814"/>
          </w:tcPr>
          <w:p>
            <w:r/>
            <w:r>
              <w:rPr>
                <w:b/>
                <w:sz w:val="17"/>
              </w:rPr>
              <w:t>Ítem de obra</w:t>
            </w:r>
          </w:p>
        </w:tc>
        <w:tc>
          <w:tcPr>
            <w:tcW w:type="dxa" w:w="1814"/>
          </w:tcPr>
          <w:p>
            <w:r/>
            <w:r>
              <w:rPr>
                <w:b/>
                <w:sz w:val="17"/>
              </w:rPr>
              <w:t>Unidad</w:t>
            </w:r>
          </w:p>
        </w:tc>
        <w:tc>
          <w:tcPr>
            <w:tcW w:type="dxa" w:w="1814"/>
          </w:tcPr>
          <w:p>
            <w:r/>
            <w:r>
              <w:rPr>
                <w:b/>
                <w:sz w:val="17"/>
              </w:rPr>
              <w:t>Cantidad</w:t>
            </w:r>
          </w:p>
        </w:tc>
        <w:tc>
          <w:tcPr>
            <w:tcW w:type="dxa" w:w="1814"/>
          </w:tcPr>
          <w:p>
            <w:r/>
            <w:r>
              <w:rPr>
                <w:b/>
                <w:sz w:val="17"/>
              </w:rPr>
              <w:t>P. Unitario</w:t>
            </w:r>
          </w:p>
        </w:tc>
        <w:tc>
          <w:tcPr>
            <w:tcW w:type="dxa" w:w="1814"/>
          </w:tcPr>
          <w:p>
            <w:r/>
            <w:r>
              <w:rPr>
                <w:b/>
                <w:sz w:val="17"/>
              </w:rPr>
              <w:t>Subtotal</w:t>
            </w:r>
          </w:p>
        </w:tc>
      </w:tr>
      <w:tr>
        <w:tc>
          <w:tcPr>
            <w:tcW w:type="dxa" w:w="1814"/>
          </w:tcPr>
          <w:p>
            <w:r/>
            <w:r>
              <w:rPr>
                <w:sz w:val="17"/>
              </w:rPr>
              <w:t>Tendido cables de instrumentación</w:t>
            </w:r>
          </w:p>
        </w:tc>
        <w:tc>
          <w:tcPr>
            <w:tcW w:type="dxa" w:w="1814"/>
          </w:tcPr>
          <w:p>
            <w:pPr>
              <w:jc w:val="center"/>
            </w:pPr>
            <w:r/>
            <w:r>
              <w:rPr>
                <w:sz w:val="17"/>
              </w:rPr>
              <w:t>m</w:t>
            </w:r>
          </w:p>
        </w:tc>
        <w:tc>
          <w:tcPr>
            <w:tcW w:type="dxa" w:w="1814"/>
          </w:tcPr>
          <w:p>
            <w:pPr>
              <w:jc w:val="center"/>
            </w:pPr>
            <w:r/>
            <w:r>
              <w:rPr>
                <w:sz w:val="17"/>
              </w:rPr>
              <w:t>65.315</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de puntas (instrumentación)</w:t>
            </w:r>
          </w:p>
        </w:tc>
        <w:tc>
          <w:tcPr>
            <w:tcW w:type="dxa" w:w="1814"/>
          </w:tcPr>
          <w:p>
            <w:pPr>
              <w:jc w:val="center"/>
            </w:pPr>
            <w:r/>
            <w:r>
              <w:rPr>
                <w:sz w:val="17"/>
              </w:rPr>
              <w:t>punta</w:t>
            </w:r>
          </w:p>
        </w:tc>
        <w:tc>
          <w:tcPr>
            <w:tcW w:type="dxa" w:w="1814"/>
          </w:tcPr>
          <w:p>
            <w:pPr>
              <w:jc w:val="center"/>
            </w:pPr>
            <w:r/>
            <w:r>
              <w:rPr>
                <w:sz w:val="17"/>
              </w:rPr>
              <w:t>15.752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instrumentos en línea</w:t>
            </w:r>
          </w:p>
        </w:tc>
        <w:tc>
          <w:tcPr>
            <w:tcW w:type="dxa" w:w="1814"/>
          </w:tcPr>
          <w:p>
            <w:pPr>
              <w:jc w:val="center"/>
            </w:pPr>
            <w:r/>
            <w:r>
              <w:rPr>
                <w:sz w:val="17"/>
              </w:rPr>
              <w:t>u</w:t>
            </w:r>
          </w:p>
        </w:tc>
        <w:tc>
          <w:tcPr>
            <w:tcW w:type="dxa" w:w="1814"/>
          </w:tcPr>
          <w:p>
            <w:pPr>
              <w:jc w:val="center"/>
            </w:pPr>
            <w:r/>
            <w:r>
              <w:rPr>
                <w:sz w:val="17"/>
              </w:rPr>
              <w:t>920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instrumentos de montaje específico</w:t>
            </w:r>
          </w:p>
        </w:tc>
        <w:tc>
          <w:tcPr>
            <w:tcW w:type="dxa" w:w="1814"/>
          </w:tcPr>
          <w:p>
            <w:pPr>
              <w:jc w:val="center"/>
            </w:pPr>
            <w:r/>
            <w:r>
              <w:rPr>
                <w:sz w:val="17"/>
              </w:rPr>
              <w:t>u</w:t>
            </w:r>
          </w:p>
        </w:tc>
        <w:tc>
          <w:tcPr>
            <w:tcW w:type="dxa" w:w="1814"/>
          </w:tcPr>
          <w:p>
            <w:pPr>
              <w:jc w:val="center"/>
            </w:pPr>
            <w:r/>
            <w:r>
              <w:rPr>
                <w:sz w:val="17"/>
              </w:rPr>
              <w:t>1.878</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tableros en Sala INS (PCS / marshalling)</w:t>
            </w:r>
          </w:p>
        </w:tc>
        <w:tc>
          <w:tcPr>
            <w:tcW w:type="dxa" w:w="1814"/>
          </w:tcPr>
          <w:p>
            <w:pPr>
              <w:jc w:val="center"/>
            </w:pPr>
            <w:r/>
            <w:r>
              <w:rPr>
                <w:sz w:val="17"/>
              </w:rPr>
              <w:t>u</w:t>
            </w:r>
          </w:p>
        </w:tc>
        <w:tc>
          <w:tcPr>
            <w:tcW w:type="dxa" w:w="1814"/>
          </w:tcPr>
          <w:p>
            <w:pPr>
              <w:jc w:val="center"/>
            </w:pPr>
            <w:r/>
            <w:r>
              <w:rPr>
                <w:sz w:val="17"/>
              </w:rPr>
              <w:t>3</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cajas de conexión (JB)</w:t>
            </w:r>
          </w:p>
        </w:tc>
        <w:tc>
          <w:tcPr>
            <w:tcW w:type="dxa" w:w="1814"/>
          </w:tcPr>
          <w:p>
            <w:pPr>
              <w:jc w:val="center"/>
            </w:pPr>
            <w:r/>
            <w:r>
              <w:rPr>
                <w:sz w:val="17"/>
              </w:rPr>
              <w:t>u</w:t>
            </w:r>
          </w:p>
        </w:tc>
        <w:tc>
          <w:tcPr>
            <w:tcW w:type="dxa" w:w="1814"/>
          </w:tcPr>
          <w:p>
            <w:pPr>
              <w:jc w:val="center"/>
            </w:pPr>
            <w:r/>
            <w:r>
              <w:rPr>
                <w:sz w:val="17"/>
              </w:rPr>
              <w:t>~80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Colocación de prensacables (glands) en JB</w:t>
            </w:r>
          </w:p>
        </w:tc>
        <w:tc>
          <w:tcPr>
            <w:tcW w:type="dxa" w:w="1814"/>
          </w:tcPr>
          <w:p>
            <w:pPr>
              <w:jc w:val="center"/>
            </w:pPr>
            <w:r/>
            <w:r>
              <w:rPr>
                <w:sz w:val="17"/>
              </w:rPr>
              <w:t>u</w:t>
            </w:r>
          </w:p>
        </w:tc>
        <w:tc>
          <w:tcPr>
            <w:tcW w:type="dxa" w:w="1814"/>
          </w:tcPr>
          <w:p>
            <w:pPr>
              <w:jc w:val="center"/>
            </w:pPr>
            <w:r/>
            <w:r>
              <w:rPr>
                <w:sz w:val="17"/>
              </w:rPr>
              <w:t>s/cables por JB</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Loop check / prueba de señales en campo</w:t>
            </w:r>
          </w:p>
        </w:tc>
        <w:tc>
          <w:tcPr>
            <w:tcW w:type="dxa" w:w="1814"/>
          </w:tcPr>
          <w:p>
            <w:pPr>
              <w:jc w:val="center"/>
            </w:pPr>
            <w:r/>
            <w:r>
              <w:rPr>
                <w:sz w:val="17"/>
              </w:rPr>
              <w:t>lazo</w:t>
            </w:r>
          </w:p>
        </w:tc>
        <w:tc>
          <w:tcPr>
            <w:tcW w:type="dxa" w:w="1814"/>
          </w:tcPr>
          <w:p>
            <w:pPr>
              <w:jc w:val="center"/>
            </w:pPr>
            <w:r/>
            <w:r>
              <w:rPr>
                <w:sz w:val="17"/>
              </w:rPr>
              <w:t>885</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Precomisionado, comisionado y puesta en marcha de instrumentación</w:t>
            </w:r>
          </w:p>
        </w:tc>
        <w:tc>
          <w:tcPr>
            <w:tcW w:type="dxa" w:w="1814"/>
          </w:tcPr>
          <w:p>
            <w:pPr>
              <w:jc w:val="center"/>
            </w:pPr>
            <w:r/>
            <w:r>
              <w:rPr>
                <w:sz w:val="17"/>
              </w:rPr>
              <w:t>global</w:t>
            </w:r>
          </w:p>
        </w:tc>
        <w:tc>
          <w:tcPr>
            <w:tcW w:type="dxa" w:w="1814"/>
          </w:tcPr>
          <w:p>
            <w:pPr>
              <w:jc w:val="center"/>
            </w:pPr>
            <w:r/>
            <w:r>
              <w:rPr>
                <w:sz w:val="17"/>
              </w:rPr>
              <w:t>1</w:t>
            </w:r>
          </w:p>
        </w:tc>
        <w:tc>
          <w:tcPr>
            <w:tcW w:type="dxa" w:w="1814"/>
          </w:tcPr>
          <w:p>
            <w:pPr>
              <w:jc w:val="center"/>
            </w:pPr>
            <w:r/>
            <w:r>
              <w:rPr>
                <w:sz w:val="17"/>
              </w:rPr>
            </w:r>
          </w:p>
        </w:tc>
        <w:tc>
          <w:tcPr>
            <w:tcW w:type="dxa" w:w="1814"/>
          </w:tcPr>
          <w:p>
            <w:pPr>
              <w:jc w:val="center"/>
            </w:pPr>
            <w:r/>
            <w:r>
              <w:rPr>
                <w:sz w:val="17"/>
              </w:rPr>
            </w:r>
          </w:p>
        </w:tc>
      </w:tr>
    </w:tbl>
    <w:p>
      <w:r>
        <w:rPr>
          <w:i/>
          <w:color w:val="555555"/>
          <w:sz w:val="18"/>
        </w:rPr>
        <w:t>Nota: la planilla es indicativa para la cotización; el cómputo final para certificación se ajustará a planos 'For Construction' y al relevamiento de obra.</w:t>
      </w:r>
    </w:p>
    <w:p>
      <w:r>
        <w:rPr>
          <w:i/>
          <w:color w:val="555555"/>
          <w:sz w:val="18"/>
        </w:rPr>
        <w:t>Documento: Pliego subcontrato E&amp;I — Revisión 4 — 02-07-2026. Anexos E (Electricidad), I (Instrumentación) y C (Planilla de cómputo) agregados como continuidad; cuerpo principal del Pliego sin modificaciones.</w:t>
      </w:r>
    </w:p>
    <w:sectPr w:rsidR="00DF3868" w:rsidRPr="003B6CD3"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6C6A" w14:textId="77777777" w:rsidR="00AD6F7B" w:rsidRDefault="00AD6F7B" w:rsidP="005F261D">
      <w:r>
        <w:separator/>
      </w:r>
    </w:p>
  </w:endnote>
  <w:endnote w:type="continuationSeparator" w:id="0">
    <w:p w14:paraId="0787BD9C" w14:textId="77777777" w:rsidR="00AD6F7B" w:rsidRDefault="00AD6F7B"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3D4" w14:textId="2627DCCD"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68E10439" w14:textId="77777777" w:rsidR="000E4342" w:rsidRDefault="000E4342"/>
  <w:p w14:paraId="7BE12FC3"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47C25BFB" w14:textId="77777777" w:rsidTr="00DF47E8">
      <w:tc>
        <w:tcPr>
          <w:tcW w:w="4960" w:type="dxa"/>
        </w:tcPr>
        <w:p w14:paraId="0FE14E84" w14:textId="42201A9A"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18DCB70" w14:textId="1AFFD3F8"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064F934A" w14:textId="77777777" w:rsidR="00355093" w:rsidRPr="00C4192F" w:rsidRDefault="00355093" w:rsidP="00736536">
    <w:pPr>
      <w:pStyle w:val="Piedepgina"/>
      <w:jc w:val="center"/>
      <w:rPr>
        <w:i/>
        <w:sz w:val="20"/>
      </w:rPr>
    </w:pPr>
    <w:r w:rsidRPr="00C4192F">
      <w:rPr>
        <w:i/>
        <w:sz w:val="20"/>
      </w:rPr>
      <w:t>Los archivos maestros están almacenados electrónicamente y disponibles para todos los empleados.</w:t>
    </w:r>
  </w:p>
  <w:p w14:paraId="35D22EF6" w14:textId="77777777" w:rsidR="00355093" w:rsidRPr="00736536" w:rsidRDefault="00355093" w:rsidP="00736536">
    <w:pPr>
      <w:pStyle w:val="Piedepgina"/>
      <w:jc w:val="center"/>
      <w:rPr>
        <w:sz w:val="20"/>
      </w:rPr>
    </w:pPr>
    <w:r w:rsidRPr="00C4192F">
      <w:rPr>
        <w:i/>
        <w:sz w:val="20"/>
      </w:rPr>
      <w:t>Las copias impresas son únicamente para referencia.</w:t>
    </w:r>
  </w:p>
  <w:p w14:paraId="218CF448" w14:textId="77777777" w:rsidR="000E4342" w:rsidRDefault="000E4342"/>
  <w:p w14:paraId="23DF632C" w14:textId="77777777" w:rsidR="000E4342" w:rsidRDefault="000E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ECEF" w14:textId="5F5A839A"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F8374" w14:textId="77777777" w:rsidR="00AD6F7B" w:rsidRDefault="00AD6F7B" w:rsidP="005F261D">
      <w:r>
        <w:separator/>
      </w:r>
    </w:p>
  </w:footnote>
  <w:footnote w:type="continuationSeparator" w:id="0">
    <w:p w14:paraId="670B8E35" w14:textId="77777777" w:rsidR="00AD6F7B" w:rsidRDefault="00AD6F7B"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3D3F" w14:textId="2692D12E"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1EAB181C" w14:textId="77777777" w:rsidR="000E4342" w:rsidRDefault="000E4342"/>
  <w:p w14:paraId="05DC23B3"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3D4C6818" w14:textId="77777777" w:rsidTr="00DF47E8">
      <w:tc>
        <w:tcPr>
          <w:tcW w:w="2376" w:type="dxa"/>
          <w:vAlign w:val="center"/>
        </w:tcPr>
        <w:p w14:paraId="55CE2E75" w14:textId="46A1821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974006A"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67897F62"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1BB5DF7F"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7F2AFA3"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974006A"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67897F62"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1BB5DF7F"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7F2AFA3"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638A2DFB" w14:textId="503682BE" w:rsidR="00355093" w:rsidRPr="00994C65" w:rsidRDefault="00355093" w:rsidP="00CB2AFD">
          <w:pPr>
            <w:pStyle w:val="Encabezado"/>
          </w:pPr>
          <w:r w:rsidRPr="00994C65">
            <w:t>Pliego de Subcontratación</w:t>
          </w:r>
          <w:r w:rsidR="004F57E6">
            <w:t xml:space="preserve"> personal</w:t>
          </w:r>
        </w:p>
        <w:p w14:paraId="76664B12" w14:textId="56BD1AD2" w:rsidR="00355093" w:rsidRPr="00994C65" w:rsidRDefault="00721555" w:rsidP="00CB2AFD">
          <w:pPr>
            <w:pStyle w:val="Encabezado"/>
          </w:pPr>
          <w:r>
            <w:t>Electricidad &amp; Instrumentos</w:t>
          </w:r>
        </w:p>
        <w:p w14:paraId="4712F4F6" w14:textId="00001C40" w:rsidR="00355093" w:rsidRPr="00994C65" w:rsidRDefault="00355093" w:rsidP="001A56EE">
          <w:pPr>
            <w:pStyle w:val="Encabezado"/>
          </w:pPr>
        </w:p>
      </w:tc>
    </w:tr>
  </w:tbl>
  <w:p w14:paraId="37423BAF" w14:textId="77777777" w:rsidR="00355093" w:rsidRDefault="00355093" w:rsidP="005F261D">
    <w:pPr>
      <w:pStyle w:val="Encabezado"/>
    </w:pPr>
  </w:p>
  <w:p w14:paraId="793B3F37" w14:textId="77777777" w:rsidR="000E4342" w:rsidRDefault="000E4342"/>
  <w:p w14:paraId="6BCAD7A9" w14:textId="77777777" w:rsidR="000E4342" w:rsidRDefault="000E43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9C5" w14:textId="19BFBCFD"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5B10064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36B1"/>
    <w:rsid w:val="000337C4"/>
    <w:rsid w:val="00035D72"/>
    <w:rsid w:val="000361D2"/>
    <w:rsid w:val="00036646"/>
    <w:rsid w:val="00036EFE"/>
    <w:rsid w:val="0003772D"/>
    <w:rsid w:val="0004404C"/>
    <w:rsid w:val="000458AD"/>
    <w:rsid w:val="0004753C"/>
    <w:rsid w:val="00047FCF"/>
    <w:rsid w:val="000504E8"/>
    <w:rsid w:val="00050938"/>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B0C78"/>
    <w:rsid w:val="000B1638"/>
    <w:rsid w:val="000B2019"/>
    <w:rsid w:val="000B31D3"/>
    <w:rsid w:val="000B4AF8"/>
    <w:rsid w:val="000B53E6"/>
    <w:rsid w:val="000B7A11"/>
    <w:rsid w:val="000C302F"/>
    <w:rsid w:val="000C341A"/>
    <w:rsid w:val="000C5153"/>
    <w:rsid w:val="000C5E9B"/>
    <w:rsid w:val="000C62E2"/>
    <w:rsid w:val="000C7D6E"/>
    <w:rsid w:val="000D04CB"/>
    <w:rsid w:val="000D0E1D"/>
    <w:rsid w:val="000D1051"/>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4150"/>
    <w:rsid w:val="001254D6"/>
    <w:rsid w:val="00125D04"/>
    <w:rsid w:val="00126952"/>
    <w:rsid w:val="00127B8A"/>
    <w:rsid w:val="00132455"/>
    <w:rsid w:val="0013273B"/>
    <w:rsid w:val="0013506D"/>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9654F"/>
    <w:rsid w:val="001A216E"/>
    <w:rsid w:val="001A56EE"/>
    <w:rsid w:val="001A6158"/>
    <w:rsid w:val="001A790F"/>
    <w:rsid w:val="001B0071"/>
    <w:rsid w:val="001B1DC5"/>
    <w:rsid w:val="001B1FBA"/>
    <w:rsid w:val="001B20AC"/>
    <w:rsid w:val="001B7BD8"/>
    <w:rsid w:val="001C04DD"/>
    <w:rsid w:val="001C2D53"/>
    <w:rsid w:val="001C332F"/>
    <w:rsid w:val="001C365E"/>
    <w:rsid w:val="001C569F"/>
    <w:rsid w:val="001C5D10"/>
    <w:rsid w:val="001C77DE"/>
    <w:rsid w:val="001D0186"/>
    <w:rsid w:val="001D19D7"/>
    <w:rsid w:val="001D2CB4"/>
    <w:rsid w:val="001D380D"/>
    <w:rsid w:val="001D3956"/>
    <w:rsid w:val="001D5AFF"/>
    <w:rsid w:val="001D5C41"/>
    <w:rsid w:val="001E24E2"/>
    <w:rsid w:val="001E30A6"/>
    <w:rsid w:val="001E5B9A"/>
    <w:rsid w:val="001F0C9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419"/>
    <w:rsid w:val="002A1D8E"/>
    <w:rsid w:val="002A7245"/>
    <w:rsid w:val="002A7FBE"/>
    <w:rsid w:val="002B1D71"/>
    <w:rsid w:val="002B3EEF"/>
    <w:rsid w:val="002B4332"/>
    <w:rsid w:val="002C0424"/>
    <w:rsid w:val="002C150D"/>
    <w:rsid w:val="002C3249"/>
    <w:rsid w:val="002C3B84"/>
    <w:rsid w:val="002C6DE1"/>
    <w:rsid w:val="002D3867"/>
    <w:rsid w:val="002D6727"/>
    <w:rsid w:val="002D6B6F"/>
    <w:rsid w:val="002E25E3"/>
    <w:rsid w:val="002E2963"/>
    <w:rsid w:val="002E30AC"/>
    <w:rsid w:val="002E3960"/>
    <w:rsid w:val="002E4A63"/>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32E1"/>
    <w:rsid w:val="00303B6C"/>
    <w:rsid w:val="00304092"/>
    <w:rsid w:val="003064F5"/>
    <w:rsid w:val="00307783"/>
    <w:rsid w:val="003130FE"/>
    <w:rsid w:val="00313D8C"/>
    <w:rsid w:val="00314A69"/>
    <w:rsid w:val="00315EA5"/>
    <w:rsid w:val="00321532"/>
    <w:rsid w:val="0032171B"/>
    <w:rsid w:val="00322682"/>
    <w:rsid w:val="00325900"/>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812FC"/>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5010"/>
    <w:rsid w:val="003F6614"/>
    <w:rsid w:val="00401D57"/>
    <w:rsid w:val="00405F3A"/>
    <w:rsid w:val="004110C9"/>
    <w:rsid w:val="0041141C"/>
    <w:rsid w:val="00413977"/>
    <w:rsid w:val="00414CD3"/>
    <w:rsid w:val="00415633"/>
    <w:rsid w:val="004163EF"/>
    <w:rsid w:val="0042072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7648"/>
    <w:rsid w:val="00450C98"/>
    <w:rsid w:val="00452419"/>
    <w:rsid w:val="00452647"/>
    <w:rsid w:val="0045495B"/>
    <w:rsid w:val="00457340"/>
    <w:rsid w:val="0046149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4546"/>
    <w:rsid w:val="0050491B"/>
    <w:rsid w:val="005108A2"/>
    <w:rsid w:val="0051130F"/>
    <w:rsid w:val="0051730C"/>
    <w:rsid w:val="00520DF8"/>
    <w:rsid w:val="00523811"/>
    <w:rsid w:val="00524D28"/>
    <w:rsid w:val="00531318"/>
    <w:rsid w:val="005319BB"/>
    <w:rsid w:val="00532541"/>
    <w:rsid w:val="00533A01"/>
    <w:rsid w:val="0053470F"/>
    <w:rsid w:val="0053508F"/>
    <w:rsid w:val="00535411"/>
    <w:rsid w:val="00536BF5"/>
    <w:rsid w:val="0054139A"/>
    <w:rsid w:val="00546DD3"/>
    <w:rsid w:val="0054789D"/>
    <w:rsid w:val="00553F0A"/>
    <w:rsid w:val="00557C76"/>
    <w:rsid w:val="00561066"/>
    <w:rsid w:val="00565905"/>
    <w:rsid w:val="005702C4"/>
    <w:rsid w:val="00573241"/>
    <w:rsid w:val="00574027"/>
    <w:rsid w:val="00576C13"/>
    <w:rsid w:val="005770CB"/>
    <w:rsid w:val="00581BAA"/>
    <w:rsid w:val="00581EAC"/>
    <w:rsid w:val="00582F3C"/>
    <w:rsid w:val="005842C9"/>
    <w:rsid w:val="0058568D"/>
    <w:rsid w:val="00590200"/>
    <w:rsid w:val="005908C5"/>
    <w:rsid w:val="0059191A"/>
    <w:rsid w:val="00591D05"/>
    <w:rsid w:val="005920EF"/>
    <w:rsid w:val="00593F44"/>
    <w:rsid w:val="005961CD"/>
    <w:rsid w:val="0059739F"/>
    <w:rsid w:val="005A0DEC"/>
    <w:rsid w:val="005A2F35"/>
    <w:rsid w:val="005A44A0"/>
    <w:rsid w:val="005A642A"/>
    <w:rsid w:val="005B135D"/>
    <w:rsid w:val="005B4E60"/>
    <w:rsid w:val="005B7E4E"/>
    <w:rsid w:val="005C2D1C"/>
    <w:rsid w:val="005C5126"/>
    <w:rsid w:val="005C7F1B"/>
    <w:rsid w:val="005D1814"/>
    <w:rsid w:val="005D30EE"/>
    <w:rsid w:val="005D76E8"/>
    <w:rsid w:val="005E2301"/>
    <w:rsid w:val="005E2A3B"/>
    <w:rsid w:val="005E3E2F"/>
    <w:rsid w:val="005E689E"/>
    <w:rsid w:val="005F0A36"/>
    <w:rsid w:val="005F261D"/>
    <w:rsid w:val="005F430A"/>
    <w:rsid w:val="005F518E"/>
    <w:rsid w:val="005F6F02"/>
    <w:rsid w:val="00601CC5"/>
    <w:rsid w:val="00604AE7"/>
    <w:rsid w:val="006050F3"/>
    <w:rsid w:val="006077BB"/>
    <w:rsid w:val="00610C87"/>
    <w:rsid w:val="00610DB5"/>
    <w:rsid w:val="00611695"/>
    <w:rsid w:val="0061384D"/>
    <w:rsid w:val="006155AA"/>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64A8"/>
    <w:rsid w:val="00697CB7"/>
    <w:rsid w:val="006A1671"/>
    <w:rsid w:val="006A49CE"/>
    <w:rsid w:val="006A5C79"/>
    <w:rsid w:val="006A6E7B"/>
    <w:rsid w:val="006B0041"/>
    <w:rsid w:val="006B15C3"/>
    <w:rsid w:val="006B3577"/>
    <w:rsid w:val="006B454B"/>
    <w:rsid w:val="006B5D3F"/>
    <w:rsid w:val="006B6D0E"/>
    <w:rsid w:val="006C27E2"/>
    <w:rsid w:val="006C739E"/>
    <w:rsid w:val="006D0864"/>
    <w:rsid w:val="006D0B51"/>
    <w:rsid w:val="006D236D"/>
    <w:rsid w:val="006D51BE"/>
    <w:rsid w:val="006D548D"/>
    <w:rsid w:val="006D6309"/>
    <w:rsid w:val="006E0F85"/>
    <w:rsid w:val="006E1A42"/>
    <w:rsid w:val="006E1C5D"/>
    <w:rsid w:val="006E30BA"/>
    <w:rsid w:val="006E5862"/>
    <w:rsid w:val="006E726A"/>
    <w:rsid w:val="006F2E1D"/>
    <w:rsid w:val="006F2F53"/>
    <w:rsid w:val="006F5133"/>
    <w:rsid w:val="006F5E70"/>
    <w:rsid w:val="006F61B8"/>
    <w:rsid w:val="0070024C"/>
    <w:rsid w:val="007023C0"/>
    <w:rsid w:val="007031C2"/>
    <w:rsid w:val="00703D27"/>
    <w:rsid w:val="007043DD"/>
    <w:rsid w:val="0070504A"/>
    <w:rsid w:val="007066F1"/>
    <w:rsid w:val="00710240"/>
    <w:rsid w:val="007105EE"/>
    <w:rsid w:val="007108F6"/>
    <w:rsid w:val="007113BC"/>
    <w:rsid w:val="007126A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494C"/>
    <w:rsid w:val="00755D6A"/>
    <w:rsid w:val="00764B8C"/>
    <w:rsid w:val="00765347"/>
    <w:rsid w:val="00766610"/>
    <w:rsid w:val="00767AFB"/>
    <w:rsid w:val="007719F9"/>
    <w:rsid w:val="0077261C"/>
    <w:rsid w:val="007738A1"/>
    <w:rsid w:val="00775FDC"/>
    <w:rsid w:val="00776A3F"/>
    <w:rsid w:val="00776B89"/>
    <w:rsid w:val="00777A08"/>
    <w:rsid w:val="00780D99"/>
    <w:rsid w:val="00782EAB"/>
    <w:rsid w:val="007852E1"/>
    <w:rsid w:val="00785B1F"/>
    <w:rsid w:val="00790169"/>
    <w:rsid w:val="00792DAF"/>
    <w:rsid w:val="00794DC3"/>
    <w:rsid w:val="00796D45"/>
    <w:rsid w:val="007A3688"/>
    <w:rsid w:val="007A3B4E"/>
    <w:rsid w:val="007A469F"/>
    <w:rsid w:val="007A4CBB"/>
    <w:rsid w:val="007A671B"/>
    <w:rsid w:val="007A7261"/>
    <w:rsid w:val="007B265B"/>
    <w:rsid w:val="007C0D71"/>
    <w:rsid w:val="007C55C9"/>
    <w:rsid w:val="007C5DD7"/>
    <w:rsid w:val="007D1637"/>
    <w:rsid w:val="007D32F4"/>
    <w:rsid w:val="007D3352"/>
    <w:rsid w:val="007D35F0"/>
    <w:rsid w:val="007D5E78"/>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A36"/>
    <w:rsid w:val="00803CF4"/>
    <w:rsid w:val="00806433"/>
    <w:rsid w:val="0081308C"/>
    <w:rsid w:val="00814B33"/>
    <w:rsid w:val="00814C7F"/>
    <w:rsid w:val="008205C8"/>
    <w:rsid w:val="00821958"/>
    <w:rsid w:val="008221EA"/>
    <w:rsid w:val="00822845"/>
    <w:rsid w:val="00823595"/>
    <w:rsid w:val="00823CFE"/>
    <w:rsid w:val="00824478"/>
    <w:rsid w:val="00825D54"/>
    <w:rsid w:val="00826114"/>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94BAB"/>
    <w:rsid w:val="008A13E9"/>
    <w:rsid w:val="008A3358"/>
    <w:rsid w:val="008A3B62"/>
    <w:rsid w:val="008A4D3E"/>
    <w:rsid w:val="008A6DEA"/>
    <w:rsid w:val="008A7915"/>
    <w:rsid w:val="008B2410"/>
    <w:rsid w:val="008B2A1E"/>
    <w:rsid w:val="008B5E8D"/>
    <w:rsid w:val="008C4822"/>
    <w:rsid w:val="008C515D"/>
    <w:rsid w:val="008C5563"/>
    <w:rsid w:val="008C60B1"/>
    <w:rsid w:val="008D043F"/>
    <w:rsid w:val="008D1474"/>
    <w:rsid w:val="008D6463"/>
    <w:rsid w:val="008D6D82"/>
    <w:rsid w:val="008E3AF9"/>
    <w:rsid w:val="008E4FEE"/>
    <w:rsid w:val="008E667C"/>
    <w:rsid w:val="008E79EA"/>
    <w:rsid w:val="008E7B04"/>
    <w:rsid w:val="008F1A4C"/>
    <w:rsid w:val="008F1F6D"/>
    <w:rsid w:val="008F3E0A"/>
    <w:rsid w:val="008F6546"/>
    <w:rsid w:val="00901168"/>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5C25"/>
    <w:rsid w:val="00936A8C"/>
    <w:rsid w:val="00936FF3"/>
    <w:rsid w:val="00941169"/>
    <w:rsid w:val="0094253C"/>
    <w:rsid w:val="00943281"/>
    <w:rsid w:val="00943848"/>
    <w:rsid w:val="009447DB"/>
    <w:rsid w:val="00947552"/>
    <w:rsid w:val="009505B1"/>
    <w:rsid w:val="00951AFD"/>
    <w:rsid w:val="00952E89"/>
    <w:rsid w:val="009544B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91043"/>
    <w:rsid w:val="0099388B"/>
    <w:rsid w:val="009941F8"/>
    <w:rsid w:val="00994C65"/>
    <w:rsid w:val="00997659"/>
    <w:rsid w:val="009A0EE3"/>
    <w:rsid w:val="009A5ACF"/>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A05ACA"/>
    <w:rsid w:val="00A07199"/>
    <w:rsid w:val="00A0787C"/>
    <w:rsid w:val="00A100CA"/>
    <w:rsid w:val="00A10C1B"/>
    <w:rsid w:val="00A11110"/>
    <w:rsid w:val="00A15AD3"/>
    <w:rsid w:val="00A167D7"/>
    <w:rsid w:val="00A21EF5"/>
    <w:rsid w:val="00A226A3"/>
    <w:rsid w:val="00A238C1"/>
    <w:rsid w:val="00A256AD"/>
    <w:rsid w:val="00A26AE8"/>
    <w:rsid w:val="00A27EBA"/>
    <w:rsid w:val="00A31865"/>
    <w:rsid w:val="00A34C9C"/>
    <w:rsid w:val="00A366EB"/>
    <w:rsid w:val="00A36F7D"/>
    <w:rsid w:val="00A37B10"/>
    <w:rsid w:val="00A40926"/>
    <w:rsid w:val="00A507B0"/>
    <w:rsid w:val="00A53741"/>
    <w:rsid w:val="00A545D2"/>
    <w:rsid w:val="00A6019A"/>
    <w:rsid w:val="00A63E80"/>
    <w:rsid w:val="00A64679"/>
    <w:rsid w:val="00A649FE"/>
    <w:rsid w:val="00A65C7E"/>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80E"/>
    <w:rsid w:val="00AA6636"/>
    <w:rsid w:val="00AB389D"/>
    <w:rsid w:val="00AB5B98"/>
    <w:rsid w:val="00AB62F7"/>
    <w:rsid w:val="00AC0C9B"/>
    <w:rsid w:val="00AC0D53"/>
    <w:rsid w:val="00AC449E"/>
    <w:rsid w:val="00AD3A5D"/>
    <w:rsid w:val="00AD6F7B"/>
    <w:rsid w:val="00AE0974"/>
    <w:rsid w:val="00AE2564"/>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5EFB"/>
    <w:rsid w:val="00B268F4"/>
    <w:rsid w:val="00B32151"/>
    <w:rsid w:val="00B33987"/>
    <w:rsid w:val="00B339AA"/>
    <w:rsid w:val="00B34787"/>
    <w:rsid w:val="00B355AF"/>
    <w:rsid w:val="00B35C33"/>
    <w:rsid w:val="00B40E9F"/>
    <w:rsid w:val="00B42E59"/>
    <w:rsid w:val="00B447FA"/>
    <w:rsid w:val="00B51900"/>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6272"/>
    <w:rsid w:val="00B8727F"/>
    <w:rsid w:val="00B90680"/>
    <w:rsid w:val="00B93FB4"/>
    <w:rsid w:val="00B94B56"/>
    <w:rsid w:val="00B950DE"/>
    <w:rsid w:val="00B963F2"/>
    <w:rsid w:val="00BA52E8"/>
    <w:rsid w:val="00BA5747"/>
    <w:rsid w:val="00BA6728"/>
    <w:rsid w:val="00BA7407"/>
    <w:rsid w:val="00BB03F6"/>
    <w:rsid w:val="00BB0512"/>
    <w:rsid w:val="00BB1569"/>
    <w:rsid w:val="00BB1B9A"/>
    <w:rsid w:val="00BB1C58"/>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2122"/>
    <w:rsid w:val="00C02376"/>
    <w:rsid w:val="00C02F35"/>
    <w:rsid w:val="00C03A24"/>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2B8B"/>
    <w:rsid w:val="00C63656"/>
    <w:rsid w:val="00C65D49"/>
    <w:rsid w:val="00C6688D"/>
    <w:rsid w:val="00C7197E"/>
    <w:rsid w:val="00C71A62"/>
    <w:rsid w:val="00C72A1D"/>
    <w:rsid w:val="00C74234"/>
    <w:rsid w:val="00C748C4"/>
    <w:rsid w:val="00C752AF"/>
    <w:rsid w:val="00C765F8"/>
    <w:rsid w:val="00C8170B"/>
    <w:rsid w:val="00C82FEF"/>
    <w:rsid w:val="00C830DA"/>
    <w:rsid w:val="00C845FB"/>
    <w:rsid w:val="00C921CB"/>
    <w:rsid w:val="00C93CF8"/>
    <w:rsid w:val="00C95ACC"/>
    <w:rsid w:val="00CA1254"/>
    <w:rsid w:val="00CA2EC1"/>
    <w:rsid w:val="00CA3FCB"/>
    <w:rsid w:val="00CA4AD8"/>
    <w:rsid w:val="00CA54E4"/>
    <w:rsid w:val="00CB0499"/>
    <w:rsid w:val="00CB2AFD"/>
    <w:rsid w:val="00CB31E1"/>
    <w:rsid w:val="00CB6A6B"/>
    <w:rsid w:val="00CB6ECC"/>
    <w:rsid w:val="00CC00E4"/>
    <w:rsid w:val="00CC03A9"/>
    <w:rsid w:val="00CC3E6B"/>
    <w:rsid w:val="00CC7C52"/>
    <w:rsid w:val="00CD0A18"/>
    <w:rsid w:val="00CE02DE"/>
    <w:rsid w:val="00CE3883"/>
    <w:rsid w:val="00CE4F47"/>
    <w:rsid w:val="00CF1785"/>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4573"/>
    <w:rsid w:val="00D75E1F"/>
    <w:rsid w:val="00D809FC"/>
    <w:rsid w:val="00D8310D"/>
    <w:rsid w:val="00D835DD"/>
    <w:rsid w:val="00D9187E"/>
    <w:rsid w:val="00D930C9"/>
    <w:rsid w:val="00D95E1C"/>
    <w:rsid w:val="00DA002D"/>
    <w:rsid w:val="00DA1331"/>
    <w:rsid w:val="00DA2195"/>
    <w:rsid w:val="00DA364B"/>
    <w:rsid w:val="00DA53EA"/>
    <w:rsid w:val="00DA7024"/>
    <w:rsid w:val="00DB1A38"/>
    <w:rsid w:val="00DB252B"/>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51EC"/>
    <w:rsid w:val="00E0155C"/>
    <w:rsid w:val="00E05695"/>
    <w:rsid w:val="00E102C2"/>
    <w:rsid w:val="00E11EC8"/>
    <w:rsid w:val="00E1293F"/>
    <w:rsid w:val="00E12B0F"/>
    <w:rsid w:val="00E133AC"/>
    <w:rsid w:val="00E13A13"/>
    <w:rsid w:val="00E1725B"/>
    <w:rsid w:val="00E20138"/>
    <w:rsid w:val="00E20417"/>
    <w:rsid w:val="00E22928"/>
    <w:rsid w:val="00E235B7"/>
    <w:rsid w:val="00E240FE"/>
    <w:rsid w:val="00E25E54"/>
    <w:rsid w:val="00E26A2A"/>
    <w:rsid w:val="00E32E15"/>
    <w:rsid w:val="00E33D1D"/>
    <w:rsid w:val="00E3411D"/>
    <w:rsid w:val="00E365D4"/>
    <w:rsid w:val="00E368A7"/>
    <w:rsid w:val="00E411EA"/>
    <w:rsid w:val="00E41545"/>
    <w:rsid w:val="00E44C0F"/>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411F"/>
    <w:rsid w:val="00EA460E"/>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402BF"/>
    <w:rsid w:val="00F40D8B"/>
    <w:rsid w:val="00F41824"/>
    <w:rsid w:val="00F41DE7"/>
    <w:rsid w:val="00F42E08"/>
    <w:rsid w:val="00F45AC1"/>
    <w:rsid w:val="00F46FE0"/>
    <w:rsid w:val="00F52B10"/>
    <w:rsid w:val="00F54CD6"/>
    <w:rsid w:val="00F5690C"/>
    <w:rsid w:val="00F615C8"/>
    <w:rsid w:val="00F62D1A"/>
    <w:rsid w:val="00F63F3F"/>
    <w:rsid w:val="00F64720"/>
    <w:rsid w:val="00F6477D"/>
    <w:rsid w:val="00F67796"/>
    <w:rsid w:val="00F72F4D"/>
    <w:rsid w:val="00F73F8E"/>
    <w:rsid w:val="00F74E9B"/>
    <w:rsid w:val="00F759BD"/>
    <w:rsid w:val="00F81737"/>
    <w:rsid w:val="00F855DB"/>
    <w:rsid w:val="00F85CB4"/>
    <w:rsid w:val="00F86037"/>
    <w:rsid w:val="00F94672"/>
    <w:rsid w:val="00F97914"/>
    <w:rsid w:val="00FA396F"/>
    <w:rsid w:val="00FA4FE1"/>
    <w:rsid w:val="00FA77DC"/>
    <w:rsid w:val="00FB0205"/>
    <w:rsid w:val="00FB1D3D"/>
    <w:rsid w:val="00FB370A"/>
    <w:rsid w:val="00FB380E"/>
    <w:rsid w:val="00FB399C"/>
    <w:rsid w:val="00FB39A2"/>
    <w:rsid w:val="00FB433A"/>
    <w:rsid w:val="00FB4B7A"/>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2F8"/>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0" w:line="240" w:lineRule="auto"/>
    </w:p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ascii="Calibri" w:eastAsia="Times New Roman" w:hAnsi="Calibri"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after="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after="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line="276" w:lineRule="auto"/>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line="276" w:lineRule="auto"/>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line="276" w:lineRule="auto"/>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after="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line="276" w:lineRule="auto"/>
      <w:ind w:left="284" w:hanging="6"/>
      <w:jc w:val="both"/>
    </w:pPr>
    <w:rPr>
      <w:lang w:eastAsia="es-ES"/>
    </w:rPr>
  </w:style>
  <w:style w:type="paragraph" w:customStyle="1" w:styleId="Vieta">
    <w:name w:val="Viñeta"/>
    <w:basedOn w:val="Normal"/>
    <w:rsid w:val="000F63C0"/>
    <w:pPr>
      <w:numPr>
        <w:numId w:val="8"/>
      </w:numPr>
      <w:spacing w:after="120" w:line="276" w:lineRule="auto"/>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spacing w:after="120" w:line="276" w:lineRule="auto"/>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pPr>
      <w:spacing w:after="120"/>
    </w:pPr>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5592</TotalTime>
  <Pages>17</Pages>
  <Words>3858</Words>
  <Characters>21225</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25033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VAZQUEZ, LEONARDO JOSE FEDERICO</cp:lastModifiedBy>
  <cp:revision>575</cp:revision>
  <cp:lastPrinted>2018-06-28T18:39:00Z</cp:lastPrinted>
  <dcterms:created xsi:type="dcterms:W3CDTF">2023-03-14T18:55:00Z</dcterms:created>
  <dcterms:modified xsi:type="dcterms:W3CDTF">2026-05-23T12:58:00Z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