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80"/>
        <w:jc w:val="center"/>
      </w:pPr>
      <w:r>
        <w:rPr>
          <w:rFonts w:ascii="Calibri" w:hAnsi="Calibri"/>
          <w:b/>
          <w:i w:val="0"/>
          <w:color w:val="B7791F"/>
          <w:sz w:val="24"/>
        </w:rPr>
        <w:t>PANDUAN PENGGUNA</w:t>
      </w:r>
    </w:p>
    <w:p>
      <w:pPr>
        <w:spacing w:after="60"/>
        <w:jc w:val="center"/>
      </w:pPr>
      <w:r>
        <w:rPr>
          <w:rFonts w:ascii="Cambria" w:hAnsi="Cambria"/>
          <w:b/>
          <w:i w:val="0"/>
          <w:color w:val="174C37"/>
          <w:sz w:val="50"/>
        </w:rPr>
        <w:t>Panduan Operasional</w:t>
      </w:r>
    </w:p>
    <w:p>
      <w:pPr>
        <w:spacing w:after="60"/>
        <w:jc w:val="center"/>
      </w:pPr>
      <w:r>
        <w:rPr>
          <w:rFonts w:ascii="Cambria" w:hAnsi="Cambria"/>
          <w:b/>
          <w:i w:val="0"/>
          <w:color w:val="174C37"/>
          <w:sz w:val="44"/>
        </w:rPr>
        <w:t>Halaman Pengelolaan Website</w:t>
      </w:r>
    </w:p>
    <w:p>
      <w:pPr>
        <w:spacing w:before="180" w:after="320"/>
        <w:pBdr>
          <w:bottom w:val="single" w:sz="12" w:color="B7791F"/>
        </w:pBdr>
      </w:pPr>
    </w:p>
    <w:p>
      <w:pPr>
        <w:jc w:val="center"/>
      </w:pPr>
      <w:r>
        <w:rPr>
          <w:rFonts w:ascii="Calibri" w:hAnsi="Calibri"/>
          <w:b/>
          <w:i w:val="0"/>
          <w:color w:val="174C37"/>
          <w:sz w:val="24"/>
        </w:rPr>
        <w:t>PORTAL DESA RANCAJAYA</w:t>
      </w:r>
    </w:p>
    <w:p>
      <w:pPr>
        <w:jc w:val="center"/>
      </w:pPr>
      <w:r>
        <w:rPr>
          <w:rFonts w:ascii="Calibri" w:hAnsi="Calibri"/>
          <w:b w:val="0"/>
          <w:i/>
          <w:color w:val="687386"/>
          <w:sz w:val="21"/>
        </w:rPr>
        <w:t>Panduan langkah demi langkah untuk memperbarui informasi desa melalui halaman admin.</w:t>
      </w:r>
    </w:p>
    <w:p/>
    <w:p>
      <w:pPr>
        <w:jc w:val="center"/>
      </w:pPr>
      <w:r>
        <w:rPr>
          <w:rFonts w:ascii="Calibri" w:hAnsi="Calibri"/>
          <w:b/>
          <w:i w:val="0"/>
          <w:color w:val="252B28"/>
          <w:sz w:val="21"/>
        </w:rPr>
        <w:t xml:space="preserve">Ditujukan untuk: </w:t>
      </w:r>
      <w:r>
        <w:rPr>
          <w:rFonts w:ascii="Calibri" w:hAnsi="Calibri"/>
          <w:b/>
          <w:i w:val="0"/>
          <w:color w:val="252B28"/>
          <w:sz w:val="21"/>
        </w:rPr>
        <w:t>Warga dan Perangkat Desa yang Bertugas Mengelola Website Rancajaya</w:t>
      </w:r>
    </w:p>
    <w:p>
      <w:pPr>
        <w:jc w:val="center"/>
      </w:pPr>
      <w:r>
        <w:rPr>
          <w:rFonts w:ascii="Calibri" w:hAnsi="Calibri"/>
          <w:b w:val="0"/>
          <w:i w:val="0"/>
          <w:color w:val="687386"/>
          <w:sz w:val="20"/>
        </w:rPr>
        <w:t xml:space="preserve">Bantuan teknis: </w:t>
      </w:r>
      <w:hyperlink r:id="rId24">
        <w:r>
          <w:rPr>
            <w:rFonts w:ascii="Calibri" w:hAnsi="Calibri"/>
            <w:b w:val="0"/>
            <w:i w:val="0"/>
            <w:color w:val="0563C1"/>
            <w:sz w:val="20"/>
            <w:u w:val="single"/>
          </w:rPr>
          <w:t>Daffa via WhatsApp</w:t>
        </w:r>
      </w:hyperlink>
    </w:p>
    <w:p/>
    <w:p>
      <w:pPr>
        <w:jc w:val="center"/>
      </w:pPr>
      <w:r>
        <w:rPr>
          <w:rFonts w:ascii="Calibri" w:hAnsi="Calibri"/>
          <w:b w:val="0"/>
          <w:i w:val="0"/>
          <w:color w:val="687386"/>
          <w:sz w:val="18"/>
        </w:rPr>
        <w:t>Disusun oleh</w:t>
      </w:r>
    </w:p>
    <w:p>
      <w:pPr>
        <w:jc w:val="center"/>
      </w:pPr>
      <w:r>
        <w:rPr>
          <w:rFonts w:ascii="Cambria" w:hAnsi="Cambria"/>
          <w:b/>
          <w:i w:val="0"/>
          <w:color w:val="252B28"/>
          <w:sz w:val="26"/>
        </w:rPr>
        <w:t>KKN-T IPB 2026</w:t>
      </w:r>
    </w:p>
    <w:p>
      <w:pPr>
        <w:jc w:val="center"/>
      </w:pPr>
      <w:r>
        <w:rPr>
          <w:rFonts w:ascii="Calibri" w:hAnsi="Calibri"/>
          <w:b/>
          <w:i w:val="0"/>
          <w:color w:val="B7791F"/>
          <w:sz w:val="18"/>
        </w:rPr>
        <w:t>Agustus 2026</w:t>
      </w:r>
    </w:p>
    <w:p>
      <w:r>
        <w:br w:type="page"/>
      </w:r>
    </w:p>
    <w:p>
      <w:r>
        <w:rPr>
          <w:rFonts w:ascii="Cambria" w:hAnsi="Cambria"/>
          <w:b/>
          <w:i w:val="0"/>
          <w:color w:val="174C37"/>
          <w:sz w:val="46"/>
        </w:rPr>
        <w:t>Daftar Isi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01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Mengenal Halaman Pengelolaan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§01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02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Masuk ke Halaman Admin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§02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03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Berita dan Informasi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§03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04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Profil Desa dan Dusun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§04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05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Struktur Organisasi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§05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06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Transparansi APBDes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§06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07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Potensi dan Kelompok Tani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§07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08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UMKM Desa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§08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09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Layanan Surat dan Kontak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§09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10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Galeri Foto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§10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11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Beranda dan Identitas Desa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§11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55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/>
                <w:i w:val="0"/>
                <w:color w:val="B7791F"/>
                <w:sz w:val="23"/>
              </w:rPr>
              <w:t>12</w:t>
            </w:r>
          </w:p>
        </w:tc>
        <w:tc>
          <w:tcPr>
            <w:tcW w:type="dxa" w:w="76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r>
              <w:rPr>
                <w:rFonts w:ascii="Cambria" w:hAnsi="Cambria"/>
                <w:b w:val="0"/>
                <w:i w:val="0"/>
                <w:color w:val="252B28"/>
                <w:sz w:val="21"/>
              </w:rPr>
              <w:t>Menyimpan dan Mengatasi Masalah</w:t>
            </w:r>
          </w:p>
        </w:tc>
        <w:tc>
          <w:tcPr>
            <w:tcW w:type="dxa" w:w="700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87386"/>
                <w:sz w:val="18"/>
              </w:rPr>
              <w:t>§12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01</w:t>
      </w:r>
    </w:p>
    <w:p>
      <w:pPr>
        <w:pStyle w:val="Heading1"/>
        <w:spacing w:after="200"/>
        <w:pBdr>
          <w:bottom w:val="single" w:sz="10" w:color="B7791F"/>
        </w:pBdr>
      </w:pPr>
      <w:r>
        <w:t>Mengenal Halaman Pengelolaan</w:t>
      </w:r>
    </w:p>
    <w:p>
      <w:r>
        <w:t>Halaman pengelolaan membantu perangkat desa memperbarui isi Portal Rancajaya melalui browser. Perubahan yang disimpan akan diteruskan ke website secara otomatis.</w:t>
      </w:r>
    </w:p>
    <w:p>
      <w:r>
        <w:rPr>
          <w:rFonts w:ascii="Calibri" w:hAnsi="Calibri"/>
          <w:b/>
          <w:i w:val="0"/>
          <w:color w:val="252B28"/>
          <w:sz w:val="21"/>
        </w:rPr>
        <w:t xml:space="preserve">Bantuan teknis Daffa melalui WhatsApp: </w:t>
      </w:r>
      <w:hyperlink r:id="rId24">
        <w:r>
          <w:rPr>
            <w:rFonts w:ascii="Calibri" w:hAnsi="Calibri"/>
            <w:b w:val="0"/>
            <w:i w:val="0"/>
            <w:color w:val="0563C1"/>
            <w:sz w:val="21"/>
            <w:u w:val="single"/>
          </w:rPr>
          <w:t>https://wa.me/6289663580475</w:t>
        </w:r>
      </w:hyperlink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Masuk ke halaman admin.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jenis informasi yang ingin diperbarui.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Isi atau perbaiki data.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Klik Terbitkan, lalu tunggu beberapa menit sampai website berubah.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250"/>
            <w:shd w:fill="174C3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Jenis pengelolaan</w:t>
            </w:r>
          </w:p>
        </w:tc>
        <w:tc>
          <w:tcPr>
            <w:tcW w:type="dxa" w:w="4250"/>
            <w:shd w:fill="174C3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Koleksi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Tambah, ubah, dan hapus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Berita, galeri, UMKM, layanan administrasi, dan kontak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Tambah dan ubah; tidak dapat dihapus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APBDes per periode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Ubah data yang tersedia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Beranda, profil dan struktur organisasi, dusun, pertanian dan peternakan, pengantar layanan, serta identitas desa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1" name="Picture 1" descr="Ilustrasi susunan menu berdasarkan konfigurasi Portal Rancajaya." title="Ilustrasi susunan menu berdasarkan konfigurasi Portal Rancajay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87386"/>
          <w:sz w:val="18"/>
        </w:rPr>
        <w:t>Ilustrasi susunan menu berdasarkan konfigurasi Portal Rancajaya.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FBF3DD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B7791F"/>
            </w:tcBorders>
          </w:tcPr>
          <w:p>
            <w:r>
              <w:rPr>
                <w:rFonts w:ascii="Cambria" w:hAnsi="Cambria"/>
                <w:b/>
                <w:i w:val="0"/>
                <w:color w:val="B7791F"/>
                <w:sz w:val="22"/>
              </w:rPr>
              <w:t>Penting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Tombol Hapus hanya tersedia pada koleksi yang aman. Sebelum menghapus, pastikan entri memang tidak lagi diperlukan. Untuk koleksi lain, gunakan Draf atau matikan Tampilkan di Publik.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02</w:t>
      </w:r>
    </w:p>
    <w:p>
      <w:pPr>
        <w:pStyle w:val="Heading1"/>
        <w:spacing w:after="200"/>
        <w:pBdr>
          <w:bottom w:val="single" w:sz="10" w:color="B7791F"/>
        </w:pBdr>
      </w:pPr>
      <w:r>
        <w:t>Masuk ke Halaman Admin</w:t>
      </w:r>
    </w:p>
    <w:p>
      <w:r>
        <w:t>Buka alamat https://portalrancajaya.github.io/admin melalui Chrome, Edge, atau Firefox.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Klik Masuk dengan GitHub.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Masukkan akun GitHub yang telah diberi akses oleh pengembang.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Jika diminta, setujui izin akses.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Setelah berhasil, daftar menu pengelolaan akan tampil.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FBF3DD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B7791F"/>
            </w:tcBorders>
          </w:tcPr>
          <w:p>
            <w:r>
              <w:rPr>
                <w:rFonts w:ascii="Cambria" w:hAnsi="Cambria"/>
                <w:b/>
                <w:i w:val="0"/>
                <w:color w:val="B7791F"/>
                <w:sz w:val="22"/>
              </w:rPr>
              <w:t>Keamanan akun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Jangan menuliskan kata sandi di dokumen, grup percakapan, atau catatan yang dapat dibaca umum. Aktifkan verifikasi dua langkah pada akun GitHub.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03</w:t>
      </w:r>
    </w:p>
    <w:p>
      <w:pPr>
        <w:pStyle w:val="Heading1"/>
        <w:spacing w:after="200"/>
        <w:pBdr>
          <w:bottom w:val="single" w:sz="10" w:color="B7791F"/>
        </w:pBdr>
      </w:pPr>
      <w:r>
        <w:t>Berita dan Informasi</w:t>
      </w:r>
    </w:p>
    <w:p>
      <w:r>
        <w:t>Menu Berita &amp; Informasi dipakai untuk Berita, Agenda, Artikel, dan Pengumuman.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Berita &amp; Informasi.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Klik + Informasi.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Isi judul, tanggal, kategori, ringkasan, penulis, dan konten.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Tambahkan thumbnail jika tersedia.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Draf jika belum boleh tampil atau Terbit jika sudah siap, lalu klik Terbitkan.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2" name="Picture 2" descr="Contoh bidang utama saat menulis informasi baru." title="Contoh bidang utama saat menulis informasi bar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beri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87386"/>
          <w:sz w:val="18"/>
        </w:rPr>
        <w:t>Contoh bidang utama saat menulis informasi baru.</w:t>
      </w:r>
    </w:p>
    <w:p>
      <w:pPr>
        <w:numPr>
          <w:ilvl w:val="0"/>
          <w:numId w:val="2"/>
        </w:numPr>
      </w:pPr>
      <w:r>
        <w:t>Tampilkan di Beranda digunakan untuk informasi yang perlu disorot.</w:t>
      </w:r>
    </w:p>
    <w:p>
      <w:pPr>
        <w:numPr>
          <w:ilvl w:val="0"/>
          <w:numId w:val="2"/>
        </w:numPr>
      </w:pPr>
      <w:r>
        <w:t>Tautan Artikel Lengkap dan Nama Media Sumber diisi jika tulisan lengkap berada di media lain.</w:t>
      </w:r>
    </w:p>
    <w:p>
      <w:pPr>
        <w:numPr>
          <w:ilvl w:val="0"/>
          <w:numId w:val="2"/>
        </w:numPr>
      </w:pPr>
      <w:r>
        <w:t>Judul halaman dibuat otomatis dari judul berita; pengelola tidak perlu menulis alamat halaman sendiri.</w:t>
      </w:r>
    </w:p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04</w:t>
      </w:r>
    </w:p>
    <w:p>
      <w:pPr>
        <w:pStyle w:val="Heading1"/>
        <w:spacing w:after="200"/>
        <w:pBdr>
          <w:bottom w:val="single" w:sz="10" w:color="B7791F"/>
        </w:pBdr>
      </w:pPr>
      <w:r>
        <w:t>Profil Desa dan Dusun</w:t>
      </w:r>
    </w:p>
    <w:p>
      <w:r>
        <w:t>Identitas umum, data profil, struktur organisasi, dan data dusun dikelompokkan dalam tiga menu yang saling melengkapi.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Sistem — Identitas Desa &gt; Pengaturan Umum untuk visi, misi, tujuan, sejarah, alamat, kontak, jam layanan, media sosial, peta, dan tahun APBDes aktif.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Profil Desa — Data &amp; Organisasi &gt; Profil Desa &amp; Struktur Organisasi untuk sambutan, nama kepala desa, wilayah, penduduk, demografi, dan seluruh struktur organisasi.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Profil Desa — Wilayah &amp; Dusun untuk memperbarui kepala dusun, penduduk, kepala keluarga, luas wilayah, dan deskripsi.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E9F4E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166534"/>
            </w:tcBorders>
          </w:tcPr>
          <w:p>
            <w:r>
              <w:rPr>
                <w:rFonts w:ascii="Cambria" w:hAnsi="Cambria"/>
                <w:b/>
                <w:i w:val="0"/>
                <w:color w:val="166534"/>
                <w:sz w:val="22"/>
              </w:rPr>
              <w:t>Sumber data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Gunakan dokumen resmi desa. Kolom tahun data, sumber data, dan status validasi membantu pembaca mengetahui asal dan kepastian informasi.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05</w:t>
      </w:r>
    </w:p>
    <w:p>
      <w:pPr>
        <w:pStyle w:val="Heading1"/>
        <w:spacing w:after="200"/>
        <w:pBdr>
          <w:bottom w:val="single" w:sz="10" w:color="B7791F"/>
        </w:pBdr>
      </w:pPr>
      <w:r>
        <w:t>Struktur Organisasi</w:t>
      </w:r>
    </w:p>
    <w:p>
      <w:r>
        <w:t>Struktur organisasi kini berada sebagai satu daftar di dalam entri Profil Desa &amp; Struktur Organisasi. Hubungan atasan menentukan garis susunan pada halaman Profil.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Profil Desa — Data &amp; Organisasi &gt; Profil Desa &amp; Struktur Organisasi.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Cari bagian Struktur Organisasi.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posisi yang ingin diperbarui atau tambahkan posisi bila diperlukan.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Isi slug unik, nama, jabatan, atasan langsung, foto, urutan, deskripsi, tahun data, sumber, dan status validasi.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Pastikan Kepala Desa tidak memiliki atasan dan setiap posisi lain mengarah ke slug atasan yang benar, lalu Terbitkan.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FBF3DD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B7791F"/>
            </w:tcBorders>
          </w:tcPr>
          <w:p>
            <w:r>
              <w:rPr>
                <w:rFonts w:ascii="Cambria" w:hAnsi="Cambria"/>
                <w:b/>
                <w:i w:val="0"/>
                <w:color w:val="B7791F"/>
                <w:sz w:val="22"/>
              </w:rPr>
              <w:t>Perubahan struktur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Periksa kembali garis organisasi di halaman Profil setelah menerbitkan perubahan. Jangan memakai slug yang sama untuk dua posisi.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06</w:t>
      </w:r>
    </w:p>
    <w:p>
      <w:pPr>
        <w:pStyle w:val="Heading1"/>
        <w:spacing w:after="200"/>
        <w:pBdr>
          <w:bottom w:val="single" w:sz="10" w:color="B7791F"/>
        </w:pBdr>
      </w:pPr>
      <w:r>
        <w:t>Transparansi APBDes</w:t>
      </w:r>
    </w:p>
    <w:p>
      <w:r>
        <w:t>Satu entri APBDes mewakili satu periode lengkap, misalnya 2026 Awal atau 2025 Perubahan. Pos Pendapatan dan Belanja disimpan sebagai daftar di dalam entri tersebut.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Transparansi — APBDes per Periode lalu klik + Periode APBDes.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Isi Tahun Anggaran dan pilih versi Awal atau Perubahan.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Pada bagian Pendapatan, tambahkan seluruh nama pos, jumlah, realisasi bila tersedia, urutan, deskripsi, tanggal pembaruan, dan sumber.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Pada bagian Belanja, lakukan langkah yang sama untuk seluruh pos belanja.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Draf jika belum siap atau Terbit bila telah diverifikasi, lalu atur Tampilkan di Publik.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Terbitkan dan periksa grafik serta ringkasan APBDes di halaman Profil.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3" name="Picture 3" descr="Bidang utama untuk satu periode APBDes." title="Bidang utama untuk satu periode APBD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apbd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87386"/>
          <w:sz w:val="18"/>
        </w:rPr>
        <w:t>Bidang utama untuk satu periode APBDes.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FBF3DD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B7791F"/>
            </w:tcBorders>
          </w:tcPr>
          <w:p>
            <w:r>
              <w:rPr>
                <w:rFonts w:ascii="Cambria" w:hAnsi="Cambria"/>
                <w:b/>
                <w:i w:val="0"/>
                <w:color w:val="B7791F"/>
                <w:sz w:val="22"/>
              </w:rPr>
              <w:t>Ketelitian angka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Jangan membuat dua entri dengan kombinasi tahun dan versi yang sama. Gunakan angka dari dokumen APBDes resmi dan jangan menghapus periode melalui panel.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07</w:t>
      </w:r>
    </w:p>
    <w:p>
      <w:pPr>
        <w:pStyle w:val="Heading1"/>
        <w:spacing w:after="200"/>
        <w:pBdr>
          <w:bottom w:val="single" w:sz="10" w:color="B7791F"/>
        </w:pBdr>
      </w:pPr>
      <w:r>
        <w:t>Potensi dan Kelompok Tani</w:t>
      </w:r>
    </w:p>
    <w:p>
      <w:r>
        <w:t>Seluruh informasi pertanian dan peternakan dikelola dalam satu entri Potensi Pertanian agar datanya tidak tersebar ke banyak koleksi.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250"/>
            <w:shd w:fill="174C3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Bagian</w:t>
            </w:r>
          </w:p>
        </w:tc>
        <w:tc>
          <w:tcPr>
            <w:tcW w:type="dxa" w:w="4250"/>
            <w:shd w:fill="174C3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Isi yang dikelola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Narasi dan identitas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Judul, subjudul, deskripsi, Gapoktan, serta narasi peternakan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Galeri Peternakan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Foto dan teks alternatif setiap foto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Statistik Potensi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Angka ringkas pertanian, peternakan, dan sarana pertanian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Kelompok Tani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Nama kelompok, ketua, dusun, komoditas, luas, dan anggota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Produksi Pertanian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Komoditas, luas, produktivitas, produksi, dan urutan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Potensi Desa — Pertanian &amp; Peternakan &gt; Potensi Pertanian.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bagian daftar yang ingin diperbarui.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Tambahkan atau ubah item di dalam daftar tanpa membuat koleksi baru.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Gunakan satuan yang konsisten dan cantumkan tahun serta sumber data.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Terbitkan setelah seluruh bagian yang berubah diperiksa.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08</w:t>
      </w:r>
    </w:p>
    <w:p>
      <w:pPr>
        <w:pStyle w:val="Heading1"/>
        <w:spacing w:after="200"/>
        <w:pBdr>
          <w:bottom w:val="single" w:sz="10" w:color="B7791F"/>
        </w:pBdr>
      </w:pPr>
      <w:r>
        <w:t>UMKM Desa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UMKM lalu klik + UMKM.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Isi nama UMKM, pemilik, kategori, produk utama, dusun, kontak, foto, dan deskripsi.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Nomor kontak boleh diawali 08; website akan mengarahkannya ke WhatsApp jika formatnya sesuai.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Tampilkan sebagai Unggulan hanya untuk UMKM yang perlu disorot.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Terbitkan.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E9F4E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166534"/>
            </w:tcBorders>
          </w:tcPr>
          <w:p>
            <w:r>
              <w:rPr>
                <w:rFonts w:ascii="Cambria" w:hAnsi="Cambria"/>
                <w:b/>
                <w:i w:val="0"/>
                <w:color w:val="166534"/>
                <w:sz w:val="22"/>
              </w:rPr>
              <w:t>Foto dan deskripsi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Gunakan foto produk milik UMKM dan deskripsi singkat yang menjelaskan apa yang dijual. Jangan mencantumkan alamat rumah yang tidak disetujui pemilik.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09</w:t>
      </w:r>
    </w:p>
    <w:p>
      <w:pPr>
        <w:pStyle w:val="Heading1"/>
        <w:spacing w:after="200"/>
        <w:pBdr>
          <w:bottom w:val="single" w:sz="10" w:color="B7791F"/>
        </w:pBdr>
      </w:pPr>
      <w:r>
        <w:t>Layanan Surat dan Kontak</w:t>
      </w:r>
    </w:p>
    <w:p>
      <w:r>
        <w:t>Administrasi Daring menampilkan jenis surat, persyaratan, dan tautan formulir. Kontak menampilkan nomor layanan yang dapat dipilih warga.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Administrasi Daring untuk menambah atau memperbarui nama layanan, kategori, deskripsi, tautan formulir, persyaratan, dan urutan.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Gunakan tautan formulir resmi: https://forms.gle/jmu5QRToacBfipTi6.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Kontak untuk memperbarui nama, jenis, telepon, alamat, deskripsi, dan urutan.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Ubah menjadi Draf atau matikan Tampilkan di Publik jika layanan sementara tidak boleh terlihat.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FBEDE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B5472A"/>
            </w:tcBorders>
          </w:tcPr>
          <w:p>
            <w:r>
              <w:rPr>
                <w:rFonts w:ascii="Cambria" w:hAnsi="Cambria"/>
                <w:b/>
                <w:i w:val="0"/>
                <w:color w:val="B5472A"/>
                <w:sz w:val="22"/>
              </w:rPr>
              <w:t>Data warga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Portal hanya menampilkan informasi dan tautan formulir. Jangan mengunggah KTP, KK, NIK, hasil formulir, atau surat pribadi ke halaman publik.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10</w:t>
      </w:r>
    </w:p>
    <w:p>
      <w:pPr>
        <w:pStyle w:val="Heading1"/>
        <w:spacing w:after="200"/>
        <w:pBdr>
          <w:bottom w:val="single" w:sz="10" w:color="B7791F"/>
        </w:pBdr>
      </w:pPr>
      <w:r>
        <w:t>Galeri Foto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Pilih Galeri Foto lalu klik + Foto Galeri.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Isi judul, tanggal, kategori, foto, teks alternatif, dan deskripsi.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Teks alternatif menjelaskan isi foto secara singkat, misalnya Warga mengikuti lokakarya di Balai Desa Rancajaya.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Terbitkan.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4" name="Picture 4" descr="Ilustrasi halaman pemilihan dan pengunggahan gambar." title="Ilustrasi halaman pemilihan dan pengunggahan gamb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edi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87386"/>
          <w:sz w:val="18"/>
        </w:rPr>
        <w:t>Ilustrasi halaman pemilihan dan pengunggahan gambar.</w:t>
      </w:r>
    </w:p>
    <w:p>
      <w:pPr>
        <w:numPr>
          <w:ilvl w:val="0"/>
          <w:numId w:val="2"/>
        </w:numPr>
      </w:pPr>
      <w:r>
        <w:t>Gunakan JPG, PNG, atau WebP.</w:t>
      </w:r>
    </w:p>
    <w:p>
      <w:pPr>
        <w:numPr>
          <w:ilvl w:val="0"/>
          <w:numId w:val="2"/>
        </w:numPr>
      </w:pPr>
      <w:r>
        <w:t>Setiap field gambar menolak berkas di atas 5 MB. Kompres gambar sebelum mengunggah jika ukurannya terlalu besar.</w:t>
      </w:r>
    </w:p>
    <w:p>
      <w:pPr>
        <w:numPr>
          <w:ilvl w:val="0"/>
          <w:numId w:val="2"/>
        </w:numPr>
      </w:pPr>
      <w:r>
        <w:t>CMS tidak mengompres gambar secara otomatis; gunakan nama berkas yang jelas dan tanpa karakter aneh.</w:t>
      </w:r>
    </w:p>
    <w:p>
      <w:pPr>
        <w:numPr>
          <w:ilvl w:val="0"/>
          <w:numId w:val="2"/>
        </w:numPr>
      </w:pPr>
      <w:r>
        <w:t>Pilih foto terang, tidak buram, dan tidak memperlihatkan dokumen pribadi warga.</w:t>
      </w:r>
    </w:p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11</w:t>
      </w:r>
    </w:p>
    <w:p>
      <w:pPr>
        <w:pStyle w:val="Heading1"/>
        <w:spacing w:after="200"/>
        <w:pBdr>
          <w:bottom w:val="single" w:sz="10" w:color="B7791F"/>
        </w:pBdr>
      </w:pPr>
      <w:r>
        <w:t>Beranda dan Identitas Desa</w:t>
      </w:r>
    </w:p>
    <w:p>
      <w:r>
        <w:t>Teks halaman tunggal dan identitas desa ditempatkan pada koleksi file agar hanya memiliki satu entri resmi.</w:t>
      </w:r>
    </w:p>
    <w:p>
      <w:pPr>
        <w:spacing w:before="0" w:after="0" w:line="20" w:lineRule="exact"/>
      </w:pPr>
      <w:r>
        <w:rPr>
          <w:rFonts w:ascii="Calibri" w:hAnsi="Calibri"/>
          <w:b w:val="0"/>
          <w:i w:val="0"/>
          <w:color w:val="252B28"/>
          <w:sz w:val="2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0"/>
        <w:gridCol w:w="7900"/>
      </w:tblGrid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Halaman — Beranda untuk judul utama, subjudul, gambar, sorotan, dan statistik.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Potensi Desa — Pertanian &amp; Peternakan untuk narasi pertanian, Gapoktan, peternakan domba, dan galeri peternakan.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Layanan Desa — Pengantar untuk judul serta subjudul halaman layanan.</w:t>
            </w:r>
          </w:p>
        </w:tc>
      </w:tr>
      <w:tr>
        <w:tc>
          <w:tcPr>
            <w:tcW w:type="dxa" w:w="430"/>
            <w:shd w:fill="16653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7900"/>
            <w:tcMar>
              <w:top w:w="45" w:type="dxa"/>
              <w:start w:w="120" w:type="dxa"/>
              <w:bottom w:w="45" w:type="dxa"/>
              <w:end w:w="4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Buka Sistem — Identitas Desa &gt; Pengaturan Umum untuk alamat kantor, kontak, media sosial, peta, dan tahun APBDes aktif.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FBF3DD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B7791F"/>
            </w:tcBorders>
          </w:tcPr>
          <w:p>
            <w:r>
              <w:rPr>
                <w:rFonts w:ascii="Cambria" w:hAnsi="Cambria"/>
                <w:b/>
                <w:i w:val="0"/>
                <w:color w:val="B7791F"/>
                <w:sz w:val="22"/>
              </w:rPr>
              <w:t>Dampak perubahan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Perubahan Identitas Desa dapat muncul di beberapa halaman sekaligus, termasuk header, footer, Profil, dan Layanan.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mbria" w:hAnsi="Cambria"/>
          <w:b/>
          <w:i w:val="0"/>
          <w:color w:val="B7791F"/>
          <w:sz w:val="22"/>
        </w:rPr>
        <w:t>BAGIAN 12</w:t>
      </w:r>
    </w:p>
    <w:p>
      <w:pPr>
        <w:pStyle w:val="Heading1"/>
        <w:spacing w:after="200"/>
        <w:pBdr>
          <w:bottom w:val="single" w:sz="10" w:color="B7791F"/>
        </w:pBdr>
      </w:pPr>
      <w:r>
        <w:t>Menyimpan dan Mengatasi Masalah</w:t>
      </w:r>
    </w:p>
    <w:p>
      <w:pPr>
        <w:pStyle w:val="Heading2"/>
      </w:pPr>
      <w:r>
        <w:t>Pilihan penayangan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4250"/>
            <w:shd w:fill="174C3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Pilihan</w:t>
            </w:r>
          </w:p>
        </w:tc>
        <w:tc>
          <w:tcPr>
            <w:tcW w:type="dxa" w:w="4250"/>
            <w:shd w:fill="174C3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Hasil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Draf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Informasi disimpan tetapi tidak ditampilkan di website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Terbit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Informasi dapat tampil setelah website selesai diperbarui</w:t>
            </w:r>
          </w:p>
        </w:tc>
      </w:tr>
      <w:tr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Tampilkan di Publik dimatikan</w:t>
            </w:r>
          </w:p>
        </w:tc>
        <w:tc>
          <w:tcPr>
            <w:tcW w:type="dxa" w:w="425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52B28"/>
                <w:sz w:val="19"/>
              </w:rPr>
              <w:t>Informasi disembunyikan tanpa menghapus berkasnya</w:t>
            </w:r>
          </w:p>
        </w:tc>
      </w:tr>
    </w:tbl>
    <w:p>
      <w:pPr>
        <w:pStyle w:val="Heading2"/>
      </w:pPr>
      <w:r>
        <w:t>Masalah umum</w:t>
      </w:r>
    </w:p>
    <w:p>
      <w:pPr>
        <w:numPr>
          <w:ilvl w:val="0"/>
          <w:numId w:val="2"/>
        </w:numPr>
      </w:pPr>
      <w:r>
        <w:t>Perubahan belum terlihat: tunggu beberapa menit lalu muat ulang halaman.</w:t>
      </w:r>
    </w:p>
    <w:p>
      <w:pPr>
        <w:numPr>
          <w:ilvl w:val="0"/>
          <w:numId w:val="2"/>
        </w:numPr>
      </w:pPr>
      <w:r>
        <w:t>Tidak bisa masuk: pastikan akun GitHub memiliki akses tulis ke repository Portal Rancajaya.</w:t>
      </w:r>
    </w:p>
    <w:p>
      <w:pPr>
        <w:numPr>
          <w:ilvl w:val="0"/>
          <w:numId w:val="2"/>
        </w:numPr>
      </w:pPr>
      <w:r>
        <w:t>Foto tidak muncul: unggah ulang JPG, PNG, atau WebP berukuran maksimal 5 MB dengan nama berkas sederhana.</w:t>
      </w:r>
    </w:p>
    <w:p>
      <w:pPr>
        <w:numPr>
          <w:ilvl w:val="0"/>
          <w:numId w:val="2"/>
        </w:numPr>
      </w:pPr>
      <w:r>
        <w:t>Website gagal diperbarui: catat informasi terakhir yang diubah dan hubungi PIC teknis.</w:t>
      </w:r>
    </w:p>
    <w:p>
      <w:pPr>
        <w:numPr>
          <w:ilvl w:val="0"/>
          <w:numId w:val="2"/>
        </w:numPr>
      </w:pPr>
      <w:r>
        <w:t>Salah isi: buka kembali data, perbaiki, lalu Terbitkan ulang.</w:t>
      </w:r>
    </w:p>
    <w:p>
      <w:pPr>
        <w:numPr>
          <w:ilvl w:val="0"/>
          <w:numId w:val="2"/>
        </w:numPr>
      </w:pPr>
      <w:r>
        <w:t>Menghapus entri: gunakan Hapus hanya pada Berita, Galeri, UMKM, Layanan Administrasi, atau Kontak; pastikan entri benar-benar tidak diperlukan.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64"/>
      </w:tblGrid>
      <w:tr>
        <w:tc>
          <w:tcPr>
            <w:tcW w:type="dxa" w:w="9764"/>
            <w:shd w:fill="E9F4E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28" w:color="166534"/>
            </w:tcBorders>
          </w:tcPr>
          <w:p>
            <w:r>
              <w:rPr>
                <w:rFonts w:ascii="Cambria" w:hAnsi="Cambria"/>
                <w:b/>
                <w:i w:val="0"/>
                <w:color w:val="166534"/>
                <w:sz w:val="22"/>
              </w:rPr>
              <w:t>Bantuan teknis</w:t>
              <w:br/>
            </w:r>
            <w:r>
              <w:rPr>
                <w:rFonts w:ascii="Calibri" w:hAnsi="Calibri"/>
                <w:b w:val="0"/>
                <w:i w:val="0"/>
                <w:color w:val="252B28"/>
                <w:sz w:val="21"/>
              </w:rPr>
              <w:t>Sampaikan halaman yang bermasalah, perubahan terakhir, waktu kejadian, dan tangkapan layar pesan kesalahan kepada Daffa melalui WhatsApp.</w:t>
            </w:r>
          </w:p>
        </w:tc>
      </w:tr>
    </w:tbl>
    <w:sectPr>
      <w:headerReference w:type="default" r:id="rId7"/>
      <w:footerReference w:type="default" r:id="rId8"/>
      <w:footerReference w:type="first" r:id="rId23"/>
      <w:pgSz w:w="12240" w:h="15840" w:orient="portrait"/>
      <w:pgMar w:top="1080" w:right="1238" w:bottom="1080" w:left="1238" w:header="432" w:footer="50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hAnsi="Calibri"/>
        <w:b w:val="0"/>
        <w:i w:val="0"/>
        <w:color w:val="687386"/>
        <w:sz w:val="16"/>
      </w:rPr>
      <w:t xml:space="preserve">Halaman </w:t>
    </w:r>
    <w:r>
      <w:rPr>
        <w:rFonts w:ascii="Calibri" w:hAnsi="Calibri"/>
        <w:b w:val="0"/>
        <w:i w:val="0"/>
        <w:color w:val="687386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87386"/>
        <w:sz w:val="16"/>
      </w:rPr>
      <w:t xml:space="preserve"> dari </w:t>
    </w:r>
    <w:r>
      <w:rPr>
        <w:rFonts w:ascii="Calibri" w:hAnsi="Calibri"/>
        <w:b w:val="0"/>
        <w:i w:val="0"/>
        <w:color w:val="687386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6C7" w:sz="4" w:space="6"/>
      </w:pBdr>
      <w:jc w:val="right"/>
      <w:pBdr>
        <w:bottom w:val="single" w:sz="4" w:color="D9CDB4"/>
      </w:pBdr>
    </w:pPr>
    <w:r>
      <w:rPr>
        <w:rFonts w:ascii="Calibri" w:hAnsi="Calibri"/>
        <w:b w:val="0"/>
        <w:i w:val="0"/>
        <w:color w:val="687386"/>
        <w:sz w:val="16"/>
      </w:rPr>
      <w:t>Panduan Operasional  ·  Portal Desa Rancajaya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2">
    <w:multiLevelType w:val="singleLevel"/>
    <w:lvl w:ilvl="0">
      <w:start w:val="1"/>
      <w:numFmt w:val="bullet"/>
      <w:lvlText w:val="•"/>
      <w:pPr>
        <w:tabs>
          <w:tab w:val="num" w:pos="720"/>
        </w:tabs>
        <w:ind w:left="720" w:hanging="360"/>
      </w:pPr>
    </w:lvl>
  </w:abstract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Cambria" w:hAnsi="Cambria"/>
      <w:b/>
      <w:color w:val="174C37"/>
      <w:sz w:val="48"/>
      <w:szCs w:val="32"/>
    </w:rPr>
  </w:style>
  <w:style w:type="paragraph" w:styleId="Heading2">
    <w:name w:val="Heading 2"/>
    <w:basedOn w:val="Normal"/>
    <w:next w:val="Normal"/>
    <w:qFormat/>
    <w:pPr>
      <w:keepNext/>
    </w:pPr>
    <w:rPr>
      <w:rFonts w:ascii="Cambria" w:hAnsi="Cambria"/>
      <w:b/>
      <w:color w:val="174C37"/>
      <w:sz w:val="28"/>
      <w:szCs w:val="26"/>
    </w:rPr>
  </w:style>
  <w:style w:type="paragraph" w:styleId="Heading3">
    <w:name w:val="Heading 3"/>
    <w:basedOn w:val="Normal"/>
    <w:next w:val="Normal"/>
    <w:qFormat/>
    <w:pPr>
      <w:keepNext/>
    </w:pPr>
    <w:rPr>
      <w:rFonts w:ascii="Cambria" w:hAnsi="Cambria"/>
      <w:b/>
      <w:color w:val="174C37"/>
      <w:sz w:val="23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Normal">
    <w:name w:val="Normal"/>
    <w:pPr>
      <w:spacing w:after="140" w:line="283" w:lineRule="auto"/>
    </w:pPr>
    <w:rPr>
      <w:rFonts w:ascii="Calibri" w:hAnsi="Calibri"/>
      <w:color w:val="252B28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5942fc8ee2e926cbf7adea2af58108f95bad8c.png"/><Relationship Id="rId10" Type="http://schemas.openxmlformats.org/officeDocument/2006/relationships/image" Target="media/687382291fd09db59a7a3a2562cddcf99f6e41ee.png"/><Relationship Id="rId11" Type="http://schemas.openxmlformats.org/officeDocument/2006/relationships/image" Target="media/737f633c7ef6d91cf36af7bbd0e9bc85297e54b2.png"/><Relationship Id="rId12" Type="http://schemas.openxmlformats.org/officeDocument/2006/relationships/image" Target="media/68cf844424b960cbc456c0c239d4b8556e54e0e7.png"/><Relationship Id="rId13" Type="http://schemas.openxmlformats.org/officeDocument/2006/relationships/image" Target="media/f4cf7cd390212b4fad21bd7cb2e12a140cc398ca.png"/><Relationship Id="rId14" Type="http://schemas.openxmlformats.org/officeDocument/2006/relationships/image" Target="media/fa98befd135d060a6bbd3317f546b809828ab1c2.png"/><Relationship Id="rId15" Type="http://schemas.openxmlformats.org/officeDocument/2006/relationships/image" Target="media/3a7bba38cb584fc0d1db0d04346282e67d9622ae.png"/><Relationship Id="rId16" Type="http://schemas.openxmlformats.org/officeDocument/2006/relationships/image" Target="media/f47f231dbc9c64f5e32711226cff041db30faf47.png"/><Relationship Id="rId17" Type="http://schemas.openxmlformats.org/officeDocument/2006/relationships/image" Target="media/ef5f44d58eb022afaa46e16c69e2111849a1ae47.png"/><Relationship Id="rId18" Type="http://schemas.openxmlformats.org/officeDocument/2006/relationships/image" Target="media/c69998ddf513861bcb110d5f43337040909fb36b.png"/><Relationship Id="rId19" Type="http://schemas.openxmlformats.org/officeDocument/2006/relationships/image" Target="media/c73810af0c5194d37598bcddf8f75dcd9594777c.png"/><Relationship Id="rId20" Type="http://schemas.openxmlformats.org/officeDocument/2006/relationships/image" Target="media/33f865f0125e2c110ecca50654fa0545024e836b.png"/><Relationship Id="rId21" Type="http://schemas.openxmlformats.org/officeDocument/2006/relationships/image" Target="media/17ae766e5b44dab16830537e5c70ff2d587929a0.png"/><Relationship Id="rId22" Type="http://schemas.openxmlformats.org/officeDocument/2006/relationships/fontTable" Target="fontTable.xml"/><Relationship Id="rId23" Type="http://schemas.openxmlformats.org/officeDocument/2006/relationships/footer" Target="footer2.xml"/><Relationship Id="rId24" Type="http://schemas.openxmlformats.org/officeDocument/2006/relationships/hyperlink" Target="https://wa.me/6289663580475" TargetMode="External"/><Relationship Id="rId25" Type="http://schemas.openxmlformats.org/officeDocument/2006/relationships/image" Target="media/image1.png"/><Relationship Id="rId26" Type="http://schemas.openxmlformats.org/officeDocument/2006/relationships/image" Target="media/image2.png"/><Relationship Id="rId27" Type="http://schemas.openxmlformats.org/officeDocument/2006/relationships/image" Target="media/image3.png"/><Relationship Id="rId28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KKN-T IPB 2026</dc:creator>
  <cp:lastModifiedBy>Un-named</cp:lastModifiedBy>
  <cp:revision>1</cp:revision>
  <dcterms:created xsi:type="dcterms:W3CDTF">2026-07-26T15:15:22.496Z</dcterms:created>
  <dcterms:modified xsi:type="dcterms:W3CDTF">2026-07-26T15:15:22.496Z</dcterms:modified>
  <dc:title>Panduan Operasional Portal Desa Rancajaya</dc:title>
  <dc:subject>Panduan langkah demi langkah untuk memperbarui informasi desa melalui halaman admin.</dc:subject>
  <cp:keywords>Portal Rancajaya, panduan website desa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