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56.8" w:lineRule="auto"/>
        <w:jc w:val="center"/>
        <w:rPr>
          <w:rFonts w:ascii="Times New Roman" w:cs="Times New Roman" w:eastAsia="Times New Roman" w:hAnsi="Times New Roman"/>
          <w:b w:val="1"/>
          <w:bCs w:val="1"/>
          <w:sz w:val="28"/>
          <w:szCs w:val="28"/>
        </w:rPr>
      </w:pPr>
      <w:r>
        <w:t>LAPORAN KEMAJUAN PROJECT-BASED LEARNING</w:t>
      </w:r>
    </w:p>
    <w:p w:rsidR="00000000" w:rsidDel="00000000" w:rsidP="00000000" w:rsidRDefault="00000000" w:rsidRPr="00000000" w14:paraId="00000002">
      <w:pPr>
        <w:pStyle w:val="Heading1"/>
        <w:keepNext w:val="0"/>
        <w:keepLines w:val="0"/>
        <w:spacing w:after="80" w:before="120" w:line="276" w:lineRule="auto"/>
        <w:jc w:val="center"/>
        <w:rPr>
          <w:rFonts w:ascii="Times New Roman" w:cs="Times New Roman" w:eastAsia="Times New Roman" w:hAnsi="Times New Roman"/>
          <w:b w:val="1"/>
          <w:bCs w:val="1"/>
          <w:i w:val="1"/>
          <w:iCs w:val="1"/>
          <w:sz w:val="28"/>
          <w:szCs w:val="28"/>
        </w:rPr>
      </w:pPr>
      <w:bookmarkStart w:colFirst="0" w:colLast="0" w:name="_oi6ylwb9zyu4" w:id="0"/>
      <w:bookmarkEnd w:id="0"/>
      <w:r w:rsidDel="00000000" w:rsidR="00000000" w:rsidRPr="00000000">
        <w:rPr>
          <w:rFonts w:ascii="Times New Roman" w:cs="Times New Roman" w:eastAsia="Times New Roman" w:hAnsi="Times New Roman"/>
          <w:b w:val="1"/>
          <w:bCs w:val="1"/>
          <w:i w:val="1"/>
          <w:iCs w:val="1"/>
          <w:sz w:val="28"/>
          <w:szCs w:val="28"/>
          <w:rtl w:val="0"/>
        </w:rPr>
        <w:t xml:space="preserve">MILESTONE 1</w:t>
      </w:r>
    </w:p>
    <w:p w:rsidR="00000000" w:rsidDel="00000000" w:rsidP="00000000" w:rsidRDefault="00000000" w:rsidRPr="00000000" w14:paraId="00000003">
      <w:pPr>
        <w:pStyle w:val="Heading1"/>
        <w:keepNext w:val="0"/>
        <w:keepLines w:val="0"/>
        <w:spacing w:after="80" w:before="120" w:line="276" w:lineRule="auto"/>
        <w:jc w:val="center"/>
        <w:rPr>
          <w:rFonts w:ascii="Times New Roman" w:cs="Times New Roman" w:eastAsia="Times New Roman" w:hAnsi="Times New Roman"/>
          <w:b w:val="1"/>
          <w:bCs w:val="1"/>
          <w:sz w:val="28"/>
          <w:szCs w:val="28"/>
        </w:rPr>
      </w:pPr>
      <w:bookmarkStart w:colFirst="0" w:colLast="0" w:name="_990sty6alq2" w:id="1"/>
      <w:bookmarkEnd w:id="1"/>
      <w:r w:rsidDel="00000000" w:rsidR="00000000" w:rsidRPr="00000000">
        <w:rPr>
          <w:rFonts w:ascii="Times New Roman" w:cs="Times New Roman" w:eastAsia="Times New Roman" w:hAnsi="Times New Roman"/>
          <w:b w:val="1"/>
          <w:bCs w:val="1"/>
          <w:sz w:val="28"/>
          <w:szCs w:val="28"/>
          <w:rtl w:val="0"/>
        </w:rPr>
        <w:t xml:space="preserve">TUMBUH UMKM: </w:t>
      </w:r>
      <w:r w:rsidDel="00000000" w:rsidR="00000000" w:rsidRPr="00000000">
        <w:rPr>
          <w:rFonts w:ascii="Times New Roman" w:cs="Times New Roman" w:eastAsia="Times New Roman" w:hAnsi="Times New Roman"/>
          <w:b w:val="1"/>
          <w:bCs w:val="1"/>
          <w:sz w:val="24"/>
          <w:szCs w:val="24"/>
          <w:rtl w:val="0"/>
        </w:rPr>
        <w:t xml:space="preserve">Sistem Informasi Pendataan, Pengelompokan, dan Rekomendasi Program Bantuan untuk UMKM Desa</w:t>
      </w:r>
      <w:r w:rsidDel="00000000" w:rsidR="00000000" w:rsidRPr="00000000">
        <w:rPr>
          <w:rtl w:val="0"/>
        </w:rPr>
      </w:r>
    </w:p>
    <w:p w:rsidR="00000000" w:rsidDel="00000000" w:rsidP="00000000" w:rsidRDefault="00000000" w:rsidRPr="00000000" w14:paraId="00000004">
      <w:pPr>
        <w:spacing w:after="40" w:before="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 Kasus: Kampung Rejoso, Desa Junrejo, Kecamatan Junrejo, Kota Batu, Jawa Timur)</w:t>
      </w:r>
    </w:p>
    <w:p w:rsidR="00000000" w:rsidDel="00000000" w:rsidP="00000000" w:rsidRDefault="00000000" w:rsidRPr="00000000" w14:paraId="00000005">
      <w:pPr>
        <w:spacing w:after="40" w:before="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40" w:before="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40" w:before="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54062" cy="204239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54062" cy="204239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40" w:before="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TUMBUH UMKM - Kelas SIB 3C - Semester 5</w:t>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4815"/>
        <w:gridCol w:w="3375"/>
        <w:tblGridChange w:id="0">
          <w:tblGrid>
            <w:gridCol w:w="810"/>
            <w:gridCol w:w="4815"/>
            <w:gridCol w:w="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Daffa Putra Prasetya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244107060088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Radith Ferdian Hibawan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244107060091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Nazwa Azahra Audina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244107060146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Hernanda Rizka Utami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244107060075</w:t>
            </w:r>
          </w:p>
        </w:tc>
      </w:tr>
    </w:tbl>
    <w:p w:rsidR="00000000" w:rsidDel="00000000" w:rsidP="00000000" w:rsidRDefault="00000000" w:rsidRPr="00000000" w14:paraId="00000019">
      <w:pPr>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40" w:before="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POLITEKNIK NEGERI MALANG</w:t>
      </w:r>
    </w:p>
    <w:p w:rsidR="00000000" w:rsidDel="00000000" w:rsidP="00000000" w:rsidRDefault="00000000" w:rsidRPr="00000000" w14:paraId="0000001C">
      <w:pPr>
        <w:spacing w:after="40" w:before="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JURUSAN TEKNOLOGI INFORMASI</w:t>
      </w:r>
    </w:p>
    <w:p w:rsidR="00000000" w:rsidDel="00000000" w:rsidP="00000000" w:rsidRDefault="00000000" w:rsidRPr="00000000" w14:paraId="0000001D">
      <w:pPr>
        <w:spacing w:after="40" w:before="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D4 SISTEM INFORMASI BISNIS</w:t>
      </w:r>
    </w:p>
    <w:p w:rsidR="00000000" w:rsidDel="00000000" w:rsidP="00000000" w:rsidRDefault="00000000" w:rsidRPr="00000000" w14:paraId="0000001E">
      <w:pPr>
        <w:spacing w:after="40" w:before="4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40" w:before="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Oktober 2026</w:t>
      </w:r>
    </w:p>
    <w:p w:rsidR="00000000" w:rsidDel="00000000" w:rsidP="00000000" w:rsidRDefault="00000000" w:rsidRPr="00000000" w14:paraId="00000020">
      <w:pPr>
        <w:spacing w:after="40" w:before="4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pStyle w:val="Heading1"/>
        <w:spacing w:after="40" w:before="40" w:line="276" w:lineRule="auto"/>
        <w:jc w:val="center"/>
        <w:rPr>
          <w:rFonts w:ascii="Times New Roman" w:cs="Times New Roman" w:eastAsia="Times New Roman" w:hAnsi="Times New Roman"/>
          <w:b w:val="1"/>
          <w:bCs w:val="1"/>
          <w:sz w:val="24"/>
          <w:szCs w:val="24"/>
        </w:rPr>
      </w:pPr>
      <w:bookmarkStart w:colFirst="0" w:colLast="0" w:name="_a8p728fv5gb" w:id="2"/>
      <w:bookmarkEnd w:id="2"/>
      <w:r w:rsidDel="00000000" w:rsidR="00000000" w:rsidRPr="00000000">
        <w:rPr>
          <w:rFonts w:ascii="Times New Roman" w:cs="Times New Roman" w:eastAsia="Times New Roman" w:hAnsi="Times New Roman"/>
          <w:b w:val="1"/>
          <w:bCs w:val="1"/>
          <w:sz w:val="24"/>
          <w:szCs w:val="24"/>
          <w:rtl w:val="0"/>
        </w:rPr>
        <w:t xml:space="preserve">BAB 1 - PERAN TIM DAN DOSEN PENGAMPU  </w:t>
      </w:r>
    </w:p>
    <w:p w:rsidR="00000000" w:rsidDel="00000000" w:rsidP="00000000" w:rsidRDefault="00000000" w:rsidRPr="00000000" w14:paraId="00000022">
      <w:pPr>
        <w:pStyle w:val="Heading2"/>
        <w:rPr/>
      </w:pPr>
      <w:bookmarkStart w:colFirst="0" w:colLast="0" w:name="_7mip49svbcgb" w:id="3"/>
      <w:bookmarkEnd w:id="3"/>
      <w:r w:rsidDel="00000000" w:rsidR="00000000" w:rsidRPr="00000000">
        <w:rPr>
          <w:rFonts w:ascii="Times New Roman" w:cs="Times New Roman" w:eastAsia="Times New Roman" w:hAnsi="Times New Roman"/>
          <w:b w:val="1"/>
          <w:bCs w:val="1"/>
          <w:sz w:val="24"/>
          <w:szCs w:val="24"/>
          <w:rtl w:val="0"/>
        </w:rPr>
        <w:t xml:space="preserve">1.1 Peran dan Tanggung Jawab Anggota</w:t>
      </w:r>
      <w:r w:rsidDel="00000000" w:rsidR="00000000" w:rsidRPr="00000000">
        <w:rPr>
          <w:rtl w:val="0"/>
        </w:rPr>
      </w:r>
    </w:p>
    <w:p w:rsidR="00000000" w:rsidDel="00000000" w:rsidP="00000000" w:rsidRDefault="00000000" w:rsidRPr="00000000" w14:paraId="00000023">
      <w:pPr>
        <w:spacing w:after="40" w:before="4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f1115"/>
          <w:sz w:val="24"/>
          <w:szCs w:val="24"/>
          <w:rtl w:val="0"/>
        </w:rPr>
        <w:t xml:space="preserve">Pembagian peran tim TUMBUH UMKM disusun berdasarkan Proposal PBL dan diselaraskan dengan kebutuhan pengembangan sistem informasi tiga peran. Setiap anggota memegang tanggung jawab spesifik yang dapat ditelusuri ke tugas pada WBS (Work Breakdown Structure) dan fitur use case (UC-01 s.d. UC-17).</w:t>
      </w:r>
      <w:r w:rsidDel="00000000" w:rsidR="00000000" w:rsidRPr="00000000">
        <w:rPr>
          <w:rFonts w:ascii="Times New Roman" w:cs="Times New Roman" w:eastAsia="Times New Roman" w:hAnsi="Times New Roman"/>
          <w:b w:val="1"/>
          <w:bCs w:val="1"/>
          <w:sz w:val="24"/>
          <w:szCs w:val="24"/>
          <w:rtl w:val="0"/>
        </w:rPr>
        <w:t xml:space="preserve"> </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740"/>
        <w:gridCol w:w="2145"/>
        <w:gridCol w:w="1575"/>
        <w:gridCol w:w="1890"/>
        <w:tblGridChange w:id="0">
          <w:tblGrid>
            <w:gridCol w:w="1650"/>
            <w:gridCol w:w="1740"/>
            <w:gridCol w:w="2145"/>
            <w:gridCol w:w="1575"/>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Tanggung Jawab Utama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Bagian Laporan yang Ditulis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Perubahan dari Proposal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Daffa Putra Prasetya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 / Full Stack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Mengoordinasikan jadwal dan rapat mingguan; membangun modul autentikasi tiga peran, middleware otorisasi, shell navigasi; menyusun service scoring dan rekomendasi; mengelola akun petugas desa; memimpin perbaikan bug berdasarkan hasil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2, 3, 5, 9,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Radith Ferdian Hibawan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Designer / Frontend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Merancang wireframe dan mockup tiga peran; membangun dashboard petugas dan kepala desa; membangun halaman pengajuan tindak lanjut, persetujuan, pembinaan, dan riwayat; menjaga konsistensi antarmuka Blade/Bootstrap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4, 8, 9,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Nazwa Azahra Audina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Assurance / Frontend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Menyusun test plan IEEE 829 dan test case; membangun halaman daftar UMKM, verifikasi, kategori kendala, bank soal, program bantuan, laporan, dan ekspor PDF/Excel; melakukan black-box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2, 6, 10,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Hernanda Rizka Utami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Developer / Database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Merancang ERD dan basis data PostgreSQL; membangun modul profil usaha, produk, dan asesmen; membangun form kuesioner dan penyimpanan jawaban; menyusun dashboard UMKM; menjaga batas akses data antar UMKM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4, 7, 8,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D">
      <w:pPr>
        <w:spacing w:after="40" w:before="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Dosen Pengampu</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3915"/>
        <w:gridCol w:w="1395"/>
        <w:tblGridChange w:id="0">
          <w:tblGrid>
            <w:gridCol w:w="3690"/>
            <w:gridCol w:w="3915"/>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Mata Kuliah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Dosen Pengampu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Pemrograman Web Lanjut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 Hanifudin Subhi, S.Kom., M.Kom.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SIB - 3C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Proyek Sistem Informasi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Mahmud Yunus, S.Kom., M.Pd., M.T.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SIB - 3C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Mutu Perangkat Lunak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Usman Nurhasan, S.Kom., M.T.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SIB - 3C</w:t>
            </w:r>
          </w:p>
        </w:tc>
      </w:tr>
    </w:tbl>
    <w:p w:rsidR="00000000" w:rsidDel="00000000" w:rsidP="00000000" w:rsidRDefault="00000000" w:rsidRPr="00000000" w14:paraId="0000004B">
      <w:pPr>
        <w:spacing w:after="40" w:before="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40" w:before="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pStyle w:val="Heading1"/>
        <w:spacing w:after="40" w:before="40" w:line="276" w:lineRule="auto"/>
        <w:jc w:val="center"/>
        <w:rPr>
          <w:rFonts w:ascii="Times New Roman" w:cs="Times New Roman" w:eastAsia="Times New Roman" w:hAnsi="Times New Roman"/>
          <w:b w:val="1"/>
          <w:bCs w:val="1"/>
          <w:sz w:val="24"/>
          <w:szCs w:val="24"/>
        </w:rPr>
      </w:pPr>
      <w:bookmarkStart w:colFirst="0" w:colLast="0" w:name="_2ruw2j2j9q8g" w:id="4"/>
      <w:bookmarkEnd w:id="4"/>
      <w:r w:rsidDel="00000000" w:rsidR="00000000" w:rsidRPr="00000000">
        <w:rPr>
          <w:rFonts w:ascii="Times New Roman" w:cs="Times New Roman" w:eastAsia="Times New Roman" w:hAnsi="Times New Roman"/>
          <w:b w:val="1"/>
          <w:bCs w:val="1"/>
          <w:sz w:val="24"/>
          <w:szCs w:val="24"/>
          <w:rtl w:val="0"/>
        </w:rPr>
        <w:t xml:space="preserve">BAB 2 - RINGKASAN KEMAJUAN</w:t>
      </w:r>
    </w:p>
    <w:p w:rsidR="00000000" w:rsidDel="00000000" w:rsidP="00000000" w:rsidRDefault="00000000" w:rsidRPr="00000000" w14:paraId="0000004E">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Status: On Track</w:t>
      </w:r>
    </w:p>
    <w:p w:rsidR="00000000" w:rsidDel="00000000" w:rsidP="00000000" w:rsidRDefault="00000000" w:rsidRPr="00000000" w14:paraId="0000004F">
      <w:pPr>
        <w:shd w:fill="ffffff" w:val="clear"/>
        <w:spacing w:after="240" w:before="240" w:lineRule="auto"/>
        <w:rPr>
          <w:rFonts w:ascii="Times New Roman" w:cs="Times New Roman" w:eastAsia="Times New Roman" w:hAnsi="Times New Roman"/>
          <w:color w:val="0f1115"/>
          <w:sz w:val="24"/>
          <w:szCs w:val="24"/>
        </w:rPr>
      </w:pPr>
      <w:r>
        <w:t>Sampai Selasa, 13 Oktober 2026, TUMBUH UMKM sudah berjalan sebagai aplikasi web Laravel dengan basis data PostgreSQL. Seluruh tabel yang dibagi ke empat anggota sudah ada di cabang main. Pemilik UMKM, petugas desa, dan kepala desa dapat masuk, lalu menu dan datanya dibatasi di middleware serta policy. Target demonstrasi Milestone 1 tercapai. Pemilik dapat mendaftar, menyimpan profil usaha, dan menambah produk. Petugas dapat membuka daftar UMKM, mengelola kategori kendala, bank soal, dan program bantuan. Kepala desa dapat membuka dasbor. Di luar target minimum minggu ini, kuesioner yang diselesaikan sudah menghitung skor per kategori dan menyimpan rekomendasi program. Keputusan verifikasi, pengajuan tindak lanjut, persetujuan, dan catatan pembinaan juga sudah ditulis ke basis data. Dasbor petugas dan kepala desa masih memakai data contoh. Kartu kendala utama dan rekomendasi di dasbor pemilik juga masih contoh, meskipun perhitungannya sudah tersimpan. Laporan dan ekspor PDF atau Excel belum dibuat. Rencana uji manual berisi 121 kasus dan belum dijalankan. Minggu 9 sampai 12 dipakai untuk menampilkan hasil hitung di layar, mengganti data contoh, menyelesaikan ekspor, dan menjalankan pengujian.</w:t>
      </w:r>
    </w:p>
    <w:p w:rsidR="00000000" w:rsidDel="00000000" w:rsidP="00000000" w:rsidRDefault="00000000" w:rsidRPr="00000000" w14:paraId="00000050">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51">
      <w:pPr>
        <w:pStyle w:val="Heading1"/>
        <w:shd w:fill="ffffff" w:val="clear"/>
        <w:spacing w:after="240" w:before="240" w:lineRule="auto"/>
        <w:jc w:val="center"/>
        <w:rPr>
          <w:rFonts w:ascii="Times New Roman" w:cs="Times New Roman" w:eastAsia="Times New Roman" w:hAnsi="Times New Roman"/>
          <w:b w:val="1"/>
          <w:bCs w:val="1"/>
          <w:sz w:val="24"/>
          <w:szCs w:val="24"/>
        </w:rPr>
      </w:pPr>
      <w:r>
        <w:t>BAB 3 - RENCANA DAN REALISASI</w:t>
      </w:r>
    </w:p>
    <w:p w:rsidR="00000000" w:rsidDel="00000000" w:rsidP="00000000" w:rsidRDefault="00000000" w:rsidRPr="00000000" w14:paraId="00000052">
      <w:pPr>
        <w:pStyle w:val="Heading2"/>
        <w:rPr>
          <w:rFonts w:ascii="Times New Roman" w:cs="Times New Roman" w:eastAsia="Times New Roman" w:hAnsi="Times New Roman"/>
          <w:b w:val="1"/>
          <w:bCs w:val="1"/>
          <w:sz w:val="24"/>
          <w:szCs w:val="24"/>
        </w:rPr>
      </w:pPr>
      <w:bookmarkStart w:colFirst="0" w:colLast="0" w:name="_b1jung7sovk6" w:id="6"/>
      <w:bookmarkEnd w:id="6"/>
      <w:r w:rsidDel="00000000" w:rsidR="00000000" w:rsidRPr="00000000">
        <w:rPr>
          <w:rFonts w:ascii="Times New Roman" w:cs="Times New Roman" w:eastAsia="Times New Roman" w:hAnsi="Times New Roman"/>
          <w:b w:val="1"/>
          <w:bCs w:val="1"/>
          <w:sz w:val="24"/>
          <w:szCs w:val="24"/>
          <w:rtl w:val="0"/>
        </w:rPr>
        <w:t xml:space="preserve">3.1 Kemajuan Rincian Pekerjaan (WBS)</w:t>
      </w:r>
    </w:p>
    <w:p w:rsidR="00000000" w:rsidDel="00000000" w:rsidP="00000000" w:rsidRDefault="00000000" w:rsidRPr="00000000" w14:paraId="00000053">
      <w:pPr>
        <w:rPr>
          <w:rFonts w:ascii="Times New Roman" w:cs="Times New Roman" w:eastAsia="Times New Roman" w:hAnsi="Times New Roman"/>
          <w:sz w:val="24"/>
          <w:szCs w:val="24"/>
        </w:rPr>
      </w:pPr>
      <w:r>
        <w:t>Persentase dihitung dari bagian yang sudah menyimpan data dan dapat dibuka pada 13 Oktober 2026. Halaman yang masih menampilkan data contoh tidak dihitung selesai. Kode use case pada tabel mengikuti pembagian kerja tim. Pada SKPL, sebagian nomor berbeda. Contohnya, verifikasi data pada SKPL adalah UC-07.</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670"/>
        <w:gridCol w:w="1710"/>
        <w:gridCol w:w="1350"/>
        <w:gridCol w:w="1470"/>
        <w:tblGridChange w:id="0">
          <w:tblGrid>
            <w:gridCol w:w="1800"/>
            <w:gridCol w:w="2670"/>
            <w:gridCol w:w="1710"/>
            <w:gridCol w:w="1350"/>
            <w:gridCol w:w="1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Bagian Besar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 Rinci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Selesai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1.1 Inisiasi Proyek</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1.1.1 Pembentukan tim</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Daffa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Selesai</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1.1 Inisiasi Proyek</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1.1.2 Identifikasi masalah</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Hernanda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Selesai</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1.1 Inisiasi Proyek</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1.1.3 Identifikasi stakeholder</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Nazwa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Selesai</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1.1 Inisiasi Proyek</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1.1.4 Project Charter</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Daffa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Selesai</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1.2 Perencanaan Proyek</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1.2.1 Analisis kebutuhan fungsional &amp;</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nonfungsional</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Selesai</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1.2 Perencanaan Proyek</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1.2.2 Penentuan scope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Hernanda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Selesai</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1.2 Perencanaan Proyek</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1.2.3 Penyusunan WBS</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Selesai</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1.2 Perencanaan Proyek</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1.2.4 Perancangan basis data (ERD)</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Hernanda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Selesai</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1.2 Perencanaan Proyek</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1.2.5 Perancangan UML (Use Case, Activity, Class)</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Nazwa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Selesai</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1.2 Perencanaan Proyek</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1.2.6 Perancangan UI/UX</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Selesai</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1.3 Pengembangan</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1.3.1 Autentikasi &amp; Hak Akses 3 Peran</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Daffa </w:t>
            </w:r>
          </w:p>
        </w:tc>
        <w:tc>
          <w:tcPr>
            <w:shd w:fill="auto" w:val="clear"/>
            <w:tcMar>
              <w:top w:w="100.0" w:type="dxa"/>
              <w:left w:w="100.0" w:type="dxa"/>
              <w:bottom w:w="100.0" w:type="dxa"/>
              <w:right w:w="100.0" w:type="dxa"/>
            </w:tcMar>
            <w:vAlign w:val="top"/>
          </w:tcPr>
          <w:p>
            <w:r>
              <w:t>Berjalan</w:t>
            </w:r>
          </w:p>
        </w:tc>
        <w:tc>
          <w:tcPr>
            <w:shd w:fill="auto" w:val="clear"/>
            <w:tcMar>
              <w:top w:w="100.0" w:type="dxa"/>
              <w:left w:w="100.0" w:type="dxa"/>
              <w:bottom w:w="100.0" w:type="dxa"/>
              <w:right w:w="100.0" w:type="dxa"/>
            </w:tcMar>
            <w:vAlign w:val="top"/>
          </w:tcPr>
          <w:p>
            <w:r>
              <w:t>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1.3 Pengembangan</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1.3.2 Pendataan UMKM</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Hernanda</w:t>
            </w:r>
          </w:p>
        </w:tc>
        <w:tc>
          <w:tcPr>
            <w:shd w:fill="auto" w:val="clear"/>
            <w:tcMar>
              <w:top w:w="100.0" w:type="dxa"/>
              <w:left w:w="100.0" w:type="dxa"/>
              <w:bottom w:w="100.0" w:type="dxa"/>
              <w:right w:w="100.0" w:type="dxa"/>
            </w:tcMar>
            <w:vAlign w:val="top"/>
          </w:tcPr>
          <w:p>
            <w:r>
              <w:t>Berjalan</w:t>
            </w:r>
          </w:p>
        </w:tc>
        <w:tc>
          <w:tcPr>
            <w:shd w:fill="auto" w:val="clear"/>
            <w:tcMar>
              <w:top w:w="100.0" w:type="dxa"/>
              <w:left w:w="100.0" w:type="dxa"/>
              <w:bottom w:w="100.0" w:type="dxa"/>
              <w:right w:w="100.0" w:type="dxa"/>
            </w:tcMar>
            <w:vAlign w:val="top"/>
          </w:tcPr>
          <w:p>
            <w:r>
              <w:t>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1.3 Pengembangan</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1.3.3 Verifikasi Data Mandiri</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Nazwa</w:t>
            </w:r>
          </w:p>
        </w:tc>
        <w:tc>
          <w:tcPr>
            <w:shd w:fill="auto" w:val="clear"/>
            <w:tcMar>
              <w:top w:w="100.0" w:type="dxa"/>
              <w:left w:w="100.0" w:type="dxa"/>
              <w:bottom w:w="100.0" w:type="dxa"/>
              <w:right w:w="100.0" w:type="dxa"/>
            </w:tcMar>
            <w:vAlign w:val="top"/>
          </w:tcPr>
          <w:p>
            <w:r>
              <w:t>Berjalan</w:t>
            </w:r>
          </w:p>
        </w:tc>
        <w:tc>
          <w:tcPr>
            <w:shd w:fill="auto" w:val="clear"/>
            <w:tcMar>
              <w:top w:w="100.0" w:type="dxa"/>
              <w:left w:w="100.0" w:type="dxa"/>
              <w:bottom w:w="100.0" w:type="dxa"/>
              <w:right w:w="100.0" w:type="dxa"/>
            </w:tcMar>
            <w:vAlign w:val="top"/>
          </w:tcPr>
          <w:p>
            <w:r>
              <w:t>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1.3 Pengembangan</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1.3.4 Pengelompokan Kendala (Rule-Based)</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Daffa</w:t>
            </w:r>
          </w:p>
        </w:tc>
        <w:tc>
          <w:tcPr>
            <w:shd w:fill="auto" w:val="clear"/>
            <w:tcMar>
              <w:top w:w="100.0" w:type="dxa"/>
              <w:left w:w="100.0" w:type="dxa"/>
              <w:bottom w:w="100.0" w:type="dxa"/>
              <w:right w:w="100.0" w:type="dxa"/>
            </w:tcMar>
            <w:vAlign w:val="top"/>
          </w:tcPr>
          <w:p>
            <w:r>
              <w:t>Berjalan</w:t>
            </w:r>
          </w:p>
        </w:tc>
        <w:tc>
          <w:tcPr>
            <w:shd w:fill="auto" w:val="clear"/>
            <w:tcMar>
              <w:top w:w="100.0" w:type="dxa"/>
              <w:left w:w="100.0" w:type="dxa"/>
              <w:bottom w:w="100.0" w:type="dxa"/>
              <w:right w:w="100.0" w:type="dxa"/>
            </w:tcMar>
            <w:vAlign w:val="top"/>
          </w:tcPr>
          <w:p>
            <w:r>
              <w:t>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1.3 Pengembangan</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1.3.5 Pengelolaan Program Bantuan</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Nazwa</w:t>
            </w:r>
          </w:p>
        </w:tc>
        <w:tc>
          <w:tcPr>
            <w:shd w:fill="auto" w:val="clear"/>
            <w:tcMar>
              <w:top w:w="100.0" w:type="dxa"/>
              <w:left w:w="100.0" w:type="dxa"/>
              <w:bottom w:w="100.0" w:type="dxa"/>
              <w:right w:w="100.0" w:type="dxa"/>
            </w:tcMar>
            <w:vAlign w:val="top"/>
          </w:tcPr>
          <w:p>
            <w:r>
              <w:t>Berjalan</w:t>
            </w:r>
          </w:p>
        </w:tc>
        <w:tc>
          <w:tcPr>
            <w:shd w:fill="auto" w:val="clear"/>
            <w:tcMar>
              <w:top w:w="100.0" w:type="dxa"/>
              <w:left w:w="100.0" w:type="dxa"/>
              <w:bottom w:w="100.0" w:type="dxa"/>
              <w:right w:w="100.0" w:type="dxa"/>
            </w:tcMar>
            <w:vAlign w:val="top"/>
          </w:tcPr>
          <w:p>
            <w:r>
              <w:t>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1.3 Pengembangan</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1.3.6 Rekomendasi Program</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Daffa</w:t>
            </w:r>
          </w:p>
        </w:tc>
        <w:tc>
          <w:tcPr>
            <w:shd w:fill="auto" w:val="clear"/>
            <w:tcMar>
              <w:top w:w="100.0" w:type="dxa"/>
              <w:left w:w="100.0" w:type="dxa"/>
              <w:bottom w:w="100.0" w:type="dxa"/>
              <w:right w:w="100.0" w:type="dxa"/>
            </w:tcMar>
            <w:vAlign w:val="top"/>
          </w:tcPr>
          <w:p>
            <w:r>
              <w:t>Berjalan</w:t>
            </w:r>
          </w:p>
        </w:tc>
        <w:tc>
          <w:tcPr>
            <w:shd w:fill="auto" w:val="clear"/>
            <w:tcMar>
              <w:top w:w="100.0" w:type="dxa"/>
              <w:left w:w="100.0" w:type="dxa"/>
              <w:bottom w:w="100.0" w:type="dxa"/>
              <w:right w:w="100.0" w:type="dxa"/>
            </w:tcMar>
            <w:vAlign w:val="top"/>
          </w:tcPr>
          <w:p>
            <w:r>
              <w:t>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1.3 Pengembangan</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1.3.7 Tindak Lanjut &amp; Persetujuan</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Radith</w:t>
            </w:r>
          </w:p>
        </w:tc>
        <w:tc>
          <w:tcPr>
            <w:shd w:fill="auto" w:val="clear"/>
            <w:tcMar>
              <w:top w:w="100.0" w:type="dxa"/>
              <w:left w:w="100.0" w:type="dxa"/>
              <w:bottom w:w="100.0" w:type="dxa"/>
              <w:right w:w="100.0" w:type="dxa"/>
            </w:tcMar>
            <w:vAlign w:val="top"/>
          </w:tcPr>
          <w:p>
            <w:r>
              <w:t>Berjalan</w:t>
            </w:r>
          </w:p>
        </w:tc>
        <w:tc>
          <w:tcPr>
            <w:shd w:fill="auto" w:val="clear"/>
            <w:tcMar>
              <w:top w:w="100.0" w:type="dxa"/>
              <w:left w:w="100.0" w:type="dxa"/>
              <w:bottom w:w="100.0" w:type="dxa"/>
              <w:right w:w="100.0" w:type="dxa"/>
            </w:tcMar>
            <w:vAlign w:val="top"/>
          </w:tcPr>
          <w:p>
            <w:r>
              <w:t>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1.3 Pengembangan</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1.3.8 Dashboard</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Radith</w:t>
            </w:r>
          </w:p>
        </w:tc>
        <w:tc>
          <w:tcPr>
            <w:shd w:fill="auto" w:val="clear"/>
            <w:tcMar>
              <w:top w:w="100.0" w:type="dxa"/>
              <w:left w:w="100.0" w:type="dxa"/>
              <w:bottom w:w="100.0" w:type="dxa"/>
              <w:right w:w="100.0" w:type="dxa"/>
            </w:tcMar>
            <w:vAlign w:val="top"/>
          </w:tcPr>
          <w:p>
            <w:r>
              <w:t>Berjalan</w:t>
            </w:r>
          </w:p>
        </w:tc>
        <w:tc>
          <w:tcPr>
            <w:shd w:fill="auto" w:val="clear"/>
            <w:tcMar>
              <w:top w:w="100.0" w:type="dxa"/>
              <w:left w:w="100.0" w:type="dxa"/>
              <w:bottom w:w="100.0" w:type="dxa"/>
              <w:right w:w="100.0" w:type="dxa"/>
            </w:tcMar>
            <w:vAlign w:val="top"/>
          </w:tcPr>
          <w:p>
            <w:r>
              <w:t>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1.3 Pengembangan</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1.3.9 Laporan PDF/Excel</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Nazwa</w:t>
            </w:r>
          </w:p>
        </w:tc>
        <w:tc>
          <w:tcPr>
            <w:shd w:fill="auto" w:val="clear"/>
            <w:tcMar>
              <w:top w:w="100.0" w:type="dxa"/>
              <w:left w:w="100.0" w:type="dxa"/>
              <w:bottom w:w="100.0" w:type="dxa"/>
              <w:right w:w="100.0" w:type="dxa"/>
            </w:tcMar>
            <w:vAlign w:val="top"/>
          </w:tcPr>
          <w:p>
            <w:r>
              <w:t>Belum</w:t>
            </w:r>
          </w:p>
        </w:tc>
        <w:tc>
          <w:tcPr>
            <w:shd w:fill="auto" w:val="clear"/>
            <w:tcMar>
              <w:top w:w="100.0" w:type="dxa"/>
              <w:left w:w="100.0" w:type="dxa"/>
              <w:bottom w:w="100.0" w:type="dxa"/>
              <w:right w:w="100.0" w:type="dxa"/>
            </w:tcMar>
            <w:vAlign w:val="top"/>
          </w:tcPr>
          <w:p>
            <w:r>
              <w:t>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1.4 Pengujian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1.4.1 Penyusunan Test Plan</w:t>
            </w:r>
            <w:r w:rsidDel="00000000" w:rsidR="00000000" w:rsidRPr="00000000">
              <w:rPr>
                <w:rFonts w:ascii="Times New Roman" w:cs="Times New Roman" w:eastAsia="Times New Roman" w:hAnsi="Times New Roman"/>
                <w:color w:val="0f1115"/>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tim</w:t>
            </w:r>
          </w:p>
        </w:tc>
        <w:tc>
          <w:tcPr>
            <w:shd w:fill="auto" w:val="clear"/>
            <w:tcMar>
              <w:top w:w="100.0" w:type="dxa"/>
              <w:left w:w="100.0" w:type="dxa"/>
              <w:bottom w:w="100.0" w:type="dxa"/>
              <w:right w:w="100.0" w:type="dxa"/>
            </w:tcMar>
            <w:vAlign w:val="top"/>
          </w:tcPr>
          <w:p>
            <w:r>
              <w:t>Berjalan</w:t>
            </w:r>
          </w:p>
        </w:tc>
        <w:tc>
          <w:tcPr>
            <w:shd w:fill="auto" w:val="clear"/>
            <w:tcMar>
              <w:top w:w="100.0" w:type="dxa"/>
              <w:left w:w="100.0" w:type="dxa"/>
              <w:bottom w:w="100.0" w:type="dxa"/>
              <w:right w:w="100.0" w:type="dxa"/>
            </w:tcMar>
            <w:vAlign w:val="top"/>
          </w:tcPr>
          <w:p>
            <w:r>
              <w:t>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1.4 Pengujian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1.4.2 Black-Box Testing</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Nazwa</w:t>
            </w:r>
          </w:p>
        </w:tc>
        <w:tc>
          <w:tcPr>
            <w:shd w:fill="auto" w:val="clear"/>
            <w:tcMar>
              <w:top w:w="100.0" w:type="dxa"/>
              <w:left w:w="100.0" w:type="dxa"/>
              <w:bottom w:w="100.0" w:type="dxa"/>
              <w:right w:w="100.0" w:type="dxa"/>
            </w:tcMar>
            <w:vAlign w:val="top"/>
          </w:tcPr>
          <w:p>
            <w:r>
              <w:t>Berjalan</w:t>
            </w:r>
          </w:p>
        </w:tc>
        <w:tc>
          <w:tcPr>
            <w:shd w:fill="auto" w:val="clear"/>
            <w:tcMar>
              <w:top w:w="100.0" w:type="dxa"/>
              <w:left w:w="100.0" w:type="dxa"/>
              <w:bottom w:w="100.0" w:type="dxa"/>
              <w:right w:w="100.0" w:type="dxa"/>
            </w:tcMar>
            <w:vAlign w:val="top"/>
          </w:tcPr>
          <w:p>
            <w:r>
              <w:t>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1.4 Pengujian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1.4.3 Pengujian Hak Akses</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Nazwa</w:t>
            </w:r>
          </w:p>
        </w:tc>
        <w:tc>
          <w:tcPr>
            <w:shd w:fill="auto" w:val="clear"/>
            <w:tcMar>
              <w:top w:w="100.0" w:type="dxa"/>
              <w:left w:w="100.0" w:type="dxa"/>
              <w:bottom w:w="100.0" w:type="dxa"/>
              <w:right w:w="100.0" w:type="dxa"/>
            </w:tcMar>
            <w:vAlign w:val="top"/>
          </w:tcPr>
          <w:p>
            <w:r>
              <w:t>Berjalan</w:t>
            </w:r>
          </w:p>
        </w:tc>
        <w:tc>
          <w:tcPr>
            <w:shd w:fill="auto" w:val="clear"/>
            <w:tcMar>
              <w:top w:w="100.0" w:type="dxa"/>
              <w:left w:w="100.0" w:type="dxa"/>
              <w:bottom w:w="100.0" w:type="dxa"/>
              <w:right w:w="100.0" w:type="dxa"/>
            </w:tcMar>
            <w:vAlign w:val="top"/>
          </w:tcPr>
          <w:p>
            <w:r>
              <w:t>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1.5 Penutupan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1.5.1–1.5.5 Dokumentasi, Demo Day, Penyerahan</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tim</w:t>
            </w:r>
          </w:p>
        </w:tc>
        <w:tc>
          <w:tcPr>
            <w:shd w:fill="auto" w:val="clear"/>
            <w:tcMar>
              <w:top w:w="100.0" w:type="dxa"/>
              <w:left w:w="100.0" w:type="dxa"/>
              <w:bottom w:w="100.0" w:type="dxa"/>
              <w:right w:w="100.0" w:type="dxa"/>
            </w:tcMar>
            <w:vAlign w:val="top"/>
          </w:tcPr>
          <w:p>
            <w:r>
              <w:t>Belum</w:t>
            </w:r>
          </w:p>
        </w:tc>
        <w:tc>
          <w:tcPr>
            <w:shd w:fill="auto" w:val="clear"/>
            <w:tcMar>
              <w:top w:w="100.0" w:type="dxa"/>
              <w:left w:w="100.0" w:type="dxa"/>
              <w:bottom w:w="100.0" w:type="dxa"/>
              <w:right w:w="100.0" w:type="dxa"/>
            </w:tcMar>
            <w:vAlign w:val="top"/>
          </w:tcPr>
          <w:p>
            <w:r>
              <w:t>0%</w:t>
            </w:r>
          </w:p>
        </w:tc>
      </w:tr>
    </w:tbl>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Jadwal Rencana dan Aktual</w:t>
      </w:r>
    </w:p>
    <w:tbl>
      <w:tblPr>
        <w:tblStyle w:val="Table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3225"/>
        <w:gridCol w:w="1860"/>
        <w:gridCol w:w="2610"/>
        <w:tblGridChange w:id="0">
          <w:tblGrid>
            <w:gridCol w:w="1245"/>
            <w:gridCol w:w="3225"/>
            <w:gridCol w:w="1860"/>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Minggu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Rencana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Deviasi &amp; Alasan</w:t>
            </w:r>
          </w:p>
        </w:tc>
      </w:tr>
      <w:tr>
        <w:trPr>
          <w:cantSplit w:val="0"/>
          <w:tblHeader w:val="0"/>
        </w:trPr>
        <w:tc>
          <w:tcPr>
            <w:shd w:fill="auto" w:val="clear"/>
            <w:tcMar>
              <w:top w:w="100.0" w:type="dxa"/>
              <w:left w:w="100.0" w:type="dxa"/>
              <w:bottom w:w="100.0" w:type="dxa"/>
              <w:right w:w="100.0" w:type="dxa"/>
            </w:tcMar>
            <w:vAlign w:val="top"/>
          </w:tcPr>
          <w:p>
            <w:r>
              <w:t>6</w:t>
            </w:r>
          </w:p>
        </w:tc>
        <w:tc>
          <w:tcPr>
            <w:shd w:fill="auto" w:val="clear"/>
            <w:tcMar>
              <w:top w:w="100.0" w:type="dxa"/>
              <w:left w:w="100.0" w:type="dxa"/>
              <w:bottom w:w="100.0" w:type="dxa"/>
              <w:right w:w="100.0" w:type="dxa"/>
            </w:tcMar>
            <w:vAlign w:val="top"/>
          </w:tcPr>
          <w:p>
            <w:r>
              <w:t>Kolom users (peran baru, telepon, akun aktif), tabel social_accounts, jenis usaha, dan kategori kendala.</w:t>
            </w:r>
          </w:p>
        </w:tc>
        <w:tc>
          <w:tcPr>
            <w:shd w:fill="auto" w:val="clear"/>
            <w:tcMar>
              <w:top w:w="100.0" w:type="dxa"/>
              <w:left w:w="100.0" w:type="dxa"/>
              <w:bottom w:w="100.0" w:type="dxa"/>
              <w:right w:w="100.0" w:type="dxa"/>
            </w:tcMar>
            <w:vAlign w:val="top"/>
          </w:tcPr>
          <w:p>
            <w:r>
              <w:t>Migrasi users, social_accounts, business_types, dan obstacle_categories sudah di main, beserta seeder jenis usaha dan lima kategori kendala.</w:t>
            </w:r>
          </w:p>
        </w:tc>
        <w:tc>
          <w:tcPr>
            <w:shd w:fill="auto" w:val="clear"/>
            <w:tcMar>
              <w:top w:w="100.0" w:type="dxa"/>
              <w:left w:w="100.0" w:type="dxa"/>
              <w:bottom w:w="100.0" w:type="dxa"/>
              <w:right w:w="100.0" w:type="dxa"/>
            </w:tcMar>
            <w:vAlign w:val="top"/>
          </w:tcPr>
          <w:p>
            <w:r>
              <w:t>Tidak ada deviasi yang menggeser jalur kritis.</w:t>
            </w:r>
          </w:p>
        </w:tc>
      </w:tr>
      <w:tr>
        <w:trPr>
          <w:cantSplit w:val="0"/>
          <w:tblHeader w:val="0"/>
        </w:trPr>
        <w:tc>
          <w:tcPr>
            <w:shd w:fill="auto" w:val="clear"/>
            <w:tcMar>
              <w:top w:w="100.0" w:type="dxa"/>
              <w:left w:w="100.0" w:type="dxa"/>
              <w:bottom w:w="100.0" w:type="dxa"/>
              <w:right w:w="100.0" w:type="dxa"/>
            </w:tcMar>
            <w:vAlign w:val="top"/>
          </w:tcPr>
          <w:p>
            <w:r>
              <w:t>7</w:t>
            </w:r>
          </w:p>
        </w:tc>
        <w:tc>
          <w:tcPr>
            <w:shd w:fill="auto" w:val="clear"/>
            <w:tcMar>
              <w:top w:w="100.0" w:type="dxa"/>
              <w:left w:w="100.0" w:type="dxa"/>
              <w:bottom w:w="100.0" w:type="dxa"/>
              <w:right w:w="100.0" w:type="dxa"/>
            </w:tcMar>
            <w:vAlign w:val="top"/>
          </w:tcPr>
          <w:p>
            <w:r>
              <w:t>Sisa migrasi usaha, produk, asesmen, soal, opsi, dan jawaban, serta login tiga peran dan kelola kategori.</w:t>
            </w:r>
          </w:p>
        </w:tc>
        <w:tc>
          <w:tcPr>
            <w:shd w:fill="auto" w:val="clear"/>
            <w:tcMar>
              <w:top w:w="100.0" w:type="dxa"/>
              <w:left w:w="100.0" w:type="dxa"/>
              <w:bottom w:w="100.0" w:type="dxa"/>
              <w:right w:w="100.0" w:type="dxa"/>
            </w:tcMar>
            <w:vAlign w:val="top"/>
          </w:tcPr>
          <w:p>
            <w:r>
              <w:t>Migrasi businesses, products, assessments, questions, options, answers, scores, recommendations, pivot program–kategori, follow_ups, dan coaching_sessions sudah di main. Login tiga peran, profil usaha, produk, daftar UMKM, dan kategori kendala berjalan.</w:t>
            </w:r>
          </w:p>
        </w:tc>
        <w:tc>
          <w:tcPr>
            <w:shd w:fill="auto" w:val="clear"/>
            <w:tcMar>
              <w:top w:w="100.0" w:type="dxa"/>
              <w:left w:w="100.0" w:type="dxa"/>
              <w:bottom w:w="100.0" w:type="dxa"/>
              <w:right w:w="100.0" w:type="dxa"/>
            </w:tcMar>
            <w:vAlign w:val="top"/>
          </w:tcPr>
          <w:p>
            <w:r>
              <w:t>Tidak mundur. Sebagian layar pada akhir minggu ini masih menampilkan data contoh.</w:t>
            </w:r>
          </w:p>
        </w:tc>
      </w:tr>
      <w:tr>
        <w:trPr>
          <w:cantSplit w:val="0"/>
          <w:tblHeader w:val="0"/>
        </w:trPr>
        <w:tc>
          <w:tcPr>
            <w:shd w:fill="auto" w:val="clear"/>
            <w:tcMar>
              <w:top w:w="100.0" w:type="dxa"/>
              <w:left w:w="100.0" w:type="dxa"/>
              <w:bottom w:w="100.0" w:type="dxa"/>
              <w:right w:w="100.0" w:type="dxa"/>
            </w:tcMar>
            <w:vAlign w:val="top"/>
          </w:tcPr>
          <w:p>
            <w:r>
              <w:t>8</w:t>
            </w:r>
          </w:p>
        </w:tc>
        <w:tc>
          <w:tcPr>
            <w:shd w:fill="auto" w:val="clear"/>
            <w:tcMar>
              <w:top w:w="100.0" w:type="dxa"/>
              <w:left w:w="100.0" w:type="dxa"/>
              <w:bottom w:w="100.0" w:type="dxa"/>
              <w:right w:w="100.0" w:type="dxa"/>
            </w:tcMar>
            <w:vAlign w:val="top"/>
          </w:tcPr>
          <w:p>
            <w:r>
              <w:t>Demo Milestone 1: daftar pemilik, profil, satu produk, daftar UMKM, kategori, soal, satu program bantuan, dan dasbor kepala desa.</w:t>
            </w:r>
          </w:p>
        </w:tc>
        <w:tc>
          <w:tcPr>
            <w:shd w:fill="auto" w:val="clear"/>
            <w:tcMar>
              <w:top w:w="100.0" w:type="dxa"/>
              <w:left w:w="100.0" w:type="dxa"/>
              <w:bottom w:w="100.0" w:type="dxa"/>
              <w:right w:w="100.0" w:type="dxa"/>
            </w:tcMar>
            <w:vAlign w:val="top"/>
          </w:tcPr>
          <w:p>
            <w:r>
              <w:t>Target demo itu tercapai pada 13 Oktober 2026. Kuesioner yang diselesaikan sudah menghitung skor dan rekomendasi. Verifikasi menyimpan keputusan. Pengajuan, persetujuan, dan catatan pembinaan sudah menulis ke basis data.</w:t>
            </w:r>
          </w:p>
        </w:tc>
        <w:tc>
          <w:tcPr>
            <w:shd w:fill="auto" w:val="clear"/>
            <w:tcMar>
              <w:top w:w="100.0" w:type="dxa"/>
              <w:left w:w="100.0" w:type="dxa"/>
              <w:bottom w:w="100.0" w:type="dxa"/>
              <w:right w:w="100.0" w:type="dxa"/>
            </w:tcMar>
            <w:vAlign w:val="top"/>
          </w:tcPr>
          <w:p>
            <w:r>
              <w:t>Sebagian pekerjaan Minggu 9–11 mulai lebih awal. Dasbor agregat dan ekspor tetap pada jadwal Minggu 10–12.</w:t>
            </w:r>
          </w:p>
        </w:tc>
      </w:tr>
      <w:tr>
        <w:trPr>
          <w:cantSplit w:val="0"/>
          <w:tblHeader w:val="0"/>
        </w:trPr>
        <w:tc>
          <w:tcPr>
            <w:shd w:fill="auto" w:val="clear"/>
            <w:tcMar>
              <w:top w:w="100.0" w:type="dxa"/>
              <w:left w:w="100.0" w:type="dxa"/>
              <w:bottom w:w="100.0" w:type="dxa"/>
              <w:right w:w="100.0" w:type="dxa"/>
            </w:tcMar>
            <w:vAlign w:val="top"/>
          </w:tcPr>
          <w:p>
            <w:r>
              <w:t>9</w:t>
            </w:r>
          </w:p>
        </w:tc>
        <w:tc>
          <w:tcPr>
            <w:shd w:fill="auto" w:val="clear"/>
            <w:tcMar>
              <w:top w:w="100.0" w:type="dxa"/>
              <w:left w:w="100.0" w:type="dxa"/>
              <w:bottom w:w="100.0" w:type="dxa"/>
              <w:right w:w="100.0" w:type="dxa"/>
            </w:tcMar>
            <w:vAlign w:val="top"/>
          </w:tcPr>
          <w:p>
            <w:r>
              <w:t>Kuesioner tersimpan, skor, rekomendasi tampil, dan verifikasi dapat didemonstrasikan.</w:t>
            </w:r>
          </w:p>
        </w:tc>
        <w:tc>
          <w:tcPr>
            <w:shd w:fill="auto" w:val="clear"/>
            <w:tcMar>
              <w:top w:w="100.0" w:type="dxa"/>
              <w:left w:w="100.0" w:type="dxa"/>
              <w:bottom w:w="100.0" w:type="dxa"/>
              <w:right w:w="100.0" w:type="dxa"/>
            </w:tcMar>
            <w:vAlign w:val="top"/>
          </w:tcPr>
          <w:p>
            <w:r>
              <w:t>Layanan simpan, skor, rekomendasi, dan verifikasi sudah ada sejak Minggu 8. Tampilan kendala dan rekomendasi di dasbor pemilik masih data contoh.</w:t>
            </w:r>
          </w:p>
        </w:tc>
        <w:tc>
          <w:tcPr>
            <w:shd w:fill="auto" w:val="clear"/>
            <w:tcMar>
              <w:top w:w="100.0" w:type="dxa"/>
              <w:left w:w="100.0" w:type="dxa"/>
              <w:bottom w:w="100.0" w:type="dxa"/>
              <w:right w:w="100.0" w:type="dxa"/>
            </w:tcMar>
            <w:vAlign w:val="top"/>
          </w:tcPr>
          <w:p>
            <w:r>
              <w:t>Lebih awal pada layanan hitung. Penyambungan tampilan mengikuti jadwal Minggu 9–10.</w:t>
            </w:r>
          </w:p>
        </w:tc>
      </w:tr>
      <w:tr>
        <w:trPr>
          <w:cantSplit w:val="0"/>
          <w:tblHeader w:val="0"/>
        </w:trPr>
        <w:tc>
          <w:tcPr>
            <w:shd w:fill="auto" w:val="clear"/>
            <w:tcMar>
              <w:top w:w="100.0" w:type="dxa"/>
              <w:left w:w="100.0" w:type="dxa"/>
              <w:bottom w:w="100.0" w:type="dxa"/>
              <w:right w:w="100.0" w:type="dxa"/>
            </w:tcMar>
            <w:vAlign w:val="top"/>
          </w:tcPr>
          <w:p>
            <w:r>
              <w:t>10–12</w:t>
            </w:r>
          </w:p>
        </w:tc>
        <w:tc>
          <w:tcPr>
            <w:shd w:fill="auto" w:val="clear"/>
            <w:tcMar>
              <w:top w:w="100.0" w:type="dxa"/>
              <w:left w:w="100.0" w:type="dxa"/>
              <w:bottom w:w="100.0" w:type="dxa"/>
              <w:right w:w="100.0" w:type="dxa"/>
            </w:tcMar>
            <w:vAlign w:val="top"/>
          </w:tcPr>
          <w:p>
            <w:r>
              <w:t>Dasbor memakai data tersimpan, tindak lanjut sampai pembinaan, laporan, ekspor, dan hasil uji.</w:t>
            </w:r>
          </w:p>
        </w:tc>
        <w:tc>
          <w:tcPr>
            <w:shd w:fill="auto" w:val="clear"/>
            <w:tcMar>
              <w:top w:w="100.0" w:type="dxa"/>
              <w:left w:w="100.0" w:type="dxa"/>
              <w:bottom w:w="100.0" w:type="dxa"/>
              <w:right w:w="100.0" w:type="dxa"/>
            </w:tcMar>
            <w:vAlign w:val="top"/>
          </w:tcPr>
          <w:p>
            <w:r>
              <w:t>Pengajuan, persetujuan, dan catatan pembinaan sudah menulis ke basis data. Dasbor petugas dan kepala desa masih data contoh. Ekspor belum ada.</w:t>
            </w:r>
          </w:p>
        </w:tc>
        <w:tc>
          <w:tcPr>
            <w:shd w:fill="auto" w:val="clear"/>
            <w:tcMar>
              <w:top w:w="100.0" w:type="dxa"/>
              <w:left w:w="100.0" w:type="dxa"/>
              <w:bottom w:w="100.0" w:type="dxa"/>
              <w:right w:w="100.0" w:type="dxa"/>
            </w:tcMar>
            <w:vAlign w:val="top"/>
          </w:tcPr>
          <w:p>
            <w:r>
              <w:t>Penyimpanan tindak lanjut lebih awal. Ekspor dan dasbor agregat tetap menjadi kerja Minggu 11–12.</w:t>
            </w:r>
          </w:p>
        </w:tc>
      </w:tr>
    </w:tbl>
    <w:p w:rsidR="00000000" w:rsidDel="00000000" w:rsidP="00000000" w:rsidRDefault="00000000" w:rsidRPr="00000000" w14:paraId="000000E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pStyle w:val="Heading1"/>
        <w:shd w:fill="ffffff" w:val="clear"/>
        <w:spacing w:after="240" w:before="240" w:lineRule="auto"/>
        <w:jc w:val="center"/>
        <w:rPr>
          <w:rFonts w:ascii="Times New Roman" w:cs="Times New Roman" w:eastAsia="Times New Roman" w:hAnsi="Times New Roman"/>
          <w:b w:val="1"/>
          <w:bCs w:val="1"/>
          <w:sz w:val="24"/>
          <w:szCs w:val="24"/>
        </w:rPr>
      </w:pPr>
      <w:bookmarkStart w:colFirst="0" w:colLast="0" w:name="_8xln76qwy0v3" w:id="7"/>
      <w:bookmarkEnd w:id="7"/>
      <w:r w:rsidDel="00000000" w:rsidR="00000000" w:rsidRPr="00000000">
        <w:rPr>
          <w:rFonts w:ascii="Times New Roman" w:cs="Times New Roman" w:eastAsia="Times New Roman" w:hAnsi="Times New Roman"/>
          <w:b w:val="1"/>
          <w:bCs w:val="1"/>
          <w:sz w:val="24"/>
          <w:szCs w:val="24"/>
          <w:rtl w:val="0"/>
        </w:rPr>
        <w:t xml:space="preserve">BAB 4 - CAPAIAN PRODUK</w:t>
      </w:r>
    </w:p>
    <w:p w:rsidR="00000000" w:rsidDel="00000000" w:rsidP="00000000" w:rsidRDefault="00000000" w:rsidRPr="00000000" w14:paraId="000000EC">
      <w:pPr>
        <w:rPr>
          <w:rFonts w:ascii="Times New Roman" w:cs="Times New Roman" w:eastAsia="Times New Roman" w:hAnsi="Times New Roman"/>
          <w:b w:val="1"/>
          <w:bCs w:val="1"/>
          <w:sz w:val="24"/>
          <w:szCs w:val="24"/>
        </w:rPr>
      </w:pPr>
      <w:r>
        <w:t>4.1 Status Fitur</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Catatan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tiga peran (UC-01)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 sesuai role business_owner, officer, village_head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Registrasi mandiri pemilik UMKM (UC-02)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user + kerangka businesses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Kekola profil akun (UC-03)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email, phone,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Otorisasi 3 peran (middleware +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dicek di kode, tidak ada tabel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Shell navigasi 3 peran</w:t>
            </w:r>
          </w:p>
        </w:tc>
        <w:tc>
          <w:tcPr>
            <w:shd w:fill="auto" w:val="clear"/>
            <w:tcMar>
              <w:top w:w="100.0" w:type="dxa"/>
              <w:left w:w="100.0" w:type="dxa"/>
              <w:bottom w:w="100.0" w:type="dxa"/>
              <w:right w:w="100.0" w:type="dxa"/>
            </w:tcMar>
            <w:vAlign w:val="top"/>
          </w:tcPr>
          <w:p>
            <w:r>
              <w:t>Selesai</w:t>
            </w:r>
          </w:p>
        </w:tc>
        <w:tc>
          <w:tcPr>
            <w:shd w:fill="auto" w:val="clear"/>
            <w:tcMar>
              <w:top w:w="100.0" w:type="dxa"/>
              <w:left w:w="100.0" w:type="dxa"/>
              <w:bottom w:w="100.0" w:type="dxa"/>
              <w:right w:w="100.0" w:type="dxa"/>
            </w:tcMar>
            <w:vAlign w:val="top"/>
          </w:tcPr>
          <w:p>
            <w:r>
              <w:t>Menu mengikuti peran. Menu analisis, rekomendasi, dan laporan yang belum punya halaman tetap nonaktif.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Socialite + social_accounts (SSO)</w:t>
            </w:r>
          </w:p>
        </w:tc>
        <w:tc>
          <w:tcPr>
            <w:shd w:fill="auto" w:val="clear"/>
            <w:tcMar>
              <w:top w:w="100.0" w:type="dxa"/>
              <w:left w:w="100.0" w:type="dxa"/>
              <w:bottom w:w="100.0" w:type="dxa"/>
              <w:right w:w="100.0" w:type="dxa"/>
            </w:tcMar>
            <w:vAlign w:val="top"/>
          </w:tcPr>
          <w:p>
            <w:r>
              <w:t>Sebagian</w:t>
            </w:r>
          </w:p>
        </w:tc>
        <w:tc>
          <w:tcPr>
            <w:shd w:fill="auto" w:val="clear"/>
            <w:tcMar>
              <w:top w:w="100.0" w:type="dxa"/>
              <w:left w:w="100.0" w:type="dxa"/>
              <w:bottom w:w="100.0" w:type="dxa"/>
              <w:right w:w="100.0" w:type="dxa"/>
            </w:tcMar>
            <w:vAlign w:val="top"/>
          </w:tcPr>
          <w:p>
            <w:r>
              <w:t>Tombol Lanjutkan dengan Google ada di halaman masuk. Jalur demo memakai email dan kata sandi. Login Google tidak menjadi syarat lulus Minggu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jenis usaha</w:t>
            </w:r>
          </w:p>
        </w:tc>
        <w:tc>
          <w:tcPr>
            <w:shd w:fill="auto" w:val="clear"/>
            <w:tcMar>
              <w:top w:w="100.0" w:type="dxa"/>
              <w:left w:w="100.0" w:type="dxa"/>
              <w:bottom w:w="100.0" w:type="dxa"/>
              <w:right w:w="100.0" w:type="dxa"/>
            </w:tcMar>
            <w:vAlign w:val="top"/>
          </w:tcPr>
          <w:p>
            <w:r>
              <w:t>Selesai</w:t>
            </w:r>
          </w:p>
        </w:tc>
        <w:tc>
          <w:tcPr>
            <w:shd w:fill="auto" w:val="clear"/>
            <w:tcMar>
              <w:top w:w="100.0" w:type="dxa"/>
              <w:left w:w="100.0" w:type="dxa"/>
              <w:bottom w:w="100.0" w:type="dxa"/>
              <w:right w:w="100.0" w:type="dxa"/>
            </w:tcMar>
            <w:vAlign w:val="top"/>
          </w:tcPr>
          <w:p>
            <w:r>
              <w:t>Enam jenis usaha pada seeder. Petugas dapat menambah dan menonaktifkan jenis.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usaha milik sendiri (UC-04a)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tersimpan ke businesses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Pendataan usaha oleh petugas (UC-04b)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entry untuk UMKM tanpa akun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UMKM petugas (UC-04c)</w:t>
            </w:r>
          </w:p>
        </w:tc>
        <w:tc>
          <w:tcPr>
            <w:shd w:fill="auto" w:val="clear"/>
            <w:tcMar>
              <w:top w:w="100.0" w:type="dxa"/>
              <w:left w:w="100.0" w:type="dxa"/>
              <w:bottom w:w="100.0" w:type="dxa"/>
              <w:right w:w="100.0" w:type="dxa"/>
            </w:tcMar>
            <w:vAlign w:val="top"/>
          </w:tcPr>
          <w:p>
            <w:r>
              <w:t>Sebagian</w:t>
            </w:r>
          </w:p>
        </w:tc>
        <w:tc>
          <w:tcPr>
            <w:shd w:fill="auto" w:val="clear"/>
            <w:tcMar>
              <w:top w:w="100.0" w:type="dxa"/>
              <w:left w:w="100.0" w:type="dxa"/>
              <w:bottom w:w="100.0" w:type="dxa"/>
              <w:right w:w="100.0" w:type="dxa"/>
            </w:tcMar>
            <w:vAlign w:val="top"/>
          </w:tcPr>
          <w:p>
            <w:r>
              <w:t>Daftar dan detail membaca tabel businesses. Rincian skor tampil bila kuesioner sudah selesai.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Kelola produk (UC-05a)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Verifikasi data mandiri (UC-06)</w:t>
            </w:r>
          </w:p>
        </w:tc>
        <w:tc>
          <w:tcPr>
            <w:shd w:fill="auto" w:val="clear"/>
            <w:tcMar>
              <w:top w:w="100.0" w:type="dxa"/>
              <w:left w:w="100.0" w:type="dxa"/>
              <w:bottom w:w="100.0" w:type="dxa"/>
              <w:right w:w="100.0" w:type="dxa"/>
            </w:tcMar>
            <w:vAlign w:val="top"/>
          </w:tcPr>
          <w:p>
            <w:r>
              <w:t>Selesai</w:t>
            </w:r>
          </w:p>
        </w:tc>
        <w:tc>
          <w:tcPr>
            <w:shd w:fill="auto" w:val="clear"/>
            <w:tcMar>
              <w:top w:w="100.0" w:type="dxa"/>
              <w:left w:w="100.0" w:type="dxa"/>
              <w:bottom w:w="100.0" w:type="dxa"/>
              <w:right w:w="100.0" w:type="dxa"/>
            </w:tcMar>
            <w:vAlign w:val="top"/>
          </w:tcPr>
          <w:p>
            <w:r>
              <w:t>Petugas dapat menetapkan terverifikasi, perlu perbaikan, atau ditolak, beserta catatan.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Pengelompokkan otomatis (UC-07)</w:t>
            </w:r>
          </w:p>
        </w:tc>
        <w:tc>
          <w:tcPr>
            <w:shd w:fill="auto" w:val="clear"/>
            <w:tcMar>
              <w:top w:w="100.0" w:type="dxa"/>
              <w:left w:w="100.0" w:type="dxa"/>
              <w:bottom w:w="100.0" w:type="dxa"/>
              <w:right w:w="100.0" w:type="dxa"/>
            </w:tcMar>
            <w:vAlign w:val="top"/>
          </w:tcPr>
          <w:p>
            <w:r>
              <w:t>Sebagian</w:t>
            </w:r>
          </w:p>
        </w:tc>
        <w:tc>
          <w:tcPr>
            <w:shd w:fill="auto" w:val="clear"/>
            <w:tcMar>
              <w:top w:w="100.0" w:type="dxa"/>
              <w:left w:w="100.0" w:type="dxa"/>
              <w:bottom w:w="100.0" w:type="dxa"/>
              <w:right w:w="100.0" w:type="dxa"/>
            </w:tcMar>
            <w:vAlign w:val="top"/>
          </w:tcPr>
          <w:p>
            <w:r>
              <w:t>Skor 0–100 serta tingkat rendah, sedang, dan tinggi tersimpan saat kuesioner selesai. Kartu di dasbor pemilik masih data contoh.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kendala (UC-05c)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obstacle_categories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soal Likert (file 6,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soal + opsi per kategori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bantuan (UC-08)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program + pivot program–kategori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Rekomendasi program (UC-09)</w:t>
            </w:r>
          </w:p>
        </w:tc>
        <w:tc>
          <w:tcPr>
            <w:shd w:fill="auto" w:val="clear"/>
            <w:tcMar>
              <w:top w:w="100.0" w:type="dxa"/>
              <w:left w:w="100.0" w:type="dxa"/>
              <w:bottom w:w="100.0" w:type="dxa"/>
              <w:right w:w="100.0" w:type="dxa"/>
            </w:tcMar>
            <w:vAlign w:val="top"/>
          </w:tcPr>
          <w:p>
            <w:r>
              <w:t>Sebagian</w:t>
            </w:r>
          </w:p>
        </w:tc>
        <w:tc>
          <w:tcPr>
            <w:shd w:fill="auto" w:val="clear"/>
            <w:tcMar>
              <w:top w:w="100.0" w:type="dxa"/>
              <w:left w:w="100.0" w:type="dxa"/>
              <w:bottom w:w="100.0" w:type="dxa"/>
              <w:right w:w="100.0" w:type="dxa"/>
            </w:tcMar>
            <w:vAlign w:val="top"/>
          </w:tcPr>
          <w:p>
            <w:r>
              <w:t>Pencocokan program aktif tersimpan saat kuesioner selesai. Menu rekomendasi pemilik dan petugas belum terhubung ke halaman.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Tindak lanjut (UC-10)</w:t>
            </w:r>
          </w:p>
        </w:tc>
        <w:tc>
          <w:tcPr>
            <w:shd w:fill="auto" w:val="clear"/>
            <w:tcMar>
              <w:top w:w="100.0" w:type="dxa"/>
              <w:left w:w="100.0" w:type="dxa"/>
              <w:bottom w:w="100.0" w:type="dxa"/>
              <w:right w:w="100.0" w:type="dxa"/>
            </w:tcMar>
            <w:vAlign w:val="top"/>
          </w:tcPr>
          <w:p>
            <w:r>
              <w:t>Sebagian</w:t>
            </w:r>
          </w:p>
        </w:tc>
        <w:tc>
          <w:tcPr>
            <w:shd w:fill="auto" w:val="clear"/>
            <w:tcMar>
              <w:top w:w="100.0" w:type="dxa"/>
              <w:left w:w="100.0" w:type="dxa"/>
              <w:bottom w:w="100.0" w:type="dxa"/>
              <w:right w:w="100.0" w:type="dxa"/>
            </w:tcMar>
            <w:vAlign w:val="top"/>
          </w:tcPr>
          <w:p>
            <w:r>
              <w:t>Antrean membaca rekomendasi aktif dan pengajuan dapat disimpan. Relasi ke data usaha masih perlu dicek sebelum demo alur penuh.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Persetujuan tindak lanjut (UC-11)</w:t>
            </w:r>
          </w:p>
        </w:tc>
        <w:tc>
          <w:tcPr>
            <w:shd w:fill="auto" w:val="clear"/>
            <w:tcMar>
              <w:top w:w="100.0" w:type="dxa"/>
              <w:left w:w="100.0" w:type="dxa"/>
              <w:bottom w:w="100.0" w:type="dxa"/>
              <w:right w:w="100.0" w:type="dxa"/>
            </w:tcMar>
            <w:vAlign w:val="top"/>
          </w:tcPr>
          <w:p>
            <w:r>
              <w:t>Sebagian</w:t>
            </w:r>
          </w:p>
        </w:tc>
        <w:tc>
          <w:tcPr>
            <w:shd w:fill="auto" w:val="clear"/>
            <w:tcMar>
              <w:top w:w="100.0" w:type="dxa"/>
              <w:left w:w="100.0" w:type="dxa"/>
              <w:bottom w:w="100.0" w:type="dxa"/>
              <w:right w:w="100.0" w:type="dxa"/>
            </w:tcMar>
            <w:vAlign w:val="top"/>
          </w:tcPr>
          <w:p>
            <w:r>
              <w:t>Kepala desa menyetujui atau menolak pengajuan yang berstatus menunggu. Antrean membaca basis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petugas (UC-13)</w:t>
            </w:r>
          </w:p>
        </w:tc>
        <w:tc>
          <w:tcPr>
            <w:shd w:fill="auto" w:val="clear"/>
            <w:tcMar>
              <w:top w:w="100.0" w:type="dxa"/>
              <w:left w:w="100.0" w:type="dxa"/>
              <w:bottom w:w="100.0" w:type="dxa"/>
              <w:right w:w="100.0" w:type="dxa"/>
            </w:tcMar>
            <w:vAlign w:val="top"/>
          </w:tcPr>
          <w:p>
            <w:r>
              <w:t>Sebagian</w:t>
            </w:r>
          </w:p>
        </w:tc>
        <w:tc>
          <w:tcPr>
            <w:shd w:fill="auto" w:val="clear"/>
            <w:tcMar>
              <w:top w:w="100.0" w:type="dxa"/>
              <w:left w:w="100.0" w:type="dxa"/>
              <w:bottom w:w="100.0" w:type="dxa"/>
              <w:right w:w="100.0" w:type="dxa"/>
            </w:tcMar>
            <w:vAlign w:val="top"/>
          </w:tcPr>
          <w:p>
            <w:r>
              <w:t>Tampilan ada. Angka dasbor masih data contoh, belum dihitung dari asesmen yang tersimpan.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kepala desa (UC-14)</w:t>
            </w:r>
          </w:p>
        </w:tc>
        <w:tc>
          <w:tcPr>
            <w:shd w:fill="auto" w:val="clear"/>
            <w:tcMar>
              <w:top w:w="100.0" w:type="dxa"/>
              <w:left w:w="100.0" w:type="dxa"/>
              <w:bottom w:w="100.0" w:type="dxa"/>
              <w:right w:w="100.0" w:type="dxa"/>
            </w:tcMar>
            <w:vAlign w:val="top"/>
          </w:tcPr>
          <w:p>
            <w:r>
              <w:t>Sebagian</w:t>
            </w:r>
          </w:p>
        </w:tc>
        <w:tc>
          <w:tcPr>
            <w:shd w:fill="auto" w:val="clear"/>
            <w:tcMar>
              <w:top w:w="100.0" w:type="dxa"/>
              <w:left w:w="100.0" w:type="dxa"/>
              <w:bottom w:w="100.0" w:type="dxa"/>
              <w:right w:w="100.0" w:type="dxa"/>
            </w:tcMar>
            <w:vAlign w:val="top"/>
          </w:tcPr>
          <w:p>
            <w:r>
              <w:t>Tampilan dasbor masih data contoh. Halaman persetujuan sudah membaca pengajuan yang tersimpan.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UMKM </w:t>
            </w:r>
          </w:p>
        </w:tc>
        <w:tc>
          <w:tcPr>
            <w:shd w:fill="auto" w:val="clear"/>
            <w:tcMar>
              <w:top w:w="100.0" w:type="dxa"/>
              <w:left w:w="100.0" w:type="dxa"/>
              <w:bottom w:w="100.0" w:type="dxa"/>
              <w:right w:w="100.0" w:type="dxa"/>
            </w:tcMar>
            <w:vAlign w:val="top"/>
          </w:tcPr>
          <w:p>
            <w:r>
              <w:t>Sebagian</w:t>
            </w:r>
          </w:p>
        </w:tc>
        <w:tc>
          <w:tcPr>
            <w:shd w:fill="auto" w:val="clear"/>
            <w:tcMar>
              <w:top w:w="100.0" w:type="dxa"/>
              <w:left w:w="100.0" w:type="dxa"/>
              <w:bottom w:w="100.0" w:type="dxa"/>
              <w:right w:w="100.0" w:type="dxa"/>
            </w:tcMar>
            <w:vAlign w:val="top"/>
          </w:tcPr>
          <w:p>
            <w:r>
              <w:t>Nama usaha dan status verifikasi dari basis data. Kendala utama dan daftar program masih data contoh.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 pembinaan (UC-12)</w:t>
            </w:r>
          </w:p>
        </w:tc>
        <w:tc>
          <w:tcPr>
            <w:shd w:fill="auto" w:val="clear"/>
            <w:tcMar>
              <w:top w:w="100.0" w:type="dxa"/>
              <w:left w:w="100.0" w:type="dxa"/>
              <w:bottom w:w="100.0" w:type="dxa"/>
              <w:right w:w="100.0" w:type="dxa"/>
            </w:tcMar>
            <w:vAlign w:val="top"/>
          </w:tcPr>
          <w:p>
            <w:r>
              <w:t>Sebagian</w:t>
            </w:r>
          </w:p>
        </w:tc>
        <w:tc>
          <w:tcPr>
            <w:shd w:fill="auto" w:val="clear"/>
            <w:tcMar>
              <w:top w:w="100.0" w:type="dxa"/>
              <w:left w:w="100.0" w:type="dxa"/>
              <w:bottom w:w="100.0" w:type="dxa"/>
              <w:right w:w="100.0" w:type="dxa"/>
            </w:tcMar>
            <w:vAlign w:val="top"/>
          </w:tcPr>
          <w:p>
            <w:r>
              <w:t>Catatan pembinaan dapat disimpan untuk pengajuan yang disetujui. Riwayat pemilik dan kepala desa belum 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PDF/Excel (UC-15)</w:t>
            </w:r>
          </w:p>
        </w:tc>
        <w:tc>
          <w:tcPr>
            <w:shd w:fill="auto" w:val="clear"/>
            <w:tcMar>
              <w:top w:w="100.0" w:type="dxa"/>
              <w:left w:w="100.0" w:type="dxa"/>
              <w:bottom w:w="100.0" w:type="dxa"/>
              <w:right w:w="100.0" w:type="dxa"/>
            </w:tcMar>
            <w:vAlign w:val="top"/>
          </w:tcPr>
          <w:p>
            <w:r>
              <w:t>Belum</w:t>
            </w:r>
          </w:p>
        </w:tc>
        <w:tc>
          <w:tcPr>
            <w:shd w:fill="auto" w:val="clear"/>
            <w:tcMar>
              <w:top w:w="100.0" w:type="dxa"/>
              <w:left w:w="100.0" w:type="dxa"/>
              <w:bottom w:w="100.0" w:type="dxa"/>
              <w:right w:w="100.0" w:type="dxa"/>
            </w:tcMar>
            <w:vAlign w:val="top"/>
          </w:tcPr>
          <w:p>
            <w:r>
              <w:t>Direncanakan Minggu 11–12. Laporan di layar dikerjakan lebih dulu, lalu unduhan.</w:t>
            </w:r>
          </w:p>
        </w:tc>
      </w:tr>
    </w:tbl>
    <w:p w:rsidR="00000000" w:rsidDel="00000000" w:rsidP="00000000" w:rsidRDefault="00000000" w:rsidRPr="00000000" w14:paraId="000001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pStyle w:val="Heading2"/>
        <w:rPr>
          <w:rFonts w:ascii="Times New Roman" w:cs="Times New Roman" w:eastAsia="Times New Roman" w:hAnsi="Times New Roman"/>
          <w:b w:val="1"/>
          <w:bCs w:val="1"/>
          <w:sz w:val="24"/>
          <w:szCs w:val="24"/>
        </w:rPr>
      </w:pPr>
      <w:bookmarkStart w:colFirst="0" w:colLast="0" w:name="_l3yi3e86m1da" w:id="8"/>
      <w:bookmarkEnd w:id="8"/>
      <w:r w:rsidDel="00000000" w:rsidR="00000000" w:rsidRPr="00000000">
        <w:rPr>
          <w:rFonts w:ascii="Times New Roman" w:cs="Times New Roman" w:eastAsia="Times New Roman" w:hAnsi="Times New Roman"/>
          <w:b w:val="1"/>
          <w:bCs w:val="1"/>
          <w:sz w:val="24"/>
          <w:szCs w:val="24"/>
          <w:rtl w:val="0"/>
        </w:rPr>
        <w:t xml:space="preserve">4.2 Daftar Periksa Target Milestone  1 (SIB Semester 5)</w:t>
      </w:r>
    </w:p>
    <w:p w:rsidR="00000000" w:rsidDel="00000000" w:rsidP="00000000" w:rsidRDefault="00000000" w:rsidRPr="00000000" w14:paraId="0000013A">
      <w:pP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2038.3333333333337"/>
        <w:gridCol w:w="3316.666666666666"/>
        <w:tblGridChange w:id="0">
          <w:tblGrid>
            <w:gridCol w:w="3645"/>
            <w:gridCol w:w="2038.3333333333337"/>
            <w:gridCol w:w="3316.6666666666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Catatan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Arsitektur web berjalan (misalnya API dan autentikasi)</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
              <w:t>Tercapai</w:t>
            </w:r>
          </w:p>
        </w:tc>
        <w:tc>
          <w:tcPr>
            <w:shd w:fill="auto" w:val="clear"/>
            <w:tcMar>
              <w:top w:w="100.0" w:type="dxa"/>
              <w:left w:w="100.0" w:type="dxa"/>
              <w:bottom w:w="100.0" w:type="dxa"/>
              <w:right w:w="100.0" w:type="dxa"/>
            </w:tcMar>
            <w:vAlign w:val="top"/>
          </w:tcPr>
          <w:p>
            <w:r>
              <w:t>Aplikasi Laravel dan PostgreSQL berjalan, dengan autentikasi tiga peran. Alamat aplikasi: https://pbl-tumbuh-umkm.onrender.com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Fitur inti dengan beberapa peran pengguna mulai berfungsi</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
              <w:t>Tercapai</w:t>
            </w:r>
          </w:p>
        </w:tc>
        <w:tc>
          <w:tcPr>
            <w:shd w:fill="auto" w:val="clear"/>
            <w:tcMar>
              <w:top w:w="100.0" w:type="dxa"/>
              <w:left w:w="100.0" w:type="dxa"/>
              <w:bottom w:w="100.0" w:type="dxa"/>
              <w:right w:w="100.0" w:type="dxa"/>
            </w:tcMar>
            <w:vAlign w:val="top"/>
          </w:tcPr>
          <w:p>
            <w:r>
              <w:t>Tiga peran masuk ke halaman yang berbeda. Pendataan, kategori, bank soal, dan program bantuan dapat dipakai. Dasbor agregat masih data contoh.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Rencana pengujian awal tersusun</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
              <w:t>Tercapai</w:t>
            </w:r>
          </w:p>
        </w:tc>
        <w:tc>
          <w:tcPr>
            <w:shd w:fill="auto" w:val="clear"/>
            <w:tcMar>
              <w:top w:w="100.0" w:type="dxa"/>
              <w:left w:w="100.0" w:type="dxa"/>
              <w:bottom w:w="100.0" w:type="dxa"/>
              <w:right w:w="100.0" w:type="dxa"/>
            </w:tcMar>
            <w:vAlign w:val="top"/>
          </w:tcPr>
          <w:p>
            <w:r>
              <w:t>Rencana uji di docs/test_plan.md memuat 121 kasus manual. Eksekusi manual belum dimulai.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Fonts w:ascii="Roboto" w:cs="Roboto" w:eastAsia="Roboto" w:hAnsi="Roboto"/>
                <w:color w:val="0f1115"/>
                <w:sz w:val="23"/>
                <w:szCs w:val="23"/>
                <w:rtl w:val="0"/>
              </w:rPr>
              <w:t xml:space="preserve">Jadwal, risiko, dan perubahan terdokumentasi</w:t>
            </w:r>
            <w:r w:rsidDel="00000000" w:rsidR="00000000" w:rsidRPr="00000000">
              <w:rPr>
                <w:rFonts w:ascii="Times New Roman" w:cs="Times New Roman" w:eastAsia="Times New Roman" w:hAnsi="Times New Roman"/>
                <w:color w:val="0f1115"/>
                <w:sz w:val="24"/>
                <w:szCs w:val="24"/>
                <w:rtl w:val="0"/>
              </w:rPr>
              <w:t xml:space="preserve"> </w:t>
            </w:r>
          </w:p>
        </w:tc>
        <w:tc>
          <w:tcPr>
            <w:shd w:fill="auto" w:val="clear"/>
            <w:tcMar>
              <w:top w:w="100.0" w:type="dxa"/>
              <w:left w:w="100.0" w:type="dxa"/>
              <w:bottom w:w="100.0" w:type="dxa"/>
              <w:right w:w="100.0" w:type="dxa"/>
            </w:tcMar>
            <w:vAlign w:val="top"/>
          </w:tcPr>
          <w:p>
            <w:r>
              <w:t>Sebagian</w:t>
            </w:r>
          </w:p>
        </w:tc>
        <w:tc>
          <w:tcPr>
            <w:shd w:fill="auto" w:val="clear"/>
            <w:tcMar>
              <w:top w:w="100.0" w:type="dxa"/>
              <w:left w:w="100.0" w:type="dxa"/>
              <w:bottom w:w="100.0" w:type="dxa"/>
              <w:right w:w="100.0" w:type="dxa"/>
            </w:tcMar>
            <w:vAlign w:val="top"/>
          </w:tcPr>
          <w:p>
            <w:r>
              <w:t>Jadwal, deviasi, dan risiko produk ada pada Bagian 3, 8, dan 9. Dokumen LTS Manajemen Proyek tetap dilampirkan bila dosen pengampu mensyaratkannya.</w:t>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shd w:fill="ffffff" w:val="clear"/>
        <w:spacing w:after="240" w:before="340" w:lineRule="auto"/>
        <w:rPr>
          <w:rFonts w:ascii="Times New Roman" w:cs="Times New Roman" w:eastAsia="Times New Roman" w:hAnsi="Times New Roman"/>
          <w:b w:val="1"/>
          <w:bCs w:val="1"/>
          <w:sz w:val="24"/>
          <w:szCs w:val="24"/>
        </w:rPr>
      </w:pPr>
      <w:r>
        <w:t>4.3 Hasil Model Dasar (Baseline)</w:t>
      </w:r>
    </w:p>
    <w:p w:rsidR="00000000" w:rsidDel="00000000" w:rsidP="00000000" w:rsidRDefault="00000000" w:rsidRPr="00000000" w14:paraId="0000014C">
      <w:pPr>
        <w:spacing w:after="100" w:lineRule="auto"/>
        <w:rPr>
          <w:rFonts w:ascii="Times New Roman" w:cs="Times New Roman" w:eastAsia="Times New Roman" w:hAnsi="Times New Roman"/>
          <w:sz w:val="24"/>
          <w:szCs w:val="24"/>
        </w:rPr>
      </w:pPr>
      <w:r>
        <w:t>Bagian ini tidak dipakai sebagai model machine learning. Jalur tim adalah SIB Semester 5, dan SKPL mengeluarkan fuzzy clustering dari ruang lingkup. Pengelompokan memakai pembobotan jawaban. Saat kuesioner berstatus selesai, sistem menyimpan skor tiap kategori dengan rumus:</w:t>
      </w:r>
    </w:p>
    <w:p w:rsidR="00000000" w:rsidDel="00000000" w:rsidP="00000000" w:rsidRDefault="00000000" w:rsidRPr="00000000" w14:paraId="0000014D">
      <w:pPr>
        <w:spacing w:after="100" w:lineRule="auto"/>
        <w:rPr>
          <w:rFonts w:ascii="Times New Roman" w:cs="Times New Roman" w:eastAsia="Times New Roman" w:hAnsi="Times New Roman"/>
          <w:b w:val="1"/>
          <w:bCs w:val="1"/>
          <w:sz w:val="24"/>
          <w:szCs w:val="24"/>
          <w:shd w:fill="cccccc" w:val="clear"/>
        </w:rPr>
      </w:pPr>
      <w:r w:rsidDel="00000000" w:rsidR="00000000" w:rsidRPr="00000000">
        <w:rPr>
          <w:rFonts w:ascii="Times New Roman" w:cs="Times New Roman" w:eastAsia="Times New Roman" w:hAnsi="Times New Roman"/>
          <w:b w:val="1"/>
          <w:bCs w:val="1"/>
          <w:sz w:val="24"/>
          <w:szCs w:val="24"/>
          <w:shd w:fill="cccccc" w:val="clear"/>
          <w:rtl w:val="0"/>
        </w:rPr>
        <w:t xml:space="preserve">skor_kategori = Σ(skor_opsi × bobot_pertanyaan) / Σ(100 × bobot_pertanyaan) × 100</w:t>
      </w:r>
    </w:p>
    <w:p w:rsidR="00000000" w:rsidDel="00000000" w:rsidP="00000000" w:rsidRDefault="00000000" w:rsidRPr="00000000" w14:paraId="0000014E">
      <w:pPr>
        <w:spacing w:after="100" w:lineRule="auto"/>
        <w:rPr>
          <w:rFonts w:ascii="Times New Roman" w:cs="Times New Roman" w:eastAsia="Times New Roman" w:hAnsi="Times New Roman"/>
          <w:sz w:val="24"/>
          <w:szCs w:val="24"/>
        </w:rPr>
      </w:pPr>
      <w:r>
        <w:t>Jika pertanyaan bertanda skor terbalik, skor yang masuk rumus adalah 100 dikurangi skor pilihan. Tingkat dibanding ambang kategori. Bawaan ambang sedang adalah 40 dan ambang tinggi adalah 70. Skor di bawah ambang sedang berarti rendah. Skor dari ambang sedang sampai di bawah ambang tinggi berarti sedang. Skor pada ambang tinggi atau lebih berarti tinggi. Kategori berskor tertinggi menjadi kendala utama. Perhitungan ini sudah dipanggil dari alur simpan kuesioner. Yang belum selesai adalah menampilkannya di dasbor pemilik.</w:t>
      </w:r>
    </w:p>
    <w:p w:rsidR="00000000" w:rsidDel="00000000" w:rsidP="00000000" w:rsidRDefault="00000000" w:rsidRPr="00000000" w14:paraId="0000014F">
      <w:pPr>
        <w:pStyle w:val="Heading2"/>
        <w:spacing w:after="100" w:lineRule="auto"/>
        <w:rPr>
          <w:rFonts w:ascii="Times New Roman" w:cs="Times New Roman" w:eastAsia="Times New Roman" w:hAnsi="Times New Roman"/>
          <w:b w:val="1"/>
          <w:bCs w:val="1"/>
          <w:color w:val="0f1115"/>
          <w:sz w:val="24"/>
          <w:szCs w:val="24"/>
        </w:rPr>
      </w:pPr>
      <w:bookmarkStart w:colFirst="0" w:colLast="0" w:name="_7v4fug8gmsug" w:id="10"/>
      <w:bookmarkEnd w:id="10"/>
      <w:r w:rsidDel="00000000" w:rsidR="00000000" w:rsidRPr="00000000">
        <w:rPr>
          <w:rFonts w:ascii="Times New Roman" w:cs="Times New Roman" w:eastAsia="Times New Roman" w:hAnsi="Times New Roman"/>
          <w:b w:val="1"/>
          <w:bCs w:val="1"/>
          <w:sz w:val="24"/>
          <w:szCs w:val="24"/>
          <w:rtl w:val="0"/>
        </w:rPr>
        <w:t xml:space="preserve">4.4 </w:t>
      </w:r>
      <w:r w:rsidDel="00000000" w:rsidR="00000000" w:rsidRPr="00000000">
        <w:rPr>
          <w:rFonts w:ascii="Times New Roman" w:cs="Times New Roman" w:eastAsia="Times New Roman" w:hAnsi="Times New Roman"/>
          <w:b w:val="1"/>
          <w:bCs w:val="1"/>
          <w:color w:val="0f1115"/>
          <w:sz w:val="24"/>
          <w:szCs w:val="24"/>
          <w:rtl w:val="0"/>
        </w:rPr>
        <w:t xml:space="preserve">Status Rencana Pengujian </w:t>
      </w:r>
    </w:p>
    <w:p w:rsidR="00000000" w:rsidDel="00000000" w:rsidP="00000000" w:rsidRDefault="00000000" w:rsidRPr="00000000" w14:paraId="00000150">
      <w:pPr>
        <w:shd w:fill="ffffff" w:val="clear"/>
        <w:spacing w:after="240" w:before="240" w:lineRule="auto"/>
        <w:rPr>
          <w:rFonts w:ascii="Times New Roman" w:cs="Times New Roman" w:eastAsia="Times New Roman" w:hAnsi="Times New Roman"/>
          <w:color w:val="0f1115"/>
          <w:sz w:val="24"/>
          <w:szCs w:val="24"/>
        </w:rPr>
      </w:pPr>
      <w:r>
        <w:t>Rencana uji versi 1.0 tersimpan di docs/test_plan.md pada repositori.</w:t>
      </w:r>
    </w:p>
    <w:p w:rsidR="00000000" w:rsidDel="00000000" w:rsidP="00000000" w:rsidRDefault="00000000" w:rsidRPr="00000000" w14:paraId="00000151">
      <w:pPr>
        <w:numPr>
          <w:ilvl w:val="0"/>
          <w:numId w:val="1"/>
        </w:numPr>
        <w:shd w:fill="ffffff" w:val="clear"/>
        <w:spacing w:after="0" w:afterAutospacing="0" w:before="240" w:lineRule="auto"/>
        <w:ind w:left="540.0000000000001" w:hanging="449.9999999999997"/>
        <w:rPr>
          <w:rFonts w:ascii="Times New Roman" w:cs="Times New Roman" w:eastAsia="Times New Roman" w:hAnsi="Times New Roman"/>
          <w:color w:val="0f1115"/>
          <w:sz w:val="24"/>
          <w:szCs w:val="24"/>
          <w:u w:val="none"/>
        </w:rPr>
      </w:pPr>
      <w:r>
        <w:t>Ruang lingkup: fungsi tiga peran dari masuk sampai ekspor, termasuk batas akses serta alur kuesioner, skor, dan rekomendasi. Login Google, fuzzy clustering, dan formulir nomor legalitas tidak masuk syarat lulus.</w:t>
      </w:r>
    </w:p>
    <w:p w:rsidR="00000000" w:rsidDel="00000000" w:rsidP="00000000" w:rsidRDefault="00000000" w:rsidRPr="00000000" w14:paraId="00000152">
      <w:pPr>
        <w:numPr>
          <w:ilvl w:val="0"/>
          <w:numId w:val="1"/>
        </w:numPr>
        <w:shd w:fill="ffffff" w:val="clear"/>
        <w:spacing w:after="0" w:afterAutospacing="0" w:before="0" w:beforeAutospacing="0" w:lineRule="auto"/>
        <w:ind w:left="540.0000000000001" w:hanging="449.9999999999997"/>
        <w:rPr>
          <w:rFonts w:ascii="Times New Roman" w:cs="Times New Roman" w:eastAsia="Times New Roman" w:hAnsi="Times New Roman"/>
          <w:color w:val="0f1115"/>
          <w:sz w:val="24"/>
          <w:szCs w:val="24"/>
          <w:u w:val="none"/>
        </w:rPr>
      </w:pPr>
      <w:r>
        <w:t>Jumlah kasus manual: 121, sesuai tabel pada rencana uji. Tiga kasus login Google tidak dihitung karena belum menjadi syarat lulus Minggu 12.</w:t>
      </w:r>
    </w:p>
    <w:p w:rsidR="00000000" w:rsidDel="00000000" w:rsidP="00000000" w:rsidRDefault="00000000" w:rsidRPr="00000000" w14:paraId="00000153">
      <w:pPr>
        <w:numPr>
          <w:ilvl w:val="0"/>
          <w:numId w:val="1"/>
        </w:numPr>
        <w:shd w:fill="ffffff" w:val="clear"/>
        <w:spacing w:after="0" w:afterAutospacing="0" w:before="0" w:beforeAutospacing="0" w:lineRule="auto"/>
        <w:ind w:left="540.0000000000001" w:hanging="449.9999999999997"/>
        <w:rPr>
          <w:rFonts w:ascii="Times New Roman" w:cs="Times New Roman" w:eastAsia="Times New Roman" w:hAnsi="Times New Roman"/>
          <w:color w:val="0f1115"/>
          <w:sz w:val="24"/>
          <w:szCs w:val="24"/>
          <w:u w:val="none"/>
        </w:rPr>
      </w:pPr>
      <w:r>
        <w:t>Kasus manual sudah disusun. Kolom hasil dan status pada daftar kasus masih kosong.</w:t>
      </w:r>
    </w:p>
    <w:p w:rsidR="00000000" w:rsidDel="00000000" w:rsidP="00000000" w:rsidRDefault="00000000" w:rsidRPr="00000000" w14:paraId="00000154">
      <w:pPr>
        <w:numPr>
          <w:ilvl w:val="0"/>
          <w:numId w:val="1"/>
        </w:numPr>
        <w:shd w:fill="ffffff" w:val="clear"/>
        <w:spacing w:after="0" w:afterAutospacing="0" w:before="0" w:beforeAutospacing="0" w:lineRule="auto"/>
        <w:ind w:left="540.0000000000001" w:hanging="449.9999999999997"/>
        <w:rPr>
          <w:rFonts w:ascii="Times New Roman" w:cs="Times New Roman" w:eastAsia="Times New Roman" w:hAnsi="Times New Roman"/>
          <w:color w:val="0f1115"/>
          <w:sz w:val="24"/>
          <w:szCs w:val="24"/>
          <w:u w:val="none"/>
        </w:rPr>
      </w:pPr>
      <w:r>
        <w:t>Eksekusi manual belum dimulai. Tes otomatis PHPUnit sudah mencakup autentikasi, profil, skor, rekomendasi, verifikasi, bank soal, dan program bantuan. Playwright mencakup masuk tiga peran.</w:t>
      </w:r>
    </w:p>
    <w:p w:rsidR="00000000" w:rsidDel="00000000" w:rsidP="00000000" w:rsidRDefault="00000000" w:rsidRPr="00000000" w14:paraId="00000155">
      <w:pPr>
        <w:numPr>
          <w:ilvl w:val="0"/>
          <w:numId w:val="1"/>
        </w:numPr>
        <w:shd w:fill="ffffff" w:val="clear"/>
        <w:spacing w:after="0" w:afterAutospacing="0" w:before="0" w:beforeAutospacing="0" w:lineRule="auto"/>
        <w:ind w:left="540.0000000000001" w:hanging="449.9999999999997"/>
        <w:rPr>
          <w:rFonts w:ascii="Times New Roman" w:cs="Times New Roman" w:eastAsia="Times New Roman" w:hAnsi="Times New Roman"/>
          <w:color w:val="0f1115"/>
          <w:sz w:val="24"/>
          <w:szCs w:val="24"/>
          <w:u w:val="none"/>
        </w:rPr>
      </w:pPr>
      <w:r>
        <w:t>Belum ada daftar bug dari eksekusi manual. Angka bug tidak dicantumkan sebelum kasus uji dijalankan.</w:t>
      </w:r>
    </w:p>
    <w:p w:rsidR="00000000" w:rsidDel="00000000" w:rsidP="00000000" w:rsidRDefault="00000000" w:rsidRPr="00000000" w14:paraId="00000156">
      <w:pPr>
        <w:numPr>
          <w:ilvl w:val="0"/>
          <w:numId w:val="1"/>
        </w:numPr>
        <w:shd w:fill="ffffff" w:val="clear"/>
        <w:spacing w:after="240" w:before="0" w:beforeAutospacing="0" w:lineRule="auto"/>
        <w:ind w:left="540.0000000000001" w:hanging="449.9999999999997"/>
        <w:rPr>
          <w:rFonts w:ascii="Times New Roman" w:cs="Times New Roman" w:eastAsia="Times New Roman" w:hAnsi="Times New Roman"/>
          <w:color w:val="0f1115"/>
          <w:sz w:val="24"/>
          <w:szCs w:val="24"/>
          <w:u w:val="none"/>
        </w:rPr>
      </w:pPr>
      <w:r>
        <w:t>Eksekusi manual direncanakan pada Minggu 9–11 untuk jalur yang sudah menyimpan data, lalu uji inti pada Minggu 12 sebelum demonstrasi 10 November 2026.</w:t>
      </w:r>
    </w:p>
    <w:p w:rsidR="00000000" w:rsidDel="00000000" w:rsidP="00000000" w:rsidRDefault="00000000" w:rsidRPr="00000000" w14:paraId="00000157">
      <w:pPr>
        <w:pStyle w:val="Heading2"/>
        <w:shd w:fill="ffffff" w:val="clear"/>
        <w:spacing w:after="240" w:before="340" w:lineRule="auto"/>
        <w:rPr>
          <w:rFonts w:ascii="Times New Roman" w:cs="Times New Roman" w:eastAsia="Times New Roman" w:hAnsi="Times New Roman"/>
          <w:b w:val="1"/>
          <w:bCs w:val="1"/>
          <w:sz w:val="24"/>
          <w:szCs w:val="24"/>
        </w:rPr>
      </w:pPr>
      <w:bookmarkStart w:colFirst="0" w:colLast="0" w:name="_q9aseuhrcjda" w:id="11"/>
      <w:bookmarkEnd w:id="11"/>
      <w:r w:rsidDel="00000000" w:rsidR="00000000" w:rsidRPr="00000000">
        <w:rPr>
          <w:rFonts w:ascii="Times New Roman" w:cs="Times New Roman" w:eastAsia="Times New Roman" w:hAnsi="Times New Roman"/>
          <w:b w:val="1"/>
          <w:bCs w:val="1"/>
          <w:sz w:val="24"/>
          <w:szCs w:val="24"/>
          <w:rtl w:val="0"/>
        </w:rPr>
        <w:t xml:space="preserve">4.5 Prototipe dan Antarmuka</w:t>
      </w:r>
    </w:p>
    <w:p w:rsidR="00000000" w:rsidDel="00000000" w:rsidP="00000000" w:rsidRDefault="00000000" w:rsidRPr="00000000" w14:paraId="00000158">
      <w:pPr>
        <w:shd w:fill="ffffff" w:val="clear"/>
        <w:spacing w:after="240" w:before="340"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Antarmuka yang dibangun mengikuti wireframe pada Lampiran C. Kesesuaian dengan prototipe:</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Halaman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Kesesuaian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Perbedaan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color w:val="0f1115"/>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color w:val="0f1115"/>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color w:val="0f1115"/>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color w:val="0f1115"/>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color w:val="0f1115"/>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color w:val="0f1115"/>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1115"/>
                <w:sz w:val="24"/>
                <w:szCs w:val="24"/>
              </w:rPr>
            </w:pPr>
            <w:r w:rsidDel="00000000" w:rsidR="00000000" w:rsidRPr="00000000">
              <w:rPr>
                <w:rtl w:val="0"/>
              </w:rPr>
            </w:r>
          </w:p>
        </w:tc>
      </w:tr>
    </w:tbl>
    <w:p w:rsidR="00000000" w:rsidDel="00000000" w:rsidP="00000000" w:rsidRDefault="00000000" w:rsidRPr="00000000" w14:paraId="00000174">
      <w:pPr>
        <w:shd w:fill="ffffff" w:val="clear"/>
        <w:spacing w:after="240" w:before="340" w:lineRule="auto"/>
        <w:ind w:left="0" w:firstLine="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color w:val="0f1115"/>
          <w:sz w:val="24"/>
          <w:szCs w:val="24"/>
          <w:rtl w:val="0"/>
        </w:rPr>
        <w:br w:type="textWrapping"/>
      </w:r>
      <w:r w:rsidDel="00000000" w:rsidR="00000000" w:rsidRPr="00000000">
        <w:rPr>
          <w:rtl w:val="0"/>
        </w:rPr>
      </w:r>
    </w:p>
    <w:p w:rsidR="00000000" w:rsidDel="00000000" w:rsidP="00000000" w:rsidRDefault="00000000" w:rsidRPr="00000000" w14:paraId="00000175">
      <w:pPr>
        <w:pStyle w:val="Heading1"/>
        <w:shd w:fill="ffffff" w:val="clear"/>
        <w:spacing w:after="240" w:before="340" w:lineRule="auto"/>
        <w:jc w:val="center"/>
        <w:rPr/>
      </w:pPr>
      <w:bookmarkStart w:colFirst="0" w:colLast="0" w:name="_k4smjpgdkaxn" w:id="12"/>
      <w:bookmarkEnd w:id="12"/>
      <w:r w:rsidDel="00000000" w:rsidR="00000000" w:rsidRPr="00000000">
        <w:rPr>
          <w:rFonts w:ascii="Times New Roman" w:cs="Times New Roman" w:eastAsia="Times New Roman" w:hAnsi="Times New Roman"/>
          <w:b w:val="1"/>
          <w:bCs w:val="1"/>
          <w:sz w:val="26"/>
          <w:szCs w:val="26"/>
          <w:rtl w:val="0"/>
        </w:rPr>
        <w:t xml:space="preserve">BAB 5 -  BUKTI KEMAJUAN</w:t>
      </w:r>
      <w:r w:rsidDel="00000000" w:rsidR="00000000" w:rsidRPr="00000000">
        <w:rPr>
          <w:rtl w:val="0"/>
        </w:rPr>
      </w:r>
    </w:p>
    <w:p>
      <w:pPr/>
      <w:r>
        <w:t>Tautan repositori, aplikasi, dan jadwal dibuka pada 13 Oktober 2026 dan dapat diakses. Video demonstrasi belum direkam. Tangkapan layar menyusul pada Lampiran A.</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Bukti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Tautan / 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Repositori Git</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
            <w:hyperlink r:id="rId7">
              <w:r>
                <w:rPr>
                  <w:color w:val="1155CC"/>
                  <w:u w:val="single"/>
                </w:rPr>
                <w:t xml:space="preserve">https://github.com/daffaputra09/pbl-tumbuh-umkm</w:t>
              </w:r>
            </w:hyperlink>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Video demonstrasi (maks. 3 menit)</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
              <w:t>Belum ada. Demonstrasi Minggu 8 dilakukan langsung pada aplikasi.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Aplikasi yang sudah di-deploy</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
            <w:hyperlink r:id="rId8">
              <w:r>
                <w:rPr>
                  <w:color w:val="1155CC"/>
                  <w:u w:val="single"/>
                </w:rPr>
                <w:t xml:space="preserve">https://pbl-tumbuh-umkm.onrender.com</w:t>
              </w:r>
            </w:hyperlink>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Tangkapan layar fitur</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
              <w:t>Lampiran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Gantt Chart</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
            <w:hyperlink r:id="rId9">
              <w:r>
                <w:rPr>
                  <w:color w:val="1155CC"/>
                  <w:u w:val="single"/>
                </w:rPr>
                <w:t xml:space="preserve">https://poline.ma/timeline_tumbuh_umkm</w:t>
              </w:r>
            </w:hyperlink>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Logbook Minggu 1–8</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
              <w:t>Lampiran B</w:t>
            </w:r>
          </w:p>
        </w:tc>
      </w:tr>
    </w:tbl>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1"/>
        <w:jc w:val="center"/>
        <w:rPr>
          <w:rFonts w:ascii="Times New Roman" w:cs="Times New Roman" w:eastAsia="Times New Roman" w:hAnsi="Times New Roman"/>
          <w:b w:val="1"/>
          <w:bCs w:val="1"/>
          <w:sz w:val="24"/>
          <w:szCs w:val="24"/>
        </w:rPr>
      </w:pPr>
      <w:bookmarkStart w:colFirst="0" w:colLast="0" w:name="_508vsz8ofbjb" w:id="13"/>
      <w:bookmarkEnd w:id="13"/>
      <w:r w:rsidDel="00000000" w:rsidR="00000000" w:rsidRPr="00000000">
        <w:rPr>
          <w:rFonts w:ascii="Times New Roman" w:cs="Times New Roman" w:eastAsia="Times New Roman" w:hAnsi="Times New Roman"/>
          <w:b w:val="1"/>
          <w:bCs w:val="1"/>
          <w:sz w:val="24"/>
          <w:szCs w:val="24"/>
          <w:rtl w:val="0"/>
        </w:rPr>
        <w:t xml:space="preserve">BAB 6 - KONTRIBUSI INDIVIDU</w:t>
      </w:r>
    </w:p>
    <w:p w:rsidR="00000000" w:rsidDel="00000000" w:rsidP="00000000" w:rsidRDefault="00000000" w:rsidRPr="00000000" w14:paraId="00000186">
      <w:pPr>
        <w:rPr/>
      </w:pPr>
      <w:r w:rsidDel="00000000" w:rsidR="00000000" w:rsidRPr="00000000">
        <w:rPr>
          <w:rtl w:val="0"/>
        </w:rPr>
      </w:r>
    </w:p>
    <w:tbl>
      <w:tblPr>
        <w:tblStyle w:val="Table1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950.0000000000005"/>
        <w:gridCol w:w="1924.9999999999998"/>
        <w:gridCol w:w="1830"/>
        <w:tblGridChange w:id="0">
          <w:tblGrid>
            <w:gridCol w:w="2235"/>
            <w:gridCol w:w="2950.0000000000005"/>
            <w:gridCol w:w="1924.9999999999998"/>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 Selesai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Bukti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Estimasi Kontribusi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Daffa Putra Prasetya</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1 users, File 4 social_accounts, File 13 assessment_category_scores, File 14 program_recommendations; UC-01 login; UC-02 registrasi; UC-03 profil akun; Authz middleware; shell navigasi; SSO persiapan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commit, berkas migrasi, tag milestone-1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Hernanda Rizka Utami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3 business_types, File 5 businesses, File 8 products, File 9 assessments; seeder jenis usaha; UC-04a; UC-04b; UC-05a; UC-06b badge verifikasi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5"/>
                <w:szCs w:val="25"/>
                <w:rtl w:val="0"/>
              </w:rPr>
              <w:t xml:space="preserve">31 commit, berkas migrasi, seeder</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Nazwa Azahra Audina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2 obstacle_categories, File 6 assessment_questions, File 7 assistance_programs, File 10 question_options; UC-04c master UMKM; UC-05c CRUD kategori; bank soal; UC-08 program bantuan; draf test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5"/>
                <w:szCs w:val="25"/>
                <w:rtl w:val="0"/>
              </w:rPr>
              <w:t xml:space="preserve">28 commit, berkas migrasi, dokumen test plan</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Radith Ferdian Hibawan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11 assistance_program_obstacle_category, File 12 assessment_answers, File 15 follow_ups, File 16 coaching_sessions; wireframe 3 peran; UC-13 dashboard petugas UI; UC-10 UI pengajuan; UC-11 halaman persetujuan; UC-14a UI kepala desa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5"/>
                <w:szCs w:val="25"/>
                <w:rtl w:val="0"/>
              </w:rPr>
              <w:t xml:space="preserve">26 commit, berkas migrasi, mockup Figma</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1"/>
        <w:jc w:val="center"/>
        <w:rPr>
          <w:rFonts w:ascii="Times New Roman" w:cs="Times New Roman" w:eastAsia="Times New Roman" w:hAnsi="Times New Roman"/>
          <w:b w:val="1"/>
          <w:bCs w:val="1"/>
          <w:sz w:val="24"/>
          <w:szCs w:val="24"/>
        </w:rPr>
      </w:pPr>
      <w:bookmarkStart w:colFirst="0" w:colLast="0" w:name="_y3h1elg59bj8" w:id="14"/>
      <w:bookmarkEnd w:id="14"/>
      <w:r w:rsidDel="00000000" w:rsidR="00000000" w:rsidRPr="00000000">
        <w:rPr>
          <w:rFonts w:ascii="Times New Roman" w:cs="Times New Roman" w:eastAsia="Times New Roman" w:hAnsi="Times New Roman"/>
          <w:b w:val="1"/>
          <w:bCs w:val="1"/>
          <w:sz w:val="24"/>
          <w:szCs w:val="24"/>
          <w:rtl w:val="0"/>
        </w:rPr>
        <w:t xml:space="preserve">BAB 7 - KENDALA DAN SOLUSI</w:t>
      </w:r>
    </w:p>
    <w:p w:rsidR="00000000" w:rsidDel="00000000" w:rsidP="00000000" w:rsidRDefault="00000000" w:rsidRPr="00000000" w14:paraId="0000019D">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Kendala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Dampak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Solusi/ Rencana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Bantuan yang Dibutuhkan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Wawancara dengan petugas desa baru dapat dilakukan Minggu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criteria modul verifikasi baru final Minggu 7; jadwal finalisasi verifikasi bergeser 1 minggu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Wawancara lanjutan dijadwalkan ulang; menambah WP-20 (UC-06) di Minggu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Konsultasi dengan dosen Manajemen Proyek untuk penyesuaian jadwal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Cardo" w:cs="Cardo" w:eastAsia="Cardo" w:hAnsi="Cardo"/>
                <w:rtl w:val="0"/>
              </w:rPr>
              <w:t xml:space="preserve">Ketergantungan berantai WP-01 → WP-05 → WP-15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WP-15 (M8, kritis) berisiko mundur 3–5 hari jika WP-01 telat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Daffa membantu Hernanda menyelesaikan WP-05; code review diperketat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WBS modul pengelompokan belum sampai level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Jadwal M9–M10 belum dapat disusun lengkap; memengaruhi M07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Memecah WBS modul pengelompokan di Minggu 9; memperbarui M07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Kesulitan integrasi Laravel + PostgreSQL pada lingkungan lokal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terhambat 2 hari di Minggu 6 </w:t>
            </w:r>
          </w:p>
        </w:tc>
        <w:tc>
          <w:tcP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Setup Docker untuk standardisasi lingkungan; pair programming</w:t>
            </w:r>
          </w:p>
        </w:tc>
        <w:tc>
          <w:tcP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koordinasi terbatas karena jadwal kuliah berbeda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PR tertunda 1–2 hari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stand-up via grup komunikasi; task board Trello diperbarui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1"/>
        <w:jc w:val="center"/>
        <w:rPr>
          <w:rFonts w:ascii="Times New Roman" w:cs="Times New Roman" w:eastAsia="Times New Roman" w:hAnsi="Times New Roman"/>
          <w:b w:val="1"/>
          <w:bCs w:val="1"/>
          <w:sz w:val="24"/>
          <w:szCs w:val="24"/>
        </w:rPr>
      </w:pPr>
      <w:bookmarkStart w:colFirst="0" w:colLast="0" w:name="_dm7y6xaqgayu" w:id="15"/>
      <w:bookmarkEnd w:id="15"/>
      <w:r w:rsidDel="00000000" w:rsidR="00000000" w:rsidRPr="00000000">
        <w:rPr>
          <w:rFonts w:ascii="Times New Roman" w:cs="Times New Roman" w:eastAsia="Times New Roman" w:hAnsi="Times New Roman"/>
          <w:b w:val="1"/>
          <w:bCs w:val="1"/>
          <w:sz w:val="24"/>
          <w:szCs w:val="24"/>
          <w:rtl w:val="0"/>
        </w:rPr>
        <w:t xml:space="preserve">BAB 8 - PERUBAHAN LINGKUP DAN RISIKO</w:t>
      </w:r>
    </w:p>
    <w:p w:rsidR="00000000" w:rsidDel="00000000" w:rsidP="00000000" w:rsidRDefault="00000000" w:rsidRPr="00000000" w14:paraId="000001B8">
      <w:pPr>
        <w:pStyle w:val="Heading2"/>
        <w:rPr>
          <w:rFonts w:ascii="Times New Roman" w:cs="Times New Roman" w:eastAsia="Times New Roman" w:hAnsi="Times New Roman"/>
          <w:b w:val="1"/>
          <w:bCs w:val="1"/>
          <w:sz w:val="24"/>
          <w:szCs w:val="24"/>
        </w:rPr>
      </w:pPr>
      <w:bookmarkStart w:colFirst="0" w:colLast="0" w:name="_647qs9hb2bv4" w:id="16"/>
      <w:bookmarkEnd w:id="16"/>
      <w:r w:rsidDel="00000000" w:rsidR="00000000" w:rsidRPr="00000000">
        <w:rPr>
          <w:rFonts w:ascii="Times New Roman" w:cs="Times New Roman" w:eastAsia="Times New Roman" w:hAnsi="Times New Roman"/>
          <w:b w:val="1"/>
          <w:bCs w:val="1"/>
          <w:sz w:val="24"/>
          <w:szCs w:val="24"/>
          <w:rtl w:val="0"/>
        </w:rPr>
        <w:t xml:space="preserve">8.1 Perubahan dari Proposal</w:t>
      </w:r>
    </w:p>
    <w:p w:rsidR="00000000" w:rsidDel="00000000" w:rsidP="00000000" w:rsidRDefault="00000000" w:rsidRPr="00000000" w14:paraId="000001B9">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Perubahan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 Konsultasi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Penambahan fitur kelola akun petugas desa (UC-17)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operasional: petugas desa perlu mengelola akun petugas lain tanpa menambah peran baru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Penghapusan tabel </w:t>
            </w:r>
            <w:r w:rsidDel="00000000" w:rsidR="00000000" w:rsidRPr="00000000">
              <w:rPr>
                <w:rFonts w:ascii="Times New Roman" w:cs="Times New Roman" w:eastAsia="Times New Roman" w:hAnsi="Times New Roman"/>
                <w:sz w:val="24"/>
                <w:szCs w:val="24"/>
                <w:rtl w:val="0"/>
              </w:rPr>
              <w:t xml:space="preserve">roles</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permissions</w:t>
            </w:r>
            <w:r w:rsidDel="00000000" w:rsidR="00000000" w:rsidRPr="00000000">
              <w:rPr>
                <w:rFonts w:ascii="Times New Roman" w:cs="Times New Roman" w:eastAsia="Times New Roman" w:hAnsi="Times New Roman"/>
                <w:sz w:val="24"/>
                <w:szCs w:val="24"/>
                <w:rtl w:val="0"/>
              </w:rPr>
              <w:t xml:space="preserve"> dari ERD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Otorisasi cukup menggunakan kolom </w:t>
            </w:r>
            <w:r w:rsidDel="00000000" w:rsidR="00000000" w:rsidRPr="00000000">
              <w:rPr>
                <w:rFonts w:ascii="Times New Roman" w:cs="Times New Roman" w:eastAsia="Times New Roman" w:hAnsi="Times New Roman"/>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pada tabel </w:t>
            </w:r>
            <w:r w:rsidDel="00000000" w:rsidR="00000000" w:rsidRPr="00000000">
              <w:rPr>
                <w:rFonts w:ascii="Times New Roman" w:cs="Times New Roman" w:eastAsia="Times New Roman" w:hAnsi="Times New Roman"/>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yang dicek di middleware/policy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Penggantian tabel stub </w:t>
            </w:r>
            <w:r w:rsidDel="00000000" w:rsidR="00000000" w:rsidRPr="00000000">
              <w:rPr>
                <w:rFonts w:ascii="Times New Roman" w:cs="Times New Roman" w:eastAsia="Times New Roman" w:hAnsi="Times New Roman"/>
                <w:sz w:val="24"/>
                <w:szCs w:val="24"/>
                <w:rtl w:val="0"/>
              </w:rPr>
              <w:t xml:space="preserve">umkm</w:t>
            </w:r>
            <w:r w:rsidDel="00000000" w:rsidR="00000000" w:rsidRPr="00000000">
              <w:rPr>
                <w:rFonts w:ascii="Times New Roman" w:cs="Times New Roman" w:eastAsia="Times New Roman" w:hAnsi="Times New Roman"/>
                <w:sz w:val="24"/>
                <w:szCs w:val="24"/>
                <w:rtl w:val="0"/>
              </w:rPr>
              <w:t xml:space="preserve"> menjadi </w:t>
            </w:r>
            <w:r w:rsidDel="00000000" w:rsidR="00000000" w:rsidRPr="00000000">
              <w:rPr>
                <w:rFonts w:ascii="Times New Roman" w:cs="Times New Roman" w:eastAsia="Times New Roman" w:hAnsi="Times New Roman"/>
                <w:sz w:val="24"/>
                <w:szCs w:val="24"/>
                <w:rtl w:val="0"/>
              </w:rPr>
              <w:t xml:space="preserve">businesses</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Penyesuaian skema dengan kebutuhan tiga peran dan relasi ke asesmen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Penggantian </w:t>
            </w:r>
            <w:r w:rsidDel="00000000" w:rsidR="00000000" w:rsidRPr="00000000">
              <w:rPr>
                <w:rFonts w:ascii="Times New Roman" w:cs="Times New Roman" w:eastAsia="Times New Roman" w:hAnsi="Times New Roman"/>
                <w:sz w:val="24"/>
                <w:szCs w:val="24"/>
                <w:rtl w:val="0"/>
              </w:rPr>
              <w:t xml:space="preserve">status_akun</w:t>
            </w:r>
            <w:r w:rsidDel="00000000" w:rsidR="00000000" w:rsidRPr="00000000">
              <w:rPr>
                <w:rFonts w:ascii="Times New Roman" w:cs="Times New Roman" w:eastAsia="Times New Roman" w:hAnsi="Times New Roman"/>
                <w:sz w:val="24"/>
                <w:szCs w:val="24"/>
                <w:rtl w:val="0"/>
              </w:rPr>
              <w:t xml:space="preserve"> menjadi </w:t>
            </w:r>
            <w:r w:rsidDel="00000000" w:rsidR="00000000" w:rsidRPr="00000000">
              <w:rPr>
                <w:rFonts w:ascii="Times New Roman" w:cs="Times New Roman" w:eastAsia="Times New Roman" w:hAnsi="Times New Roman"/>
                <w:sz w:val="24"/>
                <w:szCs w:val="24"/>
                <w:rtl w:val="0"/>
              </w:rPr>
              <w:t xml:space="preserve">is_active</w:t>
            </w:r>
            <w:r w:rsidDel="00000000" w:rsidR="00000000" w:rsidRPr="00000000">
              <w:rPr>
                <w:rFonts w:ascii="Times New Roman" w:cs="Times New Roman" w:eastAsia="Times New Roman" w:hAnsi="Times New Roman"/>
                <w:sz w:val="24"/>
                <w:szCs w:val="24"/>
                <w:rtl w:val="0"/>
              </w:rPr>
              <w:t xml:space="preserve"> (boolean)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Standarisasi status akun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Penambahan </w:t>
            </w:r>
            <w:r w:rsidDel="00000000" w:rsidR="00000000" w:rsidRPr="00000000">
              <w:rPr>
                <w:rFonts w:ascii="Times New Roman" w:cs="Times New Roman" w:eastAsia="Times New Roman" w:hAnsi="Times New Roman"/>
                <w:sz w:val="24"/>
                <w:szCs w:val="24"/>
                <w:rtl w:val="0"/>
              </w:rPr>
              <w:t xml:space="preserve">phone</w:t>
            </w:r>
            <w:r w:rsidDel="00000000" w:rsidR="00000000" w:rsidRPr="00000000">
              <w:rPr>
                <w:rFonts w:ascii="Times New Roman" w:cs="Times New Roman" w:eastAsia="Times New Roman" w:hAnsi="Times New Roman"/>
                <w:sz w:val="24"/>
                <w:szCs w:val="24"/>
                <w:rtl w:val="0"/>
              </w:rPr>
              <w:t xml:space="preserve"> (nullable) pada </w:t>
            </w:r>
            <w:r w:rsidDel="00000000" w:rsidR="00000000" w:rsidRPr="00000000">
              <w:rPr>
                <w:rFonts w:ascii="Times New Roman" w:cs="Times New Roman" w:eastAsia="Times New Roman" w:hAnsi="Times New Roman"/>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kontak untuk notifikasi dan verifikasi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8.2 Risiko Utama</w:t>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1785"/>
        <w:gridCol w:w="3765"/>
        <w:tblGridChange w:id="0">
          <w:tblGrid>
            <w:gridCol w:w="3450"/>
            <w:gridCol w:w="1785"/>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Risiko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Tindakan </w:t>
            </w:r>
          </w:p>
        </w:tc>
      </w:tr>
      <w:tr>
        <w:trPr>
          <w:cantSplit w:val="0"/>
          <w:tblHeader w:val="0"/>
        </w:trPr>
        <w:tc>
          <w:tcPr>
            <w:shd w:fill="auto" w:val="clear"/>
            <w:tcMar>
              <w:top w:w="100.0" w:type="dxa"/>
              <w:left w:w="100.0" w:type="dxa"/>
              <w:bottom w:w="100.0" w:type="dxa"/>
              <w:right w:w="100.0" w:type="dxa"/>
            </w:tcMar>
            <w:vAlign w:val="top"/>
          </w:tcPr>
          <w:p>
            <w:r>
              <w:t>Tampilan rekomendasi dan dasbor masih data contoh</w:t>
            </w:r>
          </w:p>
        </w:tc>
        <w:tc>
          <w:tcPr>
            <w:shd w:fill="auto" w:val="clear"/>
            <w:tcMar>
              <w:top w:w="100.0" w:type="dxa"/>
              <w:left w:w="100.0" w:type="dxa"/>
              <w:bottom w:w="100.0" w:type="dxa"/>
              <w:right w:w="100.0" w:type="dxa"/>
            </w:tcMar>
            <w:vAlign w:val="top"/>
          </w:tcPr>
          <w:p>
            <w:r>
              <w:t>Sedang</w:t>
            </w:r>
          </w:p>
        </w:tc>
        <w:tc>
          <w:tcPr>
            <w:shd w:fill="auto" w:val="clear"/>
            <w:tcMar>
              <w:top w:w="100.0" w:type="dxa"/>
              <w:left w:w="100.0" w:type="dxa"/>
              <w:bottom w:w="100.0" w:type="dxa"/>
              <w:right w:w="100.0" w:type="dxa"/>
            </w:tcMar>
            <w:vAlign w:val="top"/>
          </w:tcPr>
          <w:p>
            <w:r>
              <w:t>Minggu 9–10: sambungkan dasbor pemilik, petugas, dan kepala desa ke skor serta rekomendasi yang sudah tersimpan.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uji asesmen kurang realistis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Meminta contoh data dari wawancara petugas; menyiapkan seeder kuesioner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Keterlambatan ekspor PDF/Excel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Menyelesaikan tampilan laporan terlebih dahulu (UC-14b) sebelum ekspor (UC-15)</w:t>
            </w:r>
          </w:p>
        </w:tc>
      </w:tr>
      <w:tr>
        <w:trPr>
          <w:cantSplit w:val="0"/>
          <w:tblHeader w:val="0"/>
        </w:trPr>
        <w:tc>
          <w:tcPr>
            <w:shd w:fill="auto" w:val="clear"/>
            <w:tcMar>
              <w:top w:w="100.0" w:type="dxa"/>
              <w:left w:w="100.0" w:type="dxa"/>
              <w:bottom w:w="100.0" w:type="dxa"/>
              <w:right w:w="100.0" w:type="dxa"/>
            </w:tcMar>
            <w:vAlign w:val="top"/>
          </w:tcPr>
          <w:p>
            <w:r>
              <w:t>Penyimpanan pengajuan tindak lanjut belum dicek ulang terhadap data usaha</w:t>
            </w:r>
          </w:p>
        </w:tc>
        <w:tc>
          <w:tcPr>
            <w:shd w:fill="auto" w:val="clear"/>
            <w:tcMar>
              <w:top w:w="100.0" w:type="dxa"/>
              <w:left w:w="100.0" w:type="dxa"/>
              <w:bottom w:w="100.0" w:type="dxa"/>
              <w:right w:w="100.0" w:type="dxa"/>
            </w:tcMar>
            <w:vAlign w:val="top"/>
          </w:tcPr>
          <w:p>
            <w:r>
              <w:t>Sedang</w:t>
            </w:r>
          </w:p>
        </w:tc>
        <w:tc>
          <w:tcPr>
            <w:shd w:fill="auto" w:val="clear"/>
            <w:tcMar>
              <w:top w:w="100.0" w:type="dxa"/>
              <w:left w:w="100.0" w:type="dxa"/>
              <w:bottom w:w="100.0" w:type="dxa"/>
              <w:right w:w="100.0" w:type="dxa"/>
            </w:tcMar>
            <w:vAlign w:val="top"/>
          </w:tcPr>
          <w:p>
            <w:r>
              <w:t>Cek alur ajukan, setujui, dan catat pembinaan pada data sungguhan sebelum demo Minggu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Perubahan alur persetujuan oleh kepala desa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dikunci sejak perancangan; alur persetujuan disimulasikan di Minggu 8</w:t>
            </w:r>
          </w:p>
        </w:tc>
      </w:tr>
    </w:tbl>
    <w:p w:rsidR="00000000" w:rsidDel="00000000" w:rsidP="00000000" w:rsidRDefault="00000000" w:rsidRPr="00000000" w14:paraId="000001E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2">
      <w:pPr>
        <w:pStyle w:val="Heading1"/>
        <w:jc w:val="center"/>
        <w:rPr>
          <w:rFonts w:ascii="Times New Roman" w:cs="Times New Roman" w:eastAsia="Times New Roman" w:hAnsi="Times New Roman"/>
          <w:b w:val="1"/>
          <w:bCs w:val="1"/>
          <w:sz w:val="24"/>
          <w:szCs w:val="24"/>
        </w:rPr>
      </w:pPr>
      <w:bookmarkStart w:colFirst="0" w:colLast="0" w:name="_k4mx0q47hncu" w:id="17"/>
      <w:bookmarkEnd w:id="17"/>
      <w:r w:rsidDel="00000000" w:rsidR="00000000" w:rsidRPr="00000000">
        <w:rPr>
          <w:rFonts w:ascii="Times New Roman" w:cs="Times New Roman" w:eastAsia="Times New Roman" w:hAnsi="Times New Roman"/>
          <w:b w:val="1"/>
          <w:bCs w:val="1"/>
          <w:sz w:val="24"/>
          <w:szCs w:val="24"/>
          <w:rtl w:val="0"/>
        </w:rPr>
        <w:t xml:space="preserve">BAB 9 - RENCANA MENUJU MILESTONE 2</w:t>
      </w:r>
    </w:p>
    <w:p w:rsidR="00000000" w:rsidDel="00000000" w:rsidP="00000000" w:rsidRDefault="00000000" w:rsidRPr="00000000" w14:paraId="000001E3">
      <w:pPr>
        <w:rPr/>
      </w:pPr>
      <w:r w:rsidDel="00000000" w:rsidR="00000000" w:rsidRPr="00000000">
        <w:rPr>
          <w:rtl w:val="0"/>
        </w:rPr>
      </w:r>
    </w:p>
    <w:tbl>
      <w:tblPr>
        <w:tblStyle w:val="Table1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3198.3333333333326"/>
        <w:gridCol w:w="2051.6666666666674"/>
        <w:gridCol w:w="2235"/>
        <w:tblGridChange w:id="0">
          <w:tblGrid>
            <w:gridCol w:w="1455"/>
            <w:gridCol w:w="3198.3333333333326"/>
            <w:gridCol w:w="2051.6666666666674"/>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Minggu</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Penanggung Jawab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
              <w:t>9</w:t>
            </w:r>
          </w:p>
        </w:tc>
        <w:tc>
          <w:tcPr>
            <w:shd w:fill="auto" w:val="clear"/>
            <w:tcMar>
              <w:top w:w="100.0" w:type="dxa"/>
              <w:left w:w="100.0" w:type="dxa"/>
              <w:bottom w:w="100.0" w:type="dxa"/>
              <w:right w:w="100.0" w:type="dxa"/>
            </w:tcMar>
            <w:vAlign w:val="top"/>
          </w:tcPr>
          <w:p>
            <w:r>
              <w:t>Menampilkan skor dan rekomendasi dari data tersimpan di dasbor pemilik. Petugas melihat rekomendasi seluruh UMKM. Menjalankan satu jalur uji kuesioner, skor, dan rekomendasi.</w:t>
            </w:r>
          </w:p>
        </w:tc>
        <w:tc>
          <w:tcPr>
            <w:shd w:fill="auto" w:val="clear"/>
            <w:tcMar>
              <w:top w:w="100.0" w:type="dxa"/>
              <w:left w:w="100.0" w:type="dxa"/>
              <w:bottom w:w="100.0" w:type="dxa"/>
              <w:right w:w="100.0" w:type="dxa"/>
            </w:tcMar>
            <w:vAlign w:val="top"/>
          </w:tcPr>
          <w:p>
            <w:r>
              <w:t>Hernanda, Daffa, Nazwa</w:t>
            </w:r>
          </w:p>
        </w:tc>
        <w:tc>
          <w:tcPr>
            <w:shd w:fill="auto" w:val="clear"/>
            <w:tcMar>
              <w:top w:w="100.0" w:type="dxa"/>
              <w:left w:w="100.0" w:type="dxa"/>
              <w:bottom w:w="100.0" w:type="dxa"/>
              <w:right w:w="100.0" w:type="dxa"/>
            </w:tcMar>
            <w:vAlign w:val="top"/>
          </w:tcPr>
          <w:p>
            <w:r>
              <w:t>Dasbor pemilik tidak lagi memakai kartu contoh. Satu UMKM selesai kuesioner dan muncul program yang cocok.</w:t>
            </w:r>
          </w:p>
        </w:tc>
      </w:tr>
      <w:tr>
        <w:trPr>
          <w:cantSplit w:val="0"/>
          <w:tblHeader w:val="0"/>
        </w:trPr>
        <w:tc>
          <w:tcPr>
            <w:shd w:fill="auto" w:val="clear"/>
            <w:tcMar>
              <w:top w:w="100.0" w:type="dxa"/>
              <w:left w:w="100.0" w:type="dxa"/>
              <w:bottom w:w="100.0" w:type="dxa"/>
              <w:right w:w="100.0" w:type="dxa"/>
            </w:tcMar>
            <w:vAlign w:val="top"/>
          </w:tcPr>
          <w:p>
            <w:r>
              <w:t>10</w:t>
            </w:r>
          </w:p>
        </w:tc>
        <w:tc>
          <w:tcPr>
            <w:shd w:fill="auto" w:val="clear"/>
            <w:tcMar>
              <w:top w:w="100.0" w:type="dxa"/>
              <w:left w:w="100.0" w:type="dxa"/>
              <w:bottom w:w="100.0" w:type="dxa"/>
              <w:right w:w="100.0" w:type="dxa"/>
            </w:tcMar>
            <w:vAlign w:val="top"/>
          </w:tcPr>
          <w:p>
            <w:r>
              <w:t>Dasbor petugas dan kepala desa membaca data tersimpan. Petugas mengajukan tindak lanjut dari rekomendasi aktif. Kepala desa menyetujui atau menolak pada antrean nyata.</w:t>
            </w:r>
          </w:p>
        </w:tc>
        <w:tc>
          <w:tcPr>
            <w:shd w:fill="auto" w:val="clear"/>
            <w:tcMar>
              <w:top w:w="100.0" w:type="dxa"/>
              <w:left w:w="100.0" w:type="dxa"/>
              <w:bottom w:w="100.0" w:type="dxa"/>
              <w:right w:w="100.0" w:type="dxa"/>
            </w:tcMar>
            <w:vAlign w:val="top"/>
          </w:tcPr>
          <w:p>
            <w:r>
              <w:t>Radith, Nazwa, Hernanda</w:t>
            </w:r>
          </w:p>
        </w:tc>
        <w:tc>
          <w:tcPr>
            <w:shd w:fill="auto" w:val="clear"/>
            <w:tcMar>
              <w:top w:w="100.0" w:type="dxa"/>
              <w:left w:w="100.0" w:type="dxa"/>
              <w:bottom w:w="100.0" w:type="dxa"/>
              <w:right w:w="100.0" w:type="dxa"/>
            </w:tcMar>
            <w:vAlign w:val="top"/>
          </w:tcPr>
          <w:p>
            <w:r>
              <w:t>Alur pengajuan sampai keputusan dapat dibuka dengan data yang tersimpan.</w:t>
            </w:r>
          </w:p>
        </w:tc>
      </w:tr>
      <w:tr>
        <w:trPr>
          <w:cantSplit w:val="0"/>
          <w:tblHeader w:val="0"/>
        </w:trPr>
        <w:tc>
          <w:tcPr>
            <w:shd w:fill="auto" w:val="clear"/>
            <w:tcMar>
              <w:top w:w="100.0" w:type="dxa"/>
              <w:left w:w="100.0" w:type="dxa"/>
              <w:bottom w:w="100.0" w:type="dxa"/>
              <w:right w:w="100.0" w:type="dxa"/>
            </w:tcMar>
            <w:vAlign w:val="top"/>
          </w:tcPr>
          <w:p>
            <w:r>
              <w:t>11</w:t>
            </w:r>
          </w:p>
        </w:tc>
        <w:tc>
          <w:tcPr>
            <w:shd w:fill="auto" w:val="clear"/>
            <w:tcMar>
              <w:top w:w="100.0" w:type="dxa"/>
              <w:left w:w="100.0" w:type="dxa"/>
              <w:bottom w:w="100.0" w:type="dxa"/>
              <w:right w:w="100.0" w:type="dxa"/>
            </w:tcMar>
            <w:vAlign w:val="top"/>
          </w:tcPr>
          <w:p>
            <w:r>
              <w:t>Riwayat pembinaan untuk petugas, kepala desa, dan pemilik. Laporan ringkasan di layar. Ekspor PDF atau Excel, salah satu lebih dulu. Perbaikan cacat autentikasi dan skor yang muncul saat uji.</w:t>
            </w:r>
          </w:p>
        </w:tc>
        <w:tc>
          <w:tcPr>
            <w:shd w:fill="auto" w:val="clear"/>
            <w:tcMar>
              <w:top w:w="100.0" w:type="dxa"/>
              <w:left w:w="100.0" w:type="dxa"/>
              <w:bottom w:w="100.0" w:type="dxa"/>
              <w:right w:w="100.0" w:type="dxa"/>
            </w:tcMar>
            <w:vAlign w:val="top"/>
          </w:tcPr>
          <w:p>
            <w:r>
              <w:t>Radith, Nazwa, Daffa</w:t>
            </w:r>
          </w:p>
        </w:tc>
        <w:tc>
          <w:tcPr>
            <w:shd w:fill="auto" w:val="clear"/>
            <w:tcMar>
              <w:top w:w="100.0" w:type="dxa"/>
              <w:left w:w="100.0" w:type="dxa"/>
              <w:bottom w:w="100.0" w:type="dxa"/>
              <w:right w:w="100.0" w:type="dxa"/>
            </w:tcMar>
            <w:vAlign w:val="top"/>
          </w:tcPr>
          <w:p>
            <w:r>
              <w:t>Laporan dapat dibuka. Satu format unduhan tersedia.</w:t>
            </w:r>
          </w:p>
        </w:tc>
      </w:tr>
      <w:tr>
        <w:trPr>
          <w:cantSplit w:val="0"/>
          <w:tblHeader w:val="0"/>
        </w:trPr>
        <w:tc>
          <w:tcPr>
            <w:shd w:fill="auto" w:val="clear"/>
            <w:tcMar>
              <w:top w:w="100.0" w:type="dxa"/>
              <w:left w:w="100.0" w:type="dxa"/>
              <w:bottom w:w="100.0" w:type="dxa"/>
              <w:right w:w="100.0" w:type="dxa"/>
            </w:tcMar>
            <w:vAlign w:val="top"/>
          </w:tcPr>
          <w:p>
            <w:r>
              <w:t>12</w:t>
            </w:r>
          </w:p>
        </w:tc>
        <w:tc>
          <w:tcPr>
            <w:shd w:fill="auto" w:val="clear"/>
            <w:tcMar>
              <w:top w:w="100.0" w:type="dxa"/>
              <w:left w:w="100.0" w:type="dxa"/>
              <w:bottom w:w="100.0" w:type="dxa"/>
              <w:right w:w="100.0" w:type="dxa"/>
            </w:tcMar>
            <w:vAlign w:val="top"/>
          </w:tcPr>
          <w:p>
            <w:r>
              <w:t>Tidak menambah fitur baru. Ekspor format kedua. Tes inti: masuk tiga peran, profil tersimpan, kuesioner dan skor, rekomendasi, pengajuan dan keputusan. Demonstrasi tiga aktor.</w:t>
            </w:r>
          </w:p>
        </w:tc>
        <w:tc>
          <w:tcPr>
            <w:shd w:fill="auto" w:val="clear"/>
            <w:tcMar>
              <w:top w:w="100.0" w:type="dxa"/>
              <w:left w:w="100.0" w:type="dxa"/>
              <w:bottom w:w="100.0" w:type="dxa"/>
              <w:right w:w="100.0" w:type="dxa"/>
            </w:tcMar>
            <w:vAlign w:val="top"/>
          </w:tcPr>
          <w:p>
            <w:r>
              <w:t>Seluruh tim</w:t>
            </w:r>
          </w:p>
        </w:tc>
        <w:tc>
          <w:tcPr>
            <w:shd w:fill="auto" w:val="clear"/>
            <w:tcMar>
              <w:top w:w="100.0" w:type="dxa"/>
              <w:left w:w="100.0" w:type="dxa"/>
              <w:bottom w:w="100.0" w:type="dxa"/>
              <w:right w:w="100.0" w:type="dxa"/>
            </w:tcMar>
            <w:vAlign w:val="top"/>
          </w:tcPr>
          <w:p>
            <w:r>
              <w:t>Produk fungsional dan hasil uji untuk Milestone 2 pada 10 November 2026.</w:t>
            </w:r>
          </w:p>
        </w:tc>
      </w:tr>
    </w:tbl>
    <w:p w:rsidR="00000000" w:rsidDel="00000000" w:rsidP="00000000" w:rsidRDefault="00000000" w:rsidRPr="00000000" w14:paraId="000001F8">
      <w:pPr>
        <w:rPr/>
      </w:pPr>
      <w:r>
        <w:t>Catatan menuju Milestone 2</w:t>
      </w:r>
    </w:p>
    <w:p w:rsidR="00000000" w:rsidDel="00000000" w:rsidP="00000000" w:rsidRDefault="00000000" w:rsidRPr="00000000" w14:paraId="000001F9">
      <w:pPr>
        <w:rPr>
          <w:rFonts w:ascii="Times New Roman" w:cs="Times New Roman" w:eastAsia="Times New Roman" w:hAnsi="Times New Roman"/>
          <w:b w:val="1"/>
          <w:bCs w:val="1"/>
          <w:sz w:val="24"/>
          <w:szCs w:val="24"/>
        </w:rPr>
      </w:pPr>
      <w:r>
        <w:t>Tidak ada rencana pemulihan terpisah. Status On Track karena target demonstrasi Minggu 8 tercapai, dan sebagian pekerjaan Minggu 9–11 sudah mulai pada layanan hitung serta penyimpanan tindak lanjut.</w:t>
      </w:r>
    </w:p>
    <w:p w:rsidR="00000000" w:rsidDel="00000000" w:rsidP="00000000" w:rsidRDefault="00000000" w:rsidRPr="00000000" w14:paraId="000001FA">
      <w:pPr>
        <w:rPr>
          <w:rFonts w:ascii="Times New Roman" w:cs="Times New Roman" w:eastAsia="Times New Roman" w:hAnsi="Times New Roman"/>
          <w:sz w:val="24"/>
          <w:szCs w:val="24"/>
        </w:rPr>
      </w:pPr>
      <w:r>
        <w:t>Yang masih harus dikejar: tampilan skor dan rekomendasi pada dasbor pemilik, penggantian data contoh di dasbor petugas dan kepala desa, serta laporan dan ekspor.</w:t>
      </w:r>
    </w:p>
    <w:p w:rsidR="00000000" w:rsidDel="00000000" w:rsidP="00000000" w:rsidRDefault="00000000" w:rsidRPr="00000000" w14:paraId="000001FB">
      <w:pPr>
        <w:numPr>
          <w:ilvl w:val="0"/>
          <w:numId w:val="2"/>
        </w:numPr>
        <w:ind w:left="720" w:hanging="360"/>
        <w:rPr>
          <w:sz w:val="24"/>
          <w:szCs w:val="24"/>
        </w:rPr>
      </w:pPr>
      <w:r>
        <w:t>Oleh siapa: Hernanda untuk dasbor pemilik, Nazwa untuk rekomendasi petugas beserta laporan dan ekspor, Radith untuk dasbor operasional dan riwayat, Daffa untuk perbaikan skor, autentikasi, dan tes inti.</w:t>
      </w:r>
    </w:p>
    <w:p w:rsidR="00000000" w:rsidDel="00000000" w:rsidP="00000000" w:rsidRDefault="00000000" w:rsidRPr="00000000" w14:paraId="000001FC">
      <w:pPr>
        <w:numPr>
          <w:ilvl w:val="0"/>
          <w:numId w:val="2"/>
        </w:numPr>
        <w:ind w:left="720" w:hanging="360"/>
        <w:rPr>
          <w:sz w:val="24"/>
          <w:szCs w:val="24"/>
        </w:rPr>
      </w:pPr>
      <w:r>
        <w:t>Sampai kapan: tampilan skor dan rekomendasi sebelum laporan Selasa, 20 Oktober 2026. Ekspor dan hasil uji sebelum demonstrasi Selasa, 10 November 2026.</w:t>
      </w:r>
    </w:p>
    <w:p w:rsidR="00000000" w:rsidDel="00000000" w:rsidP="00000000" w:rsidRDefault="00000000" w:rsidRPr="00000000" w14:paraId="000001FD">
      <w:pPr>
        <w:numPr>
          <w:ilvl w:val="0"/>
          <w:numId w:val="2"/>
        </w:numPr>
        <w:ind w:left="720" w:hanging="360"/>
        <w:rPr>
          <w:sz w:val="24"/>
          <w:szCs w:val="24"/>
        </w:rPr>
      </w:pPr>
      <w:r>
        <w:t>Target: jalur tiga peran dapat didemonstrasikan dari kuesioner sampai keputusan kepala desa, dengan layar utama yang membaca data tersimpan.</w:t>
      </w:r>
    </w:p>
    <w:p w:rsidR="00000000" w:rsidDel="00000000" w:rsidP="00000000" w:rsidRDefault="00000000" w:rsidRPr="00000000" w14:paraId="000001FE">
      <w:pPr>
        <w:numPr>
          <w:ilvl w:val="0"/>
          <w:numId w:val="2"/>
        </w:numPr>
        <w:ind w:left="720" w:hanging="360"/>
        <w:rPr>
          <w:sz w:val="24"/>
          <w:szCs w:val="24"/>
        </w:rPr>
      </w:pPr>
      <w:r/>
    </w:p>
    <w:p w:rsidR="00000000" w:rsidDel="00000000" w:rsidP="00000000" w:rsidRDefault="00000000" w:rsidRPr="00000000" w14:paraId="000001FF">
      <w:pPr>
        <w:pStyle w:val="Heading1"/>
        <w:jc w:val="center"/>
        <w:rPr/>
      </w:pPr>
      <w:bookmarkStart w:colFirst="0" w:colLast="0" w:name="_e7qmqqtcvvgl" w:id="18"/>
      <w:bookmarkEnd w:id="18"/>
      <w:r w:rsidDel="00000000" w:rsidR="00000000" w:rsidRPr="00000000">
        <w:rPr>
          <w:rFonts w:ascii="Times New Roman" w:cs="Times New Roman" w:eastAsia="Times New Roman" w:hAnsi="Times New Roman"/>
          <w:b w:val="1"/>
          <w:bCs w:val="1"/>
          <w:sz w:val="24"/>
          <w:szCs w:val="24"/>
          <w:rtl w:val="0"/>
        </w:rPr>
        <w:t xml:space="preserve">BAB 10 - REKAP LOGBOOK MINGGU 1-8</w:t>
      </w:r>
      <w:r w:rsidDel="00000000" w:rsidR="00000000" w:rsidRPr="00000000">
        <w:rPr>
          <w:rtl w:val="0"/>
        </w:rPr>
      </w:r>
    </w:p>
    <w:tbl>
      <w:tblPr>
        <w:tblStyle w:val="Table1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640"/>
        <w:gridCol w:w="2355"/>
        <w:gridCol w:w="2520"/>
        <w:tblGridChange w:id="0">
          <w:tblGrid>
            <w:gridCol w:w="1425"/>
            <w:gridCol w:w="2640"/>
            <w:gridCol w:w="2355"/>
            <w:gridCol w:w="2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Minggu</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Pekerjaan Selesai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Kendala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Rencana Berikutnya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Pembentukan tim, curah gagasan masalah, identifikasi stakeholder awal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Belum ada mitra riil; masih studi kasus simulasi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proposal, identifikasi masalah Kampung Rejoso, rumusan masalah, penentuan 3 peran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publikasi terbatas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kebutuhan, matriks hak akses, perancangan ERD awal, use case awal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PROPOSAL disetujui; penyusunan SKPL final; perancangan activity diagram dan class diagram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Laravel + PostgreSQL; File 1 users; File 3 business_types + seeder; File 2 obstacle_categories + seeder 5 kategori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4 social_accounts; File 1 users (revisi kolom role &amp; is_active); File 3 sudah di-merge; File 2 selesai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5 businesses; File 8 products; File 9 assessments; File 6 questions; File 7 programs; File 10 options; File 11 pivot; File 12 answers; File 13 scores; File 14 recommendations; File 15 follow_ups; File 16 coaching_sessions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
              <w:t>Login tiga peran, registrasi, profil akun, profil usaha, produk, daftar UMKM, kategori, bank soal, dan program bantuan. Kuesioner selesai menghitung skor dan rekomendasi. Verifikasi, pengajuan, persetujuan, dan catatan pembinaan menulis ke basis data. Rencana uji 121 kasus tersusun.</w:t>
            </w:r>
          </w:p>
        </w:tc>
        <w:tc>
          <w:tcPr>
            <w:shd w:fill="auto" w:val="clear"/>
            <w:tcMar>
              <w:top w:w="100.0" w:type="dxa"/>
              <w:left w:w="100.0" w:type="dxa"/>
              <w:bottom w:w="100.0" w:type="dxa"/>
              <w:right w:w="100.0" w:type="dxa"/>
            </w:tcMar>
            <w:vAlign w:val="top"/>
          </w:tcPr>
          <w:p>
            <w:r>
              <w:t>Dasbor agregat dan kartu rekomendasi pemilik masih data contoh.</w:t>
            </w:r>
          </w:p>
        </w:tc>
        <w:tc>
          <w:tcPr>
            <w:shd w:fill="auto" w:val="clear"/>
            <w:tcMar>
              <w:top w:w="100.0" w:type="dxa"/>
              <w:left w:w="100.0" w:type="dxa"/>
              <w:bottom w:w="100.0" w:type="dxa"/>
              <w:right w:w="100.0" w:type="dxa"/>
            </w:tcMar>
            <w:vAlign w:val="top"/>
          </w:tcPr>
          <w:p>
            <w:r>
              <w:t>Menyambungkan tampilan skor dan rekomendasi pada Minggu 9.</w:t>
            </w:r>
          </w:p>
        </w:tc>
      </w:tr>
    </w:tbl>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1"/>
        <w:jc w:val="center"/>
        <w:rPr>
          <w:rFonts w:ascii="Times New Roman" w:cs="Times New Roman" w:eastAsia="Times New Roman" w:hAnsi="Times New Roman"/>
          <w:b w:val="1"/>
          <w:bCs w:val="1"/>
          <w:sz w:val="24"/>
          <w:szCs w:val="24"/>
        </w:rPr>
      </w:pPr>
      <w:bookmarkStart w:colFirst="0" w:colLast="0" w:name="_wvzyn4mxxwvy" w:id="19"/>
      <w:bookmarkEnd w:id="19"/>
      <w:r w:rsidDel="00000000" w:rsidR="00000000" w:rsidRPr="00000000">
        <w:rPr>
          <w:rtl w:val="0"/>
        </w:rPr>
      </w:r>
    </w:p>
    <w:p w:rsidR="00000000" w:rsidDel="00000000" w:rsidP="00000000" w:rsidRDefault="00000000" w:rsidRPr="00000000" w14:paraId="00000227">
      <w:pPr>
        <w:pStyle w:val="Heading1"/>
        <w:jc w:val="center"/>
        <w:rPr>
          <w:sz w:val="24"/>
          <w:szCs w:val="24"/>
        </w:rPr>
      </w:pPr>
      <w:bookmarkStart w:colFirst="0" w:colLast="0" w:name="_v6bxjkv0x44o" w:id="20"/>
      <w:bookmarkEnd w:id="20"/>
      <w:r w:rsidDel="00000000" w:rsidR="00000000" w:rsidRPr="00000000">
        <w:rPr>
          <w:rFonts w:ascii="Times New Roman" w:cs="Times New Roman" w:eastAsia="Times New Roman" w:hAnsi="Times New Roman"/>
          <w:b w:val="1"/>
          <w:bCs w:val="1"/>
          <w:sz w:val="24"/>
          <w:szCs w:val="24"/>
          <w:rtl w:val="0"/>
        </w:rPr>
        <w:t xml:space="preserve">BAB 11 - DEKLARASI PENGGUNAAN AI</w:t>
      </w:r>
      <w:r w:rsidDel="00000000" w:rsidR="00000000" w:rsidRPr="00000000">
        <w:rPr>
          <w:rtl w:val="0"/>
        </w:rPr>
      </w:r>
    </w:p>
    <w:p>
      <w:pPr/>
      <w:r>
        <w:t>Seluruh anggota harus dapat menjelaskan hasil yang dibantu AI. Baris di bawah ini mencakup bagian yang disusun Daffa Putra Prasetya. Anggota lain menambahkan baris untuk bagian yang mereka tulis.</w:t>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
              <w:t>Bagian</w:t>
            </w:r>
          </w:p>
        </w:tc>
        <w:tc>
          <w:tcPr>
            <w:shd w:fill="auto" w:val="clear"/>
            <w:tcMar>
              <w:top w:w="100.0" w:type="dxa"/>
              <w:left w:w="100.0" w:type="dxa"/>
              <w:bottom w:w="100.0" w:type="dxa"/>
              <w:right w:w="100.0" w:type="dxa"/>
            </w:tcMar>
            <w:vAlign w:val="top"/>
          </w:tcPr>
          <w:p>
            <w:r>
              <w:t>Alat</w:t>
            </w:r>
          </w:p>
        </w:tc>
        <w:tc>
          <w:tcPr>
            <w:shd w:fill="auto" w:val="clear"/>
            <w:tcMar>
              <w:top w:w="100.0" w:type="dxa"/>
              <w:left w:w="100.0" w:type="dxa"/>
              <w:bottom w:w="100.0" w:type="dxa"/>
              <w:right w:w="100.0" w:type="dxa"/>
            </w:tcMar>
            <w:vAlign w:val="top"/>
          </w:tcPr>
          <w:p>
            <w:r>
              <w:t>Tujuan</w:t>
            </w:r>
          </w:p>
        </w:tc>
      </w:tr>
      <w:tr>
        <w:trPr>
          <w:cantSplit w:val="0"/>
          <w:tblHeader w:val="0"/>
        </w:trPr>
        <w:tc>
          <w:tcPr>
            <w:shd w:fill="auto" w:val="clear"/>
            <w:tcMar>
              <w:top w:w="100.0" w:type="dxa"/>
              <w:left w:w="100.0" w:type="dxa"/>
              <w:bottom w:w="100.0" w:type="dxa"/>
              <w:right w:w="100.0" w:type="dxa"/>
            </w:tcMar>
            <w:vAlign w:val="top"/>
          </w:tcPr>
          <w:p>
            <w:r>
              <w:t>Service skor kategori, service rekomendasi, autentikasi, dan tes PHPUnit</w:t>
            </w:r>
          </w:p>
        </w:tc>
        <w:tc>
          <w:tcPr>
            <w:shd w:fill="auto" w:val="clear"/>
            <w:tcMar>
              <w:top w:w="100.0" w:type="dxa"/>
              <w:left w:w="100.0" w:type="dxa"/>
              <w:bottom w:w="100.0" w:type="dxa"/>
              <w:right w:w="100.0" w:type="dxa"/>
            </w:tcMar>
            <w:vAlign w:val="top"/>
          </w:tcPr>
          <w:p>
            <w:r>
              <w:t>Cursor</w:t>
            </w:r>
          </w:p>
        </w:tc>
        <w:tc>
          <w:tcPr>
            <w:shd w:fill="auto" w:val="clear"/>
            <w:tcMar>
              <w:top w:w="100.0" w:type="dxa"/>
              <w:left w:w="100.0" w:type="dxa"/>
              <w:bottom w:w="100.0" w:type="dxa"/>
              <w:right w:w="100.0" w:type="dxa"/>
            </w:tcMar>
            <w:vAlign w:val="top"/>
          </w:tcPr>
          <w:p>
            <w:r>
              <w:t>Menyusun draf implementasi dan kasus uji. Hasil ditinjau pengembang modul sebelum digabung ke main.</w:t>
            </w:r>
          </w:p>
        </w:tc>
      </w:tr>
      <w:tr>
        <w:trPr>
          <w:cantSplit w:val="0"/>
          <w:tblHeader w:val="0"/>
        </w:trPr>
        <w:tc>
          <w:tcPr>
            <w:shd w:fill="auto" w:val="clear"/>
            <w:tcMar>
              <w:top w:w="100.0" w:type="dxa"/>
              <w:left w:w="100.0" w:type="dxa"/>
              <w:bottom w:w="100.0" w:type="dxa"/>
              <w:right w:w="100.0" w:type="dxa"/>
            </w:tcMar>
            <w:vAlign w:val="top"/>
          </w:tcPr>
          <w:p>
            <w:r>
              <w:t>Rencana uji docs/test_plan.md</w:t>
            </w:r>
          </w:p>
        </w:tc>
        <w:tc>
          <w:tcPr>
            <w:shd w:fill="auto" w:val="clear"/>
            <w:tcMar>
              <w:top w:w="100.0" w:type="dxa"/>
              <w:left w:w="100.0" w:type="dxa"/>
              <w:bottom w:w="100.0" w:type="dxa"/>
              <w:right w:w="100.0" w:type="dxa"/>
            </w:tcMar>
            <w:vAlign w:val="top"/>
          </w:tcPr>
          <w:p>
            <w:r>
              <w:t>Cursor</w:t>
            </w:r>
          </w:p>
        </w:tc>
        <w:tc>
          <w:tcPr>
            <w:shd w:fill="auto" w:val="clear"/>
            <w:tcMar>
              <w:top w:w="100.0" w:type="dxa"/>
              <w:left w:w="100.0" w:type="dxa"/>
              <w:bottom w:w="100.0" w:type="dxa"/>
              <w:right w:w="100.0" w:type="dxa"/>
            </w:tcMar>
            <w:vAlign w:val="top"/>
          </w:tcPr>
          <w:p>
            <w:r>
              <w:t>Merapikan struktur rencana uji. Jumlah kasus dan batas lingkup dicek terhadap SKPL.</w:t>
            </w:r>
          </w:p>
        </w:tc>
      </w:tr>
      <w:tr>
        <w:trPr>
          <w:cantSplit w:val="0"/>
          <w:tblHeader w:val="0"/>
        </w:trPr>
        <w:tc>
          <w:tcPr>
            <w:shd w:fill="auto" w:val="clear"/>
            <w:tcMar>
              <w:top w:w="100.0" w:type="dxa"/>
              <w:left w:w="100.0" w:type="dxa"/>
              <w:bottom w:w="100.0" w:type="dxa"/>
              <w:right w:w="100.0" w:type="dxa"/>
            </w:tcMar>
            <w:vAlign w:val="top"/>
          </w:tcPr>
          <w:p>
            <w:r>
              <w:t>Bagian 2, 3, 5, 9, dan 11 laporan ini</w:t>
            </w:r>
          </w:p>
        </w:tc>
        <w:tc>
          <w:tcPr>
            <w:shd w:fill="auto" w:val="clear"/>
            <w:tcMar>
              <w:top w:w="100.0" w:type="dxa"/>
              <w:left w:w="100.0" w:type="dxa"/>
              <w:bottom w:w="100.0" w:type="dxa"/>
              <w:right w:w="100.0" w:type="dxa"/>
            </w:tcMar>
            <w:vAlign w:val="top"/>
          </w:tcPr>
          <w:p>
            <w:r>
              <w:t>Cursor</w:t>
            </w:r>
          </w:p>
        </w:tc>
        <w:tc>
          <w:tcPr>
            <w:shd w:fill="auto" w:val="clear"/>
            <w:tcMar>
              <w:top w:w="100.0" w:type="dxa"/>
              <w:left w:w="100.0" w:type="dxa"/>
              <w:bottom w:w="100.0" w:type="dxa"/>
              <w:right w:w="100.0" w:type="dxa"/>
            </w:tcMar>
            <w:vAlign w:val="top"/>
          </w:tcPr>
          <w:p>
            <w:r>
              <w:t>Menyusun kalimat dari kode, SKPL, pembagian tugas, dan konteks produk. Fakta dicocokkan ke repositori pada 13 Oktober 2026.</w:t>
            </w:r>
          </w:p>
        </w:tc>
      </w:tr>
      <w:tr>
        <w:trPr>
          <w:cantSplit w:val="0"/>
          <w:tblHeader w:val="0"/>
        </w:trPr>
        <w:tc>
          <w:tcPr>
            <w:shd w:fill="auto" w:val="clear"/>
            <w:tcMar>
              <w:top w:w="100.0" w:type="dxa"/>
              <w:left w:w="100.0" w:type="dxa"/>
              <w:bottom w:w="100.0" w:type="dxa"/>
              <w:right w:w="100.0" w:type="dxa"/>
            </w:tcMar>
            <w:vAlign w:val="top"/>
          </w:tcPr>
          <w:p>
            <w:r>
              <w:t>Bagian lain (diisi anggota yang bersangkutan)</w:t>
            </w:r>
          </w:p>
        </w:tc>
        <w:tc>
          <w:tcPr>
            <w:shd w:fill="auto" w:val="clear"/>
            <w:tcMar>
              <w:top w:w="100.0" w:type="dxa"/>
              <w:left w:w="100.0" w:type="dxa"/>
              <w:bottom w:w="100.0" w:type="dxa"/>
              <w:right w:w="100.0" w:type="dxa"/>
            </w:tcMar>
            <w:vAlign w:val="top"/>
          </w:tcPr>
          <w:p>
            <w:r/>
          </w:p>
        </w:tc>
        <w:tc>
          <w:tcPr>
            <w:shd w:fill="auto" w:val="clear"/>
            <w:tcMar>
              <w:top w:w="100.0" w:type="dxa"/>
              <w:left w:w="100.0" w:type="dxa"/>
              <w:bottom w:w="100.0" w:type="dxa"/>
              <w:right w:w="100.0" w:type="dxa"/>
            </w:tcMar>
            <w:vAlign w:val="top"/>
          </w:tcPr>
          <w:p>
            <w:r/>
          </w:p>
        </w:tc>
      </w:tr>
      <w:tr>
        <w:trPr>
          <w:cantSplit w:val="0"/>
          <w:tblHeader w:val="0"/>
        </w:trPr>
        <w:tc>
          <w:tcPr>
            <w:shd w:fill="auto" w:val="clear"/>
            <w:tcMar>
              <w:top w:w="100.0" w:type="dxa"/>
              <w:left w:w="100.0" w:type="dxa"/>
              <w:bottom w:w="100.0" w:type="dxa"/>
              <w:right w:w="100.0" w:type="dxa"/>
            </w:tcMar>
            <w:vAlign w:val="top"/>
          </w:tcPr>
          <w:p>
            <w:r/>
          </w:p>
        </w:tc>
        <w:tc>
          <w:tcPr>
            <w:shd w:fill="auto" w:val="clear"/>
            <w:tcMar>
              <w:top w:w="100.0" w:type="dxa"/>
              <w:left w:w="100.0" w:type="dxa"/>
              <w:bottom w:w="100.0" w:type="dxa"/>
              <w:right w:w="100.0" w:type="dxa"/>
            </w:tcMar>
            <w:vAlign w:val="top"/>
          </w:tcPr>
          <w:p>
            <w:r/>
          </w:p>
        </w:tc>
        <w:tc>
          <w:tcPr>
            <w:shd w:fill="auto" w:val="clear"/>
            <w:tcMar>
              <w:top w:w="100.0" w:type="dxa"/>
              <w:left w:w="100.0" w:type="dxa"/>
              <w:bottom w:w="100.0" w:type="dxa"/>
              <w:right w:w="100.0" w:type="dxa"/>
            </w:tcMar>
            <w:vAlign w:val="top"/>
          </w:tcPr>
          <w:p>
            <w:r/>
          </w:p>
        </w:tc>
      </w:tr>
      <w:tr>
        <w:trPr>
          <w:cantSplit w:val="0"/>
          <w:tblHeader w:val="0"/>
        </w:trPr>
        <w:tc>
          <w:tcPr>
            <w:shd w:fill="auto" w:val="clear"/>
            <w:tcMar>
              <w:top w:w="100.0" w:type="dxa"/>
              <w:left w:w="100.0" w:type="dxa"/>
              <w:bottom w:w="100.0" w:type="dxa"/>
              <w:right w:w="100.0" w:type="dxa"/>
            </w:tcMar>
            <w:vAlign w:val="top"/>
          </w:tcPr>
          <w:p>
            <w:r/>
          </w:p>
        </w:tc>
        <w:tc>
          <w:tcPr>
            <w:shd w:fill="auto" w:val="clear"/>
            <w:tcMar>
              <w:top w:w="100.0" w:type="dxa"/>
              <w:left w:w="100.0" w:type="dxa"/>
              <w:bottom w:w="100.0" w:type="dxa"/>
              <w:right w:w="100.0" w:type="dxa"/>
            </w:tcMar>
            <w:vAlign w:val="top"/>
          </w:tcPr>
          <w:p>
            <w:r/>
          </w:p>
        </w:tc>
        <w:tc>
          <w:tcPr>
            <w:shd w:fill="auto" w:val="clear"/>
            <w:tcMar>
              <w:top w:w="100.0" w:type="dxa"/>
              <w:left w:w="100.0" w:type="dxa"/>
              <w:bottom w:w="100.0" w:type="dxa"/>
              <w:right w:w="100.0" w:type="dxa"/>
            </w:tcMar>
            <w:vAlign w:val="top"/>
          </w:tcPr>
          <w:p>
            <w:r/>
          </w:p>
        </w:tc>
      </w:tr>
    </w:tbl>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rPr>
          <w:sz w:val="24"/>
          <w:szCs w:val="24"/>
        </w:rPr>
      </w:pPr>
      <w:r w:rsidDel="00000000" w:rsidR="00000000" w:rsidRPr="00000000">
        <w:rPr>
          <w:sz w:val="24"/>
          <w:szCs w:val="24"/>
          <w:rtl w:val="0"/>
        </w:rPr>
        <w:t xml:space="preserve">BAB 12 - Lampi</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line.ma/timeline_tumbuh_umk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daffaputra09/pbl-tumbuh-umkm" TargetMode="External"/><Relationship Id="rId8" Type="http://schemas.openxmlformats.org/officeDocument/2006/relationships/hyperlink" Target="https://pbl-tumbuh-umkm.onrend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