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i w:val="0"/>
          <w:sz w:val="36"/>
        </w:rPr>
        <w:t>accident_model_pipeline_design</w:t>
      </w:r>
    </w:p>
    <w:p>
      <w:pPr>
        <w:pStyle w:val="Heading1"/>
      </w:pPr>
      <w:r>
        <w:t>交通场景感知与事件判定：模型组合使用方案</w:t>
      </w:r>
    </w:p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需求：给定一张交通场景图片（或一段视频），完成三级任务：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/>
          <w:i/>
          <w:color w:val="555555"/>
          <w:sz w:val="22"/>
        </w:rPr>
        <w:t>目标标注</w:t>
      </w:r>
      <w:r>
        <w:rPr>
          <w:rFonts w:ascii="Calibri" w:hAnsi="Calibri" w:eastAsia="Microsoft YaHei"/>
          <w:b w:val="0"/>
          <w:i/>
          <w:color w:val="555555"/>
          <w:sz w:val="22"/>
        </w:rPr>
        <w:t>：检出机动车、非机动车、行人、信号灯等目标（bbox + 类别）；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/>
          <w:i/>
          <w:color w:val="555555"/>
          <w:sz w:val="22"/>
        </w:rPr>
        <w:t>现象分析</w:t>
      </w:r>
      <w:r>
        <w:rPr>
          <w:rFonts w:ascii="Calibri" w:hAnsi="Calibri" w:eastAsia="Microsoft YaHei"/>
          <w:b w:val="0"/>
          <w:i/>
          <w:color w:val="555555"/>
          <w:sz w:val="22"/>
        </w:rPr>
        <w:t>：识别画面中的异常现象（车辆侧翻、起火、冒烟、散落物、人员倒地等）；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/>
          <w:i/>
          <w:color w:val="555555"/>
          <w:sz w:val="22"/>
        </w:rPr>
        <w:t>事件判定</w:t>
      </w:r>
      <w:r>
        <w:rPr>
          <w:rFonts w:ascii="Calibri" w:hAnsi="Calibri" w:eastAsia="Microsoft YaHei"/>
          <w:b w:val="0"/>
          <w:i/>
          <w:color w:val="555555"/>
          <w:sz w:val="22"/>
        </w:rPr>
        <w:t>：判断发生了何种事件（交通事故 / 交通拥堵 / 正常通行 / 施工占道等）。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本文给出两套方案：</w:t>
      </w:r>
      <w:r>
        <w:rPr>
          <w:rFonts w:ascii="Calibri" w:hAnsi="Calibri" w:eastAsia="Microsoft YaHei"/>
          <w:b/>
          <w:i/>
          <w:color w:val="555555"/>
          <w:sz w:val="22"/>
        </w:rPr>
        <w:t>图片输入方案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与 </w:t>
      </w:r>
      <w:r>
        <w:rPr>
          <w:rFonts w:ascii="Calibri" w:hAnsi="Calibri" w:eastAsia="Microsoft YaHei"/>
          <w:b/>
          <w:i/>
          <w:color w:val="555555"/>
          <w:sz w:val="22"/>
        </w:rPr>
        <w:t>视频输入方案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，并说明各模型的训练工具链与数据对接方式（与本仓库的标注规范 </w:t>
      </w:r>
      <w:r>
        <w:rPr>
          <w:rFonts w:ascii="Consolas" w:hAnsi="Consolas" w:eastAsia="Microsoft YaHei"/>
          <w:b w:val="0"/>
          <w:i/>
          <w:color w:val="555555"/>
          <w:sz w:val="20"/>
        </w:rPr>
        <w:t>accident_annotation_spec_*.md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 对齐）。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0. 总体设计思想：感知层 + 认知层分离</w:t>
      </w:r>
    </w:p>
    <w:p>
      <w:r>
        <w:rPr>
          <w:rFonts w:ascii="Calibri" w:hAnsi="Calibri" w:eastAsia="Microsoft YaHei"/>
          <w:b w:val="0"/>
          <w:i w:val="0"/>
          <w:sz w:val="22"/>
        </w:rPr>
        <w:t>三级任务的性质不同，不建议用一个模型硬扛全部：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性质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最适合的模型类型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1. 目标标注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密集检测，要求高召回、低延迟、坐标准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专用检测器（YOLO / RT-DETR / Grounding DINO / Rex-Omni）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2. 现象分析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细粒度语义识别（侧翻姿态、火焰烟雾）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视觉语言大模型（VLM，如 Qwen3-VL）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3. 事件判定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综合推理（区分"事故"与"拥堵"需要理解因果与场景）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视觉语言大模型（VLM）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核心原则：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sz w:val="22"/>
        </w:rPr>
        <w:t>感知层（检测器）</w:t>
      </w:r>
      <w:r>
        <w:rPr>
          <w:rFonts w:ascii="Calibri" w:hAnsi="Calibri" w:eastAsia="Microsoft YaHei"/>
          <w:b w:val="0"/>
          <w:i w:val="0"/>
          <w:sz w:val="22"/>
        </w:rPr>
        <w:t>负责"画框"：快、准、可在路侧边缘设备实时运行；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sz w:val="22"/>
        </w:rPr>
        <w:t>认知层（VLM）</w:t>
      </w:r>
      <w:r>
        <w:rPr>
          <w:rFonts w:ascii="Calibri" w:hAnsi="Calibri" w:eastAsia="Microsoft YaHei"/>
          <w:b w:val="0"/>
          <w:i w:val="0"/>
          <w:sz w:val="22"/>
        </w:rPr>
        <w:t>负责"理解"：接收原图 + 感知层的检测结果，输出现象与事件的结构化结论；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检测结果</w:t>
      </w:r>
      <w:r>
        <w:rPr>
          <w:rFonts w:ascii="Calibri" w:hAnsi="Calibri" w:eastAsia="Microsoft YaHei"/>
          <w:b/>
          <w:i w:val="0"/>
          <w:sz w:val="22"/>
        </w:rPr>
        <w:t>注入 VLM 的 prompt</w:t>
      </w:r>
      <w:r>
        <w:rPr>
          <w:rFonts w:ascii="Calibri" w:hAnsi="Calibri" w:eastAsia="Microsoft YaHei"/>
          <w:b w:val="0"/>
          <w:i w:val="0"/>
          <w:sz w:val="22"/>
        </w:rPr>
        <w:t>（文本坐标或画框图），显著降低 VLM 漏检小目标、数错车辆数的问题；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VLM 用本仓库的多任务标注数据（任务 A–E）微调，天然输出与标注规范一致的 JSON。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1. 图片输入方案</w:t>
      </w:r>
    </w:p>
    <w:p>
      <w:pPr>
        <w:pStyle w:val="Heading3"/>
      </w:pPr>
      <w:r>
        <w:t>1.1 推荐方案（两阶段级联：检测器 + Qwen3-VL）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      ┌────────────────────────────────────┐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图片 ──┬───────────► │ 阶段一：目标检测器                   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│             │ YOLO11 / RT-DETR（闭集微调）         │──► 任务1输出：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│             │ 类别：机动车/非机动车/行人/信号灯/     │    [{label, bbox, conf}, ...]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│             │      锥桶/散落物/火焰烟雾(可选)       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│             └──────────────┬─────────────────────┘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│                            │ 检测结果(bbox列表)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▼                    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┌─────────────────────────────────────────────┐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 阶段二：Qwen3-VL-Instruct（ms-swift 微调）     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 输入：原图 + 检测结果注入prompt                │──► 任务2输出：现象列表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 多任务头：任务A(属性) / B(证据) / D(推理)      │    （侧翻/起火/冒烟/倒地/散落…）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│                                             │──► 任务3输出：事件分类 + 依据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└─────────────────────────────────────────────┘    （事故/拥堵/正常/施工）</w:t>
      </w:r>
    </w:p>
    <w:p>
      <w:r>
        <w:rPr>
          <w:rFonts w:ascii="Calibri" w:hAnsi="Calibri" w:eastAsia="Microsoft YaHei"/>
          <w:b/>
          <w:i w:val="0"/>
          <w:sz w:val="22"/>
        </w:rPr>
        <w:t>各组件选型与训练：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推荐模型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训练工具链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数据来源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目标检测器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YOLO11-m/l 或 RT-DETR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Ultralytics / MMDetection（</w:t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不在 ms-swift 内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监控图片 + bbox 标注（可用 Grounding DINO / Rex-Omni 预标注，人工复核）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现象+事件 VLM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Qwen3-VL-4B/8B-Instruct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ms-swift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（LoRA SFT，本仓库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accident_detection_training_plan.md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的任务 A/B/D/E）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本仓库标注规范 JSON → 派生 QA</w:t>
            </w:r>
          </w:p>
        </w:tc>
      </w:tr>
    </w:tbl>
    <w:p/>
    <w:p>
      <w:r>
        <w:rPr>
          <w:rFonts w:ascii="Calibri" w:hAnsi="Calibri" w:eastAsia="Microsoft YaHei"/>
          <w:b/>
          <w:i w:val="0"/>
          <w:sz w:val="22"/>
        </w:rPr>
        <w:t>检测结果注入 VLM 的方式（二选一或并用）：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文本注入</w:t>
      </w:r>
      <w:r>
        <w:rPr>
          <w:rFonts w:ascii="Calibri" w:hAnsi="Calibri" w:eastAsia="Microsoft YaHei"/>
          <w:b w:val="0"/>
          <w:i w:val="0"/>
          <w:sz w:val="22"/>
        </w:rPr>
        <w:t>：把检测框以文本写入 prompt，例如：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已检测到目标：机动车×6 [[120,340,80,60], ...]，行人×2 [[560,300,30,80], ...]，信号灯×1（红）。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请结合图片分析：1) 是否存在侧翻/起火/冒烟/散落物/人员倒地；2) 判断事件类型（事故/拥堵/正常/施工）并给出依据。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可视化注入</w:t>
      </w:r>
      <w:r>
        <w:rPr>
          <w:rFonts w:ascii="Calibri" w:hAnsi="Calibri" w:eastAsia="Microsoft YaHei"/>
          <w:b w:val="0"/>
          <w:i w:val="0"/>
          <w:sz w:val="22"/>
        </w:rPr>
        <w:t>：把 bbox 画到图上再送入 VLM（对小目标计数更稳）。</w:t>
      </w:r>
    </w:p>
    <w:p>
      <w:r>
        <w:rPr>
          <w:rFonts w:ascii="Calibri" w:hAnsi="Calibri" w:eastAsia="Microsoft YaHei"/>
          <w:b/>
          <w:i w:val="0"/>
          <w:sz w:val="22"/>
        </w:rPr>
        <w:t>为什么"事故 vs 拥堵"要靠 VLM 而不是检测器：</w:t>
      </w:r>
      <w:r>
        <w:rPr>
          <w:rFonts w:ascii="Calibri" w:hAnsi="Calibri" w:eastAsia="Microsoft YaHei"/>
          <w:b w:val="0"/>
          <w:i w:val="0"/>
          <w:sz w:val="22"/>
        </w:rPr>
        <w:t xml:space="preserve"> 两者在检测层特征几乎相同（都是多车密集停驶）。区分依据是</w:t>
      </w:r>
      <w:r>
        <w:rPr>
          <w:rFonts w:ascii="Calibri" w:hAnsi="Calibri" w:eastAsia="Microsoft YaHei"/>
          <w:b/>
          <w:i w:val="0"/>
          <w:sz w:val="22"/>
        </w:rPr>
        <w:t>碰撞证据</w:t>
      </w:r>
      <w:r>
        <w:rPr>
          <w:rFonts w:ascii="Calibri" w:hAnsi="Calibri" w:eastAsia="Microsoft YaHei"/>
          <w:b w:val="0"/>
          <w:i w:val="0"/>
          <w:sz w:val="22"/>
        </w:rPr>
        <w:t>（车体变形、碎片、散落物、异常朝向、人员下车查看）——这正是本仓库任务 B（证据提取）与任务 D（对比推理）微调要解决的问题，也是历史误报（拥堵误报为事故）的治理点。</w:t>
      </w:r>
    </w:p>
    <w:p>
      <w:pPr>
        <w:pStyle w:val="Heading3"/>
      </w:pPr>
      <w:r>
        <w:t>1.2 简化方案（单模型：仅 Qwen3-VL）</w:t>
      </w:r>
    </w:p>
    <w:p>
      <w:r>
        <w:rPr>
          <w:rFonts w:ascii="Calibri" w:hAnsi="Calibri" w:eastAsia="Microsoft YaHei"/>
          <w:b w:val="0"/>
          <w:i w:val="0"/>
          <w:sz w:val="22"/>
        </w:rPr>
        <w:t>只用一个 Qwen3-VL 同时完成三级任务：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 xml:space="preserve">任务1 用 ms-swift 的 </w:t>
      </w:r>
      <w:r>
        <w:rPr>
          <w:rFonts w:ascii="Calibri" w:hAnsi="Calibri" w:eastAsia="Microsoft YaHei"/>
          <w:b/>
          <w:i w:val="0"/>
          <w:sz w:val="22"/>
        </w:rPr>
        <w:t>grounding 数据格式</w:t>
      </w:r>
      <w:r>
        <w:rPr>
          <w:rFonts w:ascii="Calibri" w:hAnsi="Calibri" w:eastAsia="Microsoft YaHei"/>
          <w:b w:val="0"/>
          <w:i w:val="0"/>
          <w:sz w:val="22"/>
        </w:rPr>
        <w:t>（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objects</w:t>
      </w:r>
      <w:r>
        <w:rPr>
          <w:rFonts w:ascii="Calibri" w:hAnsi="Calibri" w:eastAsia="Microsoft YaHei"/>
          <w:b w:val="0"/>
          <w:i w:val="0"/>
          <w:sz w:val="22"/>
        </w:rPr>
        <w:t xml:space="preserve"> 字段 +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&lt;ref-object&gt;/&lt;bbox&gt;</w:t>
      </w:r>
      <w:r>
        <w:rPr>
          <w:rFonts w:ascii="Calibri" w:hAnsi="Calibri" w:eastAsia="Microsoft YaHei"/>
          <w:b w:val="0"/>
          <w:i w:val="0"/>
          <w:sz w:val="22"/>
        </w:rPr>
        <w:t>）微调，模型直接输出目标框（norm1000 坐标）；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任务2/3 用多任务 QA 微调（同 1.1 阶段二）。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优点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缺点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部署最简单，一个模型一次推理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密集小目标（远处车辆、信号灯）召回明显低于专用检测器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无级联误差传递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计数易出错；推理慢（自回归输出所有框）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ms-swift 原生支持，无需第二套训练框架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bbox 精度低于回归式检测器</w:t>
            </w:r>
          </w:p>
        </w:tc>
      </w:tr>
    </w:tbl>
    <w:p/>
    <w:p>
      <w:r>
        <w:rPr>
          <w:rFonts w:ascii="Calibri" w:hAnsi="Calibri" w:eastAsia="Microsoft YaHei"/>
          <w:b/>
          <w:i w:val="0"/>
          <w:sz w:val="22"/>
        </w:rPr>
        <w:t>适用场景</w:t>
      </w:r>
      <w:r>
        <w:rPr>
          <w:rFonts w:ascii="Calibri" w:hAnsi="Calibri" w:eastAsia="Microsoft YaHei"/>
          <w:b w:val="0"/>
          <w:i w:val="0"/>
          <w:sz w:val="22"/>
        </w:rPr>
        <w:t>：demo 验证、标注辅助、对任务1精度要求不高时。</w:t>
      </w:r>
      <w:r>
        <w:rPr>
          <w:rFonts w:ascii="Calibri" w:hAnsi="Calibri" w:eastAsia="Microsoft YaHei"/>
          <w:b/>
          <w:i w:val="0"/>
          <w:sz w:val="22"/>
        </w:rPr>
        <w:t>生产环境建议用 1.1。</w:t>
      </w:r>
    </w:p>
    <w:p>
      <w:pPr>
        <w:pStyle w:val="Heading3"/>
      </w:pPr>
      <w:r>
        <w:t>1.3 增强方案（三模型：加开放词汇检测器兜底长尾）</w:t>
      </w:r>
    </w:p>
    <w:p>
      <w:r>
        <w:rPr>
          <w:rFonts w:ascii="Calibri" w:hAnsi="Calibri" w:eastAsia="Microsoft YaHei"/>
          <w:b w:val="0"/>
          <w:i w:val="0"/>
          <w:sz w:val="22"/>
        </w:rPr>
        <w:t>在 1.1 基础上增加一路</w:t>
      </w:r>
      <w:r>
        <w:rPr>
          <w:rFonts w:ascii="Calibri" w:hAnsi="Calibri" w:eastAsia="Microsoft YaHei"/>
          <w:b/>
          <w:i w:val="0"/>
          <w:sz w:val="22"/>
        </w:rPr>
        <w:t>开放词汇检测器</w:t>
      </w:r>
      <w:r>
        <w:rPr>
          <w:rFonts w:ascii="Calibri" w:hAnsi="Calibri" w:eastAsia="Microsoft YaHei"/>
          <w:b w:val="0"/>
          <w:i w:val="0"/>
          <w:sz w:val="22"/>
        </w:rPr>
        <w:t>（Grounding DINO / DINO-X / Rex-Omni，零样本推理，无需训练）：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闭集 YOLO 负责高频类别（快，路侧实时）；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开放词汇检测器按需检长尾目标：文本提示 "overturned vehicle, fire, smoke, scattered cargo, person lying on road"；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两路结果合并后注入 Qwen3-VL。</w:t>
      </w:r>
    </w:p>
    <w:p>
      <w:r>
        <w:rPr>
          <w:rFonts w:ascii="Calibri" w:hAnsi="Calibri" w:eastAsia="Microsoft YaHei"/>
          <w:b/>
          <w:i w:val="0"/>
          <w:sz w:val="22"/>
        </w:rPr>
        <w:t>注意</w:t>
      </w:r>
      <w:r>
        <w:rPr>
          <w:rFonts w:ascii="Calibri" w:hAnsi="Calibri" w:eastAsia="Microsoft YaHei"/>
          <w:b w:val="0"/>
          <w:i w:val="0"/>
          <w:sz w:val="22"/>
        </w:rPr>
        <w:t xml:space="preserve">：Grounding DINO / Rex-Omni </w:t>
      </w:r>
      <w:r>
        <w:rPr>
          <w:rFonts w:ascii="Calibri" w:hAnsi="Calibri" w:eastAsia="Microsoft YaHei"/>
          <w:b/>
          <w:i w:val="0"/>
          <w:sz w:val="22"/>
        </w:rPr>
        <w:t>均不在 ms-swift 支持范围内</w:t>
      </w:r>
      <w:r>
        <w:rPr>
          <w:rFonts w:ascii="Calibri" w:hAnsi="Calibri" w:eastAsia="Microsoft YaHei"/>
          <w:b w:val="0"/>
          <w:i w:val="0"/>
          <w:sz w:val="22"/>
        </w:rPr>
        <w:t xml:space="preserve">，需独立部署（Rex-Omni 用官方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rex_omni</w:t>
      </w:r>
      <w:r>
        <w:rPr>
          <w:rFonts w:ascii="Calibri" w:hAnsi="Calibri" w:eastAsia="Microsoft YaHei"/>
          <w:b w:val="0"/>
          <w:i w:val="0"/>
          <w:sz w:val="22"/>
        </w:rPr>
        <w:t xml:space="preserve"> 包，支持 transformers/vLLM 后端；Grounding DINO 用官方仓库或 MMDetection 版本）。此路线适合中心侧（云端）部署，路侧算力有限时可省略。</w:t>
      </w:r>
    </w:p>
    <w:p>
      <w:r>
        <w:rPr>
          <w:rFonts w:ascii="Calibri" w:hAnsi="Calibri" w:eastAsia="Microsoft YaHei"/>
          <w:b/>
          <w:i w:val="0"/>
          <w:sz w:val="22"/>
        </w:rPr>
        <w:t>Rex-Omni 的另一个用途</w:t>
      </w:r>
      <w:r>
        <w:rPr>
          <w:rFonts w:ascii="Calibri" w:hAnsi="Calibri" w:eastAsia="Microsoft YaHei"/>
          <w:b w:val="0"/>
          <w:i w:val="0"/>
          <w:sz w:val="22"/>
        </w:rPr>
        <w:t>：数据生产阶段做</w:t>
      </w:r>
      <w:r>
        <w:rPr>
          <w:rFonts w:ascii="Calibri" w:hAnsi="Calibri" w:eastAsia="Microsoft YaHei"/>
          <w:b/>
          <w:i w:val="0"/>
          <w:sz w:val="22"/>
        </w:rPr>
        <w:t>预标注引擎</w:t>
      </w:r>
      <w:r>
        <w:rPr>
          <w:rFonts w:ascii="Calibri" w:hAnsi="Calibri" w:eastAsia="Microsoft YaHei"/>
          <w:b w:val="0"/>
          <w:i w:val="0"/>
          <w:sz w:val="22"/>
        </w:rPr>
        <w:t>（检测任意类别 + 输出框），大幅降低人工标注成本，人工只做复核修正。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2. 视频输入方案</w:t>
      </w:r>
    </w:p>
    <w:p>
      <w:r>
        <w:rPr>
          <w:rFonts w:ascii="Calibri" w:hAnsi="Calibri" w:eastAsia="Microsoft YaHei"/>
          <w:b w:val="0"/>
          <w:i w:val="0"/>
          <w:sz w:val="22"/>
        </w:rPr>
        <w:t>视频的本质增益：</w:t>
      </w:r>
      <w:r>
        <w:rPr>
          <w:rFonts w:ascii="Calibri" w:hAnsi="Calibri" w:eastAsia="Microsoft YaHei"/>
          <w:b/>
          <w:i w:val="0"/>
          <w:sz w:val="22"/>
        </w:rPr>
        <w:t>时序信息</w:t>
      </w:r>
      <w:r>
        <w:rPr>
          <w:rFonts w:ascii="Calibri" w:hAnsi="Calibri" w:eastAsia="Microsoft YaHei"/>
          <w:b w:val="0"/>
          <w:i w:val="0"/>
          <w:sz w:val="22"/>
        </w:rPr>
        <w:t xml:space="preserve">能区分图片无法区分的情况（"车停着"是拥堵排队还是事故停驶；双闪是故障车还是事故车），并能定位事件发生的时间窗（对齐本仓库视频规范的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start_sec/end_sec</w:t>
      </w:r>
      <w:r>
        <w:rPr>
          <w:rFonts w:ascii="Calibri" w:hAnsi="Calibri" w:eastAsia="Microsoft YaHei"/>
          <w:b w:val="0"/>
          <w:i w:val="0"/>
          <w:sz w:val="22"/>
        </w:rPr>
        <w:t>）。</w:t>
      </w:r>
    </w:p>
    <w:p>
      <w:pPr>
        <w:pStyle w:val="Heading3"/>
      </w:pPr>
      <w:r>
        <w:t>2.1 推荐方案（检测跟踪 + 时序触发器 + VLM 片段理解）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┌───────────────────────────────────┐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视频流 ───────► │ 阶段一：检测 + 多目标跟踪            │──► 任务1输出（逐帧）：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│ YOLO11 + ByteTrack / BoT-SORT      │    [{track_id, label, bbox}, ...]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└──────────────┬────────────────────┘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               │ 轨迹（每目标的位置-时间序列）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       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┌───────────────────────────────────┐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│ 阶段二：时序触发器（规则 + 轻量统计）  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│ · 急减速/急转向/轨迹交叉(碰撞候选)     │──► 正常片段：直接放行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│ · 长时间停驶、逆行、行人闯入           │    （不送 VLM，省算力）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│ · 平均车速骤降+密度上升(拥堵候选)      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└──────────────┬────────────────────┘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               │ 异常候选片段（前后各 N 秒，抽 8–32 帧）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       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┌───────────────────────────────────┐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│ 阶段三：Qwen3-VL 视频理解             │──► 任务2输出：现象 + 时间窗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│ (ms-swift 视频 SFT，任务A–D)         │    {"现象":"侧翻","start_sec":12,...}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│ 输入：抽帧序列 + 轨迹摘要文本          │──► 任务3输出：事件分类 + 依据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└──────────────┬────────────────────┘    + collision_moment 时间窗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               ▼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┌───────────────────────────────────┐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│ 阶段四(可选)：部署二分类过滤器         │──► 最终告警（是否推送人工）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│ 任务E：事故/非事故 + 置信度           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        └───────────────────────────────────┘</w:t>
      </w:r>
    </w:p>
    <w:p>
      <w:r>
        <w:rPr>
          <w:rFonts w:ascii="Calibri" w:hAnsi="Calibri" w:eastAsia="Microsoft YaHei"/>
          <w:b/>
          <w:i w:val="0"/>
          <w:sz w:val="22"/>
        </w:rPr>
        <w:t>各阶段说明：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模型/方法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训练工具链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作用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检测+跟踪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YOLO11 + ByteTrack（Ultralytics 内置）或 BoT-SORT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Ultralytics / MMDetection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任务1；产出轨迹供触发器使用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时序触发器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规则引擎（速度/停驶时长/轨迹交叉/密度阈值），可选轻量时序分类器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无需训练或 sklearn/轻量模型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过滤 95%+ 正常片段，只把可疑片段送 VLM；</w:t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这是控制算力成本的关键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视频 VLM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Qwen3-VL-Instruct（视频输入，抽帧 1–2 fps）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/>
                <w:i w:val="0"/>
                <w:sz w:val="22"/>
              </w:rPr>
              <w:t>ms-swift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（视频多任务 SFT + 可选 GRPO）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任务2/3；输出现象、事件、时间窗（对齐 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event_start_sec/event_end_sec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collision_moment_*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>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二分类过滤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任务E 微调的小 VLM（如 Qwen3-VL-2B）或直接复用阶段三输出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ms-swift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部署侧最终告警决策，压误报</w:t>
            </w:r>
          </w:p>
        </w:tc>
      </w:tr>
    </w:tbl>
    <w:p/>
    <w:p>
      <w:r>
        <w:rPr>
          <w:rFonts w:ascii="Calibri" w:hAnsi="Calibri" w:eastAsia="Microsoft YaHei"/>
          <w:b/>
          <w:i w:val="0"/>
          <w:sz w:val="22"/>
        </w:rPr>
        <w:t>轨迹摘要注入 VLM 的示例 prompt：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跟踪摘要：车辆#3 在 t=10.2s 急减速(32→0 km/h)后停驶至片段结束；车辆#5 在 t=10.5s 轨迹与#3交叉后停驶；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后方车流 t=15s 起平均速度降至 8 km/h。信号灯状态：绿。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请结合视频帧判断：1) 是否发生碰撞及碰撞时间窗；2) 现象（侧翻/起火/散落物等）；3) 事件类型与依据。</w:t>
      </w:r>
    </w:p>
    <w:p>
      <w:r>
        <w:rPr>
          <w:rFonts w:ascii="Calibri" w:hAnsi="Calibri" w:eastAsia="Microsoft YaHei"/>
          <w:b w:val="0"/>
          <w:i w:val="0"/>
          <w:sz w:val="22"/>
        </w:rPr>
        <w:t>轨迹摘要把"图片看不出来的动力学信息"显式交给 VLM，直接治理两类经典误报：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sz w:val="22"/>
        </w:rPr>
        <w:t>拥堵误报</w:t>
      </w:r>
      <w:r>
        <w:rPr>
          <w:rFonts w:ascii="Calibri" w:hAnsi="Calibri" w:eastAsia="Microsoft YaHei"/>
          <w:b w:val="0"/>
          <w:i w:val="0"/>
          <w:sz w:val="22"/>
        </w:rPr>
        <w:t>：轨迹显示均匀减速、无交叉 → 拥堵；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sz w:val="22"/>
        </w:rPr>
        <w:t>双闪/故障车误报</w:t>
      </w:r>
      <w:r>
        <w:rPr>
          <w:rFonts w:ascii="Calibri" w:hAnsi="Calibri" w:eastAsia="Microsoft YaHei"/>
          <w:b w:val="0"/>
          <w:i w:val="0"/>
          <w:sz w:val="22"/>
        </w:rPr>
        <w:t>：单车缓慢靠边停驶、无碰撞轨迹 → 故障，非事故。</w:t>
      </w:r>
    </w:p>
    <w:p>
      <w:pPr>
        <w:pStyle w:val="Heading3"/>
      </w:pPr>
      <w:r>
        <w:t>2.2 简化方案（定时抽帧 + 图片方案复用）</w:t>
      </w:r>
    </w:p>
    <w:p>
      <w:r>
        <w:rPr>
          <w:rFonts w:ascii="Calibri" w:hAnsi="Calibri" w:eastAsia="Microsoft YaHei"/>
          <w:b w:val="0"/>
          <w:i w:val="0"/>
          <w:sz w:val="22"/>
        </w:rPr>
        <w:t xml:space="preserve">不做跟踪，每隔 T 秒抽 1 帧走 </w:t>
      </w:r>
      <w:r>
        <w:rPr>
          <w:rFonts w:ascii="Calibri" w:hAnsi="Calibri" w:eastAsia="Microsoft YaHei"/>
          <w:b/>
          <w:i w:val="0"/>
          <w:sz w:val="22"/>
        </w:rPr>
        <w:t>1.1 图片方案</w:t>
      </w:r>
      <w:r>
        <w:rPr>
          <w:rFonts w:ascii="Calibri" w:hAnsi="Calibri" w:eastAsia="Microsoft YaHei"/>
          <w:b w:val="0"/>
          <w:i w:val="0"/>
          <w:sz w:val="22"/>
        </w:rPr>
        <w:t>，再加一层简单的时序平滑（连续 K 帧判定为事故才告警）。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优点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缺点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复用图片全套模型，零额外开发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丢失动力学信息，"事故 vs 拥堵"仍主要靠单帧证据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算力最省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无法输出精确碰撞时间窗；瞬态现象（碰撞瞬间）可能漏</w:t>
            </w:r>
          </w:p>
        </w:tc>
      </w:tr>
    </w:tbl>
    <w:p/>
    <w:p>
      <w:r>
        <w:rPr>
          <w:rFonts w:ascii="Calibri" w:hAnsi="Calibri" w:eastAsia="Microsoft YaHei"/>
          <w:b/>
          <w:i w:val="0"/>
          <w:sz w:val="22"/>
        </w:rPr>
        <w:t>适用场景</w:t>
      </w:r>
      <w:r>
        <w:rPr>
          <w:rFonts w:ascii="Calibri" w:hAnsi="Calibri" w:eastAsia="Microsoft YaHei"/>
          <w:b w:val="0"/>
          <w:i w:val="0"/>
          <w:sz w:val="22"/>
        </w:rPr>
        <w:t>：快速上线的一期版本；后续平滑升级到 2.1。</w:t>
      </w:r>
    </w:p>
    <w:p>
      <w:pPr>
        <w:pStyle w:val="Heading3"/>
      </w:pPr>
      <w:r>
        <w:t>2.3 端到端方案（Qwen3-VL 直接吃视频）</w:t>
      </w:r>
    </w:p>
    <w:p>
      <w:r>
        <w:rPr>
          <w:rFonts w:ascii="Calibri" w:hAnsi="Calibri" w:eastAsia="Microsoft YaHei"/>
          <w:b w:val="0"/>
          <w:i w:val="0"/>
          <w:sz w:val="22"/>
        </w:rPr>
        <w:t>把整段视频（抽帧）直接送 Qwen3-VL，一次输出任务1/2/3 全部结果（本仓库视频标注规范即为此设计的训练真值）。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优点：架构最简，时间窗、现象、事件一次输出，与标注规范完全同构；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缺点：算力大（每路视频持续占用 VLM），任务1 的逐帧检测精度不足；</w:t>
      </w:r>
      <w:r>
        <w:rPr>
          <w:rFonts w:ascii="Calibri" w:hAnsi="Calibri" w:eastAsia="Microsoft YaHei"/>
          <w:b/>
          <w:i w:val="0"/>
          <w:sz w:val="22"/>
        </w:rPr>
        <w:t>不适合多路实时监控</w:t>
      </w:r>
      <w:r>
        <w:rPr>
          <w:rFonts w:ascii="Calibri" w:hAnsi="Calibri" w:eastAsia="Microsoft YaHei"/>
          <w:b w:val="0"/>
          <w:i w:val="0"/>
          <w:sz w:val="22"/>
        </w:rPr>
        <w:t>，适合离线复核、案件回溯、标注辅助。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3. 两套方案对照总表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图片输入（推荐 1.1）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视频输入（推荐 2.1）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任务1 目标标注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YOLO11/RT-DETR 单帧检测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YOLO11 + ByteTrack 检测跟踪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任务2 现象分析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Qwen3-VL（原图+检测框注入）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Qwen3-VL 视频片段（抽帧+轨迹摘要注入）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任务3 事件判定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Qwen3-VL 多任务头（任务D 对比推理）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Qwen3-VL + 时序触发器联合判定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误报治理手段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证据字段（任务B）+ 困难负样本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轨迹动力学 + 证据字段双保险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事件时间定位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不适用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start_sec/end_sec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+ 碰撞瞬间窗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VLM 训练框架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ms-swift（LoRA SFT，可选 GRPO）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同左（视频多任务 SFT）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检测器训练框架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Ultralytics / MMDetection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同左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长尾兜底（可选）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Grounding DINO / Rex-Omni 零样本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同左（仅中心侧）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4. 与本仓库资产的对接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训练数据</w:t>
      </w:r>
      <w:r>
        <w:rPr>
          <w:rFonts w:ascii="Calibri" w:hAnsi="Calibri" w:eastAsia="Microsoft YaHei"/>
          <w:b w:val="0"/>
          <w:i w:val="0"/>
          <w:sz w:val="22"/>
        </w:rPr>
        <w:t>：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accident_annotation_spec_video.md</w:t>
      </w:r>
      <w:r>
        <w:rPr>
          <w:rFonts w:ascii="Calibri" w:hAnsi="Calibri" w:eastAsia="Microsoft YaHei"/>
          <w:b w:val="0"/>
          <w:i w:val="0"/>
          <w:sz w:val="22"/>
        </w:rPr>
        <w:t xml:space="preserve"> /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accident_annotation_spec_image.md</w:t>
      </w:r>
      <w:r>
        <w:rPr>
          <w:rFonts w:ascii="Calibri" w:hAnsi="Calibri" w:eastAsia="Microsoft YaHei"/>
          <w:b w:val="0"/>
          <w:i w:val="0"/>
          <w:sz w:val="22"/>
        </w:rPr>
        <w:t xml:space="preserve"> 的结构化 JSON 是唯一真源：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-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participants[].roi_box</w:t>
      </w:r>
      <w:r>
        <w:rPr>
          <w:rFonts w:ascii="Calibri" w:hAnsi="Calibri" w:eastAsia="Microsoft YaHei"/>
          <w:b w:val="0"/>
          <w:i w:val="0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accident_area_box</w:t>
      </w:r>
      <w:r>
        <w:rPr>
          <w:rFonts w:ascii="Calibri" w:hAnsi="Calibri" w:eastAsia="Microsoft YaHei"/>
          <w:b w:val="0"/>
          <w:i w:val="0"/>
          <w:sz w:val="22"/>
        </w:rPr>
        <w:t xml:space="preserve"> → 检测器训练数据（转 COCO/YOLO 格式）；</w:t>
      </w:r>
      <w:r>
        <w:rPr>
          <w:rFonts w:ascii="Calibri" w:hAnsi="Calibri" w:eastAsia="Microsoft YaHei"/>
          <w:b w:val="0"/>
          <w:i w:val="0"/>
          <w:sz w:val="22"/>
        </w:rPr>
        <w:br/>
      </w:r>
      <w:r>
        <w:rPr>
          <w:rFonts w:ascii="Calibri" w:hAnsi="Calibri" w:eastAsia="Microsoft YaHei"/>
          <w:b w:val="0"/>
          <w:i w:val="0"/>
          <w:sz w:val="22"/>
        </w:rPr>
        <w:br/>
        <w:t xml:space="preserve">   - 属性/证据/时间窗字段 → 脚本派生任务 A–E 的 QA 对，供 ms-swift 微调 Qwen3-VL；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训练方案</w:t>
      </w:r>
      <w:r>
        <w:rPr>
          <w:rFonts w:ascii="Calibri" w:hAnsi="Calibri" w:eastAsia="Microsoft YaHei"/>
          <w:b w:val="0"/>
          <w:i w:val="0"/>
          <w:sz w:val="22"/>
        </w:rPr>
        <w:t xml:space="preserve">：VLM 部分直接执行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accident_detection_training_plan.md</w:t>
      </w:r>
      <w:r>
        <w:rPr>
          <w:rFonts w:ascii="Calibri" w:hAnsi="Calibri" w:eastAsia="Microsoft YaHei"/>
          <w:b w:val="0"/>
          <w:i w:val="0"/>
          <w:sz w:val="22"/>
        </w:rPr>
        <w:t>（LoRA、两阶段、GRPO、任务 E 二分类）；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预标注提效</w:t>
      </w:r>
      <w:r>
        <w:rPr>
          <w:rFonts w:ascii="Calibri" w:hAnsi="Calibri" w:eastAsia="Microsoft YaHei"/>
          <w:b w:val="0"/>
          <w:i w:val="0"/>
          <w:sz w:val="22"/>
        </w:rPr>
        <w:t>：Rex-Omni / Grounding DINO 零样本预标 bbox → 人工复核 → 同时喂检测器与 VLM 两条训练线；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框架分工</w:t>
      </w:r>
      <w:r>
        <w:rPr>
          <w:rFonts w:ascii="Calibri" w:hAnsi="Calibri" w:eastAsia="Microsoft YaHei"/>
          <w:b w:val="0"/>
          <w:i w:val="0"/>
          <w:sz w:val="22"/>
        </w:rPr>
        <w:t>：ms-swift 只负责 VLM（Qwen3-VL）训练与部署；检测器用 Ultralytics/MMDetection 独立训练——两者数据同源、格式互转即可，不必强行把检测器塞进 ms-swift。</w:t>
      </w:r>
    </w:p>
    <w:p>
      <w:pPr>
        <w:pStyle w:val="Heading2"/>
      </w:pPr>
      <w:r>
        <w:t>5. 落地顺序建议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第一步（最小闭环）</w:t>
      </w:r>
      <w:r>
        <w:rPr>
          <w:rFonts w:ascii="Calibri" w:hAnsi="Calibri" w:eastAsia="Microsoft YaHei"/>
          <w:b w:val="0"/>
          <w:i w:val="0"/>
          <w:sz w:val="22"/>
        </w:rPr>
        <w:t>：图片简化方案 1.2（单 Qwen3-VL）验证任务 2/3 的可行性，同步启动检测器数据标注；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第二步（图片生产版）</w:t>
      </w:r>
      <w:r>
        <w:rPr>
          <w:rFonts w:ascii="Calibri" w:hAnsi="Calibri" w:eastAsia="Microsoft YaHei"/>
          <w:b w:val="0"/>
          <w:i w:val="0"/>
          <w:sz w:val="22"/>
        </w:rPr>
        <w:t>：切换到 1.1 两阶段，检测框注入 prompt，用困难负样本（拥堵/双闪/故障车）压误报；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第三步（视频一期）</w:t>
      </w:r>
      <w:r>
        <w:rPr>
          <w:rFonts w:ascii="Calibri" w:hAnsi="Calibri" w:eastAsia="Microsoft YaHei"/>
          <w:b w:val="0"/>
          <w:i w:val="0"/>
          <w:sz w:val="22"/>
        </w:rPr>
        <w:t>：2.2 定时抽帧 + 时序平滑，复用图片模型快速覆盖视频流；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sz w:val="22"/>
        </w:rPr>
        <w:t>第四步（视频完全体）</w:t>
      </w:r>
      <w:r>
        <w:rPr>
          <w:rFonts w:ascii="Calibri" w:hAnsi="Calibri" w:eastAsia="Microsoft YaHei"/>
          <w:b w:val="0"/>
          <w:i w:val="0"/>
          <w:sz w:val="22"/>
        </w:rPr>
        <w:t>：补齐跟踪与触发器，升级到 2.1，输出事件时间窗，接入任务 E 告警过滤。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