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i w:val="0"/>
          <w:sz w:val="36"/>
        </w:rPr>
        <w:t>zero_shot_preannotation_plan</w:t>
      </w:r>
    </w:p>
    <w:p>
      <w:pPr>
        <w:pStyle w:val="Heading1"/>
      </w:pPr>
      <w:r>
        <w:t>零样本预标注方案（交通场景图片 / 视频）</w:t>
      </w:r>
    </w:p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目标：在</w:t>
      </w:r>
      <w:r>
        <w:rPr>
          <w:rFonts w:ascii="Calibri" w:hAnsi="Calibri" w:eastAsia="Microsoft YaHei"/>
          <w:b/>
          <w:i/>
          <w:color w:val="555555"/>
          <w:sz w:val="22"/>
        </w:rPr>
        <w:t>没有任何已训练模型</w:t>
      </w:r>
      <w:r>
        <w:rPr>
          <w:rFonts w:ascii="Calibri" w:hAnsi="Calibri" w:eastAsia="Microsoft YaHei"/>
          <w:b w:val="0"/>
          <w:i/>
          <w:color w:val="555555"/>
          <w:sz w:val="22"/>
        </w:rPr>
        <w:t>的情况下，用零样本（zero-shot）模型批量生成标注草稿——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目标框（机动车/非机动车/行人/信号灯等）+ 现象字段（侧翻/起火等）+ 事件字段（事故/拥堵等），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人工只做</w:t>
      </w:r>
      <w:r>
        <w:rPr>
          <w:rFonts w:ascii="Calibri" w:hAnsi="Calibri" w:eastAsia="Microsoft YaHei"/>
          <w:b/>
          <w:i/>
          <w:color w:val="555555"/>
          <w:sz w:val="22"/>
        </w:rPr>
        <w:t>复核修正</w:t>
      </w:r>
      <w:r>
        <w:rPr>
          <w:rFonts w:ascii="Calibri" w:hAnsi="Calibri" w:eastAsia="Microsoft YaHei"/>
          <w:b w:val="0"/>
          <w:i/>
          <w:color w:val="555555"/>
          <w:sz w:val="22"/>
        </w:rPr>
        <w:t>，不做从零标注。产出直接对齐本仓库标注规范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onsolas" w:hAnsi="Consolas" w:eastAsia="Microsoft YaHei"/>
          <w:b w:val="0"/>
          <w:i/>
          <w:color w:val="555555"/>
          <w:sz w:val="20"/>
        </w:rPr>
        <w:t>accident_annotation_spec_image.md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/ </w:t>
      </w:r>
      <w:r>
        <w:rPr>
          <w:rFonts w:ascii="Consolas" w:hAnsi="Consolas" w:eastAsia="Microsoft YaHei"/>
          <w:b w:val="0"/>
          <w:i/>
          <w:color w:val="555555"/>
          <w:sz w:val="20"/>
        </w:rPr>
        <w:t>accident_annotation_spec_video.md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的 JSON 结构。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0. 总体架构：两层预标注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预标注内容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零样本模型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对应规范字段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检测层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目标框 + 类别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Rex-Omni（主推）/ Grounding DINO / YOLO-World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participants[].roi_box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accident_area_box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、属性中的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bbox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认知层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现象、事件、场景要素等字段草稿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Qwen3-VL-Instruct 原版（不微调，大杯优先）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meta.scene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、现象/证据属性、事件分类、时间窗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 xml:space="preserve">两层独立运行、结果合并：检测层给"框"，认知层给"字段值"；检测结果注入认知层 prompt 可显著提高字段准确率（与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accident_model_pipeline_design.md</w:t>
      </w:r>
      <w:r>
        <w:rPr>
          <w:rFonts w:ascii="Calibri" w:hAnsi="Calibri" w:eastAsia="Microsoft YaHei"/>
          <w:b w:val="0"/>
          <w:i w:val="0"/>
          <w:sz w:val="22"/>
        </w:rPr>
        <w:t xml:space="preserve"> 的级联思想一致）。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1. 检测层：零样本开放词汇检测选型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形态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优势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局限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推荐场景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Rex-Omni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（IDEA，3B MLLM）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开源权重，官方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rex_omni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包，transformers / vLLM 后端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检测精度高（COCO/LVIS 零样本接近闭集检测器）；支持任意短语类别；额外支持 pointing / OCR / 关键点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3B 自回归模型，单帧推理慢于 CNN 检测器；需要 GPU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预标注主力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（离线批量，质量优先）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Grounding DINO 1.0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（开源） / </w:t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MM-Grounding-DINO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开源权重，官方仓库或 MMDetection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成熟稳定、社区资料多；回归式框更准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对长尾/罕见短语（"侧翻车辆"）召回一般；需要调文本阈值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预标注备选；与 Rex-Omni 交叉验证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DINO-X / Grounding DINO 1.5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（API）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商用 API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精度最强、免部署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按量计费；数据需外发，监控数据可能有合规问题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数据合规允许时的小批量高质量标注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YOLO-World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开源权重，Ultralytics 生态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推理极快（实时级），批量吞吐大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精度低于上面三者，小目标弱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超大规模粗筛（百万帧级第一遍）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推荐组合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Rex-Omni（主） + MM-Grounding-DINO（交叉验证）</w:t>
      </w:r>
      <w:r>
        <w:rPr>
          <w:rFonts w:ascii="Calibri" w:hAnsi="Calibri" w:eastAsia="Microsoft YaHei"/>
          <w:b w:val="0"/>
          <w:i w:val="0"/>
          <w:sz w:val="22"/>
        </w:rPr>
        <w:t>。两个模型都检出的框置信度标高，只有一个检出的标低、进人工重点复核队列。</w:t>
      </w:r>
    </w:p>
    <w:p>
      <w:pPr>
        <w:pStyle w:val="Heading3"/>
      </w:pPr>
      <w:r>
        <w:t>1.1 类别提示词映射表（英文提示 → 规范类别）</w:t>
      </w:r>
    </w:p>
    <w:p>
      <w:r>
        <w:rPr>
          <w:rFonts w:ascii="Calibri" w:hAnsi="Calibri" w:eastAsia="Microsoft YaHei"/>
          <w:b w:val="0"/>
          <w:i w:val="0"/>
          <w:sz w:val="22"/>
        </w:rPr>
        <w:t>零样本检测器用英文短语召回更好，检出后映射回规范里的中文类别：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检测提示词（prompt）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规范类别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car, truck, bus, van, trailer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机动车（细分：轿车/货车/客车…）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motorcycle, bicycle, electric scooter, tricycle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非机动车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pedestrian, person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行人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traffic light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信号灯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traffic cone, warning triangle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锥桶/三角牌（施工与故障证据）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overturned vehicle, vehicle on its side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侧翻车辆（现象证据框）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fire, flame, smoke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起火/冒烟（现象证据框）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scattered cargo, debris on road, broken glass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散落物/碎片（事故证据框）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person lying on the road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人员倒地（现象证据框）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要点：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一次推理传入</w:t>
      </w:r>
      <w:r>
        <w:rPr>
          <w:rFonts w:ascii="Calibri" w:hAnsi="Calibri" w:eastAsia="Microsoft YaHei"/>
          <w:b/>
          <w:i w:val="0"/>
          <w:sz w:val="22"/>
        </w:rPr>
        <w:t>全部提示词</w:t>
      </w:r>
      <w:r>
        <w:rPr>
          <w:rFonts w:ascii="Calibri" w:hAnsi="Calibri" w:eastAsia="Microsoft YaHei"/>
          <w:b w:val="0"/>
          <w:i w:val="0"/>
          <w:sz w:val="22"/>
        </w:rPr>
        <w:t xml:space="preserve">（Rex-Omni 的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categories</w:t>
      </w:r>
      <w:r>
        <w:rPr>
          <w:rFonts w:ascii="Calibri" w:hAnsi="Calibri" w:eastAsia="Microsoft YaHei"/>
          <w:b w:val="0"/>
          <w:i w:val="0"/>
          <w:sz w:val="22"/>
        </w:rPr>
        <w:t xml:space="preserve"> 参数 / Grounding DINO 的 caption 拼接），不必逐类跑；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"现象证据框"（侧翻/火焰/散落物）同时服务检测层和认知层：检出即为认知层字段的强先验；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 xml:space="preserve">坐标统一转成规范约定的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[x, y, w, h]</w:t>
      </w:r>
      <w:r>
        <w:rPr>
          <w:rFonts w:ascii="Calibri" w:hAnsi="Calibri" w:eastAsia="Microsoft YaHei"/>
          <w:b w:val="0"/>
          <w:i w:val="0"/>
          <w:sz w:val="22"/>
        </w:rPr>
        <w:t xml:space="preserve"> 绝对像素（Rex-Omni 输出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[x0, y0, x1, y1]</w:t>
      </w:r>
      <w:r>
        <w:rPr>
          <w:rFonts w:ascii="Calibri" w:hAnsi="Calibri" w:eastAsia="Microsoft YaHei"/>
          <w:b w:val="0"/>
          <w:i w:val="0"/>
          <w:sz w:val="22"/>
        </w:rPr>
        <w:t xml:space="preserve"> 需转换）。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2. 认知层：零样本 VLM 字段草稿</w:t>
      </w:r>
    </w:p>
    <w:p>
      <w:r>
        <w:rPr>
          <w:rFonts w:ascii="Calibri" w:hAnsi="Calibri" w:eastAsia="Microsoft YaHei"/>
          <w:b w:val="0"/>
          <w:i w:val="0"/>
          <w:sz w:val="22"/>
        </w:rPr>
        <w:t>用</w:t>
      </w:r>
      <w:r>
        <w:rPr>
          <w:rFonts w:ascii="Calibri" w:hAnsi="Calibri" w:eastAsia="Microsoft YaHei"/>
          <w:b/>
          <w:i w:val="0"/>
          <w:sz w:val="22"/>
        </w:rPr>
        <w:t>未微调</w:t>
      </w:r>
      <w:r>
        <w:rPr>
          <w:rFonts w:ascii="Calibri" w:hAnsi="Calibri" w:eastAsia="Microsoft YaHei"/>
          <w:b w:val="0"/>
          <w:i w:val="0"/>
          <w:sz w:val="22"/>
        </w:rPr>
        <w:t>的 Qwen3-VL-Instruct（预标注阶段建议用大杯 30B-A3B / 235B-A22B，质量优先；显存有限用 8B）+ schema 约束 prompt，直接产出规范 JSON 的字段草稿。ms-swift 可用于该模型的批量推理与后续部署（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swift infer</w:t>
      </w:r>
      <w:r>
        <w:rPr>
          <w:rFonts w:ascii="Calibri" w:hAnsi="Calibri" w:eastAsia="Microsoft YaHei"/>
          <w:b w:val="0"/>
          <w:i w:val="0"/>
          <w:sz w:val="22"/>
        </w:rPr>
        <w:t xml:space="preserve"> / vLLM backend）。</w:t>
      </w:r>
    </w:p>
    <w:p>
      <w:pPr>
        <w:pStyle w:val="Heading3"/>
      </w:pPr>
      <w:r>
        <w:t>2.1 Prompt 模板（图片）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你是交通监控标注助手。已由检测器检出以下目标（坐标为[x,y,w,h]像素）：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机动车×6: [[120,340,80,60], ...]；行人×2: [[560,300,30,80], ...]；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信号灯×1（位于[900,50,20,60]）；疑似散落物×1: [[430,500,60,30]]。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请观察图片并按以下 JSON 输出（不确定的字段填"不确定"，不要编造）：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"scene": "&lt;高速高架/城市路口/城市路段/隧道/收费站/匝道&gt;",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"phenomena": [{"value": "&lt;侧翻/起火/冒烟/人员倒地/散落物/车体变形/无&gt;", "bbox": [x,y,w,h] 或 null}],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"event": "&lt;交通事故/交通拥堵/车辆故障/施工占道/正常通行/不确定&gt;",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"evidence": "&lt;一句话判定依据，引用画面可见证据&gt;",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"confidence": "&lt;高/中/低&gt;"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pPr>
        <w:pStyle w:val="Heading3"/>
      </w:pPr>
      <w:r>
        <w:t>2.2 关键做法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检测框注入</w:t>
      </w:r>
      <w:r>
        <w:rPr>
          <w:rFonts w:ascii="Calibri" w:hAnsi="Calibri" w:eastAsia="Microsoft YaHei"/>
          <w:b w:val="0"/>
          <w:i w:val="0"/>
          <w:sz w:val="22"/>
        </w:rPr>
        <w:t>：认知层 prompt 里带上检测层结果（如上），治理 VLM 数错车、漏看小目标；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schema 约束 + 枚举值</w:t>
      </w:r>
      <w:r>
        <w:rPr>
          <w:rFonts w:ascii="Calibri" w:hAnsi="Calibri" w:eastAsia="Microsoft YaHei"/>
          <w:b w:val="0"/>
          <w:i w:val="0"/>
          <w:sz w:val="22"/>
        </w:rPr>
        <w:t>：所有字段给死枚举选项，禁止自由发挥，便于程序解析和人工复核；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"不确定"出口</w:t>
      </w:r>
      <w:r>
        <w:rPr>
          <w:rFonts w:ascii="Calibri" w:hAnsi="Calibri" w:eastAsia="Microsoft YaHei"/>
          <w:b w:val="0"/>
          <w:i w:val="0"/>
          <w:sz w:val="22"/>
        </w:rPr>
        <w:t>：明确允许模型输出"不确定"，比强行猜更利于后续人工分流；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自一致性投票（可选，质量再提一档）</w:t>
      </w:r>
      <w:r>
        <w:rPr>
          <w:rFonts w:ascii="Calibri" w:hAnsi="Calibri" w:eastAsia="Microsoft YaHei"/>
          <w:b w:val="0"/>
          <w:i w:val="0"/>
          <w:sz w:val="22"/>
        </w:rPr>
        <w:t>：同一图片跑 3 次（temperature 0.7），字段值取多数票，三次不一致 → 低置信、进人工队列；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困难负样本重点覆盖</w:t>
      </w:r>
      <w:r>
        <w:rPr>
          <w:rFonts w:ascii="Calibri" w:hAnsi="Calibri" w:eastAsia="Microsoft YaHei"/>
          <w:b w:val="0"/>
          <w:i w:val="0"/>
          <w:sz w:val="22"/>
        </w:rPr>
        <w:t>：拥堵、双闪故障车、遮挡场景的预标注</w:t>
      </w:r>
      <w:r>
        <w:rPr>
          <w:rFonts w:ascii="Calibri" w:hAnsi="Calibri" w:eastAsia="Microsoft YaHei"/>
          <w:b/>
          <w:i w:val="0"/>
          <w:sz w:val="22"/>
        </w:rPr>
        <w:t>必须全量人工复核</w:t>
      </w:r>
      <w:r>
        <w:rPr>
          <w:rFonts w:ascii="Calibri" w:hAnsi="Calibri" w:eastAsia="Microsoft YaHei"/>
          <w:b w:val="0"/>
          <w:i w:val="0"/>
          <w:sz w:val="22"/>
        </w:rPr>
        <w:t>——这正是历史误报来源，零样本模型同样容易在这里犯错。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3. 图片预标注流水线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原始图片库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├─► ① Rex-Omni 零样本检测（vLLM 批量）──► 框草稿 [{label, bbox, conf}]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  │（可选）MM-Grounding-DINO 二检 → 交叉验证定置信度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├─► ② Qwen3-VL 零样本字段草稿（检测框注入 prompt）──► 字段草稿 JSON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├─► ③ 合并脚本：框 + 字段 → 规范 JSON（bbox 转 [x,y,w,h]；置信度分档）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└─► ④ Label Studio 导入预标注 → 人工复核修正 → 终版标注 JSON</w:t>
      </w:r>
    </w:p>
    <w:p>
      <w:r>
        <w:rPr>
          <w:rFonts w:ascii="Calibri" w:hAnsi="Calibri" w:eastAsia="Microsoft YaHei"/>
          <w:b/>
          <w:i w:val="0"/>
          <w:sz w:val="22"/>
        </w:rPr>
        <w:t>置信度分档规则（③ 中实现）：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档位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人工处理方式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双检测器一致 且 VLM confidence=高 且 event=正常通行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抽检 10%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单检测器检出 或 VLM confidence=中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全量快速复核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检测/VLM 冲突、confidence=低、event∈{事故,不确定}、困难负样本场景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全量精细复核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正样本（事故）与困难负样本（拥堵/双闪/故障）无论置信度一律全量复核</w:t>
      </w:r>
      <w:r>
        <w:rPr>
          <w:rFonts w:ascii="Calibri" w:hAnsi="Calibri" w:eastAsia="Microsoft YaHei"/>
          <w:b w:val="0"/>
          <w:i w:val="0"/>
          <w:sz w:val="22"/>
        </w:rPr>
        <w:t>——它们是训练价值最高的数据，也是零样本模型最易出错的数据。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4. 视频预标注流水线</w:t>
      </w:r>
    </w:p>
    <w:p>
      <w:r>
        <w:rPr>
          <w:rFonts w:ascii="Calibri" w:hAnsi="Calibri" w:eastAsia="Microsoft YaHei"/>
          <w:b w:val="0"/>
          <w:i w:val="0"/>
          <w:sz w:val="22"/>
        </w:rPr>
        <w:t>视频比图片多两件事：</w:t>
      </w:r>
      <w:r>
        <w:rPr>
          <w:rFonts w:ascii="Calibri" w:hAnsi="Calibri" w:eastAsia="Microsoft YaHei"/>
          <w:b/>
          <w:i w:val="0"/>
          <w:sz w:val="22"/>
        </w:rPr>
        <w:t>逐帧框的时序关联（track_id）</w:t>
      </w:r>
      <w:r>
        <w:rPr>
          <w:rFonts w:ascii="Calibri" w:hAnsi="Calibri" w:eastAsia="Microsoft YaHei"/>
          <w:b w:val="0"/>
          <w:i w:val="0"/>
          <w:sz w:val="22"/>
        </w:rPr>
        <w:t xml:space="preserve"> 和 </w:t>
      </w:r>
      <w:r>
        <w:rPr>
          <w:rFonts w:ascii="Calibri" w:hAnsi="Calibri" w:eastAsia="Microsoft YaHei"/>
          <w:b/>
          <w:i w:val="0"/>
          <w:sz w:val="22"/>
        </w:rPr>
        <w:t>时间窗草稿（start_sec/end_sec）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原始视频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├─► ① 抽帧：事件粗定位用 1 fps；确认事故片段后加密到 2–5 fps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├─► ② Rex-Omni 逐帧零样本检测 ──► 逐帧框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├─► ③ ByteTrack 关联（只需检测框输入，无需训练）──► track_id + 轨迹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├─► ④ 轨迹统计生成时序摘要：急减速/停驶起止/轨迹交叉时刻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├─► ⑤ Qwen3-VL 视频零样本理解（抽帧序列 + 轨迹摘要注入）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──► 事件分类 + event_start_sec/event_end_sec + collision_moment 窗草稿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──► 时序现象草稿 {value, start_sec, end_sec, bbox}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├─► ⑥ 合并脚本 → 视频规范 JSON 草稿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└─► ⑦ 人工复核：重点核对时间窗边界（±1s 精度）与碰撞瞬间窗</w:t>
      </w:r>
    </w:p>
    <w:p>
      <w:r>
        <w:rPr>
          <w:rFonts w:ascii="Calibri" w:hAnsi="Calibri" w:eastAsia="Microsoft YaHei"/>
          <w:b/>
          <w:i w:val="0"/>
          <w:sz w:val="22"/>
        </w:rPr>
        <w:t>要点：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③ ByteTrack 是纯运动关联算法，</w:t>
      </w:r>
      <w:r>
        <w:rPr>
          <w:rFonts w:ascii="Calibri" w:hAnsi="Calibri" w:eastAsia="Microsoft YaHei"/>
          <w:b/>
          <w:i w:val="0"/>
          <w:sz w:val="22"/>
        </w:rPr>
        <w:t>不需要训练</w:t>
      </w:r>
      <w:r>
        <w:rPr>
          <w:rFonts w:ascii="Calibri" w:hAnsi="Calibri" w:eastAsia="Microsoft YaHei"/>
          <w:b w:val="0"/>
          <w:i w:val="0"/>
          <w:sz w:val="22"/>
        </w:rPr>
        <w:t>，直接吃零样本检测框即可产出轨迹——整条流水线保持零样本；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 xml:space="preserve">⑤ 时间窗草稿的产生方式：VLM 对"每 N 秒一个窗口"做滑窗判定，再取连续异常窗口的并集作为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event_start_sec/event_end_sec</w:t>
      </w:r>
      <w:r>
        <w:rPr>
          <w:rFonts w:ascii="Calibri" w:hAnsi="Calibri" w:eastAsia="Microsoft YaHei"/>
          <w:b w:val="0"/>
          <w:i w:val="0"/>
          <w:sz w:val="22"/>
        </w:rPr>
        <w:t>；碰撞瞬间窗由轨迹交叉时刻（④）给初值，VLM 确认；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人工复核的重心从"画框"转移到"校时间窗边界"，这是视频预标注省人力的主要来源；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长视频先用 ① 1fps + ⑤ 粗判把"无事件片段"整段排除，只对异常片段做 ②–⑥ 全流程。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5. 人工复核工具对接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适用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预标注导入方式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Label Studio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（推荐）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图片框 + 分类字段 + 视频时间轴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预标注 JSON 转 Label Studio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predictions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格式导入，复核界面直接改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CVAT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框/轨迹精修（插值补帧强）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转 CVAT XML / COCO 导入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自研网页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字段类复核（规范 JSON 字段多）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直接渲染规范 JSON 表单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建议：</w:t>
      </w:r>
      <w:r>
        <w:rPr>
          <w:rFonts w:ascii="Calibri" w:hAnsi="Calibri" w:eastAsia="Microsoft YaHei"/>
          <w:b/>
          <w:i w:val="0"/>
          <w:sz w:val="22"/>
        </w:rPr>
        <w:t>框和轨迹</w:t>
      </w:r>
      <w:r>
        <w:rPr>
          <w:rFonts w:ascii="Calibri" w:hAnsi="Calibri" w:eastAsia="Microsoft YaHei"/>
          <w:b w:val="0"/>
          <w:i w:val="0"/>
          <w:sz w:val="22"/>
        </w:rPr>
        <w:t>在 Label Studio/CVAT 修，</w:t>
      </w:r>
      <w:r>
        <w:rPr>
          <w:rFonts w:ascii="Calibri" w:hAnsi="Calibri" w:eastAsia="Microsoft YaHei"/>
          <w:b/>
          <w:i w:val="0"/>
          <w:sz w:val="22"/>
        </w:rPr>
        <w:t>字段值</w:t>
      </w:r>
      <w:r>
        <w:rPr>
          <w:rFonts w:ascii="Calibri" w:hAnsi="Calibri" w:eastAsia="Microsoft YaHei"/>
          <w:b w:val="0"/>
          <w:i w:val="0"/>
          <w:sz w:val="22"/>
        </w:rPr>
        <w:t>用规范 JSON 表单修，两者靠样本 ID 关联。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6. 与本仓库资产的关系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预标注产出 = 规范 JSON 草稿 → 人工复核后成为</w:t>
      </w:r>
      <w:r>
        <w:rPr>
          <w:rFonts w:ascii="Calibri" w:hAnsi="Calibri" w:eastAsia="Microsoft YaHei"/>
          <w:b/>
          <w:i w:val="0"/>
          <w:sz w:val="22"/>
        </w:rPr>
        <w:t>唯一真源</w:t>
      </w:r>
      <w:r>
        <w:rPr>
          <w:rFonts w:ascii="Calibri" w:hAnsi="Calibri" w:eastAsia="Microsoft YaHei"/>
          <w:b w:val="0"/>
          <w:i w:val="0"/>
          <w:sz w:val="22"/>
        </w:rPr>
        <w:t>，再派生任务 A–E 的 QA 训练数据（喂 ms-swift 微调 Qwen3-VL）和 COCO/YOLO 检测数据（喂 Ultralytics 训练闭集检测器）；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零样本阶段结束后进入</w:t>
      </w:r>
      <w:r>
        <w:rPr>
          <w:rFonts w:ascii="Calibri" w:hAnsi="Calibri" w:eastAsia="Microsoft YaHei"/>
          <w:b/>
          <w:i w:val="0"/>
          <w:sz w:val="22"/>
        </w:rPr>
        <w:t>自举循环</w:t>
      </w:r>
      <w:r>
        <w:rPr>
          <w:rFonts w:ascii="Calibri" w:hAnsi="Calibri" w:eastAsia="Microsoft YaHei"/>
          <w:b w:val="0"/>
          <w:i w:val="0"/>
          <w:sz w:val="22"/>
        </w:rPr>
        <w:t>：用第一批复核数据微调出的 Qwen3-VL / YOLO 替换零样本模型做第二轮预标注，精度和吞吐都会显著超过零样本，人工复核成本进一步下降；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 xml:space="preserve">Rex-Omni / Grounding DINO </w:t>
      </w:r>
      <w:r>
        <w:rPr>
          <w:rFonts w:ascii="Calibri" w:hAnsi="Calibri" w:eastAsia="Microsoft YaHei"/>
          <w:b/>
          <w:i w:val="0"/>
          <w:sz w:val="22"/>
        </w:rPr>
        <w:t>不进 ms-swift、不参与训练</w:t>
      </w:r>
      <w:r>
        <w:rPr>
          <w:rFonts w:ascii="Calibri" w:hAnsi="Calibri" w:eastAsia="Microsoft YaHei"/>
          <w:b w:val="0"/>
          <w:i w:val="0"/>
          <w:sz w:val="22"/>
        </w:rPr>
        <w:t>，只在预标注离线工具链中使用（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rex_omni</w:t>
      </w:r>
      <w:r>
        <w:rPr>
          <w:rFonts w:ascii="Calibri" w:hAnsi="Calibri" w:eastAsia="Microsoft YaHei"/>
          <w:b w:val="0"/>
          <w:i w:val="0"/>
          <w:sz w:val="22"/>
        </w:rPr>
        <w:t xml:space="preserve"> 官方包独立部署，vLLM 后端批量推理）；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 xml:space="preserve">认知层的 Qwen3-VL 原版推理可直接用 ms-swift 的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swift infer</w:t>
      </w:r>
      <w:r>
        <w:rPr>
          <w:rFonts w:ascii="Calibri" w:hAnsi="Calibri" w:eastAsia="Microsoft YaHei"/>
          <w:b w:val="0"/>
          <w:i w:val="0"/>
          <w:sz w:val="22"/>
        </w:rPr>
        <w:t>（vLLM backend）批量执行。</w:t>
      </w:r>
    </w:p>
    <w:p>
      <w:pPr>
        <w:pStyle w:val="Heading2"/>
      </w:pPr>
      <w:r>
        <w:t>7. 落地步骤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环境搭建</w:t>
      </w:r>
      <w:r>
        <w:rPr>
          <w:rFonts w:ascii="Calibri" w:hAnsi="Calibri" w:eastAsia="Microsoft YaHei"/>
          <w:b w:val="0"/>
          <w:i w:val="0"/>
          <w:sz w:val="22"/>
        </w:rPr>
        <w:t>：部署 Rex-Omni（vLLM）+ Qwen3-VL（ms-swift/vLLM）；准备类别映射表与 prompt 模板；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小批试跑</w:t>
      </w:r>
      <w:r>
        <w:rPr>
          <w:rFonts w:ascii="Calibri" w:hAnsi="Calibri" w:eastAsia="Microsoft YaHei"/>
          <w:b w:val="0"/>
          <w:i w:val="0"/>
          <w:sz w:val="22"/>
        </w:rPr>
        <w:t>：抽 200 张图（含事故正样本 + 拥堵/双闪困难负样本）跑全流程，人工全量核对，统计各字段预标注准确率，迭代提示词与阈值；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批量图片预标注</w:t>
      </w:r>
      <w:r>
        <w:rPr>
          <w:rFonts w:ascii="Calibri" w:hAnsi="Calibri" w:eastAsia="Microsoft YaHei"/>
          <w:b w:val="0"/>
          <w:i w:val="0"/>
          <w:sz w:val="22"/>
        </w:rPr>
        <w:t>：按第 3 节流水线 + 置信度分档铺量；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视频预标注</w:t>
      </w:r>
      <w:r>
        <w:rPr>
          <w:rFonts w:ascii="Calibri" w:hAnsi="Calibri" w:eastAsia="Microsoft YaHei"/>
          <w:b w:val="0"/>
          <w:i w:val="0"/>
          <w:sz w:val="22"/>
        </w:rPr>
        <w:t>：按第 4 节流水线处理视频库，重点产出时间窗草稿；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进入自举循环</w:t>
      </w:r>
      <w:r>
        <w:rPr>
          <w:rFonts w:ascii="Calibri" w:hAnsi="Calibri" w:eastAsia="Microsoft YaHei"/>
          <w:b w:val="0"/>
          <w:i w:val="0"/>
          <w:sz w:val="22"/>
        </w:rPr>
        <w:t>：首批复核数据训练出专用模型后，替换零样本模型做后续轮次。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