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48B6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b/>
          <w:bCs/>
          <w:lang w:val="en-GB"/>
        </w:rPr>
        <w:t>01 - 02 - Core Definition</w:t>
      </w:r>
    </w:p>
    <w:p w14:paraId="54DC66FA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pict w14:anchorId="6941DA25">
          <v:rect id="_x0000_i1073" style="width:0;height:1.5pt" o:hralign="center" o:hrstd="t" o:hr="t" fillcolor="#a0a0a0" stroked="f"/>
        </w:pict>
      </w:r>
    </w:p>
    <w:p w14:paraId="26675E23" w14:textId="77777777" w:rsidR="006B0D1F" w:rsidRPr="006B0D1F" w:rsidRDefault="006B0D1F" w:rsidP="006B0D1F">
      <w:pPr>
        <w:rPr>
          <w:rFonts w:ascii="Aptos" w:hAnsi="Aptos"/>
          <w:b/>
          <w:bCs/>
          <w:lang w:val="en-GB"/>
        </w:rPr>
      </w:pPr>
      <w:r w:rsidRPr="006B0D1F">
        <w:rPr>
          <w:rFonts w:ascii="Aptos" w:hAnsi="Aptos"/>
          <w:b/>
          <w:bCs/>
          <w:lang w:val="en-GB"/>
        </w:rPr>
        <w:t>Purpose of This Document</w:t>
      </w:r>
    </w:p>
    <w:p w14:paraId="66932BF8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 xml:space="preserve">This document clearly defines what </w:t>
      </w:r>
      <w:proofErr w:type="spellStart"/>
      <w:r w:rsidRPr="006B0D1F">
        <w:rPr>
          <w:rFonts w:ascii="Aptos" w:hAnsi="Aptos"/>
          <w:lang w:val="en-GB"/>
        </w:rPr>
        <w:t>BrainFrame</w:t>
      </w:r>
      <w:proofErr w:type="spellEnd"/>
      <w:r w:rsidRPr="006B0D1F">
        <w:rPr>
          <w:rFonts w:ascii="Aptos" w:hAnsi="Aptos"/>
          <w:lang w:val="en-GB"/>
        </w:rPr>
        <w:t xml:space="preserve"> is — and what it isn’t.</w:t>
      </w:r>
    </w:p>
    <w:p w14:paraId="370ABF55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 xml:space="preserve">Many systems are hard to describe because they are overly complex or try to be everything. </w:t>
      </w:r>
      <w:proofErr w:type="spellStart"/>
      <w:r w:rsidRPr="006B0D1F">
        <w:rPr>
          <w:rFonts w:ascii="Aptos" w:hAnsi="Aptos"/>
          <w:lang w:val="en-GB"/>
        </w:rPr>
        <w:t>BrainFrame</w:t>
      </w:r>
      <w:proofErr w:type="spellEnd"/>
      <w:r w:rsidRPr="006B0D1F">
        <w:rPr>
          <w:rFonts w:ascii="Aptos" w:hAnsi="Aptos"/>
          <w:lang w:val="en-GB"/>
        </w:rPr>
        <w:t xml:space="preserve"> is intentionally simple at the core. This definition creates shared clarity for anyone using or building on the system.</w:t>
      </w:r>
    </w:p>
    <w:p w14:paraId="325AEB7C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pict w14:anchorId="1E5AA42C">
          <v:rect id="_x0000_i1074" style="width:0;height:1.5pt" o:hralign="center" o:hrstd="t" o:hr="t" fillcolor="#a0a0a0" stroked="f"/>
        </w:pict>
      </w:r>
    </w:p>
    <w:p w14:paraId="6508B216" w14:textId="77777777" w:rsidR="006B0D1F" w:rsidRPr="006B0D1F" w:rsidRDefault="006B0D1F" w:rsidP="006B0D1F">
      <w:pPr>
        <w:rPr>
          <w:rFonts w:ascii="Aptos" w:hAnsi="Aptos"/>
          <w:b/>
          <w:bCs/>
          <w:lang w:val="en-GB"/>
        </w:rPr>
      </w:pPr>
      <w:r w:rsidRPr="006B0D1F">
        <w:rPr>
          <w:rFonts w:ascii="Aptos" w:hAnsi="Aptos"/>
          <w:b/>
          <w:bCs/>
          <w:lang w:val="en-GB"/>
        </w:rPr>
        <w:t xml:space="preserve">What Is </w:t>
      </w:r>
      <w:proofErr w:type="spellStart"/>
      <w:r w:rsidRPr="006B0D1F">
        <w:rPr>
          <w:rFonts w:ascii="Aptos" w:hAnsi="Aptos"/>
          <w:b/>
          <w:bCs/>
          <w:lang w:val="en-GB"/>
        </w:rPr>
        <w:t>BrainFrame</w:t>
      </w:r>
      <w:proofErr w:type="spellEnd"/>
      <w:r w:rsidRPr="006B0D1F">
        <w:rPr>
          <w:rFonts w:ascii="Aptos" w:hAnsi="Aptos"/>
          <w:b/>
          <w:bCs/>
          <w:lang w:val="en-GB"/>
        </w:rPr>
        <w:t>?</w:t>
      </w:r>
    </w:p>
    <w:p w14:paraId="19A4DF1F" w14:textId="77777777" w:rsidR="006B0D1F" w:rsidRPr="006B0D1F" w:rsidRDefault="006B0D1F" w:rsidP="006B0D1F">
      <w:pPr>
        <w:rPr>
          <w:rFonts w:ascii="Aptos" w:hAnsi="Aptos"/>
          <w:lang w:val="en-GB"/>
        </w:rPr>
      </w:pPr>
      <w:proofErr w:type="spellStart"/>
      <w:r w:rsidRPr="006B0D1F">
        <w:rPr>
          <w:rFonts w:ascii="Aptos" w:hAnsi="Aptos"/>
          <w:lang w:val="en-GB"/>
        </w:rPr>
        <w:t>BrainFrame</w:t>
      </w:r>
      <w:proofErr w:type="spellEnd"/>
      <w:r w:rsidRPr="006B0D1F">
        <w:rPr>
          <w:rFonts w:ascii="Aptos" w:hAnsi="Aptos"/>
          <w:lang w:val="en-GB"/>
        </w:rPr>
        <w:t xml:space="preserve"> is a </w:t>
      </w:r>
      <w:r w:rsidRPr="006B0D1F">
        <w:rPr>
          <w:rFonts w:ascii="Aptos" w:hAnsi="Aptos"/>
          <w:b/>
          <w:bCs/>
          <w:lang w:val="en-GB"/>
        </w:rPr>
        <w:t>personal operating system</w:t>
      </w:r>
      <w:r w:rsidRPr="006B0D1F">
        <w:rPr>
          <w:rFonts w:ascii="Aptos" w:hAnsi="Aptos"/>
          <w:lang w:val="en-GB"/>
        </w:rPr>
        <w:t xml:space="preserve"> — a modular, human-first structure for:</w:t>
      </w:r>
    </w:p>
    <w:p w14:paraId="651055AB" w14:textId="77777777" w:rsidR="006B0D1F" w:rsidRPr="006B0D1F" w:rsidRDefault="006B0D1F" w:rsidP="006B0D1F">
      <w:pPr>
        <w:numPr>
          <w:ilvl w:val="0"/>
          <w:numId w:val="13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Making sense of your mind and working style</w:t>
      </w:r>
    </w:p>
    <w:p w14:paraId="3EB35DCF" w14:textId="77777777" w:rsidR="006B0D1F" w:rsidRPr="006B0D1F" w:rsidRDefault="006B0D1F" w:rsidP="006B0D1F">
      <w:pPr>
        <w:numPr>
          <w:ilvl w:val="0"/>
          <w:numId w:val="13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Creating internal clarity and external alignment</w:t>
      </w:r>
    </w:p>
    <w:p w14:paraId="02229C21" w14:textId="77777777" w:rsidR="006B0D1F" w:rsidRPr="006B0D1F" w:rsidRDefault="006B0D1F" w:rsidP="006B0D1F">
      <w:pPr>
        <w:numPr>
          <w:ilvl w:val="0"/>
          <w:numId w:val="13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Supporting purposeful reflection, action, and growth</w:t>
      </w:r>
    </w:p>
    <w:p w14:paraId="04CC4DDF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It is designed to evolve with you — not control you.</w:t>
      </w:r>
    </w:p>
    <w:p w14:paraId="2CD41A1D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pict w14:anchorId="1658E096">
          <v:rect id="_x0000_i1075" style="width:0;height:1.5pt" o:hralign="center" o:hrstd="t" o:hr="t" fillcolor="#a0a0a0" stroked="f"/>
        </w:pict>
      </w:r>
    </w:p>
    <w:p w14:paraId="5FFA9A8C" w14:textId="77777777" w:rsidR="006B0D1F" w:rsidRPr="006B0D1F" w:rsidRDefault="006B0D1F" w:rsidP="006B0D1F">
      <w:pPr>
        <w:rPr>
          <w:rFonts w:ascii="Aptos" w:hAnsi="Aptos"/>
          <w:b/>
          <w:bCs/>
          <w:lang w:val="en-GB"/>
        </w:rPr>
      </w:pPr>
      <w:r w:rsidRPr="006B0D1F">
        <w:rPr>
          <w:rFonts w:ascii="Aptos" w:hAnsi="Aptos"/>
          <w:b/>
          <w:bCs/>
          <w:lang w:val="en-GB"/>
        </w:rPr>
        <w:t xml:space="preserve">What </w:t>
      </w:r>
      <w:proofErr w:type="spellStart"/>
      <w:r w:rsidRPr="006B0D1F">
        <w:rPr>
          <w:rFonts w:ascii="Aptos" w:hAnsi="Aptos"/>
          <w:b/>
          <w:bCs/>
          <w:lang w:val="en-GB"/>
        </w:rPr>
        <w:t>BrainFrame</w:t>
      </w:r>
      <w:proofErr w:type="spellEnd"/>
      <w:r w:rsidRPr="006B0D1F">
        <w:rPr>
          <w:rFonts w:ascii="Aptos" w:hAnsi="Aptos"/>
          <w:b/>
          <w:bCs/>
          <w:lang w:val="en-GB"/>
        </w:rPr>
        <w:t xml:space="preserve"> Is NOT</w:t>
      </w:r>
    </w:p>
    <w:p w14:paraId="2C07DD84" w14:textId="77777777" w:rsidR="006B0D1F" w:rsidRPr="006B0D1F" w:rsidRDefault="006B0D1F" w:rsidP="006B0D1F">
      <w:pPr>
        <w:numPr>
          <w:ilvl w:val="0"/>
          <w:numId w:val="14"/>
        </w:numPr>
        <w:rPr>
          <w:rFonts w:ascii="Aptos" w:hAnsi="Aptos"/>
          <w:lang w:val="en-GB"/>
        </w:rPr>
      </w:pPr>
      <w:r w:rsidRPr="006B0D1F">
        <w:rPr>
          <w:rFonts w:ascii="Segoe UI Emoji" w:hAnsi="Segoe UI Emoji" w:cs="Segoe UI Emoji"/>
          <w:lang w:val="en-GB"/>
        </w:rPr>
        <w:t>❌</w:t>
      </w:r>
      <w:r w:rsidRPr="006B0D1F">
        <w:rPr>
          <w:rFonts w:ascii="Aptos" w:hAnsi="Aptos"/>
          <w:lang w:val="en-GB"/>
        </w:rPr>
        <w:t xml:space="preserve"> A productivity tracker</w:t>
      </w:r>
    </w:p>
    <w:p w14:paraId="44C9DB48" w14:textId="77777777" w:rsidR="006B0D1F" w:rsidRPr="006B0D1F" w:rsidRDefault="006B0D1F" w:rsidP="006B0D1F">
      <w:pPr>
        <w:numPr>
          <w:ilvl w:val="0"/>
          <w:numId w:val="14"/>
        </w:numPr>
        <w:rPr>
          <w:rFonts w:ascii="Aptos" w:hAnsi="Aptos"/>
          <w:lang w:val="en-GB"/>
        </w:rPr>
      </w:pPr>
      <w:r w:rsidRPr="006B0D1F">
        <w:rPr>
          <w:rFonts w:ascii="Segoe UI Emoji" w:hAnsi="Segoe UI Emoji" w:cs="Segoe UI Emoji"/>
          <w:lang w:val="en-GB"/>
        </w:rPr>
        <w:t>❌</w:t>
      </w:r>
      <w:r w:rsidRPr="006B0D1F">
        <w:rPr>
          <w:rFonts w:ascii="Aptos" w:hAnsi="Aptos"/>
          <w:lang w:val="en-GB"/>
        </w:rPr>
        <w:t xml:space="preserve"> A habit-forming app</w:t>
      </w:r>
    </w:p>
    <w:p w14:paraId="0EEE3A31" w14:textId="77777777" w:rsidR="006B0D1F" w:rsidRPr="006B0D1F" w:rsidRDefault="006B0D1F" w:rsidP="006B0D1F">
      <w:pPr>
        <w:numPr>
          <w:ilvl w:val="0"/>
          <w:numId w:val="14"/>
        </w:numPr>
        <w:rPr>
          <w:rFonts w:ascii="Aptos" w:hAnsi="Aptos"/>
          <w:lang w:val="en-GB"/>
        </w:rPr>
      </w:pPr>
      <w:r w:rsidRPr="006B0D1F">
        <w:rPr>
          <w:rFonts w:ascii="Segoe UI Emoji" w:hAnsi="Segoe UI Emoji" w:cs="Segoe UI Emoji"/>
          <w:lang w:val="en-GB"/>
        </w:rPr>
        <w:t>❌</w:t>
      </w:r>
      <w:r w:rsidRPr="006B0D1F">
        <w:rPr>
          <w:rFonts w:ascii="Aptos" w:hAnsi="Aptos"/>
          <w:lang w:val="en-GB"/>
        </w:rPr>
        <w:t xml:space="preserve"> A fixed set of beliefs or life rules</w:t>
      </w:r>
    </w:p>
    <w:p w14:paraId="643B25E4" w14:textId="77777777" w:rsidR="006B0D1F" w:rsidRPr="006B0D1F" w:rsidRDefault="006B0D1F" w:rsidP="006B0D1F">
      <w:pPr>
        <w:numPr>
          <w:ilvl w:val="0"/>
          <w:numId w:val="14"/>
        </w:numPr>
        <w:rPr>
          <w:rFonts w:ascii="Aptos" w:hAnsi="Aptos"/>
          <w:lang w:val="en-GB"/>
        </w:rPr>
      </w:pPr>
      <w:r w:rsidRPr="006B0D1F">
        <w:rPr>
          <w:rFonts w:ascii="Segoe UI Emoji" w:hAnsi="Segoe UI Emoji" w:cs="Segoe UI Emoji"/>
          <w:lang w:val="en-GB"/>
        </w:rPr>
        <w:t>❌</w:t>
      </w:r>
      <w:r w:rsidRPr="006B0D1F">
        <w:rPr>
          <w:rFonts w:ascii="Aptos" w:hAnsi="Aptos"/>
          <w:lang w:val="en-GB"/>
        </w:rPr>
        <w:t xml:space="preserve"> A coaching methodology</w:t>
      </w:r>
    </w:p>
    <w:p w14:paraId="4C298F98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 xml:space="preserve">Instead, it’s a </w:t>
      </w:r>
      <w:r w:rsidRPr="006B0D1F">
        <w:rPr>
          <w:rFonts w:ascii="Aptos" w:hAnsi="Aptos"/>
          <w:b/>
          <w:bCs/>
          <w:lang w:val="en-GB"/>
        </w:rPr>
        <w:t>flexible framework</w:t>
      </w:r>
      <w:r w:rsidRPr="006B0D1F">
        <w:rPr>
          <w:rFonts w:ascii="Aptos" w:hAnsi="Aptos"/>
          <w:lang w:val="en-GB"/>
        </w:rPr>
        <w:t xml:space="preserve"> that:</w:t>
      </w:r>
    </w:p>
    <w:p w14:paraId="7176860B" w14:textId="77777777" w:rsidR="006B0D1F" w:rsidRPr="006B0D1F" w:rsidRDefault="006B0D1F" w:rsidP="006B0D1F">
      <w:pPr>
        <w:numPr>
          <w:ilvl w:val="0"/>
          <w:numId w:val="15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Organises your thinking</w:t>
      </w:r>
    </w:p>
    <w:p w14:paraId="6B014D4D" w14:textId="77777777" w:rsidR="006B0D1F" w:rsidRPr="006B0D1F" w:rsidRDefault="006B0D1F" w:rsidP="006B0D1F">
      <w:pPr>
        <w:numPr>
          <w:ilvl w:val="0"/>
          <w:numId w:val="15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Adapts to your rhythm</w:t>
      </w:r>
    </w:p>
    <w:p w14:paraId="2BFF862C" w14:textId="77777777" w:rsidR="006B0D1F" w:rsidRPr="006B0D1F" w:rsidRDefault="006B0D1F" w:rsidP="006B0D1F">
      <w:pPr>
        <w:numPr>
          <w:ilvl w:val="0"/>
          <w:numId w:val="15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Helps you reflect and move forward with clarity</w:t>
      </w:r>
    </w:p>
    <w:p w14:paraId="04CB21ED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pict w14:anchorId="6AACA199">
          <v:rect id="_x0000_i1076" style="width:0;height:1.5pt" o:hralign="center" o:hrstd="t" o:hr="t" fillcolor="#a0a0a0" stroked="f"/>
        </w:pict>
      </w:r>
    </w:p>
    <w:p w14:paraId="6AD670C6" w14:textId="77777777" w:rsidR="006B0D1F" w:rsidRDefault="006B0D1F">
      <w:pPr>
        <w:rPr>
          <w:rFonts w:ascii="Aptos" w:hAnsi="Aptos"/>
          <w:b/>
          <w:bCs/>
          <w:lang w:val="en-GB"/>
        </w:rPr>
      </w:pPr>
      <w:r>
        <w:rPr>
          <w:rFonts w:ascii="Aptos" w:hAnsi="Aptos"/>
          <w:b/>
          <w:bCs/>
          <w:lang w:val="en-GB"/>
        </w:rPr>
        <w:br w:type="page"/>
      </w:r>
    </w:p>
    <w:p w14:paraId="7FE12FB3" w14:textId="2876A64C" w:rsidR="006B0D1F" w:rsidRPr="006B0D1F" w:rsidRDefault="006B0D1F" w:rsidP="006B0D1F">
      <w:pPr>
        <w:rPr>
          <w:rFonts w:ascii="Aptos" w:hAnsi="Aptos"/>
          <w:b/>
          <w:bCs/>
          <w:lang w:val="en-GB"/>
        </w:rPr>
      </w:pPr>
      <w:r w:rsidRPr="006B0D1F">
        <w:rPr>
          <w:rFonts w:ascii="Aptos" w:hAnsi="Aptos"/>
          <w:b/>
          <w:bCs/>
          <w:lang w:val="en-GB"/>
        </w:rPr>
        <w:lastRenderedPageBreak/>
        <w:t>Key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7046"/>
      </w:tblGrid>
      <w:tr w:rsidR="006B0D1F" w:rsidRPr="006B0D1F" w14:paraId="29719D3D" w14:textId="77777777" w:rsidTr="006B0D1F">
        <w:tc>
          <w:tcPr>
            <w:tcW w:w="0" w:type="auto"/>
            <w:hideMark/>
          </w:tcPr>
          <w:p w14:paraId="7CEFE57A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b/>
                <w:bCs/>
                <w:lang w:val="en-GB"/>
              </w:rPr>
            </w:pPr>
            <w:r w:rsidRPr="006B0D1F">
              <w:rPr>
                <w:rFonts w:ascii="Aptos" w:hAnsi="Aptos"/>
                <w:b/>
                <w:bCs/>
                <w:lang w:val="en-GB"/>
              </w:rPr>
              <w:t>Element</w:t>
            </w:r>
          </w:p>
        </w:tc>
        <w:tc>
          <w:tcPr>
            <w:tcW w:w="0" w:type="auto"/>
            <w:hideMark/>
          </w:tcPr>
          <w:p w14:paraId="1A43787A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b/>
                <w:bCs/>
                <w:lang w:val="en-GB"/>
              </w:rPr>
            </w:pPr>
            <w:r w:rsidRPr="006B0D1F">
              <w:rPr>
                <w:rFonts w:ascii="Aptos" w:hAnsi="Aptos"/>
                <w:b/>
                <w:bCs/>
                <w:lang w:val="en-GB"/>
              </w:rPr>
              <w:t>Description</w:t>
            </w:r>
          </w:p>
        </w:tc>
      </w:tr>
      <w:tr w:rsidR="006B0D1F" w:rsidRPr="006B0D1F" w14:paraId="618FF822" w14:textId="77777777" w:rsidTr="006B0D1F">
        <w:tc>
          <w:tcPr>
            <w:tcW w:w="0" w:type="auto"/>
            <w:hideMark/>
          </w:tcPr>
          <w:p w14:paraId="06A9FA7D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b/>
                <w:bCs/>
                <w:lang w:val="en-GB"/>
              </w:rPr>
              <w:t>Human-First</w:t>
            </w:r>
          </w:p>
        </w:tc>
        <w:tc>
          <w:tcPr>
            <w:tcW w:w="0" w:type="auto"/>
            <w:hideMark/>
          </w:tcPr>
          <w:p w14:paraId="41FB5245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lang w:val="en-GB"/>
              </w:rPr>
              <w:t>Built around how people naturally think, reflect, and decide</w:t>
            </w:r>
          </w:p>
        </w:tc>
      </w:tr>
      <w:tr w:rsidR="006B0D1F" w:rsidRPr="006B0D1F" w14:paraId="6D32CAA0" w14:textId="77777777" w:rsidTr="006B0D1F">
        <w:tc>
          <w:tcPr>
            <w:tcW w:w="0" w:type="auto"/>
            <w:hideMark/>
          </w:tcPr>
          <w:p w14:paraId="6B2F0CBC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b/>
                <w:bCs/>
                <w:lang w:val="en-GB"/>
              </w:rPr>
              <w:t>Modular</w:t>
            </w:r>
          </w:p>
        </w:tc>
        <w:tc>
          <w:tcPr>
            <w:tcW w:w="0" w:type="auto"/>
            <w:hideMark/>
          </w:tcPr>
          <w:p w14:paraId="07088714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lang w:val="en-GB"/>
              </w:rPr>
              <w:t>Every part is optional — use what fits, skip what doesn’t</w:t>
            </w:r>
          </w:p>
        </w:tc>
      </w:tr>
      <w:tr w:rsidR="006B0D1F" w:rsidRPr="006B0D1F" w14:paraId="1F4D02EE" w14:textId="77777777" w:rsidTr="006B0D1F">
        <w:tc>
          <w:tcPr>
            <w:tcW w:w="0" w:type="auto"/>
            <w:hideMark/>
          </w:tcPr>
          <w:p w14:paraId="50945D73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b/>
                <w:bCs/>
                <w:lang w:val="en-GB"/>
              </w:rPr>
              <w:t>Self-Framing</w:t>
            </w:r>
          </w:p>
        </w:tc>
        <w:tc>
          <w:tcPr>
            <w:tcW w:w="0" w:type="auto"/>
            <w:hideMark/>
          </w:tcPr>
          <w:p w14:paraId="66D1F265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lang w:val="en-GB"/>
              </w:rPr>
              <w:t>You define your own logic, values, and rhythms — the system supports that</w:t>
            </w:r>
          </w:p>
        </w:tc>
      </w:tr>
      <w:tr w:rsidR="006B0D1F" w:rsidRPr="006B0D1F" w14:paraId="4ADAB91B" w14:textId="77777777" w:rsidTr="006B0D1F">
        <w:tc>
          <w:tcPr>
            <w:tcW w:w="0" w:type="auto"/>
            <w:hideMark/>
          </w:tcPr>
          <w:p w14:paraId="68763010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b/>
                <w:bCs/>
                <w:lang w:val="en-GB"/>
              </w:rPr>
              <w:t>Clarity-Oriented</w:t>
            </w:r>
          </w:p>
        </w:tc>
        <w:tc>
          <w:tcPr>
            <w:tcW w:w="0" w:type="auto"/>
            <w:hideMark/>
          </w:tcPr>
          <w:p w14:paraId="191EBA38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lang w:val="en-GB"/>
              </w:rPr>
              <w:t>The goal is clarity and momentum — not perfection</w:t>
            </w:r>
          </w:p>
        </w:tc>
      </w:tr>
      <w:tr w:rsidR="006B0D1F" w:rsidRPr="006B0D1F" w14:paraId="12048612" w14:textId="77777777" w:rsidTr="006B0D1F">
        <w:tc>
          <w:tcPr>
            <w:tcW w:w="0" w:type="auto"/>
            <w:hideMark/>
          </w:tcPr>
          <w:p w14:paraId="43FC1494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b/>
                <w:bCs/>
                <w:lang w:val="en-GB"/>
              </w:rPr>
              <w:t>Tool-Agnostic</w:t>
            </w:r>
          </w:p>
        </w:tc>
        <w:tc>
          <w:tcPr>
            <w:tcW w:w="0" w:type="auto"/>
            <w:hideMark/>
          </w:tcPr>
          <w:p w14:paraId="38AE4E74" w14:textId="77777777" w:rsidR="006B0D1F" w:rsidRPr="006B0D1F" w:rsidRDefault="006B0D1F" w:rsidP="006B0D1F">
            <w:pPr>
              <w:spacing w:after="200" w:line="276" w:lineRule="auto"/>
              <w:rPr>
                <w:rFonts w:ascii="Aptos" w:hAnsi="Aptos"/>
                <w:lang w:val="en-GB"/>
              </w:rPr>
            </w:pPr>
            <w:r w:rsidRPr="006B0D1F">
              <w:rPr>
                <w:rFonts w:ascii="Aptos" w:hAnsi="Aptos"/>
                <w:lang w:val="en-GB"/>
              </w:rPr>
              <w:t>Can be used in any format: notebook, Notion, ChatGPT, pen + paper</w:t>
            </w:r>
          </w:p>
        </w:tc>
      </w:tr>
    </w:tbl>
    <w:p w14:paraId="5298106B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pict w14:anchorId="7BC052E1">
          <v:rect id="_x0000_i1077" style="width:0;height:1.5pt" o:hralign="center" o:hrstd="t" o:hr="t" fillcolor="#a0a0a0" stroked="f"/>
        </w:pict>
      </w:r>
    </w:p>
    <w:p w14:paraId="2EBAB556" w14:textId="77777777" w:rsidR="006B0D1F" w:rsidRPr="006B0D1F" w:rsidRDefault="006B0D1F" w:rsidP="006B0D1F">
      <w:pPr>
        <w:rPr>
          <w:rFonts w:ascii="Aptos" w:hAnsi="Aptos"/>
          <w:b/>
          <w:bCs/>
          <w:lang w:val="en-GB"/>
        </w:rPr>
      </w:pPr>
      <w:r w:rsidRPr="006B0D1F">
        <w:rPr>
          <w:rFonts w:ascii="Aptos" w:hAnsi="Aptos"/>
          <w:b/>
          <w:bCs/>
          <w:lang w:val="en-GB"/>
        </w:rPr>
        <w:t>Who It’s For</w:t>
      </w:r>
    </w:p>
    <w:p w14:paraId="4BCB5D43" w14:textId="77777777" w:rsidR="006B0D1F" w:rsidRPr="006B0D1F" w:rsidRDefault="006B0D1F" w:rsidP="006B0D1F">
      <w:pPr>
        <w:numPr>
          <w:ilvl w:val="0"/>
          <w:numId w:val="16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Thinkers, builders, leaders, creators</w:t>
      </w:r>
    </w:p>
    <w:p w14:paraId="53C5B5F2" w14:textId="77777777" w:rsidR="006B0D1F" w:rsidRPr="006B0D1F" w:rsidRDefault="006B0D1F" w:rsidP="006B0D1F">
      <w:pPr>
        <w:numPr>
          <w:ilvl w:val="0"/>
          <w:numId w:val="16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People who reflect deeply, work intuitively, or think in systems</w:t>
      </w:r>
    </w:p>
    <w:p w14:paraId="62E1E040" w14:textId="77777777" w:rsidR="006B0D1F" w:rsidRPr="006B0D1F" w:rsidRDefault="006B0D1F" w:rsidP="006B0D1F">
      <w:pPr>
        <w:numPr>
          <w:ilvl w:val="0"/>
          <w:numId w:val="16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Anyone tired of rigid methods and ready to build their own way of working</w:t>
      </w:r>
    </w:p>
    <w:p w14:paraId="0E64E134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pict w14:anchorId="1C387BF3">
          <v:rect id="_x0000_i1078" style="width:0;height:1.5pt" o:hralign="center" o:hrstd="t" o:hr="t" fillcolor="#a0a0a0" stroked="f"/>
        </w:pict>
      </w:r>
    </w:p>
    <w:p w14:paraId="4F203539" w14:textId="77777777" w:rsidR="006B0D1F" w:rsidRPr="006B0D1F" w:rsidRDefault="006B0D1F" w:rsidP="006B0D1F">
      <w:pPr>
        <w:rPr>
          <w:rFonts w:ascii="Aptos" w:hAnsi="Aptos"/>
          <w:b/>
          <w:bCs/>
          <w:lang w:val="en-GB"/>
        </w:rPr>
      </w:pPr>
      <w:r w:rsidRPr="006B0D1F">
        <w:rPr>
          <w:rFonts w:ascii="Aptos" w:hAnsi="Aptos"/>
          <w:b/>
          <w:bCs/>
          <w:lang w:val="en-GB"/>
        </w:rPr>
        <w:t>What Makes It Different</w:t>
      </w:r>
    </w:p>
    <w:p w14:paraId="21A6A16D" w14:textId="77777777" w:rsidR="006B0D1F" w:rsidRPr="006B0D1F" w:rsidRDefault="006B0D1F" w:rsidP="006B0D1F">
      <w:pPr>
        <w:numPr>
          <w:ilvl w:val="0"/>
          <w:numId w:val="17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 xml:space="preserve">It doesn’t try to change who you are — it helps you </w:t>
      </w:r>
      <w:r w:rsidRPr="006B0D1F">
        <w:rPr>
          <w:rFonts w:ascii="Aptos" w:hAnsi="Aptos"/>
          <w:i/>
          <w:iCs/>
          <w:lang w:val="en-GB"/>
        </w:rPr>
        <w:t>use who you are</w:t>
      </w:r>
      <w:r w:rsidRPr="006B0D1F">
        <w:rPr>
          <w:rFonts w:ascii="Aptos" w:hAnsi="Aptos"/>
          <w:lang w:val="en-GB"/>
        </w:rPr>
        <w:t>.</w:t>
      </w:r>
    </w:p>
    <w:p w14:paraId="108BA4A6" w14:textId="77777777" w:rsidR="006B0D1F" w:rsidRPr="006B0D1F" w:rsidRDefault="006B0D1F" w:rsidP="006B0D1F">
      <w:pPr>
        <w:numPr>
          <w:ilvl w:val="0"/>
          <w:numId w:val="17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 xml:space="preserve">It doesn’t tell you what to do — it helps you </w:t>
      </w:r>
      <w:r w:rsidRPr="006B0D1F">
        <w:rPr>
          <w:rFonts w:ascii="Aptos" w:hAnsi="Aptos"/>
          <w:i/>
          <w:iCs/>
          <w:lang w:val="en-GB"/>
        </w:rPr>
        <w:t>decide how to think</w:t>
      </w:r>
      <w:r w:rsidRPr="006B0D1F">
        <w:rPr>
          <w:rFonts w:ascii="Aptos" w:hAnsi="Aptos"/>
          <w:lang w:val="en-GB"/>
        </w:rPr>
        <w:t>.</w:t>
      </w:r>
    </w:p>
    <w:p w14:paraId="583823CF" w14:textId="77777777" w:rsidR="006B0D1F" w:rsidRPr="006B0D1F" w:rsidRDefault="006B0D1F" w:rsidP="006B0D1F">
      <w:pPr>
        <w:numPr>
          <w:ilvl w:val="0"/>
          <w:numId w:val="17"/>
        </w:num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t>It builds internal stability in a world full of external noise.</w:t>
      </w:r>
    </w:p>
    <w:p w14:paraId="7CC29C2E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lang w:val="en-GB"/>
        </w:rPr>
        <w:pict w14:anchorId="3DF7D6A5">
          <v:rect id="_x0000_i1079" style="width:0;height:1.5pt" o:hralign="center" o:hrstd="t" o:hr="t" fillcolor="#a0a0a0" stroked="f"/>
        </w:pict>
      </w:r>
    </w:p>
    <w:p w14:paraId="50EE84B3" w14:textId="77777777" w:rsidR="006B0D1F" w:rsidRPr="006B0D1F" w:rsidRDefault="006B0D1F" w:rsidP="006B0D1F">
      <w:pPr>
        <w:rPr>
          <w:rFonts w:ascii="Aptos" w:hAnsi="Aptos"/>
          <w:lang w:val="en-GB"/>
        </w:rPr>
      </w:pPr>
      <w:r w:rsidRPr="006B0D1F">
        <w:rPr>
          <w:rFonts w:ascii="Aptos" w:hAnsi="Aptos"/>
          <w:b/>
          <w:bCs/>
          <w:lang w:val="en-GB"/>
        </w:rPr>
        <w:t>Next:</w:t>
      </w:r>
      <w:r w:rsidRPr="006B0D1F">
        <w:rPr>
          <w:rFonts w:ascii="Aptos" w:hAnsi="Aptos"/>
          <w:lang w:val="en-GB"/>
        </w:rPr>
        <w:t xml:space="preserve"> Explore [01 - 03 - System Equation.docx] to understand how the system works at its simplest level.</w:t>
      </w:r>
    </w:p>
    <w:p w14:paraId="17FC57DD" w14:textId="6B8B853F" w:rsidR="00CD5DAE" w:rsidRPr="006B0D1F" w:rsidRDefault="00CD5DAE" w:rsidP="006B0D1F">
      <w:pPr>
        <w:rPr>
          <w:rFonts w:ascii="Aptos" w:hAnsi="Aptos"/>
          <w:lang w:val="en-GB"/>
        </w:rPr>
      </w:pPr>
    </w:p>
    <w:sectPr w:rsidR="00CD5DAE" w:rsidRPr="006B0D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1D1A73"/>
    <w:multiLevelType w:val="multilevel"/>
    <w:tmpl w:val="E99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95F21"/>
    <w:multiLevelType w:val="multilevel"/>
    <w:tmpl w:val="9AB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36CCC"/>
    <w:multiLevelType w:val="multilevel"/>
    <w:tmpl w:val="3F1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97E70"/>
    <w:multiLevelType w:val="multilevel"/>
    <w:tmpl w:val="A2C4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23B46"/>
    <w:multiLevelType w:val="multilevel"/>
    <w:tmpl w:val="564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E2447"/>
    <w:multiLevelType w:val="multilevel"/>
    <w:tmpl w:val="F67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55040"/>
    <w:multiLevelType w:val="multilevel"/>
    <w:tmpl w:val="DDE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30E78"/>
    <w:multiLevelType w:val="multilevel"/>
    <w:tmpl w:val="8A2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23150">
    <w:abstractNumId w:val="8"/>
  </w:num>
  <w:num w:numId="2" w16cid:durableId="2072380530">
    <w:abstractNumId w:val="6"/>
  </w:num>
  <w:num w:numId="3" w16cid:durableId="1028524511">
    <w:abstractNumId w:val="5"/>
  </w:num>
  <w:num w:numId="4" w16cid:durableId="1740135387">
    <w:abstractNumId w:val="4"/>
  </w:num>
  <w:num w:numId="5" w16cid:durableId="122115439">
    <w:abstractNumId w:val="7"/>
  </w:num>
  <w:num w:numId="6" w16cid:durableId="420642011">
    <w:abstractNumId w:val="3"/>
  </w:num>
  <w:num w:numId="7" w16cid:durableId="32389953">
    <w:abstractNumId w:val="2"/>
  </w:num>
  <w:num w:numId="8" w16cid:durableId="1049231787">
    <w:abstractNumId w:val="1"/>
  </w:num>
  <w:num w:numId="9" w16cid:durableId="1011444567">
    <w:abstractNumId w:val="0"/>
  </w:num>
  <w:num w:numId="10" w16cid:durableId="549877868">
    <w:abstractNumId w:val="13"/>
  </w:num>
  <w:num w:numId="11" w16cid:durableId="1285113200">
    <w:abstractNumId w:val="9"/>
  </w:num>
  <w:num w:numId="12" w16cid:durableId="1531651496">
    <w:abstractNumId w:val="11"/>
  </w:num>
  <w:num w:numId="13" w16cid:durableId="1837458327">
    <w:abstractNumId w:val="15"/>
  </w:num>
  <w:num w:numId="14" w16cid:durableId="535699455">
    <w:abstractNumId w:val="16"/>
  </w:num>
  <w:num w:numId="15" w16cid:durableId="866262275">
    <w:abstractNumId w:val="12"/>
  </w:num>
  <w:num w:numId="16" w16cid:durableId="153224806">
    <w:abstractNumId w:val="14"/>
  </w:num>
  <w:num w:numId="17" w16cid:durableId="1019308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89A"/>
    <w:rsid w:val="006B0D1F"/>
    <w:rsid w:val="00AA1D8D"/>
    <w:rsid w:val="00B47730"/>
    <w:rsid w:val="00C25468"/>
    <w:rsid w:val="00CB0664"/>
    <w:rsid w:val="00CD5DAE"/>
    <w:rsid w:val="00D75031"/>
    <w:rsid w:val="00EC57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4062061"/>
  <w14:defaultImageDpi w14:val="300"/>
  <w15:docId w15:val="{91523CA1-B333-4229-82F0-58B6DD1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4</cp:revision>
  <dcterms:created xsi:type="dcterms:W3CDTF">2013-12-23T23:15:00Z</dcterms:created>
  <dcterms:modified xsi:type="dcterms:W3CDTF">2025-03-26T15:16:00Z</dcterms:modified>
  <cp:category/>
</cp:coreProperties>
</file>