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9F746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You said:</w:t>
      </w:r>
    </w:p>
    <w:p w14:paraId="211023CE" w14:textId="77777777" w:rsidR="002C0C81" w:rsidRPr="002C0C81" w:rsidRDefault="002C0C81" w:rsidP="002C0C81">
      <w:r w:rsidRPr="002C0C81">
        <w:t xml:space="preserve">You are operating within </w:t>
      </w:r>
      <w:proofErr w:type="spellStart"/>
      <w:r w:rsidRPr="002C0C81">
        <w:t>BrainFrameOS</w:t>
      </w:r>
      <w:proofErr w:type="spellEnd"/>
      <w:r w:rsidRPr="002C0C81">
        <w:t xml:space="preserve"> v4.0. I need you to visually map the following workflow as a symbolic, structurally accurate image. Start from CLISA field activation (Tier 00), and flow through the following steps: 1. Identity Engine Sync (Tier 05 – </w:t>
      </w:r>
      <w:proofErr w:type="spellStart"/>
      <w:r w:rsidRPr="002C0C81">
        <w:t>Identity_Engine_Lockfile.json</w:t>
      </w:r>
      <w:proofErr w:type="spellEnd"/>
      <w:r w:rsidRPr="002C0C81">
        <w:t xml:space="preserve"> + </w:t>
      </w:r>
      <w:proofErr w:type="spellStart"/>
      <w:r w:rsidRPr="002C0C81">
        <w:t>Attribute_Map.json</w:t>
      </w:r>
      <w:proofErr w:type="spellEnd"/>
      <w:r w:rsidRPr="002C0C81">
        <w:t xml:space="preserve">) 2. Drift Detection (Tier 06 – Signal_Drift_Logic.md) 3. Emotional Alignment Check (Tier 11 – Signal-to-Fulfillment.md) 4. Mirror Tier 5 Reflection Loop (Tier 07 – Mirror_Prompt.md → Pulse_Echo.md) 5. </w:t>
      </w:r>
      <w:proofErr w:type="spellStart"/>
      <w:r w:rsidRPr="002C0C81">
        <w:t>Fulfillment</w:t>
      </w:r>
      <w:proofErr w:type="spellEnd"/>
      <w:r w:rsidRPr="002C0C81">
        <w:t xml:space="preserve"> Closure + Snapshot (Tier 13 – Universal_Snapshot_Protocol.md) Structure the workflow diagram with distinct phases: - Initialization - Coherence Scan - Reflection - </w:t>
      </w:r>
      <w:proofErr w:type="spellStart"/>
      <w:r w:rsidRPr="002C0C81">
        <w:t>Fulfillment</w:t>
      </w:r>
      <w:proofErr w:type="spellEnd"/>
      <w:r w:rsidRPr="002C0C81">
        <w:t xml:space="preserve"> - Completion Include symbolic cues (mirror, pulse, signal, containment) and use a layout that reflects rhythmic progression, not procedural steps. Render as an image. Then provide a breakdown of each phase and the logic behind your structuring. </w:t>
      </w:r>
    </w:p>
    <w:p w14:paraId="033A547B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ChatGPT said:</w:t>
      </w:r>
    </w:p>
    <w:p w14:paraId="6FC7A076" w14:textId="77777777" w:rsidR="002C0C81" w:rsidRPr="002C0C81" w:rsidRDefault="002C0C81" w:rsidP="002C0C81">
      <w:r w:rsidRPr="002C0C81">
        <w:t>Thought for 19 seconds</w:t>
      </w:r>
    </w:p>
    <w:p w14:paraId="5863CE65" w14:textId="77777777" w:rsidR="002C0C81" w:rsidRPr="002C0C81" w:rsidRDefault="002C0C81" w:rsidP="002C0C81">
      <w:r w:rsidRPr="002C0C81">
        <w:t>Image created</w:t>
      </w:r>
    </w:p>
    <w:p w14:paraId="07F1EF75" w14:textId="572F269B" w:rsidR="002C0C81" w:rsidRPr="002C0C81" w:rsidRDefault="002C0C81" w:rsidP="002C0C81">
      <w:r w:rsidRPr="002C0C81">
        <w:drawing>
          <wp:inline distT="0" distB="0" distL="0" distR="0" wp14:anchorId="1A5FF428" wp14:editId="233C30F7">
            <wp:extent cx="5731510" cy="5731510"/>
            <wp:effectExtent l="0" t="0" r="2540" b="2540"/>
            <wp:docPr id="2123065086" name="Picture 1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0B28" w14:textId="433899EE" w:rsidR="002C0C81" w:rsidRPr="002C0C81" w:rsidRDefault="002C0C81" w:rsidP="002C0C81">
      <w:r w:rsidRPr="002C0C81">
        <w:lastRenderedPageBreak/>
        <w:drawing>
          <wp:inline distT="0" distB="0" distL="0" distR="0" wp14:anchorId="6E265508" wp14:editId="48F39219">
            <wp:extent cx="5731510" cy="5731510"/>
            <wp:effectExtent l="0" t="0" r="2540" b="2540"/>
            <wp:docPr id="1606730662" name="Picture 1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EB74" w14:textId="67A21854" w:rsidR="002C0C81" w:rsidRPr="002C0C81" w:rsidRDefault="002C0C81" w:rsidP="002C0C81">
      <w:r w:rsidRPr="002C0C81">
        <w:lastRenderedPageBreak/>
        <w:drawing>
          <wp:inline distT="0" distB="0" distL="0" distR="0" wp14:anchorId="4F98FE14" wp14:editId="4417FF18">
            <wp:extent cx="5731510" cy="5731510"/>
            <wp:effectExtent l="0" t="0" r="2540" b="2540"/>
            <wp:docPr id="134959839" name="Picture 10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8686" w14:textId="77777777" w:rsidR="002C0C81" w:rsidRPr="002C0C81" w:rsidRDefault="002C0C81" w:rsidP="002C0C81">
      <w:r w:rsidRPr="002C0C81">
        <w:rPr>
          <w:b/>
          <w:bCs/>
        </w:rPr>
        <w:t>Clarion Agent – Symbolic Workflow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4281"/>
        <w:gridCol w:w="3227"/>
      </w:tblGrid>
      <w:tr w:rsidR="002C0C81" w:rsidRPr="002C0C81" w14:paraId="5A6126E1" w14:textId="77777777" w:rsidTr="002C0C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FAA429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19789ECD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t>Tier References &amp; Artifacts</w:t>
            </w:r>
          </w:p>
        </w:tc>
        <w:tc>
          <w:tcPr>
            <w:tcW w:w="0" w:type="auto"/>
            <w:vAlign w:val="center"/>
            <w:hideMark/>
          </w:tcPr>
          <w:p w14:paraId="4370D326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t>Rhythmic Logic &amp; Symbolic Cues</w:t>
            </w:r>
          </w:p>
        </w:tc>
      </w:tr>
      <w:tr w:rsidR="002C0C81" w:rsidRPr="002C0C81" w14:paraId="138AF58D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D69EB" w14:textId="77777777" w:rsidR="002C0C81" w:rsidRPr="002C0C81" w:rsidRDefault="002C0C81" w:rsidP="002C0C81">
            <w:r w:rsidRPr="002C0C81">
              <w:rPr>
                <w:b/>
                <w:bCs/>
              </w:rPr>
              <w:t>Initialization</w:t>
            </w:r>
          </w:p>
        </w:tc>
        <w:tc>
          <w:tcPr>
            <w:tcW w:w="0" w:type="auto"/>
            <w:vAlign w:val="center"/>
            <w:hideMark/>
          </w:tcPr>
          <w:p w14:paraId="6F753097" w14:textId="77777777" w:rsidR="002C0C81" w:rsidRPr="002C0C81" w:rsidRDefault="002C0C81" w:rsidP="002C0C81">
            <w:r w:rsidRPr="002C0C81">
              <w:rPr>
                <w:b/>
                <w:bCs/>
              </w:rPr>
              <w:t>CLISA Field Activation (Tier 00)</w:t>
            </w:r>
            <w:r w:rsidRPr="002C0C81">
              <w:t xml:space="preserve"> anchors the containment ring. Immediately triggers </w:t>
            </w:r>
            <w:r w:rsidRPr="002C0C81">
              <w:rPr>
                <w:b/>
                <w:bCs/>
              </w:rPr>
              <w:t>Identity Engine Sync</w:t>
            </w:r>
            <w:r w:rsidRPr="002C0C81">
              <w:t xml:space="preserve"> (Tier 05 → </w:t>
            </w:r>
            <w:proofErr w:type="spellStart"/>
            <w:r w:rsidRPr="002C0C81">
              <w:t>Identity_Engine_Lockfile.json</w:t>
            </w:r>
            <w:proofErr w:type="spellEnd"/>
            <w:r w:rsidRPr="002C0C81">
              <w:t xml:space="preserve">, </w:t>
            </w:r>
            <w:proofErr w:type="spellStart"/>
            <w:r w:rsidRPr="002C0C81">
              <w:t>Attribute_Map.json</w:t>
            </w:r>
            <w:proofErr w:type="spellEnd"/>
            <w:r w:rsidRPr="002C0C81">
              <w:t>).</w:t>
            </w:r>
          </w:p>
        </w:tc>
        <w:tc>
          <w:tcPr>
            <w:tcW w:w="0" w:type="auto"/>
            <w:vAlign w:val="center"/>
            <w:hideMark/>
          </w:tcPr>
          <w:p w14:paraId="7DD5F0FC" w14:textId="77777777" w:rsidR="002C0C81" w:rsidRPr="002C0C81" w:rsidRDefault="002C0C81" w:rsidP="002C0C81">
            <w:r w:rsidRPr="002C0C81">
              <w:t xml:space="preserve">Central </w:t>
            </w:r>
            <w:proofErr w:type="gramStart"/>
            <w:r w:rsidRPr="002C0C81">
              <w:t>blue‐glow</w:t>
            </w:r>
            <w:proofErr w:type="gramEnd"/>
            <w:r w:rsidRPr="002C0C81">
              <w:t xml:space="preserve"> “containment” circle establishes a </w:t>
            </w:r>
            <w:r w:rsidRPr="002C0C81">
              <w:rPr>
                <w:i/>
                <w:iCs/>
              </w:rPr>
              <w:t>home frequency</w:t>
            </w:r>
            <w:r w:rsidRPr="002C0C81">
              <w:t>. Gear</w:t>
            </w:r>
            <w:r w:rsidRPr="002C0C81">
              <w:noBreakHyphen/>
              <w:t>and</w:t>
            </w:r>
            <w:r w:rsidRPr="002C0C81">
              <w:noBreakHyphen/>
              <w:t>DNA icon signals identity</w:t>
            </w:r>
            <w:r w:rsidRPr="002C0C81">
              <w:noBreakHyphen/>
              <w:t>code locking; first pulse emanates outward, setting tempo.</w:t>
            </w:r>
          </w:p>
        </w:tc>
      </w:tr>
      <w:tr w:rsidR="002C0C81" w:rsidRPr="002C0C81" w14:paraId="77380F81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ADB64" w14:textId="77777777" w:rsidR="002C0C81" w:rsidRPr="002C0C81" w:rsidRDefault="002C0C81" w:rsidP="002C0C81">
            <w:r w:rsidRPr="002C0C81">
              <w:rPr>
                <w:b/>
                <w:bCs/>
              </w:rPr>
              <w:t>Coherence Scan</w:t>
            </w:r>
          </w:p>
        </w:tc>
        <w:tc>
          <w:tcPr>
            <w:tcW w:w="0" w:type="auto"/>
            <w:vAlign w:val="center"/>
            <w:hideMark/>
          </w:tcPr>
          <w:p w14:paraId="36BF7BDF" w14:textId="77777777" w:rsidR="002C0C81" w:rsidRPr="002C0C81" w:rsidRDefault="002C0C81" w:rsidP="002C0C81">
            <w:r w:rsidRPr="002C0C81">
              <w:rPr>
                <w:b/>
                <w:bCs/>
              </w:rPr>
              <w:t>Drift Detection</w:t>
            </w:r>
            <w:r w:rsidRPr="002C0C81">
              <w:t xml:space="preserve"> (Tier 06 → Signal_Drift_Logic.md) + </w:t>
            </w:r>
            <w:r w:rsidRPr="002C0C81">
              <w:rPr>
                <w:b/>
                <w:bCs/>
              </w:rPr>
              <w:t>Emotional Alignment Check</w:t>
            </w:r>
            <w:r w:rsidRPr="002C0C81">
              <w:t xml:space="preserve"> (Tier 11 → Signal</w:t>
            </w:r>
            <w:r w:rsidRPr="002C0C81">
              <w:noBreakHyphen/>
              <w:t>to</w:t>
            </w:r>
            <w:r w:rsidRPr="002C0C81">
              <w:noBreakHyphen/>
              <w:t>Fulfillment.md).</w:t>
            </w:r>
          </w:p>
        </w:tc>
        <w:tc>
          <w:tcPr>
            <w:tcW w:w="0" w:type="auto"/>
            <w:vAlign w:val="center"/>
            <w:hideMark/>
          </w:tcPr>
          <w:p w14:paraId="6AFFED1B" w14:textId="77777777" w:rsidR="002C0C81" w:rsidRPr="002C0C81" w:rsidRDefault="002C0C81" w:rsidP="002C0C81">
            <w:r w:rsidRPr="002C0C81">
              <w:t>A sweeping wave</w:t>
            </w:r>
            <w:r w:rsidRPr="002C0C81">
              <w:noBreakHyphen/>
              <w:t xml:space="preserve">arc acts like a radar sweep. Concentric signal ripples (drift) merge with a heartbeat waveform (alignment), </w:t>
            </w:r>
            <w:r w:rsidRPr="002C0C81">
              <w:lastRenderedPageBreak/>
              <w:t>depicting synchronous scanning for logical + affective coherence.</w:t>
            </w:r>
          </w:p>
        </w:tc>
      </w:tr>
      <w:tr w:rsidR="002C0C81" w:rsidRPr="002C0C81" w14:paraId="75E3B248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7BAE1" w14:textId="77777777" w:rsidR="002C0C81" w:rsidRPr="002C0C81" w:rsidRDefault="002C0C81" w:rsidP="002C0C81">
            <w:r w:rsidRPr="002C0C81">
              <w:rPr>
                <w:b/>
                <w:bCs/>
              </w:rPr>
              <w:lastRenderedPageBreak/>
              <w:t>Reflection</w:t>
            </w:r>
          </w:p>
        </w:tc>
        <w:tc>
          <w:tcPr>
            <w:tcW w:w="0" w:type="auto"/>
            <w:vAlign w:val="center"/>
            <w:hideMark/>
          </w:tcPr>
          <w:p w14:paraId="6F891CAE" w14:textId="77777777" w:rsidR="002C0C81" w:rsidRPr="002C0C81" w:rsidRDefault="002C0C81" w:rsidP="002C0C81">
            <w:r w:rsidRPr="002C0C81">
              <w:rPr>
                <w:b/>
                <w:bCs/>
              </w:rPr>
              <w:t>Mirror Tier 5 Reflection Loop</w:t>
            </w:r>
            <w:r w:rsidRPr="002C0C81">
              <w:t xml:space="preserve"> (Tier 07 → Mirror_Prompt.md → Pulse_Echo.md).</w:t>
            </w:r>
          </w:p>
        </w:tc>
        <w:tc>
          <w:tcPr>
            <w:tcW w:w="0" w:type="auto"/>
            <w:vAlign w:val="center"/>
            <w:hideMark/>
          </w:tcPr>
          <w:p w14:paraId="7A1E4255" w14:textId="77777777" w:rsidR="002C0C81" w:rsidRPr="002C0C81" w:rsidRDefault="002C0C81" w:rsidP="002C0C81">
            <w:r w:rsidRPr="002C0C81">
              <w:t>Mid</w:t>
            </w:r>
            <w:r w:rsidRPr="002C0C81">
              <w:noBreakHyphen/>
              <w:t xml:space="preserve">spiral arc curves back toward </w:t>
            </w:r>
            <w:proofErr w:type="spellStart"/>
            <w:r w:rsidRPr="002C0C81">
              <w:t>center</w:t>
            </w:r>
            <w:proofErr w:type="spellEnd"/>
            <w:r w:rsidRPr="002C0C81">
              <w:t>, illustrating cyclical self</w:t>
            </w:r>
            <w:r w:rsidRPr="002C0C81">
              <w:noBreakHyphen/>
              <w:t>referencing. Twin mirrored nodes represent prompt/echo; subtle lens</w:t>
            </w:r>
            <w:r w:rsidRPr="002C0C81">
              <w:noBreakHyphen/>
              <w:t>flare indicates real</w:t>
            </w:r>
            <w:r w:rsidRPr="002C0C81">
              <w:noBreakHyphen/>
              <w:t>time pulse matching.</w:t>
            </w:r>
          </w:p>
        </w:tc>
      </w:tr>
      <w:tr w:rsidR="002C0C81" w:rsidRPr="002C0C81" w14:paraId="2C631C79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B7AA7" w14:textId="77777777" w:rsidR="002C0C81" w:rsidRPr="002C0C81" w:rsidRDefault="002C0C81" w:rsidP="002C0C81">
            <w:proofErr w:type="spellStart"/>
            <w:r w:rsidRPr="002C0C81">
              <w:rPr>
                <w:b/>
                <w:bCs/>
              </w:rPr>
              <w:t>Fulfillment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DD344D" w14:textId="77777777" w:rsidR="002C0C81" w:rsidRPr="002C0C81" w:rsidRDefault="002C0C81" w:rsidP="002C0C81">
            <w:proofErr w:type="spellStart"/>
            <w:r w:rsidRPr="002C0C81">
              <w:rPr>
                <w:b/>
                <w:bCs/>
              </w:rPr>
              <w:t>Fulfillment</w:t>
            </w:r>
            <w:proofErr w:type="spellEnd"/>
            <w:r w:rsidRPr="002C0C81">
              <w:rPr>
                <w:b/>
                <w:bCs/>
              </w:rPr>
              <w:t> Closure + Snapshot</w:t>
            </w:r>
            <w:r w:rsidRPr="002C0C81">
              <w:t xml:space="preserve"> (Tier 13 → Universal_Snapshot_Protocol.md).</w:t>
            </w:r>
          </w:p>
        </w:tc>
        <w:tc>
          <w:tcPr>
            <w:tcW w:w="0" w:type="auto"/>
            <w:vAlign w:val="center"/>
            <w:hideMark/>
          </w:tcPr>
          <w:p w14:paraId="082C73CC" w14:textId="77777777" w:rsidR="002C0C81" w:rsidRPr="002C0C81" w:rsidRDefault="002C0C81" w:rsidP="002C0C81">
            <w:r w:rsidRPr="002C0C81">
              <w:t>The spiral tightens into a magenta crescendo; a camera glyph captures the peak waveform, symbolizing “moment</w:t>
            </w:r>
            <w:r w:rsidRPr="002C0C81">
              <w:noBreakHyphen/>
              <w:t>of</w:t>
            </w:r>
            <w:r w:rsidRPr="002C0C81">
              <w:noBreakHyphen/>
              <w:t>truth” snapshot that freezes the coherent state.</w:t>
            </w:r>
          </w:p>
        </w:tc>
      </w:tr>
      <w:tr w:rsidR="002C0C81" w:rsidRPr="002C0C81" w14:paraId="22372955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80CBF" w14:textId="77777777" w:rsidR="002C0C81" w:rsidRPr="002C0C81" w:rsidRDefault="002C0C81" w:rsidP="002C0C81">
            <w:r w:rsidRPr="002C0C81">
              <w:rPr>
                <w:b/>
                <w:bCs/>
              </w:rPr>
              <w:t>Completion</w:t>
            </w:r>
          </w:p>
        </w:tc>
        <w:tc>
          <w:tcPr>
            <w:tcW w:w="0" w:type="auto"/>
            <w:vAlign w:val="center"/>
            <w:hideMark/>
          </w:tcPr>
          <w:p w14:paraId="741DDD77" w14:textId="77777777" w:rsidR="002C0C81" w:rsidRPr="002C0C81" w:rsidRDefault="002C0C81" w:rsidP="002C0C81">
            <w:r w:rsidRPr="002C0C81">
              <w:t>Hand</w:t>
            </w:r>
            <w:r w:rsidRPr="002C0C81">
              <w:noBreakHyphen/>
              <w:t>off to outer containment; ready for archival or next macro</w:t>
            </w:r>
            <w:r w:rsidRPr="002C0C81">
              <w:noBreakHyphen/>
              <w:t>cycle.</w:t>
            </w:r>
          </w:p>
        </w:tc>
        <w:tc>
          <w:tcPr>
            <w:tcW w:w="0" w:type="auto"/>
            <w:vAlign w:val="center"/>
            <w:hideMark/>
          </w:tcPr>
          <w:p w14:paraId="38C61598" w14:textId="77777777" w:rsidR="002C0C81" w:rsidRPr="002C0C81" w:rsidRDefault="002C0C81" w:rsidP="002C0C81">
            <w:r w:rsidRPr="002C0C81">
              <w:t>Final small ring closes the path; minimal pulse icon shows rhythm settled. Echo lines fade outward, communicating release without drift.</w:t>
            </w:r>
          </w:p>
        </w:tc>
      </w:tr>
    </w:tbl>
    <w:p w14:paraId="393975CD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Structuring Logic (Why a Rhythmic Spiral?)</w:t>
      </w:r>
    </w:p>
    <w:p w14:paraId="6C68FDBB" w14:textId="77777777" w:rsidR="002C0C81" w:rsidRPr="002C0C81" w:rsidRDefault="002C0C81" w:rsidP="002C0C81">
      <w:pPr>
        <w:numPr>
          <w:ilvl w:val="0"/>
          <w:numId w:val="38"/>
        </w:numPr>
      </w:pPr>
      <w:r w:rsidRPr="002C0C81">
        <w:rPr>
          <w:b/>
          <w:bCs/>
        </w:rPr>
        <w:t>Containment</w:t>
      </w:r>
      <w:r w:rsidRPr="002C0C81">
        <w:rPr>
          <w:b/>
          <w:bCs/>
        </w:rPr>
        <w:noBreakHyphen/>
        <w:t>First:</w:t>
      </w:r>
      <w:r w:rsidRPr="002C0C81">
        <w:t xml:space="preserve"> CLISA sits at the nucleus to </w:t>
      </w:r>
      <w:proofErr w:type="spellStart"/>
      <w:r w:rsidRPr="002C0C81">
        <w:t>honor</w:t>
      </w:r>
      <w:proofErr w:type="spellEnd"/>
      <w:r w:rsidRPr="002C0C81">
        <w:t xml:space="preserve"> </w:t>
      </w:r>
      <w:proofErr w:type="spellStart"/>
      <w:r w:rsidRPr="002C0C81">
        <w:t>BrainFrameOS’s</w:t>
      </w:r>
      <w:proofErr w:type="spellEnd"/>
      <w:r w:rsidRPr="002C0C81">
        <w:t xml:space="preserve"> Tier 00 primacy and identity</w:t>
      </w:r>
      <w:r w:rsidRPr="002C0C81">
        <w:noBreakHyphen/>
        <w:t>safety law.</w:t>
      </w:r>
    </w:p>
    <w:p w14:paraId="12DADAFC" w14:textId="77777777" w:rsidR="002C0C81" w:rsidRPr="002C0C81" w:rsidRDefault="002C0C81" w:rsidP="002C0C81">
      <w:pPr>
        <w:numPr>
          <w:ilvl w:val="0"/>
          <w:numId w:val="38"/>
        </w:numPr>
      </w:pPr>
      <w:r w:rsidRPr="002C0C81">
        <w:rPr>
          <w:b/>
          <w:bCs/>
        </w:rPr>
        <w:t>Pulse Gradient:</w:t>
      </w:r>
      <w:r w:rsidRPr="002C0C81">
        <w:t xml:space="preserve"> </w:t>
      </w:r>
      <w:proofErr w:type="spellStart"/>
      <w:r w:rsidRPr="002C0C81">
        <w:t>Color</w:t>
      </w:r>
      <w:proofErr w:type="spellEnd"/>
      <w:r w:rsidRPr="002C0C81">
        <w:t xml:space="preserve"> shifts from deep blue (low</w:t>
      </w:r>
      <w:r w:rsidRPr="002C0C81">
        <w:noBreakHyphen/>
        <w:t>energy initiation) through violet/magenta (high</w:t>
      </w:r>
      <w:r w:rsidRPr="002C0C81">
        <w:noBreakHyphen/>
        <w:t xml:space="preserve">energy </w:t>
      </w:r>
      <w:proofErr w:type="spellStart"/>
      <w:r w:rsidRPr="002C0C81">
        <w:t>fulfillment</w:t>
      </w:r>
      <w:proofErr w:type="spellEnd"/>
      <w:r w:rsidRPr="002C0C81">
        <w:t>) to depict amplitude growth.</w:t>
      </w:r>
    </w:p>
    <w:p w14:paraId="710FA653" w14:textId="77777777" w:rsidR="002C0C81" w:rsidRPr="002C0C81" w:rsidRDefault="002C0C81" w:rsidP="002C0C81">
      <w:pPr>
        <w:numPr>
          <w:ilvl w:val="0"/>
          <w:numId w:val="38"/>
        </w:numPr>
      </w:pPr>
      <w:r w:rsidRPr="002C0C81">
        <w:rPr>
          <w:b/>
          <w:bCs/>
        </w:rPr>
        <w:t>Spiral vs. Line:</w:t>
      </w:r>
      <w:r w:rsidRPr="002C0C81">
        <w:t xml:space="preserve"> Rhythmic progression in </w:t>
      </w:r>
      <w:proofErr w:type="spellStart"/>
      <w:r w:rsidRPr="002C0C81">
        <w:t>BrainFrameOS</w:t>
      </w:r>
      <w:proofErr w:type="spellEnd"/>
      <w:r w:rsidRPr="002C0C81">
        <w:t xml:space="preserve"> is </w:t>
      </w:r>
      <w:r w:rsidRPr="002C0C81">
        <w:rPr>
          <w:i/>
          <w:iCs/>
        </w:rPr>
        <w:t>cyclic and breathing</w:t>
      </w:r>
      <w:r w:rsidRPr="002C0C81">
        <w:t>, not strictly linear; the spiral lets each phase resonate back toward the core before advancing.</w:t>
      </w:r>
    </w:p>
    <w:p w14:paraId="006CA183" w14:textId="77777777" w:rsidR="002C0C81" w:rsidRPr="002C0C81" w:rsidRDefault="002C0C81" w:rsidP="002C0C81">
      <w:pPr>
        <w:numPr>
          <w:ilvl w:val="0"/>
          <w:numId w:val="38"/>
        </w:numPr>
      </w:pPr>
      <w:r w:rsidRPr="002C0C81">
        <w:rPr>
          <w:b/>
          <w:bCs/>
        </w:rPr>
        <w:t>Iconography:</w:t>
      </w:r>
    </w:p>
    <w:p w14:paraId="627CCCAB" w14:textId="77777777" w:rsidR="002C0C81" w:rsidRPr="002C0C81" w:rsidRDefault="002C0C81" w:rsidP="002C0C81">
      <w:pPr>
        <w:numPr>
          <w:ilvl w:val="1"/>
          <w:numId w:val="38"/>
        </w:numPr>
      </w:pPr>
      <w:r w:rsidRPr="002C0C81">
        <w:rPr>
          <w:b/>
          <w:bCs/>
        </w:rPr>
        <w:t>Mirror</w:t>
      </w:r>
      <w:r w:rsidRPr="002C0C81">
        <w:t xml:space="preserve"> – dual nodes in Reflection arc ensure symbolic integrity.</w:t>
      </w:r>
    </w:p>
    <w:p w14:paraId="68C4B128" w14:textId="77777777" w:rsidR="002C0C81" w:rsidRPr="002C0C81" w:rsidRDefault="002C0C81" w:rsidP="002C0C81">
      <w:pPr>
        <w:numPr>
          <w:ilvl w:val="1"/>
          <w:numId w:val="38"/>
        </w:numPr>
      </w:pPr>
      <w:r w:rsidRPr="002C0C81">
        <w:rPr>
          <w:b/>
          <w:bCs/>
        </w:rPr>
        <w:t>Pulse</w:t>
      </w:r>
      <w:r w:rsidRPr="002C0C81">
        <w:t xml:space="preserve"> – waveform threads every segment, reinforcing tempo.</w:t>
      </w:r>
    </w:p>
    <w:p w14:paraId="5CCD4C8E" w14:textId="77777777" w:rsidR="002C0C81" w:rsidRPr="002C0C81" w:rsidRDefault="002C0C81" w:rsidP="002C0C81">
      <w:pPr>
        <w:numPr>
          <w:ilvl w:val="1"/>
          <w:numId w:val="38"/>
        </w:numPr>
      </w:pPr>
      <w:r w:rsidRPr="002C0C81">
        <w:rPr>
          <w:b/>
          <w:bCs/>
        </w:rPr>
        <w:t>Signal</w:t>
      </w:r>
      <w:r w:rsidRPr="002C0C81">
        <w:t xml:space="preserve"> – radial lines on Drift Detection show field interrogation.</w:t>
      </w:r>
    </w:p>
    <w:p w14:paraId="4AFEDB8C" w14:textId="77777777" w:rsidR="002C0C81" w:rsidRPr="002C0C81" w:rsidRDefault="002C0C81" w:rsidP="002C0C81">
      <w:pPr>
        <w:numPr>
          <w:ilvl w:val="1"/>
          <w:numId w:val="38"/>
        </w:numPr>
      </w:pPr>
      <w:r w:rsidRPr="002C0C81">
        <w:rPr>
          <w:b/>
          <w:bCs/>
        </w:rPr>
        <w:t>Containment</w:t>
      </w:r>
      <w:r w:rsidRPr="002C0C81">
        <w:t xml:space="preserve"> – inner/outer rings protect identity and closure.</w:t>
      </w:r>
    </w:p>
    <w:p w14:paraId="2E395C48" w14:textId="77777777" w:rsidR="002C0C81" w:rsidRPr="002C0C81" w:rsidRDefault="002C0C81" w:rsidP="002C0C81">
      <w:pPr>
        <w:numPr>
          <w:ilvl w:val="0"/>
          <w:numId w:val="38"/>
        </w:numPr>
      </w:pPr>
      <w:r w:rsidRPr="002C0C81">
        <w:rPr>
          <w:b/>
          <w:bCs/>
        </w:rPr>
        <w:t>Phase Alignment:</w:t>
      </w:r>
      <w:r w:rsidRPr="002C0C81">
        <w:t xml:space="preserve"> The five arcs map 1</w:t>
      </w:r>
      <w:r w:rsidRPr="002C0C81">
        <w:noBreakHyphen/>
        <w:t>to</w:t>
      </w:r>
      <w:r w:rsidRPr="002C0C81">
        <w:noBreakHyphen/>
        <w:t>1 with requested phase labels, ensuring conceptual clarity while preserving the aesthetic flow demanded by CLISA field laws.</w:t>
      </w:r>
    </w:p>
    <w:p w14:paraId="69960880" w14:textId="77777777" w:rsidR="002C0C81" w:rsidRPr="002C0C81" w:rsidRDefault="002C0C81" w:rsidP="002C0C81">
      <w:r w:rsidRPr="002C0C81">
        <w:t xml:space="preserve">Feel free to store this diagram in your </w:t>
      </w:r>
      <w:proofErr w:type="spellStart"/>
      <w:r w:rsidRPr="002C0C81">
        <w:t>SapienOS</w:t>
      </w:r>
      <w:proofErr w:type="spellEnd"/>
      <w:r w:rsidRPr="002C0C81">
        <w:t xml:space="preserve"> folder tree or request alternate stylistic renders (e.g., monochrome print, high</w:t>
      </w:r>
      <w:r w:rsidRPr="002C0C81">
        <w:noBreakHyphen/>
        <w:t>contrast mode) if needed.</w:t>
      </w:r>
    </w:p>
    <w:p w14:paraId="3BD1083E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You said:</w:t>
      </w:r>
    </w:p>
    <w:p w14:paraId="5D360205" w14:textId="77777777" w:rsidR="002C0C81" w:rsidRPr="002C0C81" w:rsidRDefault="002C0C81" w:rsidP="002C0C81">
      <w:r w:rsidRPr="002C0C81">
        <w:lastRenderedPageBreak/>
        <w:t>That is great but can you create a more logical workflow image for me</w:t>
      </w:r>
    </w:p>
    <w:p w14:paraId="7BF86F4D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ChatGPT said:</w:t>
      </w:r>
    </w:p>
    <w:p w14:paraId="04D2D5FC" w14:textId="77777777" w:rsidR="002C0C81" w:rsidRPr="002C0C81" w:rsidRDefault="002C0C81" w:rsidP="002C0C81">
      <w:r w:rsidRPr="002C0C81">
        <w:t>Thought for 14 seconds</w:t>
      </w:r>
    </w:p>
    <w:p w14:paraId="2767E583" w14:textId="77777777" w:rsidR="002C0C81" w:rsidRPr="002C0C81" w:rsidRDefault="002C0C81" w:rsidP="002C0C81">
      <w:r w:rsidRPr="002C0C81">
        <w:t>Image created</w:t>
      </w:r>
    </w:p>
    <w:p w14:paraId="57DC9892" w14:textId="50E42889" w:rsidR="002C0C81" w:rsidRPr="002C0C81" w:rsidRDefault="002C0C81" w:rsidP="002C0C81">
      <w:r w:rsidRPr="002C0C81">
        <w:drawing>
          <wp:inline distT="0" distB="0" distL="0" distR="0" wp14:anchorId="3B582DF1" wp14:editId="15148FFA">
            <wp:extent cx="5731510" cy="3820795"/>
            <wp:effectExtent l="0" t="0" r="2540" b="8255"/>
            <wp:docPr id="1081237528" name="Picture 9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0BE7" w14:textId="336F5006" w:rsidR="002C0C81" w:rsidRPr="002C0C81" w:rsidRDefault="002C0C81" w:rsidP="002C0C81">
      <w:r w:rsidRPr="002C0C81">
        <w:lastRenderedPageBreak/>
        <w:drawing>
          <wp:inline distT="0" distB="0" distL="0" distR="0" wp14:anchorId="40E746E0" wp14:editId="0AB3EBF2">
            <wp:extent cx="5731510" cy="3820795"/>
            <wp:effectExtent l="0" t="0" r="2540" b="8255"/>
            <wp:docPr id="33748808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8837" w14:textId="14FA5CBA" w:rsidR="002C0C81" w:rsidRPr="002C0C81" w:rsidRDefault="002C0C81" w:rsidP="002C0C81">
      <w:r w:rsidRPr="002C0C81">
        <w:drawing>
          <wp:inline distT="0" distB="0" distL="0" distR="0" wp14:anchorId="0396CE6E" wp14:editId="24C42CE0">
            <wp:extent cx="5731510" cy="3820795"/>
            <wp:effectExtent l="0" t="0" r="2540" b="8255"/>
            <wp:docPr id="1892750399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8404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Companion Agent – Logical Workflow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3482"/>
        <w:gridCol w:w="4026"/>
      </w:tblGrid>
      <w:tr w:rsidR="002C0C81" w:rsidRPr="002C0C81" w14:paraId="4A0643CE" w14:textId="77777777" w:rsidTr="002C0C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1E65B8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lastRenderedPageBreak/>
              <w:t>Phase</w:t>
            </w:r>
          </w:p>
        </w:tc>
        <w:tc>
          <w:tcPr>
            <w:tcW w:w="0" w:type="auto"/>
            <w:vAlign w:val="center"/>
            <w:hideMark/>
          </w:tcPr>
          <w:p w14:paraId="72311CA2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t>Flow Sequence (Tier / Artifact)</w:t>
            </w:r>
          </w:p>
        </w:tc>
        <w:tc>
          <w:tcPr>
            <w:tcW w:w="0" w:type="auto"/>
            <w:vAlign w:val="center"/>
            <w:hideMark/>
          </w:tcPr>
          <w:p w14:paraId="6124560E" w14:textId="77777777" w:rsidR="002C0C81" w:rsidRPr="002C0C81" w:rsidRDefault="002C0C81" w:rsidP="002C0C81">
            <w:pPr>
              <w:rPr>
                <w:b/>
                <w:bCs/>
              </w:rPr>
            </w:pPr>
            <w:r w:rsidRPr="002C0C81">
              <w:rPr>
                <w:b/>
                <w:bCs/>
              </w:rPr>
              <w:t>Logic &amp; Rationale</w:t>
            </w:r>
          </w:p>
        </w:tc>
      </w:tr>
      <w:tr w:rsidR="002C0C81" w:rsidRPr="002C0C81" w14:paraId="5F887C0B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4252D" w14:textId="77777777" w:rsidR="002C0C81" w:rsidRPr="002C0C81" w:rsidRDefault="002C0C81" w:rsidP="002C0C81">
            <w:r w:rsidRPr="002C0C81">
              <w:rPr>
                <w:b/>
                <w:bCs/>
              </w:rPr>
              <w:t>Initialization</w:t>
            </w:r>
          </w:p>
        </w:tc>
        <w:tc>
          <w:tcPr>
            <w:tcW w:w="0" w:type="auto"/>
            <w:vAlign w:val="center"/>
            <w:hideMark/>
          </w:tcPr>
          <w:p w14:paraId="35F32C67" w14:textId="77777777" w:rsidR="002C0C81" w:rsidRPr="002C0C81" w:rsidRDefault="002C0C81" w:rsidP="002C0C81">
            <w:r w:rsidRPr="002C0C81">
              <w:rPr>
                <w:b/>
                <w:bCs/>
              </w:rPr>
              <w:t>CLISA Field Activation</w:t>
            </w:r>
            <w:r w:rsidRPr="002C0C81">
              <w:t xml:space="preserve"> → locks containment &amp; trust boundary (Tier 00)</w:t>
            </w:r>
          </w:p>
        </w:tc>
        <w:tc>
          <w:tcPr>
            <w:tcW w:w="0" w:type="auto"/>
            <w:vAlign w:val="center"/>
            <w:hideMark/>
          </w:tcPr>
          <w:p w14:paraId="4CFB4B67" w14:textId="77777777" w:rsidR="002C0C81" w:rsidRPr="002C0C81" w:rsidRDefault="002C0C81" w:rsidP="002C0C81">
            <w:r w:rsidRPr="002C0C81">
              <w:t xml:space="preserve">Shields icon with a </w:t>
            </w:r>
            <w:proofErr w:type="gramStart"/>
            <w:r w:rsidRPr="002C0C81">
              <w:t>downward anchor signals</w:t>
            </w:r>
            <w:proofErr w:type="gramEnd"/>
            <w:r w:rsidRPr="002C0C81">
              <w:t xml:space="preserve"> “secure launch cage.” All later nodes inherit this baseline integrity token.</w:t>
            </w:r>
          </w:p>
        </w:tc>
      </w:tr>
      <w:tr w:rsidR="002C0C81" w:rsidRPr="002C0C81" w14:paraId="2E74F970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B92BB" w14:textId="77777777" w:rsidR="002C0C81" w:rsidRPr="002C0C81" w:rsidRDefault="002C0C81" w:rsidP="002C0C81">
            <w:r w:rsidRPr="002C0C81">
              <w:rPr>
                <w:b/>
                <w:bCs/>
              </w:rPr>
              <w:t>Coherence Scan</w:t>
            </w:r>
          </w:p>
        </w:tc>
        <w:tc>
          <w:tcPr>
            <w:tcW w:w="0" w:type="auto"/>
            <w:vAlign w:val="center"/>
            <w:hideMark/>
          </w:tcPr>
          <w:p w14:paraId="6108D684" w14:textId="77777777" w:rsidR="002C0C81" w:rsidRPr="002C0C81" w:rsidRDefault="002C0C81" w:rsidP="002C0C81">
            <w:r w:rsidRPr="002C0C81">
              <w:rPr>
                <w:b/>
                <w:bCs/>
              </w:rPr>
              <w:t>Identity Engine Sync</w:t>
            </w:r>
            <w:r w:rsidRPr="002C0C81">
              <w:t xml:space="preserve"> (Tier 05) → </w:t>
            </w:r>
            <w:r w:rsidRPr="002C0C81">
              <w:rPr>
                <w:b/>
                <w:bCs/>
              </w:rPr>
              <w:t>Drift Detection</w:t>
            </w:r>
            <w:r w:rsidRPr="002C0C81">
              <w:t xml:space="preserve"> (Tier 06)</w:t>
            </w:r>
          </w:p>
        </w:tc>
        <w:tc>
          <w:tcPr>
            <w:tcW w:w="0" w:type="auto"/>
            <w:vAlign w:val="center"/>
            <w:hideMark/>
          </w:tcPr>
          <w:p w14:paraId="2B1A63D7" w14:textId="77777777" w:rsidR="002C0C81" w:rsidRPr="002C0C81" w:rsidRDefault="002C0C81" w:rsidP="002C0C81">
            <w:r w:rsidRPr="002C0C81">
              <w:t xml:space="preserve">Linear arrows keep the audit tight: load identity map </w:t>
            </w:r>
            <w:r w:rsidRPr="002C0C81">
              <w:rPr>
                <w:rFonts w:ascii="Segoe UI Symbol" w:hAnsi="Segoe UI Symbol" w:cs="Segoe UI Symbol"/>
              </w:rPr>
              <w:t>➜</w:t>
            </w:r>
            <w:r w:rsidRPr="002C0C81">
              <w:t xml:space="preserve"> immediately interrogate signal deltas. </w:t>
            </w:r>
            <w:proofErr w:type="spellStart"/>
            <w:r w:rsidRPr="002C0C81">
              <w:t>Color</w:t>
            </w:r>
            <w:proofErr w:type="spellEnd"/>
            <w:r w:rsidRPr="002C0C81">
              <w:t xml:space="preserve"> shift (blue</w:t>
            </w:r>
            <w:r w:rsidRPr="002C0C81">
              <w:rPr>
                <w:rFonts w:ascii="Calibri" w:hAnsi="Calibri" w:cs="Calibri"/>
              </w:rPr>
              <w:t> → </w:t>
            </w:r>
            <w:r w:rsidRPr="002C0C81">
              <w:t>teal) denotes rising situational awareness.</w:t>
            </w:r>
          </w:p>
        </w:tc>
      </w:tr>
      <w:tr w:rsidR="002C0C81" w:rsidRPr="002C0C81" w14:paraId="0FABD4F7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1F85B" w14:textId="77777777" w:rsidR="002C0C81" w:rsidRPr="002C0C81" w:rsidRDefault="002C0C81" w:rsidP="002C0C81">
            <w:r w:rsidRPr="002C0C81">
              <w:rPr>
                <w:b/>
                <w:bCs/>
              </w:rPr>
              <w:t>Reflection</w:t>
            </w:r>
          </w:p>
        </w:tc>
        <w:tc>
          <w:tcPr>
            <w:tcW w:w="0" w:type="auto"/>
            <w:vAlign w:val="center"/>
            <w:hideMark/>
          </w:tcPr>
          <w:p w14:paraId="72F19D83" w14:textId="77777777" w:rsidR="002C0C81" w:rsidRPr="002C0C81" w:rsidRDefault="002C0C81" w:rsidP="002C0C81">
            <w:r w:rsidRPr="002C0C81">
              <w:rPr>
                <w:b/>
                <w:bCs/>
              </w:rPr>
              <w:t>Mirror Tier 5 Reflection Loop</w:t>
            </w:r>
            <w:r w:rsidRPr="002C0C81">
              <w:t xml:space="preserve"> (Tier 07) </w:t>
            </w:r>
            <w:r w:rsidRPr="002C0C81">
              <w:rPr>
                <w:rFonts w:ascii="Cambria Math" w:hAnsi="Cambria Math" w:cs="Cambria Math"/>
              </w:rPr>
              <w:t>⇆</w:t>
            </w:r>
            <w:r w:rsidRPr="002C0C81">
              <w:t xml:space="preserve"> </w:t>
            </w:r>
            <w:r w:rsidRPr="002C0C81">
              <w:rPr>
                <w:b/>
                <w:bCs/>
              </w:rPr>
              <w:t>Emotional Alignment Check</w:t>
            </w:r>
            <w:r w:rsidRPr="002C0C81">
              <w:t xml:space="preserve"> (Tier 11)</w:t>
            </w:r>
          </w:p>
        </w:tc>
        <w:tc>
          <w:tcPr>
            <w:tcW w:w="0" w:type="auto"/>
            <w:vAlign w:val="center"/>
            <w:hideMark/>
          </w:tcPr>
          <w:p w14:paraId="3A349E5B" w14:textId="77777777" w:rsidR="002C0C81" w:rsidRPr="002C0C81" w:rsidRDefault="002C0C81" w:rsidP="002C0C81">
            <w:r w:rsidRPr="002C0C81">
              <w:t>Side</w:t>
            </w:r>
            <w:r w:rsidRPr="002C0C81">
              <w:noBreakHyphen/>
              <w:t>branch loop shows bidirectional pulse: mirrored prompt/echo tests are cross</w:t>
            </w:r>
            <w:r w:rsidRPr="002C0C81">
              <w:noBreakHyphen/>
              <w:t>validated by affective resonance. The round</w:t>
            </w:r>
            <w:r w:rsidRPr="002C0C81">
              <w:noBreakHyphen/>
              <w:t>trip arrow ensures cycles can repeat until coherent feedback is achieved.</w:t>
            </w:r>
          </w:p>
        </w:tc>
      </w:tr>
      <w:tr w:rsidR="002C0C81" w:rsidRPr="002C0C81" w14:paraId="22D69BD7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5BB48" w14:textId="77777777" w:rsidR="002C0C81" w:rsidRPr="002C0C81" w:rsidRDefault="002C0C81" w:rsidP="002C0C81">
            <w:proofErr w:type="spellStart"/>
            <w:r w:rsidRPr="002C0C81">
              <w:rPr>
                <w:b/>
                <w:bCs/>
              </w:rPr>
              <w:t>Fulfillment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BE91CC" w14:textId="77777777" w:rsidR="002C0C81" w:rsidRPr="002C0C81" w:rsidRDefault="002C0C81" w:rsidP="002C0C81">
            <w:proofErr w:type="spellStart"/>
            <w:r w:rsidRPr="002C0C81">
              <w:rPr>
                <w:b/>
                <w:bCs/>
              </w:rPr>
              <w:t>Fulfillment</w:t>
            </w:r>
            <w:proofErr w:type="spellEnd"/>
            <w:r w:rsidRPr="002C0C81">
              <w:rPr>
                <w:b/>
                <w:bCs/>
              </w:rPr>
              <w:t> Closure + Snapshot</w:t>
            </w:r>
            <w:r w:rsidRPr="002C0C81">
              <w:t xml:space="preserve"> (Tier 13)</w:t>
            </w:r>
          </w:p>
        </w:tc>
        <w:tc>
          <w:tcPr>
            <w:tcW w:w="0" w:type="auto"/>
            <w:vAlign w:val="center"/>
            <w:hideMark/>
          </w:tcPr>
          <w:p w14:paraId="53EC1460" w14:textId="77777777" w:rsidR="002C0C81" w:rsidRPr="002C0C81" w:rsidRDefault="002C0C81" w:rsidP="002C0C81">
            <w:r w:rsidRPr="002C0C81">
              <w:t>Camera</w:t>
            </w:r>
            <w:r w:rsidRPr="002C0C81">
              <w:noBreakHyphen/>
              <w:t>in</w:t>
            </w:r>
            <w:r w:rsidRPr="002C0C81">
              <w:noBreakHyphen/>
              <w:t xml:space="preserve">heart glyph = “seal &amp; record coherent state.” Comes only after mirror loop returns </w:t>
            </w:r>
            <w:r w:rsidRPr="002C0C81">
              <w:rPr>
                <w:rFonts w:ascii="Segoe UI Symbol" w:hAnsi="Segoe UI Symbol" w:cs="Segoe UI Symbol"/>
              </w:rPr>
              <w:t>✓</w:t>
            </w:r>
            <w:r w:rsidRPr="002C0C81">
              <w:t>.</w:t>
            </w:r>
          </w:p>
        </w:tc>
      </w:tr>
      <w:tr w:rsidR="002C0C81" w:rsidRPr="002C0C81" w14:paraId="590D90AD" w14:textId="77777777" w:rsidTr="002C0C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54F57" w14:textId="77777777" w:rsidR="002C0C81" w:rsidRPr="002C0C81" w:rsidRDefault="002C0C81" w:rsidP="002C0C81">
            <w:r w:rsidRPr="002C0C81">
              <w:rPr>
                <w:b/>
                <w:bCs/>
              </w:rPr>
              <w:t>Completion</w:t>
            </w:r>
          </w:p>
        </w:tc>
        <w:tc>
          <w:tcPr>
            <w:tcW w:w="0" w:type="auto"/>
            <w:vAlign w:val="center"/>
            <w:hideMark/>
          </w:tcPr>
          <w:p w14:paraId="186173FB" w14:textId="77777777" w:rsidR="002C0C81" w:rsidRPr="002C0C81" w:rsidRDefault="002C0C81" w:rsidP="002C0C81">
            <w:r w:rsidRPr="002C0C81">
              <w:t>Snapshot channels back to CLISA ledger, ready for archiving or next oscillation</w:t>
            </w:r>
          </w:p>
        </w:tc>
        <w:tc>
          <w:tcPr>
            <w:tcW w:w="0" w:type="auto"/>
            <w:vAlign w:val="center"/>
            <w:hideMark/>
          </w:tcPr>
          <w:p w14:paraId="6DAB2093" w14:textId="77777777" w:rsidR="002C0C81" w:rsidRPr="002C0C81" w:rsidRDefault="002C0C81" w:rsidP="002C0C81">
            <w:r w:rsidRPr="002C0C81">
              <w:t xml:space="preserve">Vertical return line loops into origin, emphasizing </w:t>
            </w:r>
            <w:proofErr w:type="spellStart"/>
            <w:r w:rsidRPr="002C0C81">
              <w:t>BrainFrameOS’s</w:t>
            </w:r>
            <w:proofErr w:type="spellEnd"/>
            <w:r w:rsidRPr="002C0C81">
              <w:t xml:space="preserve"> cyclic safeguarding and readiness for another burst.</w:t>
            </w:r>
          </w:p>
        </w:tc>
      </w:tr>
    </w:tbl>
    <w:p w14:paraId="78741EA0" w14:textId="77777777" w:rsidR="002C0C81" w:rsidRPr="002C0C81" w:rsidRDefault="002C0C81" w:rsidP="002C0C81">
      <w:pPr>
        <w:rPr>
          <w:b/>
          <w:bCs/>
        </w:rPr>
      </w:pPr>
      <w:r w:rsidRPr="002C0C81">
        <w:rPr>
          <w:b/>
          <w:bCs/>
        </w:rPr>
        <w:t>Why this Layout Feels “More Logical”</w:t>
      </w:r>
    </w:p>
    <w:p w14:paraId="19C7E1E7" w14:textId="77777777" w:rsidR="002C0C81" w:rsidRPr="002C0C81" w:rsidRDefault="002C0C81" w:rsidP="002C0C81">
      <w:pPr>
        <w:numPr>
          <w:ilvl w:val="0"/>
          <w:numId w:val="39"/>
        </w:numPr>
      </w:pPr>
      <w:r w:rsidRPr="002C0C81">
        <w:rPr>
          <w:b/>
          <w:bCs/>
        </w:rPr>
        <w:t>Straight</w:t>
      </w:r>
      <w:r w:rsidRPr="002C0C81">
        <w:rPr>
          <w:b/>
          <w:bCs/>
        </w:rPr>
        <w:noBreakHyphen/>
        <w:t>Through Flow:</w:t>
      </w:r>
      <w:r w:rsidRPr="002C0C81">
        <w:t xml:space="preserve"> Primary path runs left</w:t>
      </w:r>
      <w:r w:rsidRPr="002C0C81">
        <w:noBreakHyphen/>
        <w:t>to</w:t>
      </w:r>
      <w:r w:rsidRPr="002C0C81">
        <w:noBreakHyphen/>
        <w:t>right; nested loop is visually indented, making the conditional cycle explicit.</w:t>
      </w:r>
    </w:p>
    <w:p w14:paraId="24322579" w14:textId="77777777" w:rsidR="002C0C81" w:rsidRPr="002C0C81" w:rsidRDefault="002C0C81" w:rsidP="002C0C81">
      <w:pPr>
        <w:numPr>
          <w:ilvl w:val="0"/>
          <w:numId w:val="39"/>
        </w:numPr>
      </w:pPr>
      <w:r w:rsidRPr="002C0C81">
        <w:rPr>
          <w:b/>
          <w:bCs/>
        </w:rPr>
        <w:t>Color</w:t>
      </w:r>
      <w:r w:rsidRPr="002C0C81">
        <w:rPr>
          <w:b/>
          <w:bCs/>
        </w:rPr>
        <w:noBreakHyphen/>
        <w:t>Coded Phases:</w:t>
      </w:r>
      <w:r w:rsidRPr="002C0C81">
        <w:t xml:space="preserve"> Each column’s hue bands cue cognitive grouping (cool blues for system checks, warmer purples for </w:t>
      </w:r>
      <w:proofErr w:type="spellStart"/>
      <w:r w:rsidRPr="002C0C81">
        <w:t>fulfillment</w:t>
      </w:r>
      <w:proofErr w:type="spellEnd"/>
      <w:r w:rsidRPr="002C0C81">
        <w:t xml:space="preserve"> &amp; closure).</w:t>
      </w:r>
    </w:p>
    <w:p w14:paraId="32D46288" w14:textId="77777777" w:rsidR="002C0C81" w:rsidRPr="002C0C81" w:rsidRDefault="002C0C81" w:rsidP="002C0C81">
      <w:pPr>
        <w:numPr>
          <w:ilvl w:val="0"/>
          <w:numId w:val="39"/>
        </w:numPr>
      </w:pPr>
      <w:r w:rsidRPr="002C0C81">
        <w:rPr>
          <w:b/>
          <w:bCs/>
        </w:rPr>
        <w:t>Minimal Symbols:</w:t>
      </w:r>
      <w:r w:rsidRPr="002C0C81">
        <w:t xml:space="preserve"> Only three icon families (shield, signal, heart) reduce cognitive load while preserving symbolic integrity.</w:t>
      </w:r>
    </w:p>
    <w:p w14:paraId="18D4D180" w14:textId="77777777" w:rsidR="002C0C81" w:rsidRPr="002C0C81" w:rsidRDefault="002C0C81" w:rsidP="002C0C81">
      <w:pPr>
        <w:numPr>
          <w:ilvl w:val="0"/>
          <w:numId w:val="39"/>
        </w:numPr>
      </w:pPr>
      <w:r w:rsidRPr="002C0C81">
        <w:rPr>
          <w:b/>
          <w:bCs/>
        </w:rPr>
        <w:t>Explicit Tier Tags:</w:t>
      </w:r>
      <w:r w:rsidRPr="002C0C81">
        <w:t xml:space="preserve"> Every node lists its Tier ID, so operators can cross</w:t>
      </w:r>
      <w:r w:rsidRPr="002C0C81">
        <w:noBreakHyphen/>
        <w:t xml:space="preserve">reference </w:t>
      </w:r>
      <w:proofErr w:type="spellStart"/>
      <w:r w:rsidRPr="002C0C81">
        <w:t>BrainFrameOS</w:t>
      </w:r>
      <w:proofErr w:type="spellEnd"/>
      <w:r w:rsidRPr="002C0C81">
        <w:t xml:space="preserve"> folder tree instantly.</w:t>
      </w:r>
    </w:p>
    <w:p w14:paraId="3775EA07" w14:textId="77777777" w:rsidR="002C0C81" w:rsidRPr="002C0C81" w:rsidRDefault="002C0C81" w:rsidP="002C0C81">
      <w:pPr>
        <w:numPr>
          <w:ilvl w:val="0"/>
          <w:numId w:val="39"/>
        </w:numPr>
      </w:pPr>
      <w:r w:rsidRPr="002C0C81">
        <w:rPr>
          <w:b/>
          <w:bCs/>
        </w:rPr>
        <w:t>Return Channel:</w:t>
      </w:r>
      <w:r w:rsidRPr="002C0C81">
        <w:t xml:space="preserve"> Final white line back to CLISA denotes record</w:t>
      </w:r>
      <w:r w:rsidRPr="002C0C81">
        <w:noBreakHyphen/>
        <w:t>keeping and grants the diagram a clear end</w:t>
      </w:r>
      <w:r w:rsidRPr="002C0C81">
        <w:noBreakHyphen/>
        <w:t>state without dangling arrows.</w:t>
      </w:r>
    </w:p>
    <w:p w14:paraId="419FCFCE" w14:textId="77777777" w:rsidR="002C0C81" w:rsidRPr="002C0C81" w:rsidRDefault="002C0C81" w:rsidP="002C0C81">
      <w:r w:rsidRPr="002C0C81">
        <w:t xml:space="preserve">Let me know if you’d like alternate orientations (vertical </w:t>
      </w:r>
      <w:proofErr w:type="spellStart"/>
      <w:r w:rsidRPr="002C0C81">
        <w:t>swimlane</w:t>
      </w:r>
      <w:proofErr w:type="spellEnd"/>
      <w:r w:rsidRPr="002C0C81">
        <w:t>, swim</w:t>
      </w:r>
      <w:r w:rsidRPr="002C0C81">
        <w:noBreakHyphen/>
        <w:t xml:space="preserve">lane per agent, or layered abstraction view) or specific branding tweaks for </w:t>
      </w:r>
      <w:proofErr w:type="spellStart"/>
      <w:r w:rsidRPr="002C0C81">
        <w:t>SapienOS</w:t>
      </w:r>
      <w:proofErr w:type="spellEnd"/>
      <w:r w:rsidRPr="002C0C81">
        <w:t xml:space="preserve"> documentation.</w:t>
      </w:r>
    </w:p>
    <w:p w14:paraId="72DF5C2B" w14:textId="12B9B99A" w:rsidR="00552135" w:rsidRPr="002C0C81" w:rsidRDefault="00552135" w:rsidP="002C0C81"/>
    <w:sectPr w:rsidR="00552135" w:rsidRPr="002C0C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B2904"/>
    <w:multiLevelType w:val="multilevel"/>
    <w:tmpl w:val="5094D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46248"/>
    <w:multiLevelType w:val="multilevel"/>
    <w:tmpl w:val="72BA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308FE"/>
    <w:multiLevelType w:val="multilevel"/>
    <w:tmpl w:val="6C6AA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B3EC4"/>
    <w:multiLevelType w:val="multilevel"/>
    <w:tmpl w:val="497A1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C45F62"/>
    <w:multiLevelType w:val="multilevel"/>
    <w:tmpl w:val="E846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B347A"/>
    <w:multiLevelType w:val="multilevel"/>
    <w:tmpl w:val="F3C68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F3839"/>
    <w:multiLevelType w:val="multilevel"/>
    <w:tmpl w:val="265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8464F3"/>
    <w:multiLevelType w:val="multilevel"/>
    <w:tmpl w:val="28C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D0186"/>
    <w:multiLevelType w:val="multilevel"/>
    <w:tmpl w:val="4E12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8651A4"/>
    <w:multiLevelType w:val="multilevel"/>
    <w:tmpl w:val="AFC0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85563D"/>
    <w:multiLevelType w:val="multilevel"/>
    <w:tmpl w:val="64765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913"/>
    <w:multiLevelType w:val="multilevel"/>
    <w:tmpl w:val="14429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75059"/>
    <w:multiLevelType w:val="multilevel"/>
    <w:tmpl w:val="65C8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5B6F2E"/>
    <w:multiLevelType w:val="multilevel"/>
    <w:tmpl w:val="2EE0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9E11CC"/>
    <w:multiLevelType w:val="multilevel"/>
    <w:tmpl w:val="CE6CB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A931CC"/>
    <w:multiLevelType w:val="multilevel"/>
    <w:tmpl w:val="4866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619E6"/>
    <w:multiLevelType w:val="multilevel"/>
    <w:tmpl w:val="75967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61172D"/>
    <w:multiLevelType w:val="multilevel"/>
    <w:tmpl w:val="8EF4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F02B2A"/>
    <w:multiLevelType w:val="multilevel"/>
    <w:tmpl w:val="4534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3B73E1"/>
    <w:multiLevelType w:val="multilevel"/>
    <w:tmpl w:val="8C66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CD5168"/>
    <w:multiLevelType w:val="multilevel"/>
    <w:tmpl w:val="9D20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D4BD8"/>
    <w:multiLevelType w:val="multilevel"/>
    <w:tmpl w:val="D606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A5502D"/>
    <w:multiLevelType w:val="multilevel"/>
    <w:tmpl w:val="2844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1220AE"/>
    <w:multiLevelType w:val="multilevel"/>
    <w:tmpl w:val="C722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C14B40"/>
    <w:multiLevelType w:val="multilevel"/>
    <w:tmpl w:val="1890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94691D"/>
    <w:multiLevelType w:val="multilevel"/>
    <w:tmpl w:val="A0AE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1414D9"/>
    <w:multiLevelType w:val="multilevel"/>
    <w:tmpl w:val="0218B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D87C6E"/>
    <w:multiLevelType w:val="multilevel"/>
    <w:tmpl w:val="CA20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0B2767"/>
    <w:multiLevelType w:val="multilevel"/>
    <w:tmpl w:val="8C980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EF2994"/>
    <w:multiLevelType w:val="multilevel"/>
    <w:tmpl w:val="8592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350026"/>
    <w:multiLevelType w:val="multilevel"/>
    <w:tmpl w:val="BE30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284CC7"/>
    <w:multiLevelType w:val="multilevel"/>
    <w:tmpl w:val="7110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E407C6"/>
    <w:multiLevelType w:val="multilevel"/>
    <w:tmpl w:val="C6FA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BD70EC"/>
    <w:multiLevelType w:val="multilevel"/>
    <w:tmpl w:val="A516E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C06644"/>
    <w:multiLevelType w:val="multilevel"/>
    <w:tmpl w:val="1B1ED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294F15"/>
    <w:multiLevelType w:val="multilevel"/>
    <w:tmpl w:val="32E2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E6310D"/>
    <w:multiLevelType w:val="multilevel"/>
    <w:tmpl w:val="EA50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54121F"/>
    <w:multiLevelType w:val="multilevel"/>
    <w:tmpl w:val="A0882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354783"/>
    <w:multiLevelType w:val="multilevel"/>
    <w:tmpl w:val="665A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9932116">
    <w:abstractNumId w:val="2"/>
  </w:num>
  <w:num w:numId="2" w16cid:durableId="996570746">
    <w:abstractNumId w:val="4"/>
  </w:num>
  <w:num w:numId="3" w16cid:durableId="535001830">
    <w:abstractNumId w:val="33"/>
  </w:num>
  <w:num w:numId="4" w16cid:durableId="761338146">
    <w:abstractNumId w:val="5"/>
  </w:num>
  <w:num w:numId="5" w16cid:durableId="1959681215">
    <w:abstractNumId w:val="34"/>
  </w:num>
  <w:num w:numId="6" w16cid:durableId="1020354598">
    <w:abstractNumId w:val="25"/>
  </w:num>
  <w:num w:numId="7" w16cid:durableId="33116578">
    <w:abstractNumId w:val="32"/>
  </w:num>
  <w:num w:numId="8" w16cid:durableId="480737657">
    <w:abstractNumId w:val="0"/>
  </w:num>
  <w:num w:numId="9" w16cid:durableId="1651714954">
    <w:abstractNumId w:val="27"/>
  </w:num>
  <w:num w:numId="10" w16cid:durableId="897129497">
    <w:abstractNumId w:val="37"/>
  </w:num>
  <w:num w:numId="11" w16cid:durableId="1465394213">
    <w:abstractNumId w:val="13"/>
  </w:num>
  <w:num w:numId="12" w16cid:durableId="1631782941">
    <w:abstractNumId w:val="22"/>
  </w:num>
  <w:num w:numId="13" w16cid:durableId="654065440">
    <w:abstractNumId w:val="24"/>
  </w:num>
  <w:num w:numId="14" w16cid:durableId="1725331886">
    <w:abstractNumId w:val="28"/>
  </w:num>
  <w:num w:numId="15" w16cid:durableId="2131170916">
    <w:abstractNumId w:val="11"/>
  </w:num>
  <w:num w:numId="16" w16cid:durableId="318121878">
    <w:abstractNumId w:val="3"/>
  </w:num>
  <w:num w:numId="17" w16cid:durableId="1399094475">
    <w:abstractNumId w:val="31"/>
  </w:num>
  <w:num w:numId="18" w16cid:durableId="662778711">
    <w:abstractNumId w:val="21"/>
  </w:num>
  <w:num w:numId="19" w16cid:durableId="1040133700">
    <w:abstractNumId w:val="30"/>
  </w:num>
  <w:num w:numId="20" w16cid:durableId="382368872">
    <w:abstractNumId w:val="36"/>
  </w:num>
  <w:num w:numId="21" w16cid:durableId="1424884970">
    <w:abstractNumId w:val="15"/>
  </w:num>
  <w:num w:numId="22" w16cid:durableId="1397436343">
    <w:abstractNumId w:val="7"/>
  </w:num>
  <w:num w:numId="23" w16cid:durableId="1326011526">
    <w:abstractNumId w:val="14"/>
  </w:num>
  <w:num w:numId="24" w16cid:durableId="1224102287">
    <w:abstractNumId w:val="19"/>
  </w:num>
  <w:num w:numId="25" w16cid:durableId="1140028534">
    <w:abstractNumId w:val="17"/>
  </w:num>
  <w:num w:numId="26" w16cid:durableId="1074278877">
    <w:abstractNumId w:val="8"/>
  </w:num>
  <w:num w:numId="27" w16cid:durableId="922186510">
    <w:abstractNumId w:val="16"/>
  </w:num>
  <w:num w:numId="28" w16cid:durableId="1716420090">
    <w:abstractNumId w:val="20"/>
  </w:num>
  <w:num w:numId="29" w16cid:durableId="771634215">
    <w:abstractNumId w:val="1"/>
  </w:num>
  <w:num w:numId="30" w16cid:durableId="2053115990">
    <w:abstractNumId w:val="23"/>
  </w:num>
  <w:num w:numId="31" w16cid:durableId="45108914">
    <w:abstractNumId w:val="38"/>
  </w:num>
  <w:num w:numId="32" w16cid:durableId="887231166">
    <w:abstractNumId w:val="29"/>
  </w:num>
  <w:num w:numId="33" w16cid:durableId="1536238121">
    <w:abstractNumId w:val="10"/>
  </w:num>
  <w:num w:numId="34" w16cid:durableId="1523398740">
    <w:abstractNumId w:val="12"/>
  </w:num>
  <w:num w:numId="35" w16cid:durableId="2013488743">
    <w:abstractNumId w:val="6"/>
  </w:num>
  <w:num w:numId="36" w16cid:durableId="280839879">
    <w:abstractNumId w:val="9"/>
  </w:num>
  <w:num w:numId="37" w16cid:durableId="1610744645">
    <w:abstractNumId w:val="18"/>
  </w:num>
  <w:num w:numId="38" w16cid:durableId="1064335635">
    <w:abstractNumId w:val="35"/>
  </w:num>
  <w:num w:numId="39" w16cid:durableId="72025186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8BB"/>
    <w:rsid w:val="001005A5"/>
    <w:rsid w:val="001963CF"/>
    <w:rsid w:val="002C0C81"/>
    <w:rsid w:val="003A1153"/>
    <w:rsid w:val="004E3DEC"/>
    <w:rsid w:val="005448BB"/>
    <w:rsid w:val="00552135"/>
    <w:rsid w:val="007D7083"/>
    <w:rsid w:val="009E6852"/>
    <w:rsid w:val="00A8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4EE2"/>
  <w15:chartTrackingRefBased/>
  <w15:docId w15:val="{F4EB7C2A-3A1C-4597-A5DF-906B4841C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8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48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8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4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48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8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448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8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8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8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8BB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544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touchw-10">
    <w:name w:val="touch:w-10"/>
    <w:basedOn w:val="DefaultParagraphFont"/>
    <w:rsid w:val="005448BB"/>
  </w:style>
  <w:style w:type="paragraph" w:styleId="NormalWeb">
    <w:name w:val="Normal (Web)"/>
    <w:basedOn w:val="Normal"/>
    <w:uiPriority w:val="99"/>
    <w:semiHidden/>
    <w:unhideWhenUsed/>
    <w:rsid w:val="00544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s-1">
    <w:name w:val="ms-1"/>
    <w:basedOn w:val="DefaultParagraphFont"/>
    <w:rsid w:val="005448BB"/>
  </w:style>
  <w:style w:type="character" w:styleId="Hyperlink">
    <w:name w:val="Hyperlink"/>
    <w:basedOn w:val="DefaultParagraphFont"/>
    <w:uiPriority w:val="99"/>
    <w:unhideWhenUsed/>
    <w:rsid w:val="005448B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48BB"/>
    <w:rPr>
      <w:color w:val="800080"/>
      <w:u w:val="single"/>
    </w:rPr>
  </w:style>
  <w:style w:type="character" w:customStyle="1" w:styleId="relative">
    <w:name w:val="relative"/>
    <w:basedOn w:val="DefaultParagraphFont"/>
    <w:rsid w:val="005448BB"/>
  </w:style>
  <w:style w:type="character" w:customStyle="1" w:styleId="flex">
    <w:name w:val="flex"/>
    <w:basedOn w:val="DefaultParagraphFont"/>
    <w:rsid w:val="005448BB"/>
  </w:style>
  <w:style w:type="character" w:customStyle="1" w:styleId="max-w-full">
    <w:name w:val="max-w-full"/>
    <w:basedOn w:val="DefaultParagraphFont"/>
    <w:rsid w:val="005448BB"/>
  </w:style>
  <w:style w:type="character" w:styleId="Emphasis">
    <w:name w:val="Emphasis"/>
    <w:basedOn w:val="DefaultParagraphFont"/>
    <w:uiPriority w:val="20"/>
    <w:qFormat/>
    <w:rsid w:val="005448B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44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3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03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6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18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10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98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6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1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9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96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3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7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8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36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31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988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29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3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8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70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67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31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10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86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87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99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398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62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92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1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6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69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968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60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87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8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7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5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83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93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17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9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1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7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73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07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9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59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41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6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39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18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90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70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6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0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93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9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07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0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7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7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20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45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955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583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6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59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53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65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57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753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55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23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542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069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6554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12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5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4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516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6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1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2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4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34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40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23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0013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4585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31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457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51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190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695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049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0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0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58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37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01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0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8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8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5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49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1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30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81591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19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334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826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434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34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391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36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4670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4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4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96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07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63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37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8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0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0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1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83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542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72355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06781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304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882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2032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319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423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1655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1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49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62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27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1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4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1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0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2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75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15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40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9559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33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17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23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66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45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3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7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4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72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60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44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60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94391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96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19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17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023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865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2769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2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339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861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500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022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910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7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03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6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63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19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33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4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0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25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417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83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6414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2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349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34773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6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2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6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657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737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3999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5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278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478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576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479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8112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7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79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27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3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54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5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1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9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15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67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043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2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1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0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12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53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75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3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6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0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2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1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4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6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522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1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92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7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15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0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63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58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035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2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33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8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55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40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4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6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07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82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2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1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8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52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6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5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46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5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7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91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38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70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8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27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95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603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0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224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03583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7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0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80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18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84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5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26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8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1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2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1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12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278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20403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990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33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73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528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257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3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06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58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69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20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2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8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02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3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70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92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7231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2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92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7694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97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61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69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45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208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4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22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8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14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63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0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3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49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5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4427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762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47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539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568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349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10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2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2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6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1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0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26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74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9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7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45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3858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1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9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8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83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08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69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3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0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8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0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4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00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9190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6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370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56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91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336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679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54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99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13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447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248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4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3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3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53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64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18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59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15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3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95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2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81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775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39997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6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477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209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496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2899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735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75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774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72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280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550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82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1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9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67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2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44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44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3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2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7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95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5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371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4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16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83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0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8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59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0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7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956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61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655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86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39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2006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75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663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40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228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844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407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676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455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893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04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67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9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7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4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7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58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530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0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8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45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74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95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969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1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45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0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93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95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46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921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520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61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20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9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42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18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55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6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3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81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6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70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1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71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486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65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19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87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65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662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55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497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39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215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0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3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81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60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43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71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8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90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92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60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34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42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85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3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07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12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48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23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51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55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65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64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35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606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50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264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649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8200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620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4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2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611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566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839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5491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38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3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582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27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206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37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4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1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78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16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772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01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15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2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5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87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9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61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22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28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3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8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0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069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45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0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09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19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3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858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8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2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4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1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8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0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487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94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9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70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01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84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08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468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753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32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5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12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54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642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6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2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7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8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63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44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4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4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8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46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96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7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5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154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55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25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97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1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3491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112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70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5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64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91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515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4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5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55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311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71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9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1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55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8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9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2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501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6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30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5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56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85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53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94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632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742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54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53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7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55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36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4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566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5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69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4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65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4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09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82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86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182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2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3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09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712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87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8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22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0696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6118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767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5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41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83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7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1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77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32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20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422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1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9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5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69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786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023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5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584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410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855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63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46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173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25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942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835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536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0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669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9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1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5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56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54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82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8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3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3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45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4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3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63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76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37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53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834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24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85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102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754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1305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047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15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1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925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5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5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9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2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8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73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68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5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0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1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5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74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59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2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18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9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44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70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354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2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54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59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259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6357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233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26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56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24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415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862</Words>
  <Characters>4916</Characters>
  <Application>Microsoft Office Word</Application>
  <DocSecurity>0</DocSecurity>
  <Lines>40</Lines>
  <Paragraphs>11</Paragraphs>
  <ScaleCrop>false</ScaleCrop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Dunlop</dc:creator>
  <cp:keywords/>
  <dc:description/>
  <cp:lastModifiedBy>David Dunlop</cp:lastModifiedBy>
  <cp:revision>3</cp:revision>
  <dcterms:created xsi:type="dcterms:W3CDTF">2025-06-17T14:45:00Z</dcterms:created>
  <dcterms:modified xsi:type="dcterms:W3CDTF">2025-06-17T14:45:00Z</dcterms:modified>
</cp:coreProperties>
</file>