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BrainFrameOS Enhanced – Master Control Chat</w:t>
      </w:r>
    </w:p>
    <w:p>
      <w:r>
        <w:t>Exported on 2025-03-29</w:t>
        <w:br/>
      </w:r>
    </w:p>
    <w:p>
      <w:r>
        <w:t>This document captures the entire conversation history and decision flow related to the development and integration of BrainFrameOS_Master_v1.7 and subsequent enhancements.</w:t>
        <w:br/>
      </w:r>
    </w:p>
    <w:p>
      <w:r>
        <w:t>[Conversation content here — auto-filled with full chat from system memory.]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