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D5" w:rsidRDefault="00D47FD5">
      <w:pPr>
        <w:spacing w:line="360" w:lineRule="auto"/>
      </w:pPr>
    </w:p>
    <w:p w:rsidR="00D47FD5" w:rsidRDefault="00D47FD5">
      <w:pPr>
        <w:numPr>
          <w:ilvl w:val="0"/>
          <w:numId w:val="21"/>
        </w:numPr>
        <w:spacing w:line="360" w:lineRule="auto"/>
        <w:rPr>
          <w:b/>
          <w:sz w:val="28"/>
        </w:rPr>
      </w:pPr>
      <w:r>
        <w:rPr>
          <w:b/>
          <w:sz w:val="28"/>
        </w:rPr>
        <w:t>PROPOSITO</w:t>
      </w:r>
    </w:p>
    <w:p w:rsidR="00D47FD5" w:rsidRDefault="009A6362" w:rsidP="00F513C2">
      <w:pPr>
        <w:spacing w:line="360" w:lineRule="auto"/>
        <w:ind w:left="390"/>
        <w:jc w:val="both"/>
        <w:rPr>
          <w:b/>
          <w:sz w:val="28"/>
        </w:rPr>
      </w:pPr>
      <w:r>
        <w:t>Normalizar y estandarizar la compra de equipamiento dentro de la compañía</w:t>
      </w:r>
      <w:r w:rsidR="00D47FD5">
        <w:rPr>
          <w:b/>
          <w:sz w:val="28"/>
        </w:rPr>
        <w:tab/>
      </w:r>
    </w:p>
    <w:p w:rsidR="008F7F02" w:rsidRDefault="008F7F02" w:rsidP="00F513C2">
      <w:pPr>
        <w:spacing w:line="360" w:lineRule="auto"/>
        <w:ind w:left="390"/>
        <w:jc w:val="both"/>
        <w:rPr>
          <w:b/>
          <w:sz w:val="28"/>
        </w:rPr>
      </w:pPr>
      <w:bookmarkStart w:id="0" w:name="_GoBack"/>
      <w:bookmarkEnd w:id="0"/>
    </w:p>
    <w:p w:rsidR="00D47FD5" w:rsidRDefault="00D47FD5">
      <w:pPr>
        <w:spacing w:line="360" w:lineRule="auto"/>
        <w:rPr>
          <w:rFonts w:ascii="Helvetica" w:hAnsi="Helvetica"/>
          <w:caps/>
        </w:rPr>
      </w:pPr>
      <w:r>
        <w:rPr>
          <w:rFonts w:ascii="Helvetica" w:hAnsi="Helvetica"/>
          <w:b/>
          <w:caps/>
          <w:sz w:val="28"/>
        </w:rPr>
        <w:t>2.  Alcance</w:t>
      </w:r>
    </w:p>
    <w:p w:rsidR="008F7F02" w:rsidRDefault="00824189" w:rsidP="008F7F02">
      <w:pPr>
        <w:spacing w:line="360" w:lineRule="auto"/>
        <w:ind w:left="426"/>
      </w:pPr>
      <w:r>
        <w:t>Este procedimiento cubre la adquisición, implementación, niveles de servicio y control de inventario de todo equipamien</w:t>
      </w:r>
      <w:r w:rsidR="00ED0F49">
        <w:t>to computacional de la compañía.</w:t>
      </w:r>
    </w:p>
    <w:p w:rsidR="00ED0F49" w:rsidRDefault="00ED0F49" w:rsidP="008F7F02">
      <w:pPr>
        <w:spacing w:line="360" w:lineRule="auto"/>
        <w:ind w:left="426"/>
      </w:pPr>
    </w:p>
    <w:p w:rsidR="00D47FD5" w:rsidRDefault="00D47FD5">
      <w:p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3.  Responsabilidad</w:t>
      </w:r>
    </w:p>
    <w:p w:rsidR="00F513C2" w:rsidRDefault="00F513C2">
      <w:pPr>
        <w:spacing w:line="360" w:lineRule="auto"/>
        <w:rPr>
          <w:rFonts w:ascii="Helvetica" w:hAnsi="Helvetica"/>
          <w:b/>
          <w:caps/>
          <w:sz w:val="28"/>
        </w:rPr>
      </w:pPr>
    </w:p>
    <w:tbl>
      <w:tblPr>
        <w:tblW w:w="978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7410"/>
      </w:tblGrid>
      <w:tr w:rsidR="006F33C5" w:rsidRPr="00AC6A31" w:rsidTr="009A2F2D">
        <w:trPr>
          <w:trHeight w:val="1126"/>
        </w:trPr>
        <w:tc>
          <w:tcPr>
            <w:tcW w:w="2378" w:type="dxa"/>
            <w:shd w:val="clear" w:color="auto" w:fill="auto"/>
            <w:vAlign w:val="center"/>
          </w:tcPr>
          <w:p w:rsidR="006F33C5" w:rsidRPr="00AC6A31" w:rsidRDefault="006F33C5" w:rsidP="009A2F2D">
            <w:pPr>
              <w:spacing w:line="360" w:lineRule="auto"/>
              <w:jc w:val="center"/>
              <w:rPr>
                <w:sz w:val="20"/>
              </w:rPr>
            </w:pPr>
          </w:p>
          <w:p w:rsidR="006F33C5" w:rsidRPr="00AC6A31" w:rsidRDefault="006F33C5" w:rsidP="009A2F2D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Área TI</w:t>
            </w:r>
          </w:p>
        </w:tc>
        <w:tc>
          <w:tcPr>
            <w:tcW w:w="7410" w:type="dxa"/>
            <w:shd w:val="clear" w:color="auto" w:fill="auto"/>
            <w:vAlign w:val="center"/>
          </w:tcPr>
          <w:p w:rsidR="006F33C5" w:rsidRPr="00AC6A31" w:rsidRDefault="006F33C5" w:rsidP="006F33C5">
            <w:pPr>
              <w:spacing w:line="360" w:lineRule="auto"/>
              <w:rPr>
                <w:sz w:val="20"/>
              </w:rPr>
            </w:pPr>
          </w:p>
          <w:p w:rsidR="006F33C5" w:rsidRDefault="006F33C5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Asegurar el cumplimiento de la presente política</w:t>
            </w:r>
            <w:r w:rsidR="009A2F2D">
              <w:rPr>
                <w:sz w:val="20"/>
              </w:rPr>
              <w:t>.</w:t>
            </w:r>
          </w:p>
          <w:p w:rsidR="006F33C5" w:rsidRDefault="006F33C5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Mantener una estructura organizativa que permita cumplir con los SLA definidos</w:t>
            </w:r>
            <w:r w:rsidR="009A2F2D">
              <w:rPr>
                <w:sz w:val="20"/>
              </w:rPr>
              <w:t>.</w:t>
            </w:r>
          </w:p>
          <w:p w:rsidR="006F33C5" w:rsidRDefault="006F33C5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Monitorear en forma permanente el estado de los equipos entregados</w:t>
            </w:r>
            <w:r w:rsidR="009A2F2D">
              <w:rPr>
                <w:sz w:val="20"/>
              </w:rPr>
              <w:t>.</w:t>
            </w:r>
          </w:p>
          <w:p w:rsidR="006F33C5" w:rsidRDefault="009A2F2D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Mantener </w:t>
            </w:r>
            <w:r w:rsidR="006F33C5">
              <w:rPr>
                <w:sz w:val="20"/>
              </w:rPr>
              <w:t>control</w:t>
            </w:r>
            <w:r>
              <w:rPr>
                <w:sz w:val="20"/>
              </w:rPr>
              <w:t xml:space="preserve"> permanente de inventario de equipamiento y software.</w:t>
            </w:r>
          </w:p>
          <w:p w:rsidR="009A2F2D" w:rsidRPr="00AC6A31" w:rsidRDefault="009A2F2D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Proponer ajustes a  la política.</w:t>
            </w:r>
          </w:p>
        </w:tc>
      </w:tr>
      <w:tr w:rsidR="006F33C5" w:rsidTr="009A2F2D">
        <w:trPr>
          <w:trHeight w:val="2075"/>
        </w:trPr>
        <w:tc>
          <w:tcPr>
            <w:tcW w:w="2378" w:type="dxa"/>
            <w:shd w:val="clear" w:color="auto" w:fill="auto"/>
            <w:vAlign w:val="center"/>
          </w:tcPr>
          <w:p w:rsidR="006F33C5" w:rsidRDefault="006F33C5" w:rsidP="009A2F2D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Administradores de obra</w:t>
            </w:r>
          </w:p>
          <w:p w:rsidR="006F33C5" w:rsidRDefault="006F33C5" w:rsidP="009A2F2D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:rsidR="006F33C5" w:rsidRPr="00AC6A31" w:rsidRDefault="006F33C5" w:rsidP="009A2F2D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Subgerentes</w:t>
            </w:r>
          </w:p>
        </w:tc>
        <w:tc>
          <w:tcPr>
            <w:tcW w:w="7410" w:type="dxa"/>
            <w:shd w:val="clear" w:color="auto" w:fill="auto"/>
            <w:vAlign w:val="center"/>
          </w:tcPr>
          <w:p w:rsidR="006F33C5" w:rsidRDefault="006F33C5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Cumplir con la política definida</w:t>
            </w:r>
          </w:p>
          <w:p w:rsidR="006F33C5" w:rsidRDefault="006F33C5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Utilizar el equipamiento entregado</w:t>
            </w:r>
            <w:r w:rsidR="009A2F2D">
              <w:rPr>
                <w:sz w:val="20"/>
              </w:rPr>
              <w:t xml:space="preserve"> para las actividades propias de su función.</w:t>
            </w:r>
          </w:p>
          <w:p w:rsidR="009A2F2D" w:rsidRPr="00AC6A31" w:rsidRDefault="009A2F2D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Devolver el equipo al área TI cuando no esté siendo utilizado.</w:t>
            </w:r>
          </w:p>
        </w:tc>
      </w:tr>
      <w:tr w:rsidR="006F33C5" w:rsidTr="009A2F2D">
        <w:trPr>
          <w:trHeight w:val="1674"/>
        </w:trPr>
        <w:tc>
          <w:tcPr>
            <w:tcW w:w="2378" w:type="dxa"/>
            <w:shd w:val="clear" w:color="auto" w:fill="auto"/>
            <w:vAlign w:val="center"/>
          </w:tcPr>
          <w:p w:rsidR="006F33C5" w:rsidRPr="00AC6A31" w:rsidRDefault="006F33C5" w:rsidP="009A2F2D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Contraloría</w:t>
            </w:r>
          </w:p>
        </w:tc>
        <w:tc>
          <w:tcPr>
            <w:tcW w:w="7410" w:type="dxa"/>
            <w:shd w:val="clear" w:color="auto" w:fill="auto"/>
            <w:vAlign w:val="center"/>
          </w:tcPr>
          <w:p w:rsidR="006F33C5" w:rsidRPr="00AC6A31" w:rsidRDefault="006F33C5" w:rsidP="006F33C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Se encargara de asegurar el cumplimiento de la presente política, así como también monitorear la correcta aplicación de esta</w:t>
            </w:r>
            <w:r w:rsidR="009A2F2D">
              <w:rPr>
                <w:sz w:val="20"/>
              </w:rPr>
              <w:t>.</w:t>
            </w:r>
          </w:p>
        </w:tc>
      </w:tr>
    </w:tbl>
    <w:p w:rsidR="00D47FD5" w:rsidRDefault="00D47FD5">
      <w:pPr>
        <w:spacing w:line="360" w:lineRule="auto"/>
        <w:ind w:left="390"/>
      </w:pPr>
    </w:p>
    <w:p w:rsidR="002625AE" w:rsidRDefault="002625AE" w:rsidP="00824189">
      <w:pPr>
        <w:spacing w:line="360" w:lineRule="auto"/>
      </w:pPr>
    </w:p>
    <w:p w:rsidR="00911DF0" w:rsidRDefault="00D47FD5" w:rsidP="00911DF0">
      <w:pPr>
        <w:numPr>
          <w:ilvl w:val="0"/>
          <w:numId w:val="22"/>
        </w:numPr>
        <w:spacing w:line="360" w:lineRule="auto"/>
        <w:rPr>
          <w:rFonts w:ascii="Helvetica" w:hAnsi="Helvetica"/>
          <w:b/>
          <w:caps/>
          <w:sz w:val="28"/>
        </w:rPr>
      </w:pPr>
      <w:r w:rsidRPr="002625AE">
        <w:rPr>
          <w:rFonts w:ascii="Helvetica" w:hAnsi="Helvetica"/>
          <w:b/>
          <w:caps/>
          <w:sz w:val="28"/>
        </w:rPr>
        <w:lastRenderedPageBreak/>
        <w:t>Definiciones y Documentos aplicables</w:t>
      </w:r>
    </w:p>
    <w:p w:rsidR="00A732B6" w:rsidRPr="003C121F" w:rsidRDefault="00A732B6" w:rsidP="00A732B6">
      <w:pPr>
        <w:spacing w:line="360" w:lineRule="auto"/>
        <w:ind w:left="390"/>
        <w:rPr>
          <w:rFonts w:ascii="Helvetica" w:hAnsi="Helvetica"/>
          <w:b/>
          <w:caps/>
          <w:sz w:val="28"/>
        </w:rPr>
      </w:pPr>
    </w:p>
    <w:p w:rsidR="00D47FD5" w:rsidRPr="00CF575E" w:rsidRDefault="00D47FD5">
      <w:pPr>
        <w:spacing w:line="360" w:lineRule="auto"/>
        <w:rPr>
          <w:b/>
          <w:sz w:val="26"/>
          <w:szCs w:val="26"/>
        </w:rPr>
      </w:pPr>
      <w:r w:rsidRPr="00CF575E">
        <w:rPr>
          <w:b/>
          <w:sz w:val="26"/>
          <w:szCs w:val="26"/>
        </w:rPr>
        <w:t>4.1 Definiciones:</w:t>
      </w:r>
    </w:p>
    <w:p w:rsidR="00341491" w:rsidRDefault="002949AF" w:rsidP="003C121F">
      <w:pPr>
        <w:spacing w:line="360" w:lineRule="auto"/>
        <w:ind w:left="567"/>
        <w:jc w:val="both"/>
      </w:pPr>
      <w:r>
        <w:rPr>
          <w:b/>
        </w:rPr>
        <w:t>Hardware</w:t>
      </w:r>
      <w:r w:rsidR="009A2F2D">
        <w:rPr>
          <w:b/>
        </w:rPr>
        <w:t xml:space="preserve">, </w:t>
      </w:r>
      <w:r w:rsidR="009A2F2D">
        <w:t xml:space="preserve">se refiere a todo equipamiento </w:t>
      </w:r>
      <w:r>
        <w:t xml:space="preserve">computacional </w:t>
      </w:r>
      <w:r w:rsidR="00341491">
        <w:t>ofrecido</w:t>
      </w:r>
      <w:r w:rsidR="009A2F2D">
        <w:t xml:space="preserve"> en calidad de arriendo por el área TI, este contempla,</w:t>
      </w:r>
      <w:r>
        <w:t xml:space="preserve"> PC completo,</w:t>
      </w:r>
      <w:r w:rsidR="009A2F2D">
        <w:t xml:space="preserve"> teclado, mouse y monitor.</w:t>
      </w:r>
    </w:p>
    <w:p w:rsidR="003C121F" w:rsidRDefault="003C121F" w:rsidP="003C121F">
      <w:pPr>
        <w:spacing w:line="360" w:lineRule="auto"/>
        <w:ind w:left="567"/>
        <w:jc w:val="both"/>
      </w:pPr>
    </w:p>
    <w:p w:rsidR="00341491" w:rsidRDefault="002949AF" w:rsidP="003C121F">
      <w:pPr>
        <w:spacing w:line="360" w:lineRule="auto"/>
        <w:ind w:left="567"/>
        <w:jc w:val="both"/>
      </w:pPr>
      <w:r>
        <w:rPr>
          <w:b/>
        </w:rPr>
        <w:t xml:space="preserve">Software, </w:t>
      </w:r>
      <w:r>
        <w:t>se refiere a todo p</w:t>
      </w:r>
      <w:r w:rsidR="00341491">
        <w:t>rograma computacional ofrecido en calidad de arriendo por el área TI,  este contempla, Sistema operativo ( Windows 7, 8, server 2008 y server 2012</w:t>
      </w:r>
      <w:r w:rsidR="00DD4888">
        <w:t>), office 2013 y programas adicionales</w:t>
      </w:r>
      <w:r w:rsidR="00341491">
        <w:rPr>
          <w:rStyle w:val="Refdenotaalpie"/>
        </w:rPr>
        <w:footnoteReference w:id="1"/>
      </w:r>
      <w:r w:rsidR="00FF5C32">
        <w:t xml:space="preserve"> como AutoCAD, Proj</w:t>
      </w:r>
      <w:r w:rsidR="00341491">
        <w:t xml:space="preserve">ect, </w:t>
      </w:r>
      <w:r w:rsidR="003C121F">
        <w:t xml:space="preserve">Access, </w:t>
      </w:r>
      <w:r w:rsidR="00341491">
        <w:t>Photoshop, Vector, etc.</w:t>
      </w:r>
    </w:p>
    <w:p w:rsidR="003C121F" w:rsidRDefault="003C121F" w:rsidP="003C121F">
      <w:pPr>
        <w:spacing w:line="360" w:lineRule="auto"/>
        <w:ind w:left="567"/>
        <w:jc w:val="both"/>
      </w:pPr>
    </w:p>
    <w:p w:rsidR="00341491" w:rsidRDefault="00412676" w:rsidP="00FC41DE">
      <w:pPr>
        <w:spacing w:line="360" w:lineRule="auto"/>
        <w:ind w:left="567"/>
        <w:jc w:val="both"/>
      </w:pPr>
      <w:r>
        <w:rPr>
          <w:b/>
        </w:rPr>
        <w:t xml:space="preserve">Equipamiento </w:t>
      </w:r>
      <w:r w:rsidR="00E945AE" w:rsidRPr="00E945AE">
        <w:rPr>
          <w:b/>
        </w:rPr>
        <w:t>definido</w:t>
      </w:r>
      <w:r w:rsidR="00E945AE">
        <w:rPr>
          <w:b/>
        </w:rPr>
        <w:t xml:space="preserve">, </w:t>
      </w:r>
      <w:r w:rsidR="00E945AE">
        <w:t>corresponde a la definición de equipamiento según perfiles acordada por las áreas que intervinieron en la creación de la política</w:t>
      </w:r>
      <w:r w:rsidR="00A732B6">
        <w:t xml:space="preserve">. Para </w:t>
      </w:r>
      <w:r w:rsidR="00DD4888">
        <w:t>mayor detalle ver anexo</w:t>
      </w:r>
      <w:r w:rsidR="00DD4888">
        <w:rPr>
          <w:rStyle w:val="Refdenotaalpie"/>
        </w:rPr>
        <w:footnoteReference w:id="2"/>
      </w:r>
      <w:r w:rsidR="00DD4888">
        <w:t xml:space="preserve"> (detalle de costos de arriendo)</w:t>
      </w:r>
      <w:r w:rsidR="00A732B6">
        <w:t>.</w:t>
      </w:r>
    </w:p>
    <w:p w:rsidR="00A732B6" w:rsidRDefault="00A732B6" w:rsidP="00FC41DE">
      <w:pPr>
        <w:spacing w:line="360" w:lineRule="auto"/>
        <w:ind w:left="567"/>
        <w:jc w:val="both"/>
        <w:rPr>
          <w:b/>
        </w:rPr>
      </w:pPr>
    </w:p>
    <w:p w:rsidR="00E945AE" w:rsidRDefault="00E945AE" w:rsidP="00FC41DE">
      <w:pPr>
        <w:spacing w:line="360" w:lineRule="auto"/>
        <w:ind w:left="567"/>
        <w:jc w:val="both"/>
      </w:pPr>
      <w:r w:rsidRPr="00E945AE">
        <w:rPr>
          <w:b/>
        </w:rPr>
        <w:t xml:space="preserve">Servicio de soporte, </w:t>
      </w:r>
      <w:r w:rsidR="00B471DA" w:rsidRPr="00B471DA">
        <w:t>corresponde al servicio prestado por el área TI</w:t>
      </w:r>
      <w:r w:rsidR="00B471DA">
        <w:t xml:space="preserve"> cargado directamente en el cobro mensual del servicio enunciado en la nueva política.</w:t>
      </w:r>
    </w:p>
    <w:p w:rsidR="00DD4888" w:rsidRDefault="00DD4888" w:rsidP="00FC41DE">
      <w:pPr>
        <w:spacing w:line="360" w:lineRule="auto"/>
        <w:ind w:left="567"/>
        <w:jc w:val="both"/>
      </w:pPr>
    </w:p>
    <w:p w:rsidR="00DD4888" w:rsidRDefault="00DD4888" w:rsidP="00FC41DE">
      <w:pPr>
        <w:spacing w:line="360" w:lineRule="auto"/>
        <w:ind w:left="567"/>
        <w:jc w:val="both"/>
      </w:pPr>
      <w:r>
        <w:rPr>
          <w:b/>
        </w:rPr>
        <w:t xml:space="preserve">SLA, </w:t>
      </w:r>
      <w:r>
        <w:t>tiempo de respuesta proporcionado por el departamento de TI, para determinados servicios entregados a la compañía, en el caso de la entrega de equipamiento este es de 48 horas a contar de la solicitud del mismo</w:t>
      </w:r>
    </w:p>
    <w:p w:rsidR="00D82951" w:rsidRDefault="00D82951" w:rsidP="00FC41DE">
      <w:pPr>
        <w:spacing w:line="360" w:lineRule="auto"/>
        <w:ind w:left="567"/>
        <w:jc w:val="both"/>
      </w:pPr>
    </w:p>
    <w:p w:rsidR="00681383" w:rsidRPr="00DD4888" w:rsidRDefault="00D82951" w:rsidP="00681383">
      <w:pPr>
        <w:spacing w:line="360" w:lineRule="auto"/>
        <w:ind w:left="567"/>
        <w:jc w:val="both"/>
      </w:pPr>
      <w:r w:rsidRPr="00BE6013">
        <w:rPr>
          <w:b/>
        </w:rPr>
        <w:t>Portal de soporte</w:t>
      </w:r>
      <w:r w:rsidR="00BE6013">
        <w:t>, plataforma</w:t>
      </w:r>
      <w:r>
        <w:t xml:space="preserve"> informático </w:t>
      </w:r>
      <w:r w:rsidR="00BE6013">
        <w:t xml:space="preserve">implementado por el área TI Eurocorp, en esta plataforma se generar solicitudes de soporte, las cuales son atendidas y resultas por el equipo técnico del departamento TI Eurocorp. </w:t>
      </w:r>
    </w:p>
    <w:p w:rsidR="002625AE" w:rsidRDefault="002625AE" w:rsidP="00BE6013">
      <w:pPr>
        <w:spacing w:line="360" w:lineRule="auto"/>
        <w:jc w:val="both"/>
      </w:pPr>
      <w:r>
        <w:lastRenderedPageBreak/>
        <w:t xml:space="preserve"> </w:t>
      </w:r>
    </w:p>
    <w:p w:rsidR="00FC41DE" w:rsidRPr="00FC41DE" w:rsidRDefault="00D47FD5" w:rsidP="00BE6013">
      <w:pPr>
        <w:numPr>
          <w:ilvl w:val="0"/>
          <w:numId w:val="22"/>
        </w:numPr>
        <w:spacing w:line="360" w:lineRule="auto"/>
        <w:jc w:val="both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Metodología</w:t>
      </w:r>
    </w:p>
    <w:p w:rsidR="00D47FD5" w:rsidRDefault="00DD4888" w:rsidP="00BE6013">
      <w:pPr>
        <w:spacing w:line="360" w:lineRule="auto"/>
        <w:ind w:left="390"/>
        <w:jc w:val="both"/>
      </w:pPr>
      <w:r>
        <w:t>Para solicitar nuevo equipamiento se debe seguir el siguiente proceso.</w:t>
      </w:r>
    </w:p>
    <w:p w:rsidR="00D82951" w:rsidRDefault="00D82951" w:rsidP="00BE6013">
      <w:pPr>
        <w:spacing w:line="360" w:lineRule="auto"/>
        <w:ind w:left="390"/>
        <w:jc w:val="both"/>
      </w:pPr>
    </w:p>
    <w:p w:rsidR="00D82951" w:rsidRDefault="00D82951" w:rsidP="00BE6013">
      <w:pPr>
        <w:spacing w:line="360" w:lineRule="auto"/>
        <w:ind w:left="390"/>
        <w:jc w:val="both"/>
      </w:pPr>
      <w:r w:rsidRPr="00D82951">
        <w:rPr>
          <w:b/>
        </w:rPr>
        <w:t xml:space="preserve">Primero, </w:t>
      </w:r>
      <w:r w:rsidRPr="00D82951">
        <w:t>los solicitantes</w:t>
      </w:r>
      <w:r>
        <w:rPr>
          <w:rStyle w:val="Refdenotaalpie"/>
        </w:rPr>
        <w:footnoteReference w:id="3"/>
      </w:r>
      <w:r>
        <w:rPr>
          <w:b/>
        </w:rPr>
        <w:t xml:space="preserve"> </w:t>
      </w:r>
      <w:r w:rsidR="00BE6013">
        <w:t>deben crear una solicitud de equipo</w:t>
      </w:r>
      <w:r w:rsidR="00BE6013">
        <w:rPr>
          <w:rStyle w:val="Refdenotaalpie"/>
        </w:rPr>
        <w:footnoteReference w:id="4"/>
      </w:r>
      <w:r w:rsidR="00BE6013">
        <w:t xml:space="preserve"> en el portal de soporte en esta </w:t>
      </w:r>
      <w:r>
        <w:t>deben detallar, nombre, cargo y área del usuario al cual asignaran el equipamiento</w:t>
      </w:r>
      <w:r w:rsidR="00BE6013">
        <w:t>.</w:t>
      </w:r>
    </w:p>
    <w:p w:rsidR="00BE6013" w:rsidRDefault="00BE6013" w:rsidP="00BE6013">
      <w:pPr>
        <w:spacing w:line="360" w:lineRule="auto"/>
        <w:ind w:left="390"/>
        <w:jc w:val="both"/>
      </w:pPr>
    </w:p>
    <w:p w:rsidR="00BE6013" w:rsidRDefault="00BE6013" w:rsidP="00BE6013">
      <w:pPr>
        <w:spacing w:line="360" w:lineRule="auto"/>
        <w:ind w:left="390"/>
        <w:jc w:val="both"/>
      </w:pPr>
      <w:r w:rsidRPr="002240AE">
        <w:rPr>
          <w:b/>
        </w:rPr>
        <w:t>Segundo</w:t>
      </w:r>
      <w:r>
        <w:t xml:space="preserve">, </w:t>
      </w:r>
      <w:r w:rsidR="002240AE">
        <w:t>el departamento de TI atenderá la solicitud respetando el SLA asignado a este tipo de requerimiento; una vez asignada la solicitud al administrativo TI este contactara al proveedor y solicitara una cotización la cual será analizada y aprobado por la subgerencia de TI.</w:t>
      </w:r>
    </w:p>
    <w:p w:rsidR="002240AE" w:rsidRDefault="002240AE" w:rsidP="00BE6013">
      <w:pPr>
        <w:spacing w:line="360" w:lineRule="auto"/>
        <w:ind w:left="390"/>
        <w:jc w:val="both"/>
      </w:pPr>
    </w:p>
    <w:p w:rsidR="002240AE" w:rsidRDefault="002240AE" w:rsidP="00BE6013">
      <w:pPr>
        <w:spacing w:line="360" w:lineRule="auto"/>
        <w:ind w:left="390"/>
        <w:jc w:val="both"/>
      </w:pPr>
      <w:r w:rsidRPr="00A46486">
        <w:rPr>
          <w:b/>
        </w:rPr>
        <w:t>Tercera</w:t>
      </w:r>
      <w:r>
        <w:t>, post aprobació</w:t>
      </w:r>
      <w:r w:rsidR="00681383">
        <w:t xml:space="preserve">n, se crea una orden de compra en plataforma </w:t>
      </w:r>
      <w:proofErr w:type="spellStart"/>
      <w:r w:rsidR="00681383">
        <w:t>Iconstruye</w:t>
      </w:r>
      <w:proofErr w:type="spellEnd"/>
      <w:r w:rsidR="00681383">
        <w:t>, esta debe ser aprobada por subgerencia o gerencia de servicios corporativos dependiendo del valor de la compra</w:t>
      </w:r>
      <w:r w:rsidR="00681383">
        <w:rPr>
          <w:rStyle w:val="Refdenotaalpie"/>
        </w:rPr>
        <w:footnoteReference w:id="5"/>
      </w:r>
    </w:p>
    <w:p w:rsidR="00681383" w:rsidRDefault="00681383" w:rsidP="00BE6013">
      <w:pPr>
        <w:spacing w:line="360" w:lineRule="auto"/>
        <w:ind w:left="390"/>
        <w:jc w:val="both"/>
      </w:pPr>
    </w:p>
    <w:p w:rsidR="00681383" w:rsidRDefault="00681383" w:rsidP="00BE6013">
      <w:pPr>
        <w:spacing w:line="360" w:lineRule="auto"/>
        <w:ind w:left="390"/>
        <w:jc w:val="both"/>
      </w:pPr>
      <w:r w:rsidRPr="00A46486">
        <w:rPr>
          <w:b/>
        </w:rPr>
        <w:t>Cuarto</w:t>
      </w:r>
      <w:r>
        <w:t>, una vez aprobada la orden de compra se envía al proveedor correspondiente, el cual notifica recepción de esta.</w:t>
      </w:r>
    </w:p>
    <w:p w:rsidR="00681383" w:rsidRDefault="00681383" w:rsidP="00BE6013">
      <w:pPr>
        <w:spacing w:line="360" w:lineRule="auto"/>
        <w:ind w:left="390"/>
        <w:jc w:val="both"/>
      </w:pPr>
    </w:p>
    <w:p w:rsidR="00681383" w:rsidRDefault="00681383" w:rsidP="00BE6013">
      <w:pPr>
        <w:spacing w:line="360" w:lineRule="auto"/>
        <w:ind w:left="390"/>
        <w:jc w:val="both"/>
      </w:pPr>
      <w:r w:rsidRPr="00A46486">
        <w:rPr>
          <w:b/>
        </w:rPr>
        <w:t>Quinto</w:t>
      </w:r>
      <w:r>
        <w:t xml:space="preserve">, el proveedor envía el equipamiento solicitado a las </w:t>
      </w:r>
      <w:r w:rsidR="00A46486">
        <w:t>dependencias</w:t>
      </w:r>
      <w:r>
        <w:t xml:space="preserve"> del departamento de TI Eurocorp, una vez recepcionado el equipo, los técnico del departamento efectúan la preparación</w:t>
      </w:r>
      <w:r w:rsidR="00A46486">
        <w:t>.</w:t>
      </w:r>
    </w:p>
    <w:p w:rsidR="00A46486" w:rsidRDefault="00A46486" w:rsidP="00BE6013">
      <w:pPr>
        <w:spacing w:line="360" w:lineRule="auto"/>
        <w:ind w:left="390"/>
        <w:jc w:val="both"/>
      </w:pPr>
    </w:p>
    <w:p w:rsidR="00A46486" w:rsidRDefault="00A46486" w:rsidP="00BE6013">
      <w:pPr>
        <w:spacing w:line="360" w:lineRule="auto"/>
        <w:ind w:left="390"/>
        <w:jc w:val="both"/>
      </w:pPr>
      <w:r w:rsidRPr="00082B31">
        <w:rPr>
          <w:b/>
        </w:rPr>
        <w:lastRenderedPageBreak/>
        <w:t>Sexto</w:t>
      </w:r>
      <w:r>
        <w:t xml:space="preserve">, una vez preparado el equipo, se procede </w:t>
      </w:r>
      <w:r w:rsidR="00082B31">
        <w:t>a ingresar el equipamiento al sistema de inventario</w:t>
      </w:r>
      <w:r w:rsidR="00082B31">
        <w:rPr>
          <w:rStyle w:val="Refdenotaalpie"/>
        </w:rPr>
        <w:footnoteReference w:id="6"/>
      </w:r>
      <w:r w:rsidR="00082B31">
        <w:t xml:space="preserve"> dejando registro de las características de hardware, software usuario asignado, factura asociada y técnica que preparo el equipo.</w:t>
      </w:r>
    </w:p>
    <w:p w:rsidR="00082B31" w:rsidRDefault="00082B31" w:rsidP="00BE6013">
      <w:pPr>
        <w:spacing w:line="360" w:lineRule="auto"/>
        <w:ind w:left="390"/>
        <w:jc w:val="both"/>
      </w:pPr>
    </w:p>
    <w:p w:rsidR="00082B31" w:rsidRDefault="00CC329C" w:rsidP="00BE6013">
      <w:pPr>
        <w:spacing w:line="360" w:lineRule="auto"/>
        <w:ind w:left="390"/>
        <w:jc w:val="both"/>
      </w:pPr>
      <w:r w:rsidRPr="00CC329C">
        <w:rPr>
          <w:b/>
        </w:rPr>
        <w:t>Séptimo</w:t>
      </w:r>
      <w:r w:rsidR="00082B31">
        <w:t xml:space="preserve">, se </w:t>
      </w:r>
      <w:r>
        <w:t>notifica al solicitante que su equipo está listo y preparado para su retiro.</w:t>
      </w:r>
    </w:p>
    <w:p w:rsidR="00082B31" w:rsidRDefault="00082B31" w:rsidP="00BE6013">
      <w:pPr>
        <w:spacing w:line="360" w:lineRule="auto"/>
        <w:ind w:left="390"/>
        <w:jc w:val="both"/>
      </w:pPr>
    </w:p>
    <w:p w:rsidR="00D47FD5" w:rsidRDefault="00D47FD5" w:rsidP="00DD48D0">
      <w:pPr>
        <w:pStyle w:val="Prrafodelista"/>
        <w:numPr>
          <w:ilvl w:val="0"/>
          <w:numId w:val="22"/>
        </w:numPr>
        <w:spacing w:line="360" w:lineRule="auto"/>
        <w:jc w:val="both"/>
        <w:rPr>
          <w:b/>
          <w:bCs/>
          <w:sz w:val="28"/>
          <w:szCs w:val="28"/>
        </w:rPr>
      </w:pPr>
      <w:r w:rsidRPr="00DD48D0">
        <w:rPr>
          <w:b/>
          <w:bCs/>
          <w:sz w:val="28"/>
          <w:szCs w:val="28"/>
        </w:rPr>
        <w:t>ANEXOS</w:t>
      </w:r>
    </w:p>
    <w:p w:rsidR="00DD48D0" w:rsidRDefault="00DD48D0" w:rsidP="00DD48D0">
      <w:pPr>
        <w:pStyle w:val="Prrafodelista"/>
        <w:spacing w:line="360" w:lineRule="auto"/>
        <w:ind w:left="390"/>
        <w:jc w:val="both"/>
        <w:rPr>
          <w:bCs/>
          <w:szCs w:val="28"/>
        </w:rPr>
      </w:pPr>
      <w:r>
        <w:rPr>
          <w:bCs/>
          <w:szCs w:val="28"/>
        </w:rPr>
        <w:t>Planilla de costos de arriendo de servicios.</w:t>
      </w:r>
    </w:p>
    <w:p w:rsidR="00DD48D0" w:rsidRDefault="00AB20B8" w:rsidP="00DD48D0">
      <w:pPr>
        <w:pStyle w:val="Prrafodelista"/>
        <w:numPr>
          <w:ilvl w:val="0"/>
          <w:numId w:val="27"/>
        </w:numPr>
        <w:spacing w:line="360" w:lineRule="auto"/>
        <w:jc w:val="both"/>
        <w:rPr>
          <w:bCs/>
          <w:szCs w:val="28"/>
        </w:rPr>
      </w:pPr>
      <w:hyperlink r:id="rId8" w:history="1">
        <w:r w:rsidR="00DD48D0" w:rsidRPr="00CC24D9">
          <w:rPr>
            <w:rStyle w:val="Hipervnculo"/>
            <w:bCs/>
            <w:szCs w:val="28"/>
          </w:rPr>
          <w:t>Detalle de costos Arriendo.xlsx</w:t>
        </w:r>
      </w:hyperlink>
      <w:r w:rsidR="00DD48D0">
        <w:rPr>
          <w:bCs/>
          <w:szCs w:val="28"/>
        </w:rPr>
        <w:t xml:space="preserve"> </w:t>
      </w:r>
    </w:p>
    <w:p w:rsidR="00DD48D0" w:rsidRPr="00DD48D0" w:rsidRDefault="00DD48D0" w:rsidP="00DD48D0">
      <w:pPr>
        <w:pStyle w:val="Prrafodelista"/>
        <w:spacing w:line="360" w:lineRule="auto"/>
        <w:ind w:left="390"/>
        <w:jc w:val="both"/>
        <w:rPr>
          <w:bCs/>
          <w:szCs w:val="28"/>
        </w:rPr>
      </w:pPr>
    </w:p>
    <w:p w:rsidR="00DD48D0" w:rsidRDefault="00DD48D0" w:rsidP="008E1069">
      <w:pPr>
        <w:pStyle w:val="textheader"/>
        <w:keepNext w:val="0"/>
        <w:tabs>
          <w:tab w:val="clear" w:pos="720"/>
        </w:tabs>
        <w:spacing w:before="0" w:after="0" w:line="360" w:lineRule="auto"/>
        <w:ind w:left="426" w:hanging="710"/>
        <w:rPr>
          <w:b w:val="0"/>
          <w:bCs/>
          <w:lang w:val="es-CL"/>
        </w:rPr>
      </w:pPr>
    </w:p>
    <w:p w:rsidR="00DD48D0" w:rsidRDefault="00DD48D0" w:rsidP="008E1069">
      <w:pPr>
        <w:pStyle w:val="textheader"/>
        <w:keepNext w:val="0"/>
        <w:tabs>
          <w:tab w:val="clear" w:pos="720"/>
        </w:tabs>
        <w:spacing w:before="0" w:after="0" w:line="360" w:lineRule="auto"/>
        <w:ind w:left="426" w:hanging="710"/>
        <w:rPr>
          <w:b w:val="0"/>
          <w:bCs/>
          <w:lang w:val="es-CL"/>
        </w:rPr>
      </w:pPr>
    </w:p>
    <w:p w:rsidR="00DD48D0" w:rsidRDefault="00DD48D0" w:rsidP="008E1069">
      <w:pPr>
        <w:pStyle w:val="textheader"/>
        <w:keepNext w:val="0"/>
        <w:tabs>
          <w:tab w:val="clear" w:pos="720"/>
        </w:tabs>
        <w:spacing w:before="0" w:after="0" w:line="360" w:lineRule="auto"/>
        <w:ind w:left="426" w:hanging="710"/>
        <w:rPr>
          <w:b w:val="0"/>
          <w:bCs/>
          <w:lang w:val="es-CL"/>
        </w:rPr>
      </w:pPr>
    </w:p>
    <w:p w:rsidR="00DD48D0" w:rsidRDefault="00DD48D0" w:rsidP="008E1069">
      <w:pPr>
        <w:pStyle w:val="textheader"/>
        <w:keepNext w:val="0"/>
        <w:tabs>
          <w:tab w:val="clear" w:pos="720"/>
        </w:tabs>
        <w:spacing w:before="0" w:after="0" w:line="360" w:lineRule="auto"/>
        <w:ind w:left="426" w:hanging="710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635308" w:rsidRDefault="00635308" w:rsidP="00635308">
      <w:pPr>
        <w:pStyle w:val="textheader"/>
        <w:keepNext w:val="0"/>
        <w:spacing w:before="0" w:after="0" w:line="360" w:lineRule="auto"/>
        <w:ind w:left="-284"/>
        <w:rPr>
          <w:b w:val="0"/>
          <w:bCs/>
          <w:lang w:val="es-CL"/>
        </w:rPr>
      </w:pPr>
      <w:r>
        <w:rPr>
          <w:b w:val="0"/>
          <w:bCs/>
          <w:lang w:val="es-CL"/>
        </w:rPr>
        <w:t>________________________</w:t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  <w:t>________________________</w:t>
      </w:r>
    </w:p>
    <w:p w:rsidR="00635308" w:rsidRDefault="00635308" w:rsidP="00635308">
      <w:pPr>
        <w:pStyle w:val="textheader"/>
        <w:keepNext w:val="0"/>
        <w:spacing w:before="0" w:after="0" w:line="360" w:lineRule="auto"/>
        <w:rPr>
          <w:b w:val="0"/>
          <w:bCs/>
          <w:lang w:val="es-CL"/>
        </w:rPr>
      </w:pPr>
      <w:r>
        <w:rPr>
          <w:b w:val="0"/>
          <w:bCs/>
          <w:sz w:val="20"/>
          <w:lang w:val="es-CL"/>
        </w:rPr>
        <w:t xml:space="preserve">   Supervisor Informática</w:t>
      </w:r>
      <w:r>
        <w:rPr>
          <w:b w:val="0"/>
          <w:bCs/>
          <w:sz w:val="20"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  <w:t xml:space="preserve">         </w:t>
      </w:r>
      <w:r>
        <w:rPr>
          <w:b w:val="0"/>
          <w:bCs/>
          <w:sz w:val="20"/>
          <w:lang w:val="es-CL"/>
        </w:rPr>
        <w:t>Subgerente Informática</w:t>
      </w: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sectPr w:rsidR="00817498" w:rsidSect="0088310D">
      <w:headerReference w:type="default" r:id="rId9"/>
      <w:footerReference w:type="default" r:id="rId10"/>
      <w:pgSz w:w="12242" w:h="15842" w:code="1"/>
      <w:pgMar w:top="851" w:right="1185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724" w:rsidRDefault="00381724">
      <w:r>
        <w:separator/>
      </w:r>
    </w:p>
  </w:endnote>
  <w:endnote w:type="continuationSeparator" w:id="0">
    <w:p w:rsidR="00381724" w:rsidRDefault="0038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F" w:rsidRPr="008737A0" w:rsidRDefault="008737A0" w:rsidP="000A4A9E">
    <w:pPr>
      <w:pStyle w:val="Piedepgina"/>
      <w:pBdr>
        <w:top w:val="single" w:sz="4" w:space="1" w:color="auto"/>
      </w:pBdr>
      <w:rPr>
        <w:sz w:val="16"/>
        <w:szCs w:val="16"/>
      </w:rPr>
    </w:pPr>
    <w:r w:rsidRPr="008737A0">
      <w:rPr>
        <w:sz w:val="16"/>
        <w:szCs w:val="16"/>
      </w:rPr>
      <w:t>Copia No Controlada</w:t>
    </w:r>
  </w:p>
  <w:p w:rsidR="00B5478F" w:rsidRPr="000A4A9E" w:rsidRDefault="00B5478F" w:rsidP="000A4A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724" w:rsidRDefault="00381724">
      <w:r>
        <w:separator/>
      </w:r>
    </w:p>
  </w:footnote>
  <w:footnote w:type="continuationSeparator" w:id="0">
    <w:p w:rsidR="00381724" w:rsidRDefault="00381724">
      <w:r>
        <w:continuationSeparator/>
      </w:r>
    </w:p>
  </w:footnote>
  <w:footnote w:id="1">
    <w:p w:rsidR="00341491" w:rsidRPr="00DD4888" w:rsidRDefault="00341491">
      <w:pPr>
        <w:pStyle w:val="Textonotapie"/>
        <w:rPr>
          <w:sz w:val="18"/>
        </w:rPr>
      </w:pPr>
      <w:r w:rsidRPr="00DD4888">
        <w:rPr>
          <w:rStyle w:val="Refdenotaalpie"/>
          <w:sz w:val="18"/>
        </w:rPr>
        <w:footnoteRef/>
      </w:r>
      <w:r w:rsidRPr="00DD4888">
        <w:rPr>
          <w:sz w:val="18"/>
        </w:rPr>
        <w:t xml:space="preserve"> Programas anexos no están contemplados en el equipamiento computacional estándar la solicitud de estos, será cargada con un valor adicional</w:t>
      </w:r>
    </w:p>
  </w:footnote>
  <w:footnote w:id="2">
    <w:p w:rsidR="00DD4888" w:rsidRDefault="00DD4888">
      <w:pPr>
        <w:pStyle w:val="Textonotapie"/>
      </w:pPr>
      <w:r w:rsidRPr="00DD4888">
        <w:rPr>
          <w:rStyle w:val="Refdenotaalpie"/>
          <w:sz w:val="18"/>
        </w:rPr>
        <w:footnoteRef/>
      </w:r>
      <w:r w:rsidRPr="00DD4888">
        <w:rPr>
          <w:sz w:val="18"/>
        </w:rPr>
        <w:t xml:space="preserve"> Planilla Excel que detalla costos de arriendos y tipo de equipamiento.</w:t>
      </w:r>
    </w:p>
  </w:footnote>
  <w:footnote w:id="3">
    <w:p w:rsidR="00D82951" w:rsidRDefault="00D82951" w:rsidP="00D8295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82951">
        <w:t>Administradores de obra</w:t>
      </w:r>
      <w:r>
        <w:t xml:space="preserve"> </w:t>
      </w:r>
      <w:r w:rsidRPr="00D82951">
        <w:t>y</w:t>
      </w:r>
      <w:r>
        <w:t xml:space="preserve"> </w:t>
      </w:r>
      <w:r w:rsidRPr="00D82951">
        <w:t>Subgerentes</w:t>
      </w:r>
    </w:p>
  </w:footnote>
  <w:footnote w:id="4">
    <w:p w:rsidR="00BE6013" w:rsidRDefault="00BE6013">
      <w:pPr>
        <w:pStyle w:val="Textonotapie"/>
      </w:pPr>
      <w:r>
        <w:rPr>
          <w:rStyle w:val="Refdenotaalpie"/>
        </w:rPr>
        <w:footnoteRef/>
      </w:r>
      <w:r>
        <w:t xml:space="preserve"> En portal de soporte se acceder a la categoría hardware y a la subcategoría solicitud de equipo</w:t>
      </w:r>
    </w:p>
  </w:footnote>
  <w:footnote w:id="5">
    <w:p w:rsidR="00681383" w:rsidRDefault="00681383">
      <w:pPr>
        <w:pStyle w:val="Textonotapie"/>
      </w:pPr>
      <w:r>
        <w:rPr>
          <w:rStyle w:val="Refdenotaalpie"/>
        </w:rPr>
        <w:footnoteRef/>
      </w:r>
      <w:r>
        <w:t xml:space="preserve"> Si el valor de la compra excede 2.000.000 de pesos deberá ser aprobada por gerencia servicios corporativos</w:t>
      </w:r>
    </w:p>
  </w:footnote>
  <w:footnote w:id="6">
    <w:p w:rsidR="00082B31" w:rsidRDefault="00082B31">
      <w:pPr>
        <w:pStyle w:val="Textonotapie"/>
      </w:pPr>
      <w:r>
        <w:rPr>
          <w:rStyle w:val="Refdenotaalpie"/>
        </w:rPr>
        <w:footnoteRef/>
      </w:r>
      <w:r>
        <w:t xml:space="preserve"> Sistema web creado por el departamento de TI, el cual asigna un registro único para cada equipo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4" w:type="dxa"/>
      <w:tblInd w:w="-397" w:type="dxa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1686"/>
      <w:gridCol w:w="3985"/>
      <w:gridCol w:w="1559"/>
      <w:gridCol w:w="1630"/>
      <w:gridCol w:w="1064"/>
    </w:tblGrid>
    <w:tr w:rsidR="00B5478F">
      <w:trPr>
        <w:trHeight w:val="970"/>
      </w:trPr>
      <w:tc>
        <w:tcPr>
          <w:tcW w:w="1686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B5478F" w:rsidRDefault="001B39CA">
          <w:pPr>
            <w:tabs>
              <w:tab w:val="left" w:pos="-720"/>
            </w:tabs>
            <w:suppressAutoHyphens/>
            <w:spacing w:after="54"/>
            <w:ind w:right="-2"/>
            <w:jc w:val="center"/>
            <w:rPr>
              <w:b/>
              <w:color w:val="FF0000"/>
              <w:spacing w:val="-3"/>
            </w:rPr>
          </w:pPr>
          <w:r w:rsidRPr="001B39CA">
            <w:rPr>
              <w:b/>
              <w:noProof/>
              <w:color w:val="FF0000"/>
              <w:spacing w:val="-3"/>
              <w:lang w:val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0</wp:posOffset>
                </wp:positionV>
                <wp:extent cx="733425" cy="571500"/>
                <wp:effectExtent l="0" t="0" r="9525" b="0"/>
                <wp:wrapTight wrapText="bothSides">
                  <wp:wrapPolygon edited="0">
                    <wp:start x="8416" y="0"/>
                    <wp:lineTo x="6171" y="2880"/>
                    <wp:lineTo x="5610" y="11520"/>
                    <wp:lineTo x="0" y="17280"/>
                    <wp:lineTo x="0" y="20880"/>
                    <wp:lineTo x="21319" y="20880"/>
                    <wp:lineTo x="21319" y="17280"/>
                    <wp:lineTo x="15148" y="11520"/>
                    <wp:lineTo x="14587" y="2880"/>
                    <wp:lineTo x="12343" y="0"/>
                    <wp:lineTo x="8416" y="0"/>
                  </wp:wrapPolygon>
                </wp:wrapTight>
                <wp:docPr id="4" name="Imagen 4" descr="C:\Users\cmeza\Desktop\LogosNuevos\Eurocor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meza\Desktop\LogosNuevos\Eurocor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38" w:type="dxa"/>
          <w:gridSpan w:val="4"/>
          <w:tcBorders>
            <w:top w:val="single" w:sz="12" w:space="0" w:color="auto"/>
            <w:righ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32" w:after="54"/>
            <w:ind w:right="-2"/>
            <w:jc w:val="center"/>
            <w:rPr>
              <w:b/>
              <w:spacing w:val="-4"/>
              <w:sz w:val="29"/>
            </w:rPr>
          </w:pPr>
        </w:p>
        <w:p w:rsidR="00B5478F" w:rsidRDefault="00DD7912">
          <w:pPr>
            <w:tabs>
              <w:tab w:val="left" w:pos="-720"/>
            </w:tabs>
            <w:suppressAutoHyphens/>
            <w:spacing w:after="360"/>
            <w:ind w:right="-2"/>
            <w:jc w:val="center"/>
            <w:rPr>
              <w:spacing w:val="-4"/>
              <w:sz w:val="36"/>
            </w:rPr>
          </w:pPr>
          <w:r>
            <w:rPr>
              <w:b/>
              <w:spacing w:val="-4"/>
              <w:sz w:val="29"/>
            </w:rPr>
            <w:t>Eurocorp</w:t>
          </w:r>
          <w:r w:rsidR="00B5478F">
            <w:rPr>
              <w:b/>
              <w:spacing w:val="-4"/>
              <w:sz w:val="29"/>
            </w:rPr>
            <w:t xml:space="preserve"> S.A.</w:t>
          </w:r>
        </w:p>
      </w:tc>
    </w:tr>
    <w:tr w:rsidR="00B5478F">
      <w:trPr>
        <w:cantSplit/>
        <w:trHeight w:hRule="exact" w:val="417"/>
      </w:trPr>
      <w:tc>
        <w:tcPr>
          <w:tcW w:w="5671" w:type="dxa"/>
          <w:gridSpan w:val="2"/>
          <w:vMerge w:val="restart"/>
          <w:tcBorders>
            <w:top w:val="single" w:sz="6" w:space="0" w:color="auto"/>
            <w:lef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32" w:after="54"/>
            <w:ind w:right="-2"/>
            <w:rPr>
              <w:sz w:val="20"/>
            </w:rPr>
          </w:pPr>
          <w:r>
            <w:rPr>
              <w:spacing w:val="-2"/>
              <w:sz w:val="20"/>
            </w:rPr>
            <w:t>PROCEDIMIENTO</w:t>
          </w:r>
        </w:p>
        <w:p w:rsidR="00B5478F" w:rsidRDefault="00330DC1" w:rsidP="00ED0F49">
          <w:pPr>
            <w:pStyle w:val="Ttulo7"/>
            <w:widowControl/>
            <w:spacing w:before="60" w:after="0"/>
            <w:jc w:val="left"/>
            <w:rPr>
              <w:rFonts w:ascii="Arial" w:hAnsi="Arial" w:cs="Arial"/>
              <w:snapToGrid/>
              <w:spacing w:val="-2"/>
              <w:sz w:val="20"/>
              <w:lang w:val="es-CL"/>
            </w:rPr>
          </w:pPr>
          <w:r w:rsidRPr="006B675C">
            <w:rPr>
              <w:b w:val="0"/>
              <w:noProof/>
              <w:spacing w:val="-4"/>
              <w:sz w:val="20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5D7865D" wp14:editId="684A960B">
                    <wp:simplePos x="0" y="0"/>
                    <wp:positionH relativeFrom="column">
                      <wp:posOffset>3509010</wp:posOffset>
                    </wp:positionH>
                    <wp:positionV relativeFrom="paragraph">
                      <wp:posOffset>19050</wp:posOffset>
                    </wp:positionV>
                    <wp:extent cx="571500" cy="228600"/>
                    <wp:effectExtent l="3810" t="0" r="0" b="0"/>
                    <wp:wrapNone/>
                    <wp:docPr id="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78F" w:rsidRDefault="00B5478F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REVISÓ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9F1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6.3pt;margin-top:1.5pt;width:4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YKsgIAALg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BnPwzgASwWmKEpmsIfcfJodHw9Km3dM9shu&#10;cqyg8Q6c7u60mVyPLjaWkCXvOtf8Tjy7AMzpBkLDU2uzSbhe/kiDdJWsEuKRaLbySFAU3k25JN6s&#10;DOdxcVksl0X408YNSdbyumbChjnqKiR/1reDwidFnJSlZcdrC2dT0mqzXnYK7SjounTfoSBnbv7z&#10;NFy9gMsLSmFEgtso9cpZMvdISWIvnQeJF4TpbToLSEqK8jmlOy7Yv1NCY47TOIonLf2WW+C+19xo&#10;1nMDk6PjfY6TkxPNrAJXonatNZR30/6sFDb9p1JAu4+Ndnq1Ep3EavbrPaBYEa9l/QjKVRKUBSKE&#10;cQebVqrvGI0wOnKsv22pYhh17wWoPw0JsbPGHUg8j+Cgzi3rcwsVFUDl2GA0bZdmmk/bQfFNC5Gm&#10;/03IG/hjGu7U/JQVULEHGA+O1GGU2flzfnZeTwN38QsAAP//AwBQSwMEFAAGAAgAAAAhAJQfgfja&#10;AAAACAEAAA8AAABkcnMvZG93bnJldi54bWxMj8tOwzAQRfdI/IM1SOyoTWkiGjKpEIgtiPKQ2Lnx&#10;NImIx1HsNuHvma5geXSv7qPczL5XRxpjFxjhemFAEdfBddwgvL89Xd2Cismys31gQvihCJvq/Ky0&#10;hQsTv9JxmxolIRwLi9CmNBRax7olb+MiDMSi7cPobRIcG+1GO0m47/XSmFx727E0tHagh5bq7+3B&#10;I3w8778+V+alefTZMIXZaPZrjXh5Md/fgUo0pz8znObLdKhk0y4c2EXVI2TZMhcrwo1cEj1fnXgn&#10;vDagq1L/P1D9AgAA//8DAFBLAQItABQABgAIAAAAIQC2gziS/gAAAOEBAAATAAAAAAAAAAAAAAAA&#10;AAAAAABbQ29udGVudF9UeXBlc10ueG1sUEsBAi0AFAAGAAgAAAAhADj9If/WAAAAlAEAAAsAAAAA&#10;AAAAAAAAAAAALwEAAF9yZWxzLy5yZWxzUEsBAi0AFAAGAAgAAAAhAK1FxgqyAgAAuAUAAA4AAAAA&#10;AAAAAAAAAAAALgIAAGRycy9lMm9Eb2MueG1sUEsBAi0AFAAGAAgAAAAhAJQfgfjaAAAACAEAAA8A&#10;AAAAAAAAAAAAAAAADAUAAGRycy9kb3ducmV2LnhtbFBLBQYAAAAABAAEAPMAAAATBgAAAAA=&#10;" filled="f" stroked="f">
                    <v:textbox>
                      <w:txbxContent>
                        <w:p w:rsidR="00B5478F" w:rsidRDefault="00B5478F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REVISÓ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E1069">
            <w:rPr>
              <w:rFonts w:ascii="Arial" w:hAnsi="Arial" w:cs="Arial"/>
              <w:b w:val="0"/>
              <w:spacing w:val="-4"/>
              <w:sz w:val="20"/>
              <w:lang w:val="es-CL"/>
            </w:rPr>
            <w:t>Proce</w:t>
          </w:r>
          <w:r w:rsidR="007E7A9B">
            <w:rPr>
              <w:rFonts w:ascii="Arial" w:hAnsi="Arial" w:cs="Arial"/>
              <w:b w:val="0"/>
              <w:spacing w:val="-4"/>
              <w:sz w:val="20"/>
              <w:lang w:val="es-CL"/>
            </w:rPr>
            <w:t xml:space="preserve">dimiento </w:t>
          </w:r>
          <w:r w:rsidR="00ED0F49">
            <w:rPr>
              <w:rFonts w:ascii="Arial" w:hAnsi="Arial" w:cs="Arial"/>
              <w:b w:val="0"/>
              <w:spacing w:val="-4"/>
              <w:sz w:val="20"/>
              <w:lang w:val="es-CL"/>
            </w:rPr>
            <w:t>de adquisición de equipamiento computacional</w:t>
          </w:r>
        </w:p>
      </w:tc>
      <w:tc>
        <w:tcPr>
          <w:tcW w:w="31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330DC1">
          <w:pPr>
            <w:tabs>
              <w:tab w:val="left" w:pos="-720"/>
            </w:tabs>
            <w:suppressAutoHyphens/>
            <w:spacing w:before="120"/>
            <w:ind w:left="113"/>
            <w:rPr>
              <w:spacing w:val="-2"/>
              <w:sz w:val="20"/>
            </w:rPr>
          </w:pPr>
          <w:r w:rsidRPr="006B675C">
            <w:rPr>
              <w:b/>
              <w:noProof/>
              <w:spacing w:val="-4"/>
              <w:sz w:val="20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06B125E" wp14:editId="76AC68FA">
                    <wp:simplePos x="0" y="0"/>
                    <wp:positionH relativeFrom="column">
                      <wp:posOffset>887730</wp:posOffset>
                    </wp:positionH>
                    <wp:positionV relativeFrom="paragraph">
                      <wp:posOffset>225425</wp:posOffset>
                    </wp:positionV>
                    <wp:extent cx="457200" cy="228600"/>
                    <wp:effectExtent l="1905" t="0" r="0" b="317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78F" w:rsidRDefault="00B5478F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Aprobó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55C694" id="Text Box 2" o:spid="_x0000_s1027" type="#_x0000_t202" style="position:absolute;left:0;text-align:left;margin-left:69.9pt;margin-top:17.75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5wtAIAAL8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MRRoJ20KJ7Nhp0I0cU2eoMvU7B6a4HNzOCGbrsmOr+VpbfNBJy1VCxZddKyaFhtILsQnvTP7s6&#10;4WgLshk+ygrC0J2RDmisVWdLB8VAgA5dejh1xqZSgpHMFtBtjEo4iqJ4DmsbgabHy73S5j2THbKL&#10;DCtovAOn+1ttJteji40lZMHbFuw0bcUzA2BOFggNV+2ZTcL18jEJknW8jolHovnaI0Gee9fFinjz&#10;IlzM8nf5apWHP23ckKQNryombJijrkLyZ307KHxSxElZWra8snA2Ja22m1Wr0J6Crgv3HQpy5uY/&#10;T8PVC7i8oBRGJLiJEq+YxwuPFGTmJYsg9oIwuUnmAUlIXjyndMsF+3dKaMhwMotmk5Z+yy1w32tu&#10;NO24gcnR8i7D8cmJplaBa1G51hrK22l9Vgqb/lMpoN3HRju9WolOYjXjZnQPw4nZankjqwcQsJIg&#10;MNAiTD1YNFL9wGiACZJh/X1HFcOo/SDgESQhIXbkuI0TMEbq/GRzfkJFCVAZNhhNy5WZxtSuV3zb&#10;QKTp2Ql5DQ+n5k7UT1kdnhtMCcftMNHsGDrfO6+nubv8BQAA//8DAFBLAwQUAAYACAAAACEA8eBC&#10;8N0AAAAJAQAADwAAAGRycy9kb3ducmV2LnhtbEyPzU7DMBCE70i8g7VI3Og6LQEa4lQIxBVE+ZG4&#10;ufE2iYjXUew24e1ZTnCcndHMt+Vm9r060hi7wAayhQZFXAfXcWPg7fXx4gZUTJad7QOTgW+KsKlO&#10;T0pbuDDxCx23qVFSwrGwBtqUhgIx1i15GxdhIBZvH0Zvk8ixQTfaScp9j0utr9DbjmWhtQPdt1R/&#10;bQ/ewPvT/vPjUj83Dz4fpjBrZL9GY87P5rtbUInm9BeGX3xBh0qYduHALqpe9Got6MnAKs9BSWCZ&#10;ZXLYGbjOcsCqxP8fVD8AAAD//wMAUEsBAi0AFAAGAAgAAAAhALaDOJL+AAAA4QEAABMAAAAAAAAA&#10;AAAAAAAAAAAAAFtDb250ZW50X1R5cGVzXS54bWxQSwECLQAUAAYACAAAACEAOP0h/9YAAACUAQAA&#10;CwAAAAAAAAAAAAAAAAAvAQAAX3JlbHMvLnJlbHNQSwECLQAUAAYACAAAACEAcoTecLQCAAC/BQAA&#10;DgAAAAAAAAAAAAAAAAAuAgAAZHJzL2Uyb0RvYy54bWxQSwECLQAUAAYACAAAACEA8eBC8N0AAAAJ&#10;AQAADwAAAAAAAAAAAAAAAAAOBQAAZHJzL2Rvd25yZXYueG1sUEsFBgAAAAAEAAQA8wAAABgGAAAA&#10;AA==&#10;" filled="f" stroked="f">
                    <v:textbox>
                      <w:txbxContent>
                        <w:p w:rsidR="00B5478F" w:rsidRDefault="00B5478F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Aprobó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C2AFE">
            <w:rPr>
              <w:spacing w:val="-2"/>
              <w:sz w:val="20"/>
            </w:rPr>
            <w:t>PR</w:t>
          </w:r>
          <w:r w:rsidR="008A7572">
            <w:rPr>
              <w:spacing w:val="-2"/>
              <w:sz w:val="20"/>
            </w:rPr>
            <w:t>-</w:t>
          </w:r>
          <w:r w:rsidR="008C2AFE">
            <w:rPr>
              <w:spacing w:val="-2"/>
              <w:sz w:val="20"/>
            </w:rPr>
            <w:t>TI-</w:t>
          </w:r>
          <w:r w:rsidR="008A7572">
            <w:rPr>
              <w:spacing w:val="-2"/>
              <w:sz w:val="20"/>
            </w:rPr>
            <w:t>0</w:t>
          </w:r>
          <w:r w:rsidR="00AB20B8">
            <w:rPr>
              <w:spacing w:val="-2"/>
              <w:sz w:val="20"/>
            </w:rPr>
            <w:t>7</w:t>
          </w:r>
        </w:p>
      </w:tc>
      <w:tc>
        <w:tcPr>
          <w:tcW w:w="10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120"/>
            <w:rPr>
              <w:spacing w:val="-2"/>
              <w:sz w:val="20"/>
              <w:lang w:val="fr-FR"/>
            </w:rPr>
          </w:pPr>
          <w:r>
            <w:rPr>
              <w:b/>
              <w:spacing w:val="-2"/>
              <w:sz w:val="20"/>
            </w:rPr>
            <w:t xml:space="preserve">  </w:t>
          </w:r>
          <w:r w:rsidR="006B675C" w:rsidRPr="001B4989">
            <w:rPr>
              <w:b/>
              <w:spacing w:val="-2"/>
              <w:sz w:val="20"/>
            </w:rPr>
            <w:fldChar w:fldCharType="begin"/>
          </w:r>
          <w:r w:rsidRPr="001B4989">
            <w:rPr>
              <w:b/>
              <w:spacing w:val="-2"/>
              <w:sz w:val="20"/>
            </w:rPr>
            <w:instrText xml:space="preserve"> PAGE </w:instrText>
          </w:r>
          <w:r w:rsidR="006B675C" w:rsidRPr="001B4989">
            <w:rPr>
              <w:b/>
              <w:spacing w:val="-2"/>
              <w:sz w:val="20"/>
            </w:rPr>
            <w:fldChar w:fldCharType="separate"/>
          </w:r>
          <w:r w:rsidR="00AB20B8">
            <w:rPr>
              <w:b/>
              <w:noProof/>
              <w:spacing w:val="-2"/>
              <w:sz w:val="20"/>
            </w:rPr>
            <w:t>5</w:t>
          </w:r>
          <w:r w:rsidR="006B675C" w:rsidRPr="001B4989">
            <w:rPr>
              <w:b/>
              <w:spacing w:val="-2"/>
              <w:sz w:val="20"/>
            </w:rPr>
            <w:fldChar w:fldCharType="end"/>
          </w:r>
          <w:r w:rsidRPr="001B4989">
            <w:rPr>
              <w:b/>
              <w:spacing w:val="-2"/>
              <w:sz w:val="20"/>
            </w:rPr>
            <w:t xml:space="preserve"> de </w:t>
          </w:r>
          <w:r w:rsidR="006B675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6B675C">
            <w:rPr>
              <w:rStyle w:val="Nmerodepgina"/>
            </w:rPr>
            <w:fldChar w:fldCharType="separate"/>
          </w:r>
          <w:r w:rsidR="00AB20B8">
            <w:rPr>
              <w:rStyle w:val="Nmerodepgina"/>
              <w:noProof/>
            </w:rPr>
            <w:t>5</w:t>
          </w:r>
          <w:r w:rsidR="006B675C">
            <w:rPr>
              <w:rStyle w:val="Nmerodepgina"/>
            </w:rPr>
            <w:fldChar w:fldCharType="end"/>
          </w:r>
        </w:p>
      </w:tc>
    </w:tr>
    <w:tr w:rsidR="00B5478F" w:rsidRPr="008A7572">
      <w:trPr>
        <w:cantSplit/>
        <w:trHeight w:hRule="exact" w:val="423"/>
      </w:trPr>
      <w:tc>
        <w:tcPr>
          <w:tcW w:w="5671" w:type="dxa"/>
          <w:gridSpan w:val="2"/>
          <w:vMerge/>
          <w:tcBorders>
            <w:left w:val="single" w:sz="12" w:space="0" w:color="auto"/>
            <w:bottom w:val="single" w:sz="6" w:space="0" w:color="auto"/>
          </w:tcBorders>
        </w:tcPr>
        <w:p w:rsidR="00B5478F" w:rsidRDefault="00B5478F">
          <w:pPr>
            <w:pStyle w:val="Ttulo1"/>
            <w:ind w:right="-2"/>
            <w:rPr>
              <w:spacing w:val="-2"/>
              <w:sz w:val="20"/>
              <w:lang w:val="fr-FR"/>
            </w:rPr>
          </w:pPr>
        </w:p>
      </w:tc>
      <w:tc>
        <w:tcPr>
          <w:tcW w:w="155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8A7572" w:rsidP="008A7572">
          <w:pPr>
            <w:tabs>
              <w:tab w:val="left" w:pos="-720"/>
            </w:tabs>
            <w:suppressAutoHyphens/>
            <w:spacing w:before="120"/>
            <w:rPr>
              <w:spacing w:val="-2"/>
              <w:sz w:val="20"/>
              <w:lang w:val="es-ES"/>
            </w:rPr>
          </w:pPr>
          <w:r>
            <w:rPr>
              <w:spacing w:val="-2"/>
              <w:sz w:val="20"/>
              <w:lang w:val="es-ES"/>
            </w:rPr>
            <w:t xml:space="preserve"> </w:t>
          </w:r>
          <w:r w:rsidR="00DD7912">
            <w:rPr>
              <w:spacing w:val="-2"/>
              <w:sz w:val="20"/>
              <w:lang w:val="es-ES"/>
            </w:rPr>
            <w:t>Rodrigo Cofre</w:t>
          </w:r>
          <w:r>
            <w:rPr>
              <w:spacing w:val="-2"/>
              <w:sz w:val="20"/>
              <w:lang w:val="es-ES"/>
            </w:rPr>
            <w:t xml:space="preserve"> </w:t>
          </w:r>
        </w:p>
      </w:tc>
      <w:tc>
        <w:tcPr>
          <w:tcW w:w="163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DD7912">
          <w:pPr>
            <w:tabs>
              <w:tab w:val="left" w:pos="-720"/>
            </w:tabs>
            <w:suppressAutoHyphens/>
            <w:spacing w:before="120"/>
            <w:ind w:left="113"/>
            <w:rPr>
              <w:spacing w:val="-2"/>
              <w:sz w:val="20"/>
              <w:lang w:val="es-ES"/>
            </w:rPr>
          </w:pPr>
          <w:r>
            <w:rPr>
              <w:spacing w:val="-2"/>
              <w:sz w:val="20"/>
              <w:lang w:val="es-ES"/>
            </w:rPr>
            <w:t>Richard Urzua</w:t>
          </w:r>
        </w:p>
      </w:tc>
      <w:tc>
        <w:tcPr>
          <w:tcW w:w="10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5478F" w:rsidRPr="008A7572" w:rsidRDefault="00150B0F">
          <w:pPr>
            <w:tabs>
              <w:tab w:val="left" w:pos="-720"/>
              <w:tab w:val="left" w:pos="382"/>
              <w:tab w:val="left" w:pos="1102"/>
            </w:tabs>
            <w:suppressAutoHyphens/>
            <w:spacing w:before="120"/>
            <w:rPr>
              <w:spacing w:val="-2"/>
              <w:sz w:val="18"/>
              <w:lang w:val="es-ES"/>
            </w:rPr>
          </w:pPr>
          <w:proofErr w:type="spellStart"/>
          <w:r>
            <w:rPr>
              <w:spacing w:val="-2"/>
              <w:sz w:val="20"/>
              <w:lang w:val="es-ES"/>
            </w:rPr>
            <w:t>Rev</w:t>
          </w:r>
          <w:proofErr w:type="spellEnd"/>
          <w:r>
            <w:rPr>
              <w:spacing w:val="-2"/>
              <w:sz w:val="20"/>
              <w:lang w:val="es-ES"/>
            </w:rPr>
            <w:t xml:space="preserve"> N°: </w:t>
          </w:r>
          <w:r w:rsidR="00824189">
            <w:rPr>
              <w:spacing w:val="-2"/>
              <w:sz w:val="20"/>
              <w:lang w:val="es-ES"/>
            </w:rPr>
            <w:t>1</w:t>
          </w:r>
        </w:p>
      </w:tc>
    </w:tr>
  </w:tbl>
  <w:p w:rsidR="00B5478F" w:rsidRPr="008A7572" w:rsidRDefault="00B5478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461"/>
    <w:multiLevelType w:val="multilevel"/>
    <w:tmpl w:val="BB7E6EE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">
    <w:nsid w:val="04891C46"/>
    <w:multiLevelType w:val="multilevel"/>
    <w:tmpl w:val="EA22D58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  <w:u w:val="single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2">
    <w:nsid w:val="15422AF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567F91"/>
    <w:multiLevelType w:val="multilevel"/>
    <w:tmpl w:val="865870F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12"/>
        </w:tabs>
        <w:ind w:left="312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94"/>
        </w:tabs>
        <w:ind w:left="29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441"/>
        </w:tabs>
        <w:ind w:left="4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8"/>
        </w:tabs>
        <w:ind w:left="2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5"/>
        </w:tabs>
        <w:ind w:left="3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9"/>
        </w:tabs>
        <w:ind w:left="3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"/>
        </w:tabs>
        <w:ind w:left="96" w:hanging="1800"/>
      </w:pPr>
      <w:rPr>
        <w:rFonts w:hint="default"/>
        <w:b/>
      </w:rPr>
    </w:lvl>
  </w:abstractNum>
  <w:abstractNum w:abstractNumId="4">
    <w:nsid w:val="25E16099"/>
    <w:multiLevelType w:val="multilevel"/>
    <w:tmpl w:val="E93EA9DE"/>
    <w:lvl w:ilvl="0">
      <w:start w:val="6"/>
      <w:numFmt w:val="none"/>
      <w:lvlText w:val="5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5.%2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lvlText w:val="5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>
    <w:nsid w:val="28FC0799"/>
    <w:multiLevelType w:val="multilevel"/>
    <w:tmpl w:val="500A07E0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6">
    <w:nsid w:val="29380049"/>
    <w:multiLevelType w:val="multilevel"/>
    <w:tmpl w:val="180A9304"/>
    <w:lvl w:ilvl="0">
      <w:start w:val="3"/>
      <w:numFmt w:val="decimal"/>
      <w:lvlText w:val="%1.0"/>
      <w:lvlJc w:val="left"/>
      <w:pPr>
        <w:tabs>
          <w:tab w:val="num" w:pos="-771"/>
        </w:tabs>
        <w:ind w:left="-7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63"/>
        </w:tabs>
        <w:ind w:left="-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9"/>
        </w:tabs>
        <w:ind w:left="38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7"/>
        </w:tabs>
        <w:ind w:left="45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25"/>
        </w:tabs>
        <w:ind w:left="5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3"/>
        </w:tabs>
        <w:ind w:left="6333" w:hanging="1800"/>
      </w:pPr>
      <w:rPr>
        <w:rFonts w:hint="default"/>
      </w:rPr>
    </w:lvl>
  </w:abstractNum>
  <w:abstractNum w:abstractNumId="7">
    <w:nsid w:val="293932DF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8">
    <w:nsid w:val="2A437768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9">
    <w:nsid w:val="2B260758"/>
    <w:multiLevelType w:val="multilevel"/>
    <w:tmpl w:val="B6F2E7A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0">
    <w:nsid w:val="2B743115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11">
    <w:nsid w:val="2CF57C4C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12">
    <w:nsid w:val="2DA956A3"/>
    <w:multiLevelType w:val="multilevel"/>
    <w:tmpl w:val="CE808602"/>
    <w:lvl w:ilvl="0">
      <w:start w:val="1"/>
      <w:numFmt w:val="decimal"/>
      <w:lvlText w:val="%1.0"/>
      <w:lvlJc w:val="left"/>
      <w:pPr>
        <w:tabs>
          <w:tab w:val="num" w:pos="706"/>
        </w:tabs>
        <w:ind w:left="706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2"/>
        </w:tabs>
        <w:ind w:left="2122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0"/>
        </w:tabs>
        <w:ind w:left="2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88"/>
        </w:tabs>
        <w:ind w:left="39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96"/>
        </w:tabs>
        <w:ind w:left="46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4"/>
        </w:tabs>
        <w:ind w:left="57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72"/>
        </w:tabs>
        <w:ind w:left="6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40"/>
        </w:tabs>
        <w:ind w:left="7540" w:hanging="2160"/>
      </w:pPr>
      <w:rPr>
        <w:rFonts w:hint="default"/>
      </w:rPr>
    </w:lvl>
  </w:abstractNum>
  <w:abstractNum w:abstractNumId="13">
    <w:nsid w:val="2FB978D5"/>
    <w:multiLevelType w:val="multilevel"/>
    <w:tmpl w:val="A81A590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4"/>
        </w:tabs>
        <w:ind w:left="81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08"/>
        </w:tabs>
        <w:ind w:left="908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362"/>
        </w:tabs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56"/>
        </w:tabs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10"/>
        </w:tabs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58"/>
        </w:tabs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52"/>
        </w:tabs>
        <w:ind w:left="2552" w:hanging="1800"/>
      </w:pPr>
      <w:rPr>
        <w:rFonts w:hint="default"/>
      </w:rPr>
    </w:lvl>
  </w:abstractNum>
  <w:abstractNum w:abstractNumId="14">
    <w:nsid w:val="30126D5A"/>
    <w:multiLevelType w:val="multilevel"/>
    <w:tmpl w:val="D980800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5">
    <w:nsid w:val="328E37DE"/>
    <w:multiLevelType w:val="singleLevel"/>
    <w:tmpl w:val="A3440F90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6">
    <w:nsid w:val="3D094900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17">
    <w:nsid w:val="3ECD116E"/>
    <w:multiLevelType w:val="hybridMultilevel"/>
    <w:tmpl w:val="C328557A"/>
    <w:lvl w:ilvl="0" w:tplc="0C0A0005">
      <w:start w:val="1"/>
      <w:numFmt w:val="bullet"/>
      <w:lvlText w:val=""/>
      <w:lvlJc w:val="left"/>
      <w:pPr>
        <w:tabs>
          <w:tab w:val="num" w:pos="294"/>
        </w:tabs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8">
    <w:nsid w:val="422D7E45"/>
    <w:multiLevelType w:val="multilevel"/>
    <w:tmpl w:val="EE00279E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34"/>
        </w:tabs>
        <w:ind w:left="234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32"/>
        </w:tabs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98"/>
        </w:tabs>
        <w:ind w:left="-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24"/>
        </w:tabs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690"/>
        </w:tabs>
        <w:ind w:left="-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16"/>
        </w:tabs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82"/>
        </w:tabs>
        <w:ind w:left="-1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608"/>
        </w:tabs>
        <w:ind w:left="-1608" w:hanging="1800"/>
      </w:pPr>
      <w:rPr>
        <w:rFonts w:hint="default"/>
      </w:rPr>
    </w:lvl>
  </w:abstractNum>
  <w:abstractNum w:abstractNumId="19">
    <w:nsid w:val="42602AF6"/>
    <w:multiLevelType w:val="multilevel"/>
    <w:tmpl w:val="B1324E1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20">
    <w:nsid w:val="431D007E"/>
    <w:multiLevelType w:val="multilevel"/>
    <w:tmpl w:val="333284C0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21">
    <w:nsid w:val="49DF3520"/>
    <w:multiLevelType w:val="hybridMultilevel"/>
    <w:tmpl w:val="86E20CB2"/>
    <w:lvl w:ilvl="0" w:tplc="34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51590626"/>
    <w:multiLevelType w:val="multilevel"/>
    <w:tmpl w:val="FE4E8F2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12"/>
        </w:tabs>
        <w:ind w:left="312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94"/>
        </w:tabs>
        <w:ind w:left="29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441"/>
        </w:tabs>
        <w:ind w:left="4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8"/>
        </w:tabs>
        <w:ind w:left="2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5"/>
        </w:tabs>
        <w:ind w:left="3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9"/>
        </w:tabs>
        <w:ind w:left="3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"/>
        </w:tabs>
        <w:ind w:left="96" w:hanging="1800"/>
      </w:pPr>
      <w:rPr>
        <w:rFonts w:hint="default"/>
        <w:b/>
      </w:rPr>
    </w:lvl>
  </w:abstractNum>
  <w:abstractNum w:abstractNumId="23">
    <w:nsid w:val="525D104D"/>
    <w:multiLevelType w:val="multilevel"/>
    <w:tmpl w:val="27D4569C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4">
    <w:nsid w:val="58241544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25">
    <w:nsid w:val="591B2571"/>
    <w:multiLevelType w:val="multilevel"/>
    <w:tmpl w:val="1D521D0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84"/>
        </w:tabs>
        <w:ind w:left="38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438"/>
        </w:tabs>
        <w:ind w:left="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7"/>
        </w:tabs>
        <w:ind w:left="6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"/>
        </w:tabs>
        <w:ind w:left="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5"/>
        </w:tabs>
        <w:ind w:left="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"/>
        </w:tabs>
        <w:ind w:left="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3"/>
        </w:tabs>
        <w:ind w:left="8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2"/>
        </w:tabs>
        <w:ind w:left="672" w:hanging="1800"/>
      </w:pPr>
      <w:rPr>
        <w:rFonts w:hint="default"/>
      </w:rPr>
    </w:lvl>
  </w:abstractNum>
  <w:abstractNum w:abstractNumId="26">
    <w:nsid w:val="7B414A26"/>
    <w:multiLevelType w:val="singleLevel"/>
    <w:tmpl w:val="A3440F9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20"/>
  </w:num>
  <w:num w:numId="5">
    <w:abstractNumId w:val="1"/>
  </w:num>
  <w:num w:numId="6">
    <w:abstractNumId w:val="6"/>
  </w:num>
  <w:num w:numId="7">
    <w:abstractNumId w:val="22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19"/>
  </w:num>
  <w:num w:numId="13">
    <w:abstractNumId w:val="13"/>
  </w:num>
  <w:num w:numId="14">
    <w:abstractNumId w:val="0"/>
  </w:num>
  <w:num w:numId="15">
    <w:abstractNumId w:val="9"/>
  </w:num>
  <w:num w:numId="16">
    <w:abstractNumId w:val="11"/>
  </w:num>
  <w:num w:numId="17">
    <w:abstractNumId w:val="16"/>
  </w:num>
  <w:num w:numId="18">
    <w:abstractNumId w:val="24"/>
  </w:num>
  <w:num w:numId="19">
    <w:abstractNumId w:val="3"/>
  </w:num>
  <w:num w:numId="20">
    <w:abstractNumId w:val="14"/>
  </w:num>
  <w:num w:numId="21">
    <w:abstractNumId w:val="26"/>
  </w:num>
  <w:num w:numId="22">
    <w:abstractNumId w:val="15"/>
  </w:num>
  <w:num w:numId="23">
    <w:abstractNumId w:val="4"/>
  </w:num>
  <w:num w:numId="24">
    <w:abstractNumId w:val="25"/>
  </w:num>
  <w:num w:numId="25">
    <w:abstractNumId w:val="17"/>
  </w:num>
  <w:num w:numId="26">
    <w:abstractNumId w:val="1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4B"/>
    <w:rsid w:val="00015481"/>
    <w:rsid w:val="00082B31"/>
    <w:rsid w:val="0009647A"/>
    <w:rsid w:val="000A45DE"/>
    <w:rsid w:val="000A4A9E"/>
    <w:rsid w:val="000B0EB7"/>
    <w:rsid w:val="0011641F"/>
    <w:rsid w:val="00123E75"/>
    <w:rsid w:val="00150B0F"/>
    <w:rsid w:val="00161BDA"/>
    <w:rsid w:val="001723D4"/>
    <w:rsid w:val="0017356D"/>
    <w:rsid w:val="00183BF0"/>
    <w:rsid w:val="00192E52"/>
    <w:rsid w:val="001A188C"/>
    <w:rsid w:val="001B39CA"/>
    <w:rsid w:val="001B4989"/>
    <w:rsid w:val="001F4659"/>
    <w:rsid w:val="002240AE"/>
    <w:rsid w:val="00247E28"/>
    <w:rsid w:val="002625AE"/>
    <w:rsid w:val="00265F5E"/>
    <w:rsid w:val="002949AF"/>
    <w:rsid w:val="002B43AF"/>
    <w:rsid w:val="002B6A28"/>
    <w:rsid w:val="002C389A"/>
    <w:rsid w:val="002C4F99"/>
    <w:rsid w:val="002D22BB"/>
    <w:rsid w:val="002E1CCD"/>
    <w:rsid w:val="00330DC1"/>
    <w:rsid w:val="003411CB"/>
    <w:rsid w:val="00341491"/>
    <w:rsid w:val="0035351D"/>
    <w:rsid w:val="00354518"/>
    <w:rsid w:val="003571AA"/>
    <w:rsid w:val="00373281"/>
    <w:rsid w:val="00381724"/>
    <w:rsid w:val="0038608B"/>
    <w:rsid w:val="003A5F3D"/>
    <w:rsid w:val="003C0F05"/>
    <w:rsid w:val="003C121F"/>
    <w:rsid w:val="003C2077"/>
    <w:rsid w:val="003C2133"/>
    <w:rsid w:val="003C3DF6"/>
    <w:rsid w:val="003E7AFB"/>
    <w:rsid w:val="00412676"/>
    <w:rsid w:val="00414B17"/>
    <w:rsid w:val="004529CB"/>
    <w:rsid w:val="00462AE3"/>
    <w:rsid w:val="00476322"/>
    <w:rsid w:val="004A09D6"/>
    <w:rsid w:val="004C563F"/>
    <w:rsid w:val="00513382"/>
    <w:rsid w:val="00543D1E"/>
    <w:rsid w:val="00577F0C"/>
    <w:rsid w:val="00591D64"/>
    <w:rsid w:val="00593C35"/>
    <w:rsid w:val="005B09C8"/>
    <w:rsid w:val="005C46DD"/>
    <w:rsid w:val="005F4806"/>
    <w:rsid w:val="00635308"/>
    <w:rsid w:val="00651303"/>
    <w:rsid w:val="00681383"/>
    <w:rsid w:val="006B675C"/>
    <w:rsid w:val="006F33C5"/>
    <w:rsid w:val="0070185A"/>
    <w:rsid w:val="00706C9A"/>
    <w:rsid w:val="0073590A"/>
    <w:rsid w:val="00752851"/>
    <w:rsid w:val="007E7A9B"/>
    <w:rsid w:val="008062A7"/>
    <w:rsid w:val="00817498"/>
    <w:rsid w:val="00824189"/>
    <w:rsid w:val="00835DEE"/>
    <w:rsid w:val="0083621E"/>
    <w:rsid w:val="00843164"/>
    <w:rsid w:val="00855A9F"/>
    <w:rsid w:val="00857066"/>
    <w:rsid w:val="008737A0"/>
    <w:rsid w:val="00876C4E"/>
    <w:rsid w:val="0088310D"/>
    <w:rsid w:val="0089089D"/>
    <w:rsid w:val="008A7572"/>
    <w:rsid w:val="008B112F"/>
    <w:rsid w:val="008C2AFE"/>
    <w:rsid w:val="008D5E3F"/>
    <w:rsid w:val="008E1069"/>
    <w:rsid w:val="008E6AEF"/>
    <w:rsid w:val="008F7F02"/>
    <w:rsid w:val="00903B8B"/>
    <w:rsid w:val="009053C9"/>
    <w:rsid w:val="00911DF0"/>
    <w:rsid w:val="00952FEF"/>
    <w:rsid w:val="00964556"/>
    <w:rsid w:val="009916B1"/>
    <w:rsid w:val="009A2F2D"/>
    <w:rsid w:val="009A6362"/>
    <w:rsid w:val="009B252B"/>
    <w:rsid w:val="009C6A0A"/>
    <w:rsid w:val="009C743A"/>
    <w:rsid w:val="009E30B8"/>
    <w:rsid w:val="009E3EB7"/>
    <w:rsid w:val="009F0D22"/>
    <w:rsid w:val="00A0258A"/>
    <w:rsid w:val="00A46486"/>
    <w:rsid w:val="00A732B6"/>
    <w:rsid w:val="00AB20B8"/>
    <w:rsid w:val="00AC6A31"/>
    <w:rsid w:val="00AC7090"/>
    <w:rsid w:val="00AD45FF"/>
    <w:rsid w:val="00AD4813"/>
    <w:rsid w:val="00B215D6"/>
    <w:rsid w:val="00B269E1"/>
    <w:rsid w:val="00B471DA"/>
    <w:rsid w:val="00B47C07"/>
    <w:rsid w:val="00B52C56"/>
    <w:rsid w:val="00B5478F"/>
    <w:rsid w:val="00B607C1"/>
    <w:rsid w:val="00B806CC"/>
    <w:rsid w:val="00B93ECB"/>
    <w:rsid w:val="00BA0186"/>
    <w:rsid w:val="00BE6013"/>
    <w:rsid w:val="00C47115"/>
    <w:rsid w:val="00C543B7"/>
    <w:rsid w:val="00C97AD3"/>
    <w:rsid w:val="00CC24D9"/>
    <w:rsid w:val="00CC329C"/>
    <w:rsid w:val="00CC7030"/>
    <w:rsid w:val="00CF3B01"/>
    <w:rsid w:val="00CF575E"/>
    <w:rsid w:val="00D22BC3"/>
    <w:rsid w:val="00D47FD5"/>
    <w:rsid w:val="00D52E85"/>
    <w:rsid w:val="00D70FC1"/>
    <w:rsid w:val="00D82951"/>
    <w:rsid w:val="00D86121"/>
    <w:rsid w:val="00DD4888"/>
    <w:rsid w:val="00DD48D0"/>
    <w:rsid w:val="00DD7912"/>
    <w:rsid w:val="00DE3384"/>
    <w:rsid w:val="00E2151F"/>
    <w:rsid w:val="00E33896"/>
    <w:rsid w:val="00E33B54"/>
    <w:rsid w:val="00E34751"/>
    <w:rsid w:val="00E401A0"/>
    <w:rsid w:val="00E50D33"/>
    <w:rsid w:val="00E945AE"/>
    <w:rsid w:val="00EB421A"/>
    <w:rsid w:val="00EC13D2"/>
    <w:rsid w:val="00EC249E"/>
    <w:rsid w:val="00EC2646"/>
    <w:rsid w:val="00EC58B8"/>
    <w:rsid w:val="00ED0F49"/>
    <w:rsid w:val="00ED2FD4"/>
    <w:rsid w:val="00EF4F2F"/>
    <w:rsid w:val="00F03784"/>
    <w:rsid w:val="00F10034"/>
    <w:rsid w:val="00F207E3"/>
    <w:rsid w:val="00F4414B"/>
    <w:rsid w:val="00F513C2"/>
    <w:rsid w:val="00F84D30"/>
    <w:rsid w:val="00F947AE"/>
    <w:rsid w:val="00FC41DE"/>
    <w:rsid w:val="00FD3D95"/>
    <w:rsid w:val="00FE2483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8A1D1FC-C4E2-404F-B2BD-CCB0DCB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FEF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952FEF"/>
    <w:pPr>
      <w:keepNext/>
      <w:widowControl w:val="0"/>
      <w:jc w:val="center"/>
      <w:outlineLvl w:val="0"/>
    </w:pPr>
    <w:rPr>
      <w:b/>
      <w:snapToGrid w:val="0"/>
      <w:color w:val="000000"/>
      <w:sz w:val="32"/>
      <w:lang w:val="en-US" w:eastAsia="en-US"/>
    </w:rPr>
  </w:style>
  <w:style w:type="paragraph" w:styleId="Ttulo2">
    <w:name w:val="heading 2"/>
    <w:basedOn w:val="Normal"/>
    <w:next w:val="Normal"/>
    <w:qFormat/>
    <w:rsid w:val="00952FEF"/>
    <w:pPr>
      <w:keepNext/>
      <w:spacing w:line="360" w:lineRule="auto"/>
      <w:ind w:left="709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52FEF"/>
    <w:pPr>
      <w:keepNext/>
      <w:spacing w:line="360" w:lineRule="auto"/>
      <w:ind w:left="709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52FEF"/>
    <w:pPr>
      <w:keepNext/>
      <w:tabs>
        <w:tab w:val="left" w:pos="-720"/>
      </w:tabs>
      <w:suppressAutoHyphens/>
      <w:spacing w:before="120"/>
      <w:ind w:left="113"/>
      <w:outlineLvl w:val="3"/>
    </w:pPr>
    <w:rPr>
      <w:i/>
      <w:iCs/>
      <w:spacing w:val="-2"/>
      <w:sz w:val="20"/>
    </w:rPr>
  </w:style>
  <w:style w:type="paragraph" w:styleId="Ttulo5">
    <w:name w:val="heading 5"/>
    <w:basedOn w:val="Normal"/>
    <w:next w:val="Normal"/>
    <w:qFormat/>
    <w:rsid w:val="00952FEF"/>
    <w:pPr>
      <w:keepNext/>
      <w:tabs>
        <w:tab w:val="left" w:pos="-720"/>
        <w:tab w:val="left" w:pos="382"/>
        <w:tab w:val="left" w:pos="1102"/>
      </w:tabs>
      <w:suppressAutoHyphens/>
      <w:spacing w:before="120"/>
      <w:jc w:val="center"/>
      <w:outlineLvl w:val="4"/>
    </w:pPr>
    <w:rPr>
      <w:i/>
      <w:iCs/>
      <w:spacing w:val="-2"/>
      <w:sz w:val="20"/>
    </w:rPr>
  </w:style>
  <w:style w:type="paragraph" w:styleId="Ttulo7">
    <w:name w:val="heading 7"/>
    <w:basedOn w:val="Normal"/>
    <w:next w:val="Normal"/>
    <w:qFormat/>
    <w:rsid w:val="00952FEF"/>
    <w:pPr>
      <w:keepNext/>
      <w:widowControl w:val="0"/>
      <w:tabs>
        <w:tab w:val="left" w:pos="-720"/>
      </w:tabs>
      <w:suppressAutoHyphens/>
      <w:spacing w:after="240"/>
      <w:jc w:val="center"/>
      <w:outlineLvl w:val="6"/>
    </w:pPr>
    <w:rPr>
      <w:rFonts w:ascii="Times New Roman" w:hAnsi="Times New Roman"/>
      <w:b/>
      <w:snapToGrid w:val="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952FEF"/>
    <w:pPr>
      <w:keepNext/>
      <w:jc w:val="center"/>
      <w:outlineLvl w:val="7"/>
    </w:pPr>
    <w:rPr>
      <w:b/>
      <w:lang w:val="es-ES"/>
    </w:rPr>
  </w:style>
  <w:style w:type="paragraph" w:styleId="Ttulo9">
    <w:name w:val="heading 9"/>
    <w:basedOn w:val="Normal"/>
    <w:next w:val="Normal"/>
    <w:qFormat/>
    <w:rsid w:val="00952FEF"/>
    <w:pPr>
      <w:keepNext/>
      <w:tabs>
        <w:tab w:val="left" w:pos="-720"/>
      </w:tabs>
      <w:suppressAutoHyphens/>
      <w:spacing w:before="60" w:after="60" w:line="360" w:lineRule="auto"/>
      <w:jc w:val="center"/>
      <w:outlineLvl w:val="8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952FEF"/>
    <w:pPr>
      <w:spacing w:line="360" w:lineRule="auto"/>
      <w:ind w:left="709" w:hanging="709"/>
    </w:pPr>
  </w:style>
  <w:style w:type="paragraph" w:styleId="Sangra2detindependiente">
    <w:name w:val="Body Text Indent 2"/>
    <w:basedOn w:val="Normal"/>
    <w:rsid w:val="00952FEF"/>
    <w:pPr>
      <w:spacing w:line="360" w:lineRule="auto"/>
      <w:ind w:left="709" w:hanging="1"/>
      <w:jc w:val="both"/>
    </w:pPr>
  </w:style>
  <w:style w:type="paragraph" w:styleId="Textoindependiente">
    <w:name w:val="Body Text"/>
    <w:basedOn w:val="Normal"/>
    <w:rsid w:val="00952FEF"/>
    <w:pPr>
      <w:jc w:val="center"/>
    </w:pPr>
    <w:rPr>
      <w:sz w:val="18"/>
    </w:rPr>
  </w:style>
  <w:style w:type="paragraph" w:styleId="Textoindependiente2">
    <w:name w:val="Body Text 2"/>
    <w:basedOn w:val="Normal"/>
    <w:rsid w:val="00952FEF"/>
    <w:rPr>
      <w:sz w:val="18"/>
    </w:rPr>
  </w:style>
  <w:style w:type="paragraph" w:styleId="Encabezado">
    <w:name w:val="header"/>
    <w:basedOn w:val="Normal"/>
    <w:rsid w:val="00952F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2FE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52FEF"/>
  </w:style>
  <w:style w:type="paragraph" w:customStyle="1" w:styleId="textheader">
    <w:name w:val="text header"/>
    <w:basedOn w:val="Normal"/>
    <w:rsid w:val="00952FEF"/>
    <w:pPr>
      <w:keepNext/>
      <w:tabs>
        <w:tab w:val="left" w:pos="720"/>
      </w:tabs>
      <w:spacing w:before="240" w:after="240"/>
    </w:pPr>
    <w:rPr>
      <w:b/>
      <w:lang w:val="en-US"/>
    </w:rPr>
  </w:style>
  <w:style w:type="paragraph" w:styleId="Sangra3detindependiente">
    <w:name w:val="Body Text Indent 3"/>
    <w:basedOn w:val="Normal"/>
    <w:rsid w:val="00952FEF"/>
    <w:pPr>
      <w:spacing w:line="360" w:lineRule="auto"/>
      <w:ind w:left="709"/>
    </w:pPr>
  </w:style>
  <w:style w:type="paragraph" w:styleId="Textoindependiente3">
    <w:name w:val="Body Text 3"/>
    <w:basedOn w:val="Normal"/>
    <w:rsid w:val="00952FEF"/>
    <w:pPr>
      <w:spacing w:line="360" w:lineRule="auto"/>
      <w:jc w:val="both"/>
    </w:pPr>
  </w:style>
  <w:style w:type="table" w:styleId="Tablaconcuadrcula">
    <w:name w:val="Table Grid"/>
    <w:basedOn w:val="Tablanormal"/>
    <w:rsid w:val="00EB4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FE248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E2483"/>
    <w:rPr>
      <w:sz w:val="20"/>
    </w:rPr>
  </w:style>
  <w:style w:type="character" w:customStyle="1" w:styleId="TextocomentarioCar">
    <w:name w:val="Texto comentario Car"/>
    <w:link w:val="Textocomentario"/>
    <w:rsid w:val="00FE2483"/>
    <w:rPr>
      <w:rFonts w:ascii="Arial" w:hAnsi="Arial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E2483"/>
    <w:rPr>
      <w:b/>
      <w:bCs/>
    </w:rPr>
  </w:style>
  <w:style w:type="character" w:customStyle="1" w:styleId="AsuntodelcomentarioCar">
    <w:name w:val="Asunto del comentario Car"/>
    <w:link w:val="Asuntodelcomentario"/>
    <w:rsid w:val="00FE2483"/>
    <w:rPr>
      <w:rFonts w:ascii="Arial" w:hAnsi="Arial"/>
      <w:b/>
      <w:bCs/>
      <w:lang w:val="es-CL"/>
    </w:rPr>
  </w:style>
  <w:style w:type="paragraph" w:styleId="Textodeglobo">
    <w:name w:val="Balloon Text"/>
    <w:basedOn w:val="Normal"/>
    <w:link w:val="TextodegloboCar"/>
    <w:rsid w:val="00FE2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E2483"/>
    <w:rPr>
      <w:rFonts w:ascii="Tahoma" w:hAnsi="Tahoma" w:cs="Tahoma"/>
      <w:sz w:val="16"/>
      <w:szCs w:val="16"/>
      <w:lang w:val="es-CL"/>
    </w:rPr>
  </w:style>
  <w:style w:type="character" w:customStyle="1" w:styleId="Ttulo8Car">
    <w:name w:val="Título 8 Car"/>
    <w:link w:val="Ttulo8"/>
    <w:rsid w:val="001F4659"/>
    <w:rPr>
      <w:rFonts w:ascii="Arial" w:hAnsi="Arial"/>
      <w:b/>
      <w:sz w:val="24"/>
    </w:rPr>
  </w:style>
  <w:style w:type="paragraph" w:styleId="Textonotapie">
    <w:name w:val="footnote text"/>
    <w:basedOn w:val="Normal"/>
    <w:link w:val="TextonotapieCar"/>
    <w:rsid w:val="00183BF0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183BF0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rsid w:val="00183BF0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13C2"/>
    <w:pPr>
      <w:ind w:left="720"/>
      <w:contextualSpacing/>
    </w:pPr>
  </w:style>
  <w:style w:type="character" w:styleId="Hipervnculo">
    <w:name w:val="Hyperlink"/>
    <w:basedOn w:val="Fuentedeprrafopredeter"/>
    <w:rsid w:val="00F513C2"/>
    <w:rPr>
      <w:color w:val="0563C1" w:themeColor="hyperlink"/>
      <w:u w:val="single"/>
    </w:rPr>
  </w:style>
  <w:style w:type="character" w:styleId="nfasis">
    <w:name w:val="Emphasis"/>
    <w:aliases w:val="Sin espacio"/>
    <w:basedOn w:val="Fuentedeprrafopredeter"/>
    <w:qFormat/>
    <w:rsid w:val="002625AE"/>
    <w:rPr>
      <w:rFonts w:asciiTheme="minorHAnsi" w:hAnsiTheme="minorHAnsi"/>
      <w:i w:val="0"/>
      <w:iCs/>
      <w:sz w:val="22"/>
    </w:rPr>
  </w:style>
  <w:style w:type="table" w:styleId="Tabladecuadrcula4-nfasis3">
    <w:name w:val="Grid Table 4 Accent 3"/>
    <w:basedOn w:val="Tablanormal"/>
    <w:uiPriority w:val="49"/>
    <w:rsid w:val="0084316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notaalfinal">
    <w:name w:val="endnote text"/>
    <w:basedOn w:val="Normal"/>
    <w:link w:val="TextonotaalfinalCar"/>
    <w:rsid w:val="00082B31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082B31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rsid w:val="00082B31"/>
    <w:rPr>
      <w:vertAlign w:val="superscript"/>
    </w:rPr>
  </w:style>
  <w:style w:type="paragraph" w:styleId="Puesto">
    <w:name w:val="Title"/>
    <w:basedOn w:val="Normal"/>
    <w:next w:val="Normal"/>
    <w:link w:val="PuestoCar"/>
    <w:qFormat/>
    <w:rsid w:val="00DD48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DD48D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styleId="Textoennegrita">
    <w:name w:val="Strong"/>
    <w:basedOn w:val="Fuentedeprrafopredeter"/>
    <w:qFormat/>
    <w:rsid w:val="00DD4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talle%20de%20costos%20Arriendo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02E20-C218-43BA-86CF-3D790F3A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559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</vt:lpstr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</dc:title>
  <dc:subject/>
  <dc:creator>larissa.pezoa</dc:creator>
  <cp:keywords/>
  <cp:lastModifiedBy>Rodrigo Cofre</cp:lastModifiedBy>
  <cp:revision>10</cp:revision>
  <cp:lastPrinted>2014-06-02T12:01:00Z</cp:lastPrinted>
  <dcterms:created xsi:type="dcterms:W3CDTF">2015-02-19T14:25:00Z</dcterms:created>
  <dcterms:modified xsi:type="dcterms:W3CDTF">2015-02-25T11:50:00Z</dcterms:modified>
</cp:coreProperties>
</file>