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TC40-Validar Header e información Banco Vinotinto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El aplicativo no muestra identidad con el cliente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2.-Visualizar página de inicio y header después de iniciar sesión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29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Error: Si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Notas: El aplicativo no muestra identidad con el cliente 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6F5iEqGRiW7JDuyHTvJ2BLwifQ==">CgMxLjA4AHIhMVZQV3VNaDY0MWRwV0YyTV81eEhFOUotcW9NUFV4M0tZ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