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6B59AE8" w:rsidR="00531FBF" w:rsidRPr="00B7788F" w:rsidRDefault="008216FB" w:rsidP="00B7788F">
            <w:pPr>
              <w:contextualSpacing/>
              <w:jc w:val="center"/>
              <w:rPr>
                <w:rFonts w:eastAsia="Times New Roman" w:cstheme="minorHAnsi"/>
                <w:b/>
                <w:bCs/>
                <w:sz w:val="22"/>
                <w:szCs w:val="22"/>
              </w:rPr>
            </w:pPr>
            <w:r>
              <w:rPr>
                <w:rFonts w:eastAsia="Times New Roman" w:cstheme="minorHAnsi"/>
                <w:b/>
                <w:bCs/>
                <w:sz w:val="22"/>
                <w:szCs w:val="22"/>
              </w:rPr>
              <w:t>10/19/2024</w:t>
            </w:r>
          </w:p>
        </w:tc>
        <w:tc>
          <w:tcPr>
            <w:tcW w:w="2338" w:type="dxa"/>
            <w:tcMar>
              <w:left w:w="115" w:type="dxa"/>
              <w:right w:w="115" w:type="dxa"/>
            </w:tcMar>
          </w:tcPr>
          <w:p w14:paraId="07699096" w14:textId="6DD3CCE4" w:rsidR="00531FBF" w:rsidRPr="00B7788F" w:rsidRDefault="008216FB" w:rsidP="00B7788F">
            <w:pPr>
              <w:contextualSpacing/>
              <w:jc w:val="center"/>
              <w:rPr>
                <w:rFonts w:eastAsia="Times New Roman" w:cstheme="minorHAnsi"/>
                <w:b/>
                <w:bCs/>
                <w:sz w:val="22"/>
                <w:szCs w:val="22"/>
              </w:rPr>
            </w:pPr>
            <w:r>
              <w:rPr>
                <w:rFonts w:eastAsia="Times New Roman" w:cstheme="minorHAnsi"/>
                <w:b/>
                <w:bCs/>
                <w:sz w:val="22"/>
                <w:szCs w:val="22"/>
              </w:rPr>
              <w:t>Alexander Flood</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35A73AB" w:rsidR="00485402" w:rsidRPr="00B7788F" w:rsidRDefault="007927E9" w:rsidP="00D47759">
      <w:pPr>
        <w:contextualSpacing/>
        <w:rPr>
          <w:rFonts w:cstheme="minorHAnsi"/>
          <w:sz w:val="22"/>
          <w:szCs w:val="22"/>
        </w:rPr>
      </w:pPr>
      <w:r>
        <w:rPr>
          <w:rFonts w:cstheme="minorHAnsi"/>
          <w:sz w:val="22"/>
          <w:szCs w:val="22"/>
        </w:rPr>
        <w:t>Alexander Flood</w:t>
      </w:r>
    </w:p>
    <w:p w14:paraId="3A4DB0F5" w14:textId="518A6D83" w:rsidR="0058064D" w:rsidRPr="00B7788F" w:rsidRDefault="0058064D" w:rsidP="00D47759">
      <w:pPr>
        <w:contextualSpacing/>
        <w:rPr>
          <w:rFonts w:cstheme="minorHAnsi"/>
          <w:sz w:val="22"/>
          <w:szCs w:val="22"/>
        </w:rPr>
      </w:pPr>
    </w:p>
    <w:p w14:paraId="22304726" w14:textId="252030FA" w:rsidR="00322E5F" w:rsidRPr="002212BF" w:rsidRDefault="00C32F3D" w:rsidP="00D47759">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23AC2E16" w14:textId="69D42C9E" w:rsidR="00322E5F" w:rsidRDefault="00322E5F" w:rsidP="00D47759">
      <w:pPr>
        <w:contextualSpacing/>
        <w:rPr>
          <w:rFonts w:eastAsia="Times New Roman"/>
          <w:sz w:val="22"/>
          <w:szCs w:val="22"/>
        </w:rPr>
      </w:pPr>
      <w:r>
        <w:rPr>
          <w:rFonts w:eastAsia="Times New Roman"/>
          <w:sz w:val="22"/>
          <w:szCs w:val="22"/>
        </w:rPr>
        <w:t>Artemis Financial develops different financial products for their clients, including savings, retirement, and investment products as well as insurance. Encryption is crucial to protecting sensitive financial data, ensuring secure communication between clients and the company’s web application.</w:t>
      </w:r>
    </w:p>
    <w:p w14:paraId="4E640345" w14:textId="77777777" w:rsidR="00C628C3" w:rsidRDefault="00C628C3" w:rsidP="00D47759">
      <w:pPr>
        <w:contextualSpacing/>
        <w:rPr>
          <w:rFonts w:eastAsia="Times New Roman"/>
          <w:sz w:val="22"/>
          <w:szCs w:val="22"/>
        </w:rPr>
      </w:pPr>
    </w:p>
    <w:p w14:paraId="03346410" w14:textId="14603112" w:rsidR="00C628C3" w:rsidRDefault="00C628C3" w:rsidP="00D47759">
      <w:pPr>
        <w:contextualSpacing/>
        <w:rPr>
          <w:rFonts w:eastAsia="Times New Roman"/>
          <w:sz w:val="22"/>
          <w:szCs w:val="22"/>
        </w:rPr>
      </w:pPr>
      <w:r>
        <w:rPr>
          <w:rFonts w:eastAsia="Times New Roman"/>
          <w:sz w:val="22"/>
          <w:szCs w:val="22"/>
        </w:rPr>
        <w:t>The use of encryption to protect communications dates back hundreds of years, but modern cryptography began in the 1970’s. RSA (Rivest-Shamir-Adleman) was introduced in 1977 and was revolutionary for encryption by allowing the use of public-key cryptography. Before RSA, symmetric encryption (where the same key was used for encryption and decryption) was the only method available, which posed many challenges for secure key distribution</w:t>
      </w:r>
      <w:r w:rsidR="006D62BB">
        <w:rPr>
          <w:rFonts w:eastAsia="Times New Roman"/>
          <w:sz w:val="22"/>
          <w:szCs w:val="22"/>
        </w:rPr>
        <w:t xml:space="preserve"> </w:t>
      </w:r>
      <w:r w:rsidR="006D62BB" w:rsidRPr="006D62BB">
        <w:rPr>
          <w:rFonts w:eastAsia="Times New Roman"/>
          <w:sz w:val="22"/>
          <w:szCs w:val="22"/>
        </w:rPr>
        <w:t>(Kelly, 2009)</w:t>
      </w:r>
      <w:r>
        <w:rPr>
          <w:rFonts w:eastAsia="Times New Roman"/>
          <w:sz w:val="22"/>
          <w:szCs w:val="22"/>
        </w:rPr>
        <w:t>.</w:t>
      </w:r>
    </w:p>
    <w:p w14:paraId="40C2522A" w14:textId="77777777" w:rsidR="00322E5F" w:rsidRDefault="00322E5F" w:rsidP="00D47759">
      <w:pPr>
        <w:contextualSpacing/>
        <w:rPr>
          <w:rFonts w:eastAsia="Times New Roman"/>
          <w:sz w:val="22"/>
          <w:szCs w:val="22"/>
        </w:rPr>
      </w:pPr>
    </w:p>
    <w:p w14:paraId="08B14506" w14:textId="5D2CF7B3" w:rsidR="00BB0FD8" w:rsidRDefault="00BB0FD8" w:rsidP="00D47759">
      <w:pPr>
        <w:contextualSpacing/>
        <w:rPr>
          <w:rFonts w:eastAsia="Times New Roman"/>
          <w:sz w:val="22"/>
          <w:szCs w:val="22"/>
        </w:rPr>
      </w:pPr>
      <w:r>
        <w:rPr>
          <w:rFonts w:eastAsia="Times New Roman"/>
          <w:sz w:val="22"/>
          <w:szCs w:val="22"/>
        </w:rPr>
        <w:t xml:space="preserve">Today, RSA remains a cornerstone of modern encryption. </w:t>
      </w:r>
      <w:r w:rsidR="00322E5F">
        <w:rPr>
          <w:rFonts w:eastAsia="Times New Roman"/>
          <w:sz w:val="22"/>
          <w:szCs w:val="22"/>
        </w:rPr>
        <w:t>RSA supports variable key lengths, with 2048-bit keys commonly used for strong security</w:t>
      </w:r>
      <w:r w:rsidR="00614288">
        <w:rPr>
          <w:rFonts w:eastAsia="Times New Roman"/>
          <w:sz w:val="22"/>
          <w:szCs w:val="22"/>
        </w:rPr>
        <w:t xml:space="preserve"> </w:t>
      </w:r>
      <w:r w:rsidR="00614288" w:rsidRPr="00437FDB">
        <w:rPr>
          <w:rFonts w:eastAsia="Times New Roman"/>
          <w:sz w:val="22"/>
          <w:szCs w:val="22"/>
        </w:rPr>
        <w:t>(</w:t>
      </w:r>
      <w:r w:rsidR="00614288" w:rsidRPr="00437FDB">
        <w:rPr>
          <w:rFonts w:eastAsia="Times New Roman"/>
          <w:i/>
          <w:iCs/>
          <w:sz w:val="22"/>
          <w:szCs w:val="22"/>
        </w:rPr>
        <w:t>Java Security Standard Algorithm Names</w:t>
      </w:r>
      <w:r w:rsidR="00614288" w:rsidRPr="00437FDB">
        <w:rPr>
          <w:rFonts w:eastAsia="Times New Roman"/>
          <w:sz w:val="22"/>
          <w:szCs w:val="22"/>
        </w:rPr>
        <w:t>, n.d.)</w:t>
      </w:r>
      <w:r w:rsidR="00322E5F">
        <w:rPr>
          <w:rFonts w:eastAsia="Times New Roman"/>
          <w:sz w:val="22"/>
          <w:szCs w:val="22"/>
        </w:rPr>
        <w:t>.</w:t>
      </w:r>
      <w:r w:rsidR="00001C94">
        <w:rPr>
          <w:rFonts w:eastAsia="Times New Roman"/>
          <w:sz w:val="22"/>
          <w:szCs w:val="22"/>
        </w:rPr>
        <w:t xml:space="preserve"> RSA is an asymmetric encryption algorithm which means it uses two keys, public and private. The public key is used to encrypt the data, while the private key is used to decrypt the data.</w:t>
      </w:r>
      <w:r w:rsidR="00322E5F">
        <w:rPr>
          <w:rFonts w:eastAsia="Times New Roman"/>
          <w:sz w:val="22"/>
          <w:szCs w:val="22"/>
        </w:rPr>
        <w:t xml:space="preserve"> The larger the key size, the more secure the encryption</w:t>
      </w:r>
      <w:r w:rsidR="00614288">
        <w:rPr>
          <w:rFonts w:eastAsia="Times New Roman"/>
          <w:sz w:val="22"/>
          <w:szCs w:val="22"/>
        </w:rPr>
        <w:t xml:space="preserve"> is, but</w:t>
      </w:r>
      <w:r w:rsidR="00322E5F">
        <w:rPr>
          <w:rFonts w:eastAsia="Times New Roman"/>
          <w:sz w:val="22"/>
          <w:szCs w:val="22"/>
        </w:rPr>
        <w:t xml:space="preserve"> this also comes with a trade-off in terms of computer processing overhead</w:t>
      </w:r>
      <w:r w:rsidR="002636E3">
        <w:rPr>
          <w:rFonts w:eastAsia="Times New Roman"/>
          <w:sz w:val="22"/>
          <w:szCs w:val="22"/>
        </w:rPr>
        <w:t xml:space="preserve"> </w:t>
      </w:r>
      <w:r w:rsidR="002636E3" w:rsidRPr="002636E3">
        <w:rPr>
          <w:rFonts w:eastAsia="Times New Roman"/>
          <w:sz w:val="22"/>
          <w:szCs w:val="22"/>
        </w:rPr>
        <w:t>(RSA Encryption: Definition, Architecture, Benefits &amp; Use | Okta, n.d.)</w:t>
      </w:r>
      <w:r w:rsidR="00322E5F">
        <w:rPr>
          <w:rFonts w:eastAsia="Times New Roman"/>
          <w:sz w:val="22"/>
          <w:szCs w:val="22"/>
        </w:rPr>
        <w:t xml:space="preserve">. </w:t>
      </w:r>
      <w:r w:rsidR="00614288">
        <w:rPr>
          <w:rFonts w:eastAsia="Times New Roman"/>
          <w:sz w:val="22"/>
          <w:szCs w:val="22"/>
        </w:rPr>
        <w:t>This makes it very difficult, almost impossible, for an attacker to decrypt the data without the private key.</w:t>
      </w:r>
    </w:p>
    <w:p w14:paraId="047FCB02" w14:textId="77777777" w:rsidR="00BB0FD8" w:rsidRDefault="00BB0FD8" w:rsidP="00D47759">
      <w:pPr>
        <w:contextualSpacing/>
        <w:rPr>
          <w:rFonts w:eastAsia="Times New Roman"/>
          <w:sz w:val="22"/>
          <w:szCs w:val="22"/>
        </w:rPr>
      </w:pPr>
    </w:p>
    <w:p w14:paraId="32454819" w14:textId="3B67E7D5" w:rsidR="00BB0FD8" w:rsidRDefault="00BB0FD8" w:rsidP="00D47759">
      <w:pPr>
        <w:contextualSpacing/>
        <w:rPr>
          <w:rFonts w:eastAsia="Times New Roman"/>
          <w:sz w:val="22"/>
          <w:szCs w:val="22"/>
        </w:rPr>
      </w:pPr>
      <w:r>
        <w:rPr>
          <w:rFonts w:eastAsia="Times New Roman"/>
          <w:sz w:val="22"/>
          <w:szCs w:val="22"/>
        </w:rPr>
        <w:t>This form of encryption is essential in the modern digital landscape, where data integrity and security are critical, especially for financial institutions such as Artemis Financial. RSA provides a foundation for various protocols which secure internet communications and are integral to the modern web.</w:t>
      </w:r>
    </w:p>
    <w:p w14:paraId="4FC507E6" w14:textId="77777777" w:rsidR="00BB0FD8" w:rsidRDefault="00BB0FD8" w:rsidP="00D47759">
      <w:pPr>
        <w:contextualSpacing/>
        <w:rPr>
          <w:rFonts w:eastAsia="Times New Roman"/>
          <w:sz w:val="22"/>
          <w:szCs w:val="22"/>
        </w:rPr>
      </w:pPr>
    </w:p>
    <w:p w14:paraId="52F35791" w14:textId="54CEC714" w:rsidR="00BB0FD8" w:rsidRDefault="00BB0FD8" w:rsidP="00D47759">
      <w:pPr>
        <w:contextualSpacing/>
        <w:rPr>
          <w:rFonts w:eastAsia="Times New Roman"/>
          <w:sz w:val="22"/>
          <w:szCs w:val="22"/>
        </w:rPr>
      </w:pPr>
      <w:r>
        <w:rPr>
          <w:rFonts w:eastAsia="Times New Roman"/>
          <w:sz w:val="22"/>
          <w:szCs w:val="22"/>
        </w:rPr>
        <w:t>RSA relies on the generation of large, random prime numbers to create the key pair</w:t>
      </w:r>
      <w:r w:rsidR="009350BF">
        <w:rPr>
          <w:rFonts w:eastAsia="Times New Roman"/>
          <w:sz w:val="22"/>
          <w:szCs w:val="22"/>
        </w:rPr>
        <w:t xml:space="preserve"> </w:t>
      </w:r>
      <w:r w:rsidR="009350BF" w:rsidRPr="002636E3">
        <w:rPr>
          <w:rFonts w:eastAsia="Times New Roman"/>
          <w:sz w:val="22"/>
          <w:szCs w:val="22"/>
        </w:rPr>
        <w:t>(RSA Encryption: Definition, Architecture, Benefits &amp; Use | Okta, n.d.)</w:t>
      </w:r>
      <w:r>
        <w:rPr>
          <w:rFonts w:eastAsia="Times New Roman"/>
          <w:sz w:val="22"/>
          <w:szCs w:val="22"/>
        </w:rPr>
        <w:t>. The public key can be shared openly, while the private key must remain confidential. This key system allows for secure communication over potentially insecure networks, such as the internet.</w:t>
      </w:r>
    </w:p>
    <w:p w14:paraId="76A6D3EF" w14:textId="77777777" w:rsidR="00001C94" w:rsidRDefault="00001C94" w:rsidP="00D47759">
      <w:pPr>
        <w:contextualSpacing/>
        <w:rPr>
          <w:rFonts w:eastAsia="Times New Roman"/>
          <w:sz w:val="22"/>
          <w:szCs w:val="22"/>
        </w:rPr>
      </w:pPr>
    </w:p>
    <w:p w14:paraId="785F0FA2" w14:textId="5E62F4C6" w:rsidR="00001C94" w:rsidRPr="00B7788F" w:rsidRDefault="00001C94" w:rsidP="00D47759">
      <w:pPr>
        <w:contextualSpacing/>
        <w:rPr>
          <w:rFonts w:eastAsia="Times New Roman"/>
          <w:sz w:val="22"/>
          <w:szCs w:val="22"/>
        </w:rPr>
      </w:pPr>
      <w:r>
        <w:rPr>
          <w:rFonts w:eastAsia="Times New Roman"/>
          <w:sz w:val="22"/>
          <w:szCs w:val="22"/>
        </w:rPr>
        <w:t>This type of encryption will help Artemis Financial ensure that client data is securely transmitted and cannot be hijacked or accessed by attackers. By using RSA for encrypting sensitive client communications, Artemis Financial can guarantee the integrity of financial information being shared through their web application, reassuring their clients and providing confidence in the Artemis Financial brand.</w:t>
      </w:r>
    </w:p>
    <w:p w14:paraId="5CAB2AA8" w14:textId="6C02CBBC" w:rsidR="00953C56" w:rsidRDefault="00953C56">
      <w:pPr>
        <w:rPr>
          <w:rFonts w:cstheme="minorHAnsi"/>
          <w:sz w:val="22"/>
          <w:szCs w:val="22"/>
        </w:rPr>
      </w:pPr>
      <w:r>
        <w:rPr>
          <w:rFonts w:cstheme="minorHAnsi"/>
          <w:sz w:val="22"/>
          <w:szCs w:val="22"/>
        </w:rPr>
        <w:br w:type="page"/>
      </w:r>
    </w:p>
    <w:p w14:paraId="424EEC79"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5A9B1F16" w14:textId="7DEF8E22" w:rsidR="00AB3B6B" w:rsidRDefault="00AB3B6B" w:rsidP="00D47759">
      <w:pPr>
        <w:contextualSpacing/>
        <w:rPr>
          <w:rFonts w:eastAsia="Times New Roman"/>
          <w:sz w:val="22"/>
          <w:szCs w:val="22"/>
        </w:rPr>
      </w:pPr>
      <w:r>
        <w:rPr>
          <w:rFonts w:eastAsia="Times New Roman"/>
          <w:sz w:val="22"/>
          <w:szCs w:val="22"/>
        </w:rPr>
        <w:t>I generated the certificate using the following command and answering the following prompt.</w:t>
      </w:r>
    </w:p>
    <w:p w14:paraId="4BEFB4D6" w14:textId="0A492377" w:rsidR="00AB3B6B" w:rsidRDefault="00AB3B6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2E249D3" wp14:editId="0F8D23F2">
            <wp:extent cx="5943600" cy="3346450"/>
            <wp:effectExtent l="0" t="0" r="0" b="6350"/>
            <wp:docPr id="1243512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12732"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29BE9636" w14:textId="77777777" w:rsidR="002212BF" w:rsidRDefault="002212BF" w:rsidP="00D47759">
      <w:pPr>
        <w:contextualSpacing/>
        <w:rPr>
          <w:rFonts w:eastAsia="Times New Roman" w:cstheme="minorHAnsi"/>
          <w:sz w:val="22"/>
          <w:szCs w:val="22"/>
        </w:rPr>
      </w:pPr>
    </w:p>
    <w:p w14:paraId="71C7F9D9" w14:textId="6B7847E4" w:rsidR="002212BF" w:rsidRPr="00B7788F" w:rsidRDefault="002212BF" w:rsidP="00D47759">
      <w:pPr>
        <w:contextualSpacing/>
        <w:rPr>
          <w:rFonts w:eastAsia="Times New Roman" w:cstheme="minorHAnsi"/>
          <w:sz w:val="22"/>
          <w:szCs w:val="22"/>
        </w:rPr>
      </w:pPr>
      <w:r>
        <w:rPr>
          <w:rFonts w:eastAsia="Times New Roman" w:cstheme="minorHAnsi"/>
          <w:sz w:val="22"/>
          <w:szCs w:val="22"/>
        </w:rPr>
        <w:t>Then we can export the certificate to a CER file using the following command.</w:t>
      </w:r>
    </w:p>
    <w:p w14:paraId="6BEBCC74" w14:textId="77777777" w:rsidR="003978A0" w:rsidRDefault="003978A0" w:rsidP="00D47759">
      <w:pPr>
        <w:contextualSpacing/>
        <w:rPr>
          <w:rFonts w:eastAsia="Times New Roman" w:cstheme="minorHAnsi"/>
          <w:sz w:val="22"/>
          <w:szCs w:val="22"/>
        </w:rPr>
      </w:pPr>
    </w:p>
    <w:p w14:paraId="77A5BBC5" w14:textId="44EF52BE" w:rsidR="00DB5652" w:rsidRDefault="00AB3B6B" w:rsidP="00D47759">
      <w:pPr>
        <w:contextualSpacing/>
        <w:rPr>
          <w:rFonts w:cstheme="minorHAnsi"/>
          <w:sz w:val="22"/>
          <w:szCs w:val="22"/>
        </w:rPr>
      </w:pPr>
      <w:r>
        <w:rPr>
          <w:rFonts w:cstheme="minorHAnsi"/>
          <w:noProof/>
          <w:sz w:val="22"/>
          <w:szCs w:val="22"/>
        </w:rPr>
        <w:drawing>
          <wp:inline distT="0" distB="0" distL="0" distR="0" wp14:anchorId="2C4625DB" wp14:editId="2171CD50">
            <wp:extent cx="5943600" cy="3097530"/>
            <wp:effectExtent l="0" t="0" r="0" b="7620"/>
            <wp:docPr id="16215925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2592"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512375A7" w14:textId="77777777" w:rsidR="009C6625" w:rsidRDefault="009C6625" w:rsidP="00D47759">
      <w:pPr>
        <w:contextualSpacing/>
        <w:rPr>
          <w:rFonts w:cstheme="minorHAnsi"/>
          <w:sz w:val="22"/>
          <w:szCs w:val="22"/>
        </w:rPr>
      </w:pPr>
    </w:p>
    <w:p w14:paraId="48375D69" w14:textId="6F58733B" w:rsidR="009C6625" w:rsidRDefault="009C6625" w:rsidP="00D47759">
      <w:pPr>
        <w:contextualSpacing/>
        <w:rPr>
          <w:rFonts w:cstheme="minorHAnsi"/>
          <w:sz w:val="22"/>
          <w:szCs w:val="22"/>
        </w:rPr>
      </w:pPr>
      <w:r>
        <w:rPr>
          <w:rFonts w:cstheme="minorHAnsi"/>
          <w:sz w:val="22"/>
          <w:szCs w:val="22"/>
        </w:rPr>
        <w:t>This confirms that our self-signed certificate was correctly generated and exported to our CER file. We can now use this certificate for our Artemis Financial web</w:t>
      </w:r>
      <w:r w:rsidR="00A16099">
        <w:rPr>
          <w:rFonts w:cstheme="minorHAnsi"/>
          <w:sz w:val="22"/>
          <w:szCs w:val="22"/>
        </w:rPr>
        <w:t xml:space="preserve"> application to secure communications over HTTPS and ensure the protection of sensitive client data.</w:t>
      </w:r>
    </w:p>
    <w:p w14:paraId="7D975D88" w14:textId="77777777" w:rsidR="00A16099" w:rsidRPr="00B7788F" w:rsidRDefault="00A16099" w:rsidP="00D47759">
      <w:pPr>
        <w:contextualSpacing/>
        <w:rPr>
          <w:rFonts w:cstheme="minorHAnsi"/>
          <w:sz w:val="22"/>
          <w:szCs w:val="22"/>
        </w:rPr>
      </w:pPr>
    </w:p>
    <w:p w14:paraId="4BA218AD" w14:textId="7D5B9494" w:rsidR="00C56FC2"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02592D2D" w14:textId="77777777" w:rsidR="00502C2C" w:rsidRDefault="00502C2C" w:rsidP="00502C2C">
      <w:pPr>
        <w:pStyle w:val="Heading2"/>
        <w:spacing w:before="0" w:line="240" w:lineRule="auto"/>
      </w:pPr>
    </w:p>
    <w:p w14:paraId="1656A5C9" w14:textId="2EF778EB" w:rsidR="00502C2C" w:rsidRPr="00502C2C" w:rsidRDefault="00502C2C" w:rsidP="00502C2C">
      <w:pPr>
        <w:pStyle w:val="Heading2"/>
        <w:spacing w:before="0" w:line="240" w:lineRule="auto"/>
        <w:rPr>
          <w:b w:val="0"/>
          <w:bCs w:val="0"/>
        </w:rPr>
      </w:pPr>
      <w:r>
        <w:rPr>
          <w:b w:val="0"/>
          <w:bCs w:val="0"/>
        </w:rPr>
        <w:t xml:space="preserve">Using </w:t>
      </w:r>
      <w:proofErr w:type="spellStart"/>
      <w:r>
        <w:rPr>
          <w:b w:val="0"/>
          <w:bCs w:val="0"/>
        </w:rPr>
        <w:t>SpringBoot</w:t>
      </w:r>
      <w:proofErr w:type="spellEnd"/>
      <w:r>
        <w:rPr>
          <w:b w:val="0"/>
          <w:bCs w:val="0"/>
        </w:rPr>
        <w:t xml:space="preserve"> Security the RSA cipher can be implemented to secure and protect data in transmission from the web application.</w:t>
      </w:r>
    </w:p>
    <w:p w14:paraId="46FBBA72" w14:textId="77777777" w:rsidR="000F1F1F" w:rsidRDefault="000F1F1F" w:rsidP="00D47759">
      <w:pPr>
        <w:contextualSpacing/>
        <w:rPr>
          <w:rFonts w:eastAsia="Times New Roman"/>
          <w:sz w:val="22"/>
          <w:szCs w:val="22"/>
        </w:rPr>
      </w:pPr>
    </w:p>
    <w:p w14:paraId="427294BF" w14:textId="6C83EA93" w:rsidR="000F1F1F" w:rsidRDefault="000F1F1F" w:rsidP="00D47759">
      <w:pPr>
        <w:contextualSpacing/>
        <w:rPr>
          <w:rFonts w:eastAsia="Times New Roman"/>
          <w:sz w:val="22"/>
          <w:szCs w:val="22"/>
        </w:rPr>
      </w:pPr>
      <w:r>
        <w:rPr>
          <w:rFonts w:eastAsia="Times New Roman"/>
          <w:sz w:val="22"/>
          <w:szCs w:val="22"/>
        </w:rPr>
        <w:t>Below you will see a verification of the cipher in action through a checksum I implemented in the web application project. We will review the code used to implement the cipher and checksum later in this document as part of a code review.</w:t>
      </w:r>
    </w:p>
    <w:p w14:paraId="4810F878" w14:textId="77777777" w:rsidR="000F1F1F" w:rsidRDefault="000F1F1F" w:rsidP="00D47759">
      <w:pPr>
        <w:contextualSpacing/>
        <w:rPr>
          <w:rFonts w:eastAsia="Times New Roman"/>
          <w:sz w:val="22"/>
          <w:szCs w:val="22"/>
        </w:rPr>
      </w:pPr>
    </w:p>
    <w:p w14:paraId="57F3B8F5" w14:textId="6C28CD4F" w:rsidR="00322E5F" w:rsidRDefault="000F1F1F" w:rsidP="00D47759">
      <w:pPr>
        <w:contextualSpacing/>
        <w:rPr>
          <w:rFonts w:eastAsia="Times New Roman" w:cstheme="minorHAnsi"/>
          <w:sz w:val="22"/>
          <w:szCs w:val="22"/>
        </w:rPr>
      </w:pPr>
      <w:r w:rsidRPr="000F1F1F">
        <w:rPr>
          <w:rFonts w:eastAsia="Times New Roman" w:cstheme="minorHAnsi"/>
          <w:noProof/>
          <w:sz w:val="22"/>
          <w:szCs w:val="22"/>
        </w:rPr>
        <w:drawing>
          <wp:inline distT="0" distB="0" distL="0" distR="0" wp14:anchorId="0838DAEC" wp14:editId="5224E99D">
            <wp:extent cx="5391150" cy="1365067"/>
            <wp:effectExtent l="0" t="0" r="0" b="6985"/>
            <wp:docPr id="99613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30844" name="Picture 1" descr="A screenshot of a computer&#10;&#10;Description automatically generated"/>
                    <pic:cNvPicPr/>
                  </pic:nvPicPr>
                  <pic:blipFill>
                    <a:blip r:embed="rId15"/>
                    <a:stretch>
                      <a:fillRect/>
                    </a:stretch>
                  </pic:blipFill>
                  <pic:spPr>
                    <a:xfrm>
                      <a:off x="0" y="0"/>
                      <a:ext cx="5410647" cy="1370004"/>
                    </a:xfrm>
                    <a:prstGeom prst="rect">
                      <a:avLst/>
                    </a:prstGeom>
                  </pic:spPr>
                </pic:pic>
              </a:graphicData>
            </a:graphic>
          </wp:inline>
        </w:drawing>
      </w:r>
    </w:p>
    <w:p w14:paraId="4F3E35AA" w14:textId="67116569" w:rsidR="003C4C7F" w:rsidRDefault="003C4C7F" w:rsidP="00D47759">
      <w:pPr>
        <w:contextualSpacing/>
        <w:rPr>
          <w:rFonts w:eastAsia="Times New Roman" w:cstheme="minorHAnsi"/>
          <w:sz w:val="22"/>
          <w:szCs w:val="22"/>
        </w:rPr>
      </w:pPr>
      <w:r>
        <w:rPr>
          <w:rFonts w:eastAsia="Times New Roman" w:cstheme="minorHAnsi"/>
          <w:sz w:val="22"/>
          <w:szCs w:val="22"/>
        </w:rPr>
        <w:t>You will notice that https has not yet been implemented.</w:t>
      </w:r>
      <w:r w:rsidR="00B024BA">
        <w:rPr>
          <w:rFonts w:eastAsia="Times New Roman" w:cstheme="minorHAnsi"/>
          <w:sz w:val="22"/>
          <w:szCs w:val="22"/>
        </w:rPr>
        <w:t xml:space="preserve"> It will be implemented in the next stage.</w:t>
      </w:r>
    </w:p>
    <w:p w14:paraId="599994E6" w14:textId="77777777" w:rsidR="003C4C7F" w:rsidRPr="00252CB2" w:rsidRDefault="003C4C7F" w:rsidP="00D47759">
      <w:pPr>
        <w:contextualSpacing/>
        <w:rPr>
          <w:rFonts w:eastAsia="Times New Roman" w:cstheme="minorHAnsi"/>
          <w:sz w:val="22"/>
          <w:szCs w:val="22"/>
        </w:rPr>
      </w:pPr>
    </w:p>
    <w:p w14:paraId="2CB31EF5" w14:textId="692AA65D" w:rsidR="003978A0" w:rsidRDefault="00E4044A" w:rsidP="00D47759">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C20C3CD" w14:textId="52660976" w:rsidR="00D72EAB" w:rsidRDefault="00D72EAB" w:rsidP="00D72EAB">
      <w:pPr>
        <w:pStyle w:val="Heading2"/>
        <w:spacing w:before="0" w:line="240" w:lineRule="auto"/>
      </w:pPr>
    </w:p>
    <w:p w14:paraId="658B0470" w14:textId="017017C4" w:rsidR="00386E7C" w:rsidRDefault="00386E7C" w:rsidP="00D72EAB">
      <w:pPr>
        <w:pStyle w:val="Heading2"/>
        <w:spacing w:before="0" w:line="240" w:lineRule="auto"/>
        <w:rPr>
          <w:b w:val="0"/>
          <w:bCs w:val="0"/>
        </w:rPr>
      </w:pPr>
      <w:r>
        <w:rPr>
          <w:b w:val="0"/>
          <w:bCs w:val="0"/>
        </w:rPr>
        <w:t xml:space="preserve">To enable https, we will need to configure the web application to utilize the self-signed certificate we generated earlier in this process. Open the </w:t>
      </w:r>
      <w:proofErr w:type="spellStart"/>
      <w:proofErr w:type="gramStart"/>
      <w:r>
        <w:rPr>
          <w:b w:val="0"/>
          <w:bCs w:val="0"/>
        </w:rPr>
        <w:t>application.</w:t>
      </w:r>
      <w:r w:rsidR="00252CB2">
        <w:rPr>
          <w:b w:val="0"/>
          <w:bCs w:val="0"/>
        </w:rPr>
        <w:t>properties</w:t>
      </w:r>
      <w:proofErr w:type="spellEnd"/>
      <w:proofErr w:type="gramEnd"/>
      <w:r w:rsidR="00252CB2">
        <w:rPr>
          <w:b w:val="0"/>
          <w:bCs w:val="0"/>
        </w:rPr>
        <w:t xml:space="preserve"> file inside the resources folder and update the fields to point towards your keystore with the appropriate password and alias.</w:t>
      </w:r>
    </w:p>
    <w:p w14:paraId="145DF339" w14:textId="77777777" w:rsidR="009E1DD1" w:rsidRDefault="009E1DD1" w:rsidP="00D72EAB">
      <w:pPr>
        <w:pStyle w:val="Heading2"/>
        <w:spacing w:before="0" w:line="240" w:lineRule="auto"/>
        <w:rPr>
          <w:b w:val="0"/>
          <w:bCs w:val="0"/>
        </w:rPr>
      </w:pPr>
    </w:p>
    <w:p w14:paraId="0055F7CA" w14:textId="7A222DCC" w:rsidR="00252CB2" w:rsidRDefault="009E1DD1" w:rsidP="00D72EAB">
      <w:pPr>
        <w:pStyle w:val="Heading2"/>
        <w:spacing w:before="0" w:line="240" w:lineRule="auto"/>
        <w:rPr>
          <w:b w:val="0"/>
          <w:bCs w:val="0"/>
        </w:rPr>
      </w:pPr>
      <w:r>
        <w:rPr>
          <w:b w:val="0"/>
          <w:bCs w:val="0"/>
          <w:noProof/>
        </w:rPr>
        <w:drawing>
          <wp:inline distT="0" distB="0" distL="0" distR="0" wp14:anchorId="0C43EAF1" wp14:editId="2498CE88">
            <wp:extent cx="5123793" cy="825500"/>
            <wp:effectExtent l="0" t="0" r="1270" b="0"/>
            <wp:docPr id="1880779827"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79827" name="Picture 5" descr="A close-up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2543" cy="833354"/>
                    </a:xfrm>
                    <a:prstGeom prst="rect">
                      <a:avLst/>
                    </a:prstGeom>
                  </pic:spPr>
                </pic:pic>
              </a:graphicData>
            </a:graphic>
          </wp:inline>
        </w:drawing>
      </w:r>
    </w:p>
    <w:p w14:paraId="078646A5" w14:textId="77777777" w:rsidR="009E1DD1" w:rsidRDefault="009E1DD1" w:rsidP="00D72EAB">
      <w:pPr>
        <w:pStyle w:val="Heading2"/>
        <w:spacing w:before="0" w:line="240" w:lineRule="auto"/>
        <w:rPr>
          <w:b w:val="0"/>
          <w:bCs w:val="0"/>
        </w:rPr>
      </w:pPr>
    </w:p>
    <w:p w14:paraId="533EF77B" w14:textId="50E8A1E8" w:rsidR="00252CB2" w:rsidRDefault="00252CB2" w:rsidP="00D72EAB">
      <w:pPr>
        <w:pStyle w:val="Heading2"/>
        <w:spacing w:before="0" w:line="240" w:lineRule="auto"/>
        <w:rPr>
          <w:b w:val="0"/>
          <w:bCs w:val="0"/>
        </w:rPr>
      </w:pPr>
      <w:r>
        <w:rPr>
          <w:b w:val="0"/>
          <w:bCs w:val="0"/>
        </w:rPr>
        <w:t>To run the server with these new settings, click the run button in the menu bar of Eclipse.</w:t>
      </w:r>
    </w:p>
    <w:p w14:paraId="71274800" w14:textId="6B1DF809" w:rsidR="00252CB2" w:rsidRDefault="00252CB2" w:rsidP="00D72EAB">
      <w:pPr>
        <w:pStyle w:val="Heading2"/>
        <w:spacing w:before="0" w:line="240" w:lineRule="auto"/>
        <w:rPr>
          <w:b w:val="0"/>
          <w:bCs w:val="0"/>
        </w:rPr>
      </w:pPr>
      <w:r>
        <w:rPr>
          <w:b w:val="0"/>
          <w:bCs w:val="0"/>
          <w:noProof/>
        </w:rPr>
        <w:drawing>
          <wp:inline distT="0" distB="0" distL="0" distR="0" wp14:anchorId="77C155F8" wp14:editId="5CB74390">
            <wp:extent cx="4483330" cy="1447874"/>
            <wp:effectExtent l="0" t="0" r="0" b="0"/>
            <wp:docPr id="11350608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60820"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3330" cy="1447874"/>
                    </a:xfrm>
                    <a:prstGeom prst="rect">
                      <a:avLst/>
                    </a:prstGeom>
                  </pic:spPr>
                </pic:pic>
              </a:graphicData>
            </a:graphic>
          </wp:inline>
        </w:drawing>
      </w:r>
    </w:p>
    <w:p w14:paraId="11D09618" w14:textId="77777777" w:rsidR="00E76872" w:rsidRDefault="00E76872" w:rsidP="00D72EAB">
      <w:pPr>
        <w:pStyle w:val="Heading2"/>
        <w:spacing w:before="0" w:line="240" w:lineRule="auto"/>
        <w:rPr>
          <w:b w:val="0"/>
          <w:bCs w:val="0"/>
        </w:rPr>
      </w:pPr>
    </w:p>
    <w:p w14:paraId="29402F76" w14:textId="320F71F0" w:rsidR="00252CB2" w:rsidRDefault="00252CB2" w:rsidP="00D72EAB">
      <w:pPr>
        <w:pStyle w:val="Heading2"/>
        <w:spacing w:before="0" w:line="240" w:lineRule="auto"/>
        <w:rPr>
          <w:b w:val="0"/>
          <w:bCs w:val="0"/>
        </w:rPr>
      </w:pPr>
      <w:r>
        <w:rPr>
          <w:b w:val="0"/>
          <w:bCs w:val="0"/>
        </w:rPr>
        <w:t>After a few moments, you will see the following output in your integrated terminal.</w:t>
      </w:r>
    </w:p>
    <w:p w14:paraId="41D68C5E" w14:textId="7BF3EC37" w:rsidR="00252CB2" w:rsidRDefault="00252CB2" w:rsidP="00D72EAB">
      <w:pPr>
        <w:pStyle w:val="Heading2"/>
        <w:spacing w:before="0" w:line="240" w:lineRule="auto"/>
        <w:rPr>
          <w:b w:val="0"/>
          <w:bCs w:val="0"/>
        </w:rPr>
      </w:pPr>
    </w:p>
    <w:p w14:paraId="3ECBF098" w14:textId="5912E8B2" w:rsidR="00252CB2" w:rsidRDefault="00252CB2" w:rsidP="00D72EAB">
      <w:pPr>
        <w:pStyle w:val="Heading2"/>
        <w:spacing w:before="0" w:line="240" w:lineRule="auto"/>
        <w:rPr>
          <w:b w:val="0"/>
          <w:bCs w:val="0"/>
        </w:rPr>
      </w:pPr>
      <w:r>
        <w:rPr>
          <w:b w:val="0"/>
          <w:bCs w:val="0"/>
          <w:noProof/>
        </w:rPr>
        <w:lastRenderedPageBreak/>
        <w:drawing>
          <wp:inline distT="0" distB="0" distL="0" distR="0" wp14:anchorId="4575E5E1" wp14:editId="10D6F8D4">
            <wp:extent cx="5943600" cy="1605280"/>
            <wp:effectExtent l="0" t="0" r="0" b="6985"/>
            <wp:docPr id="1559828173" name="Picture 6"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28173" name="Picture 6"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05280"/>
                    </a:xfrm>
                    <a:prstGeom prst="rect">
                      <a:avLst/>
                    </a:prstGeom>
                  </pic:spPr>
                </pic:pic>
              </a:graphicData>
            </a:graphic>
          </wp:inline>
        </w:drawing>
      </w:r>
    </w:p>
    <w:p w14:paraId="001A0582" w14:textId="77777777" w:rsidR="00252CB2" w:rsidRPr="00386E7C" w:rsidRDefault="00252CB2" w:rsidP="00D72EAB">
      <w:pPr>
        <w:pStyle w:val="Heading2"/>
        <w:spacing w:before="0" w:line="240" w:lineRule="auto"/>
        <w:rPr>
          <w:b w:val="0"/>
          <w:bCs w:val="0"/>
        </w:rPr>
      </w:pPr>
    </w:p>
    <w:p w14:paraId="62DC821B" w14:textId="77777777" w:rsidR="00E76872" w:rsidRDefault="00E76872" w:rsidP="00D72EAB">
      <w:pPr>
        <w:pStyle w:val="Heading2"/>
        <w:spacing w:before="0" w:line="240" w:lineRule="auto"/>
        <w:rPr>
          <w:b w:val="0"/>
          <w:bCs w:val="0"/>
        </w:rPr>
      </w:pPr>
    </w:p>
    <w:p w14:paraId="3B652819" w14:textId="6557581F" w:rsidR="00D72EAB" w:rsidRDefault="00D72EAB" w:rsidP="00D72EAB">
      <w:pPr>
        <w:pStyle w:val="Heading2"/>
        <w:spacing w:before="0" w:line="240" w:lineRule="auto"/>
        <w:rPr>
          <w:b w:val="0"/>
          <w:bCs w:val="0"/>
        </w:rPr>
      </w:pPr>
      <w:r>
        <w:rPr>
          <w:b w:val="0"/>
          <w:bCs w:val="0"/>
        </w:rPr>
        <w:t xml:space="preserve">Using a webserver to navigate to </w:t>
      </w:r>
      <w:hyperlink r:id="rId19" w:history="1">
        <w:r w:rsidRPr="004A018D">
          <w:rPr>
            <w:rStyle w:val="Hyperlink"/>
            <w:b w:val="0"/>
            <w:bCs w:val="0"/>
          </w:rPr>
          <w:t>https://localhost:8443/hash</w:t>
        </w:r>
      </w:hyperlink>
      <w:r>
        <w:rPr>
          <w:b w:val="0"/>
          <w:bCs w:val="0"/>
        </w:rPr>
        <w:t xml:space="preserve">, we will now see that the connection is </w:t>
      </w:r>
      <w:r w:rsidR="00E76872">
        <w:rPr>
          <w:b w:val="0"/>
          <w:bCs w:val="0"/>
        </w:rPr>
        <w:t>secured,</w:t>
      </w:r>
      <w:r>
        <w:rPr>
          <w:b w:val="0"/>
          <w:bCs w:val="0"/>
        </w:rPr>
        <w:t xml:space="preserve"> and our cipher is functional.</w:t>
      </w:r>
    </w:p>
    <w:p w14:paraId="08133EA8" w14:textId="77777777" w:rsidR="00E76872" w:rsidRPr="00D72EAB" w:rsidRDefault="00E76872" w:rsidP="00D72EAB">
      <w:pPr>
        <w:pStyle w:val="Heading2"/>
        <w:spacing w:before="0" w:line="240" w:lineRule="auto"/>
        <w:rPr>
          <w:b w:val="0"/>
          <w:bCs w:val="0"/>
        </w:rPr>
      </w:pPr>
    </w:p>
    <w:p w14:paraId="51D92974" w14:textId="6C625285" w:rsidR="000202DE" w:rsidRDefault="00DB5652" w:rsidP="00D47759">
      <w:pPr>
        <w:contextualSpacing/>
        <w:rPr>
          <w:rFonts w:eastAsia="Times New Roman" w:cstheme="minorHAnsi"/>
          <w:sz w:val="22"/>
          <w:szCs w:val="22"/>
        </w:rPr>
      </w:pPr>
      <w:r w:rsidRPr="00DB5652">
        <w:rPr>
          <w:rFonts w:eastAsia="Times New Roman" w:cstheme="minorHAnsi"/>
          <w:sz w:val="22"/>
          <w:szCs w:val="22"/>
        </w:rPr>
        <w:t xml:space="preserve"> </w:t>
      </w:r>
      <w:r w:rsidR="008D02DD">
        <w:rPr>
          <w:rFonts w:eastAsia="Times New Roman" w:cstheme="minorHAnsi"/>
          <w:noProof/>
          <w:sz w:val="22"/>
          <w:szCs w:val="22"/>
        </w:rPr>
        <w:drawing>
          <wp:inline distT="0" distB="0" distL="0" distR="0" wp14:anchorId="1304B1C7" wp14:editId="0CF87252">
            <wp:extent cx="5826766" cy="2470150"/>
            <wp:effectExtent l="0" t="0" r="2540" b="6350"/>
            <wp:docPr id="13456258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25868"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60189" cy="2484319"/>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099B1CE1" w14:textId="4AF2F1AA" w:rsidR="003978A0" w:rsidRPr="000B7D0A" w:rsidRDefault="000202DE" w:rsidP="00D47759">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5172C233" w14:textId="23265647" w:rsidR="00E036EC" w:rsidRDefault="00E036EC" w:rsidP="00D47759">
      <w:pPr>
        <w:contextualSpacing/>
        <w:rPr>
          <w:rFonts w:cstheme="minorHAnsi"/>
          <w:sz w:val="22"/>
          <w:szCs w:val="22"/>
        </w:rPr>
      </w:pPr>
      <w:r>
        <w:rPr>
          <w:rFonts w:cstheme="minorHAnsi"/>
          <w:sz w:val="22"/>
          <w:szCs w:val="22"/>
        </w:rPr>
        <w:t>The next step is to run a vulnerability assessment using the OWASP Dependency Check tool, which will analyze the project dependencies and report known vulnerabilities</w:t>
      </w:r>
      <w:r w:rsidR="00F24E0A">
        <w:rPr>
          <w:rFonts w:cstheme="minorHAnsi"/>
          <w:sz w:val="22"/>
          <w:szCs w:val="22"/>
        </w:rPr>
        <w:t xml:space="preserve"> </w:t>
      </w:r>
      <w:r w:rsidR="00F24E0A" w:rsidRPr="00F24E0A">
        <w:rPr>
          <w:rFonts w:cstheme="minorHAnsi"/>
          <w:sz w:val="22"/>
          <w:szCs w:val="22"/>
        </w:rPr>
        <w:t>(OWASP Dependency-Check | OWASP Foundation, n.d.)</w:t>
      </w:r>
      <w:r>
        <w:rPr>
          <w:rFonts w:cstheme="minorHAnsi"/>
          <w:sz w:val="22"/>
          <w:szCs w:val="22"/>
        </w:rPr>
        <w:t>.</w:t>
      </w:r>
    </w:p>
    <w:p w14:paraId="0700FF53" w14:textId="77777777" w:rsidR="00E036EC" w:rsidRDefault="00E036EC" w:rsidP="00D47759">
      <w:pPr>
        <w:contextualSpacing/>
        <w:rPr>
          <w:rFonts w:cstheme="minorHAnsi"/>
          <w:sz w:val="22"/>
          <w:szCs w:val="22"/>
        </w:rPr>
      </w:pPr>
    </w:p>
    <w:p w14:paraId="29E8D2A8" w14:textId="4924EBF4" w:rsidR="00E036EC" w:rsidRDefault="00E036EC" w:rsidP="00D47759">
      <w:pPr>
        <w:contextualSpacing/>
        <w:rPr>
          <w:rFonts w:cstheme="minorHAnsi"/>
          <w:sz w:val="22"/>
          <w:szCs w:val="22"/>
        </w:rPr>
      </w:pPr>
      <w:r>
        <w:rPr>
          <w:rFonts w:cstheme="minorHAnsi"/>
          <w:sz w:val="22"/>
          <w:szCs w:val="22"/>
        </w:rPr>
        <w:t>Right-click the pom.xml file, hovering over the ‘run as’ sub menu, and selection ‘6 Maven verify’.</w:t>
      </w:r>
    </w:p>
    <w:p w14:paraId="6D1E9C8F" w14:textId="77777777" w:rsidR="00E036EC" w:rsidRDefault="00E036EC" w:rsidP="00D47759">
      <w:pPr>
        <w:contextualSpacing/>
        <w:rPr>
          <w:rFonts w:cstheme="minorHAnsi"/>
          <w:sz w:val="22"/>
          <w:szCs w:val="22"/>
        </w:rPr>
      </w:pPr>
    </w:p>
    <w:p w14:paraId="5149E7A4" w14:textId="45462692" w:rsidR="00E036EC" w:rsidRDefault="00E036EC" w:rsidP="00D47759">
      <w:pPr>
        <w:contextualSpacing/>
        <w:rPr>
          <w:rFonts w:cstheme="minorHAnsi"/>
          <w:sz w:val="22"/>
          <w:szCs w:val="22"/>
        </w:rPr>
      </w:pPr>
      <w:r>
        <w:rPr>
          <w:rFonts w:cstheme="minorHAnsi"/>
          <w:noProof/>
          <w:sz w:val="22"/>
          <w:szCs w:val="22"/>
        </w:rPr>
        <w:drawing>
          <wp:inline distT="0" distB="0" distL="0" distR="0" wp14:anchorId="2F429AB6" wp14:editId="396F1D4A">
            <wp:extent cx="4368800" cy="1698707"/>
            <wp:effectExtent l="0" t="0" r="0" b="0"/>
            <wp:docPr id="17674770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77089" name="Picture 1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77838" cy="1702221"/>
                    </a:xfrm>
                    <a:prstGeom prst="rect">
                      <a:avLst/>
                    </a:prstGeom>
                  </pic:spPr>
                </pic:pic>
              </a:graphicData>
            </a:graphic>
          </wp:inline>
        </w:drawing>
      </w:r>
    </w:p>
    <w:p w14:paraId="34835EE1" w14:textId="30C9188F" w:rsidR="000B7D0A" w:rsidRDefault="000B7D0A" w:rsidP="00D47759">
      <w:pPr>
        <w:contextualSpacing/>
        <w:rPr>
          <w:rFonts w:cstheme="minorHAnsi"/>
          <w:sz w:val="22"/>
          <w:szCs w:val="22"/>
        </w:rPr>
      </w:pPr>
      <w:r>
        <w:rPr>
          <w:rFonts w:cstheme="minorHAnsi"/>
          <w:sz w:val="22"/>
          <w:szCs w:val="22"/>
        </w:rPr>
        <w:t xml:space="preserve"> </w:t>
      </w:r>
    </w:p>
    <w:p w14:paraId="575E38F0" w14:textId="4721037F" w:rsidR="00E036EC" w:rsidRDefault="00E036EC" w:rsidP="00D47759">
      <w:pPr>
        <w:contextualSpacing/>
        <w:rPr>
          <w:rFonts w:cstheme="minorHAnsi"/>
          <w:sz w:val="22"/>
          <w:szCs w:val="22"/>
        </w:rPr>
      </w:pPr>
      <w:r>
        <w:rPr>
          <w:rFonts w:cstheme="minorHAnsi"/>
          <w:sz w:val="22"/>
          <w:szCs w:val="22"/>
        </w:rPr>
        <w:lastRenderedPageBreak/>
        <w:t>After running this command, a dependency-check-report.html file will be created in the /target subdirectory. This will show us the vulnerabilities that currently exist for the dependencies that make up our project pulls during the maven build process.</w:t>
      </w:r>
    </w:p>
    <w:p w14:paraId="25F084C3" w14:textId="77777777" w:rsidR="00E036EC" w:rsidRDefault="00E036EC" w:rsidP="00D47759">
      <w:pPr>
        <w:contextualSpacing/>
        <w:rPr>
          <w:rFonts w:cstheme="minorHAnsi"/>
          <w:sz w:val="22"/>
          <w:szCs w:val="22"/>
        </w:rPr>
      </w:pPr>
    </w:p>
    <w:p w14:paraId="0CB811CC" w14:textId="743A6C89" w:rsidR="00E036EC" w:rsidRDefault="00E036EC" w:rsidP="00D47759">
      <w:pPr>
        <w:contextualSpacing/>
        <w:rPr>
          <w:rFonts w:cstheme="minorHAnsi"/>
          <w:sz w:val="22"/>
          <w:szCs w:val="22"/>
        </w:rPr>
      </w:pPr>
      <w:r>
        <w:rPr>
          <w:rFonts w:cstheme="minorHAnsi"/>
          <w:noProof/>
          <w:sz w:val="22"/>
          <w:szCs w:val="22"/>
        </w:rPr>
        <w:drawing>
          <wp:inline distT="0" distB="0" distL="0" distR="0" wp14:anchorId="0062B391" wp14:editId="559B2CEA">
            <wp:extent cx="5943600" cy="2110740"/>
            <wp:effectExtent l="0" t="0" r="0" b="3810"/>
            <wp:docPr id="15903697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69774" name="Picture 1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10740"/>
                    </a:xfrm>
                    <a:prstGeom prst="rect">
                      <a:avLst/>
                    </a:prstGeom>
                  </pic:spPr>
                </pic:pic>
              </a:graphicData>
            </a:graphic>
          </wp:inline>
        </w:drawing>
      </w:r>
    </w:p>
    <w:p w14:paraId="7C3CB0AA" w14:textId="77777777" w:rsidR="00E036EC" w:rsidRDefault="00E036EC" w:rsidP="00D47759">
      <w:pPr>
        <w:contextualSpacing/>
        <w:rPr>
          <w:rFonts w:cstheme="minorHAnsi"/>
          <w:sz w:val="22"/>
          <w:szCs w:val="22"/>
        </w:rPr>
      </w:pPr>
    </w:p>
    <w:p w14:paraId="593BE2BB" w14:textId="2B3D8EEC" w:rsidR="00E036EC" w:rsidRDefault="007F30CF" w:rsidP="00D47759">
      <w:pPr>
        <w:contextualSpacing/>
        <w:rPr>
          <w:rFonts w:cstheme="minorHAnsi"/>
          <w:sz w:val="22"/>
          <w:szCs w:val="22"/>
        </w:rPr>
      </w:pPr>
      <w:r>
        <w:rPr>
          <w:rFonts w:cstheme="minorHAnsi"/>
          <w:sz w:val="22"/>
          <w:szCs w:val="22"/>
        </w:rPr>
        <w:t>Because the project does not currently make use of snakeyaml-2.2.jar or springwebmvc-6.1.13.jar, we can create a suppression.xml file to tell the Dependency Check tool to suppress these vulnerabilities, as they are not applicable to the project. This will allow developers to focus on the relevant vulnerabilities that might appear later in the project.</w:t>
      </w:r>
    </w:p>
    <w:p w14:paraId="4F78FA03" w14:textId="77777777" w:rsidR="00B56ADE" w:rsidRDefault="00B56ADE" w:rsidP="00D47759">
      <w:pPr>
        <w:contextualSpacing/>
        <w:rPr>
          <w:rFonts w:cstheme="minorHAnsi"/>
          <w:sz w:val="22"/>
          <w:szCs w:val="22"/>
        </w:rPr>
      </w:pPr>
    </w:p>
    <w:p w14:paraId="24E6E19E" w14:textId="58AF532A" w:rsidR="00B56ADE" w:rsidRDefault="00B56ADE" w:rsidP="00D47759">
      <w:pPr>
        <w:contextualSpacing/>
        <w:rPr>
          <w:rFonts w:cstheme="minorHAnsi"/>
          <w:sz w:val="22"/>
          <w:szCs w:val="22"/>
        </w:rPr>
      </w:pPr>
      <w:r>
        <w:rPr>
          <w:rFonts w:cstheme="minorHAnsi"/>
          <w:sz w:val="22"/>
          <w:szCs w:val="22"/>
        </w:rPr>
        <w:t>To do this we can right click on the suppress vulnerability button next to a vulnerability we wish to suppress.</w:t>
      </w:r>
    </w:p>
    <w:p w14:paraId="496EF5DD" w14:textId="77777777" w:rsidR="00B56ADE" w:rsidRDefault="00B56ADE" w:rsidP="00D47759">
      <w:pPr>
        <w:contextualSpacing/>
        <w:rPr>
          <w:rFonts w:cstheme="minorHAnsi"/>
          <w:sz w:val="22"/>
          <w:szCs w:val="22"/>
        </w:rPr>
      </w:pPr>
    </w:p>
    <w:p w14:paraId="2B6EB3FB" w14:textId="672FFF8D" w:rsidR="00B56ADE" w:rsidRDefault="00B56ADE" w:rsidP="00D47759">
      <w:pPr>
        <w:contextualSpacing/>
        <w:rPr>
          <w:rFonts w:cstheme="minorHAnsi"/>
          <w:sz w:val="22"/>
          <w:szCs w:val="22"/>
        </w:rPr>
      </w:pPr>
      <w:r>
        <w:rPr>
          <w:rFonts w:cstheme="minorHAnsi"/>
          <w:noProof/>
          <w:sz w:val="22"/>
          <w:szCs w:val="22"/>
        </w:rPr>
        <w:drawing>
          <wp:inline distT="0" distB="0" distL="0" distR="0" wp14:anchorId="376BBD15" wp14:editId="4B544DA0">
            <wp:extent cx="3799156" cy="1657350"/>
            <wp:effectExtent l="0" t="0" r="0" b="0"/>
            <wp:docPr id="7520570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7067"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02151" cy="1658657"/>
                    </a:xfrm>
                    <a:prstGeom prst="rect">
                      <a:avLst/>
                    </a:prstGeom>
                  </pic:spPr>
                </pic:pic>
              </a:graphicData>
            </a:graphic>
          </wp:inline>
        </w:drawing>
      </w:r>
    </w:p>
    <w:p w14:paraId="1E5153E2" w14:textId="77777777" w:rsidR="00B56ADE" w:rsidRDefault="00B56ADE" w:rsidP="00D47759">
      <w:pPr>
        <w:contextualSpacing/>
        <w:rPr>
          <w:rFonts w:cstheme="minorHAnsi"/>
          <w:sz w:val="22"/>
          <w:szCs w:val="22"/>
        </w:rPr>
      </w:pPr>
    </w:p>
    <w:p w14:paraId="2DCB285D" w14:textId="37BC48DA" w:rsidR="00B56ADE" w:rsidRDefault="00B56ADE" w:rsidP="00D47759">
      <w:pPr>
        <w:contextualSpacing/>
        <w:rPr>
          <w:rFonts w:cstheme="minorHAnsi"/>
          <w:sz w:val="22"/>
          <w:szCs w:val="22"/>
        </w:rPr>
      </w:pPr>
      <w:r>
        <w:rPr>
          <w:rFonts w:cstheme="minorHAnsi"/>
          <w:sz w:val="22"/>
          <w:szCs w:val="22"/>
        </w:rPr>
        <w:t>Then for the first suppression, click “Complete XML Doc”.</w:t>
      </w:r>
    </w:p>
    <w:p w14:paraId="36D0EC46" w14:textId="77777777" w:rsidR="00B56ADE" w:rsidRDefault="00B56ADE" w:rsidP="00D47759">
      <w:pPr>
        <w:contextualSpacing/>
        <w:rPr>
          <w:rFonts w:cstheme="minorHAnsi"/>
          <w:sz w:val="22"/>
          <w:szCs w:val="22"/>
        </w:rPr>
      </w:pPr>
    </w:p>
    <w:p w14:paraId="4698A60A" w14:textId="0A8F0329" w:rsidR="00B56ADE" w:rsidRDefault="00B56ADE" w:rsidP="00D47759">
      <w:pPr>
        <w:contextualSpacing/>
        <w:rPr>
          <w:rFonts w:cstheme="minorHAnsi"/>
          <w:sz w:val="22"/>
          <w:szCs w:val="22"/>
        </w:rPr>
      </w:pPr>
      <w:r>
        <w:rPr>
          <w:rFonts w:cstheme="minorHAnsi"/>
          <w:noProof/>
          <w:sz w:val="22"/>
          <w:szCs w:val="22"/>
        </w:rPr>
        <w:drawing>
          <wp:inline distT="0" distB="0" distL="0" distR="0" wp14:anchorId="2B78E5B5" wp14:editId="35F8D5A9">
            <wp:extent cx="2465541" cy="1689100"/>
            <wp:effectExtent l="0" t="0" r="0" b="6350"/>
            <wp:docPr id="1421643718"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43718" name="Picture 15"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68027" cy="1690803"/>
                    </a:xfrm>
                    <a:prstGeom prst="rect">
                      <a:avLst/>
                    </a:prstGeom>
                  </pic:spPr>
                </pic:pic>
              </a:graphicData>
            </a:graphic>
          </wp:inline>
        </w:drawing>
      </w:r>
    </w:p>
    <w:p w14:paraId="398EEB32" w14:textId="77777777" w:rsidR="007F30CF" w:rsidRDefault="007F30CF" w:rsidP="00D47759">
      <w:pPr>
        <w:contextualSpacing/>
        <w:rPr>
          <w:rFonts w:cstheme="minorHAnsi"/>
          <w:sz w:val="22"/>
          <w:szCs w:val="22"/>
        </w:rPr>
      </w:pPr>
    </w:p>
    <w:p w14:paraId="03E8E395" w14:textId="6935CC29" w:rsidR="007F30CF" w:rsidRDefault="007F30CF" w:rsidP="00D47759">
      <w:pPr>
        <w:contextualSpacing/>
        <w:rPr>
          <w:rFonts w:cstheme="minorHAnsi"/>
          <w:sz w:val="22"/>
          <w:szCs w:val="22"/>
        </w:rPr>
      </w:pPr>
      <w:r>
        <w:rPr>
          <w:rFonts w:cstheme="minorHAnsi"/>
          <w:sz w:val="22"/>
          <w:szCs w:val="22"/>
        </w:rPr>
        <w:t>After suppressing the vulnerabilities that are not relevant to the project, we can run the tool again and see that we are left with 0 vulnerabilities.</w:t>
      </w:r>
    </w:p>
    <w:p w14:paraId="441ECF34" w14:textId="77777777" w:rsidR="00B56ADE" w:rsidRDefault="00B56ADE" w:rsidP="00D47759">
      <w:pPr>
        <w:contextualSpacing/>
        <w:rPr>
          <w:rFonts w:cstheme="minorHAnsi"/>
          <w:sz w:val="22"/>
          <w:szCs w:val="22"/>
        </w:rPr>
      </w:pPr>
    </w:p>
    <w:p w14:paraId="2EF567BE" w14:textId="250A27BD" w:rsidR="00B56ADE" w:rsidRDefault="00B56ADE" w:rsidP="00D47759">
      <w:pPr>
        <w:contextualSpacing/>
        <w:rPr>
          <w:rFonts w:cstheme="minorHAnsi"/>
          <w:sz w:val="22"/>
          <w:szCs w:val="22"/>
        </w:rPr>
      </w:pPr>
      <w:r>
        <w:rPr>
          <w:rFonts w:cstheme="minorHAnsi"/>
          <w:sz w:val="22"/>
          <w:szCs w:val="22"/>
        </w:rPr>
        <w:t>Past this into a suppression.xml file in the project folder for the project.</w:t>
      </w:r>
    </w:p>
    <w:p w14:paraId="3F360B25" w14:textId="77777777" w:rsidR="00B56ADE" w:rsidRDefault="00B56ADE" w:rsidP="00D47759">
      <w:pPr>
        <w:contextualSpacing/>
        <w:rPr>
          <w:rFonts w:cstheme="minorHAnsi"/>
          <w:sz w:val="22"/>
          <w:szCs w:val="22"/>
        </w:rPr>
      </w:pPr>
    </w:p>
    <w:p w14:paraId="6662162C" w14:textId="0EC49AFA" w:rsidR="00B56ADE" w:rsidRDefault="00B56ADE" w:rsidP="00D47759">
      <w:pPr>
        <w:contextualSpacing/>
        <w:rPr>
          <w:rFonts w:cstheme="minorHAnsi"/>
          <w:sz w:val="22"/>
          <w:szCs w:val="22"/>
        </w:rPr>
      </w:pPr>
      <w:r>
        <w:rPr>
          <w:rFonts w:cstheme="minorHAnsi"/>
          <w:noProof/>
          <w:sz w:val="22"/>
          <w:szCs w:val="22"/>
        </w:rPr>
        <w:drawing>
          <wp:inline distT="0" distB="0" distL="0" distR="0" wp14:anchorId="277A2E6E" wp14:editId="5B108CBF">
            <wp:extent cx="3194050" cy="2880152"/>
            <wp:effectExtent l="0" t="0" r="6350" b="0"/>
            <wp:docPr id="3932980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9801" name="Picture 1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00536" cy="2886001"/>
                    </a:xfrm>
                    <a:prstGeom prst="rect">
                      <a:avLst/>
                    </a:prstGeom>
                  </pic:spPr>
                </pic:pic>
              </a:graphicData>
            </a:graphic>
          </wp:inline>
        </w:drawing>
      </w:r>
    </w:p>
    <w:p w14:paraId="4BB0380B" w14:textId="672A613A" w:rsidR="007F30CF" w:rsidRDefault="00B56ADE" w:rsidP="00D47759">
      <w:pPr>
        <w:contextualSpacing/>
        <w:rPr>
          <w:rFonts w:cstheme="minorHAnsi"/>
          <w:sz w:val="22"/>
          <w:szCs w:val="22"/>
        </w:rPr>
      </w:pPr>
      <w:r>
        <w:rPr>
          <w:rFonts w:cstheme="minorHAnsi"/>
          <w:sz w:val="22"/>
          <w:szCs w:val="22"/>
        </w:rPr>
        <w:t>Repeat this process for every vulnerability you wish to suppress, adding the highlighted XML code to the suppression.xml document. By the time you are finished suppressing the vulnerabilities that do not apply, it should look something like this.</w:t>
      </w:r>
    </w:p>
    <w:p w14:paraId="4F08944E" w14:textId="77777777" w:rsidR="00B56ADE" w:rsidRDefault="00B56ADE" w:rsidP="00D47759">
      <w:pPr>
        <w:contextualSpacing/>
        <w:rPr>
          <w:rFonts w:cstheme="minorHAnsi"/>
          <w:sz w:val="22"/>
          <w:szCs w:val="22"/>
        </w:rPr>
      </w:pPr>
    </w:p>
    <w:p w14:paraId="679C38F5" w14:textId="7494A615" w:rsidR="00B56ADE" w:rsidRDefault="00B56ADE" w:rsidP="00D47759">
      <w:pPr>
        <w:contextualSpacing/>
        <w:rPr>
          <w:rFonts w:cstheme="minorHAnsi"/>
          <w:sz w:val="22"/>
          <w:szCs w:val="22"/>
        </w:rPr>
      </w:pPr>
      <w:r>
        <w:rPr>
          <w:rFonts w:cstheme="minorHAnsi"/>
          <w:noProof/>
          <w:sz w:val="22"/>
          <w:szCs w:val="22"/>
        </w:rPr>
        <w:drawing>
          <wp:inline distT="0" distB="0" distL="0" distR="0" wp14:anchorId="05B47423" wp14:editId="4B09E4CB">
            <wp:extent cx="4673600" cy="3633525"/>
            <wp:effectExtent l="0" t="0" r="0" b="5080"/>
            <wp:docPr id="1654130712"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0712" name="Picture 17"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0241" cy="3638688"/>
                    </a:xfrm>
                    <a:prstGeom prst="rect">
                      <a:avLst/>
                    </a:prstGeom>
                  </pic:spPr>
                </pic:pic>
              </a:graphicData>
            </a:graphic>
          </wp:inline>
        </w:drawing>
      </w:r>
    </w:p>
    <w:p w14:paraId="31E126A0" w14:textId="77777777" w:rsidR="00B56ADE" w:rsidRDefault="00B56ADE" w:rsidP="00D47759">
      <w:pPr>
        <w:contextualSpacing/>
        <w:rPr>
          <w:rFonts w:cstheme="minorHAnsi"/>
          <w:sz w:val="22"/>
          <w:szCs w:val="22"/>
        </w:rPr>
      </w:pPr>
    </w:p>
    <w:p w14:paraId="27D3DF48" w14:textId="47BF1659" w:rsidR="00B56ADE" w:rsidRDefault="00B56ADE" w:rsidP="00D47759">
      <w:pPr>
        <w:contextualSpacing/>
        <w:rPr>
          <w:rFonts w:cstheme="minorHAnsi"/>
          <w:sz w:val="22"/>
          <w:szCs w:val="22"/>
        </w:rPr>
      </w:pPr>
      <w:r>
        <w:rPr>
          <w:rFonts w:cstheme="minorHAnsi"/>
          <w:sz w:val="22"/>
          <w:szCs w:val="22"/>
        </w:rPr>
        <w:t>The file can grow to be quite long but is a smart investment to save and focus developer time on vulnerabilities that impact the project. After completing the suppression.xml file, we can run the Dependency Check tool again to see that the project no longer has any notable vulnerabilities.</w:t>
      </w:r>
    </w:p>
    <w:p w14:paraId="47532ED0" w14:textId="77777777" w:rsidR="00B56ADE" w:rsidRDefault="00B56ADE" w:rsidP="00D47759">
      <w:pPr>
        <w:contextualSpacing/>
        <w:rPr>
          <w:rFonts w:cstheme="minorHAnsi"/>
          <w:sz w:val="22"/>
          <w:szCs w:val="22"/>
        </w:rPr>
      </w:pPr>
    </w:p>
    <w:p w14:paraId="4F5A8EF5" w14:textId="27DDAC97" w:rsidR="00B56ADE" w:rsidRDefault="00B56ADE" w:rsidP="00D47759">
      <w:pPr>
        <w:contextualSpacing/>
        <w:rPr>
          <w:rFonts w:cstheme="minorHAnsi"/>
          <w:sz w:val="22"/>
          <w:szCs w:val="22"/>
        </w:rPr>
      </w:pPr>
      <w:r>
        <w:rPr>
          <w:rFonts w:cstheme="minorHAnsi"/>
          <w:noProof/>
          <w:sz w:val="22"/>
          <w:szCs w:val="22"/>
        </w:rPr>
        <w:drawing>
          <wp:inline distT="0" distB="0" distL="0" distR="0" wp14:anchorId="7E32EC5A" wp14:editId="7B037700">
            <wp:extent cx="5683542" cy="2209914"/>
            <wp:effectExtent l="0" t="0" r="0" b="0"/>
            <wp:docPr id="182082645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26450"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83542" cy="2209914"/>
                    </a:xfrm>
                    <a:prstGeom prst="rect">
                      <a:avLst/>
                    </a:prstGeom>
                  </pic:spPr>
                </pic:pic>
              </a:graphicData>
            </a:graphic>
          </wp:inline>
        </w:drawing>
      </w:r>
    </w:p>
    <w:p w14:paraId="4059365B" w14:textId="77777777" w:rsidR="00B56ADE" w:rsidRDefault="00B56ADE" w:rsidP="00D47759">
      <w:pPr>
        <w:contextualSpacing/>
        <w:rPr>
          <w:rFonts w:cstheme="minorHAnsi"/>
          <w:sz w:val="22"/>
          <w:szCs w:val="22"/>
        </w:rPr>
      </w:pPr>
    </w:p>
    <w:p w14:paraId="0CE3B4F7" w14:textId="4556D02B" w:rsidR="00B56ADE" w:rsidRDefault="00B56ADE" w:rsidP="00D47759">
      <w:pPr>
        <w:contextualSpacing/>
        <w:rPr>
          <w:rFonts w:cstheme="minorHAnsi"/>
          <w:sz w:val="22"/>
          <w:szCs w:val="22"/>
        </w:rPr>
      </w:pPr>
      <w:r>
        <w:rPr>
          <w:rFonts w:cstheme="minorHAnsi"/>
          <w:sz w:val="22"/>
          <w:szCs w:val="22"/>
        </w:rPr>
        <w:t>Below is the clean vulnerability report, giving the project a solid base to build out future functionality for the Artemis Financial web application.</w:t>
      </w:r>
    </w:p>
    <w:p w14:paraId="65A896C8" w14:textId="6E889BFE" w:rsidR="007F30CF" w:rsidRDefault="007F30CF" w:rsidP="00D47759">
      <w:pPr>
        <w:contextualSpacing/>
        <w:rPr>
          <w:rFonts w:cstheme="minorHAnsi"/>
          <w:sz w:val="22"/>
          <w:szCs w:val="22"/>
        </w:rPr>
      </w:pPr>
      <w:r>
        <w:rPr>
          <w:rFonts w:cstheme="minorHAnsi"/>
          <w:noProof/>
          <w:sz w:val="22"/>
          <w:szCs w:val="22"/>
        </w:rPr>
        <w:drawing>
          <wp:inline distT="0" distB="0" distL="0" distR="0" wp14:anchorId="09D5481A" wp14:editId="0534861E">
            <wp:extent cx="5391150" cy="3076296"/>
            <wp:effectExtent l="0" t="0" r="0" b="0"/>
            <wp:docPr id="14933866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6699" name="Picture 1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5686" cy="3078884"/>
                    </a:xfrm>
                    <a:prstGeom prst="rect">
                      <a:avLst/>
                    </a:prstGeom>
                  </pic:spPr>
                </pic:pic>
              </a:graphicData>
            </a:graphic>
          </wp:inline>
        </w:drawing>
      </w:r>
    </w:p>
    <w:p w14:paraId="000B54FB" w14:textId="77777777" w:rsidR="007F30CF" w:rsidRDefault="007F30CF" w:rsidP="00D47759">
      <w:pPr>
        <w:contextualSpacing/>
        <w:rPr>
          <w:rFonts w:cstheme="minorHAnsi"/>
          <w:sz w:val="22"/>
          <w:szCs w:val="22"/>
        </w:rPr>
      </w:pPr>
    </w:p>
    <w:p w14:paraId="2F045678" w14:textId="77777777" w:rsidR="00E036EC" w:rsidRPr="00B7788F" w:rsidRDefault="00E036EC"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B9F371C" w14:textId="52F5EA5A" w:rsidR="00E33862" w:rsidRDefault="00E33862" w:rsidP="00D47759">
      <w:pPr>
        <w:contextualSpacing/>
        <w:rPr>
          <w:rFonts w:eastAsia="Times New Roman"/>
          <w:sz w:val="22"/>
          <w:szCs w:val="22"/>
        </w:rPr>
      </w:pPr>
    </w:p>
    <w:p w14:paraId="709BA02D" w14:textId="77777777" w:rsidR="00E036EC" w:rsidRDefault="00E036EC" w:rsidP="00E036EC">
      <w:pPr>
        <w:contextualSpacing/>
        <w:rPr>
          <w:rFonts w:eastAsia="Times New Roman" w:cstheme="minorHAnsi"/>
          <w:sz w:val="22"/>
          <w:szCs w:val="22"/>
        </w:rPr>
      </w:pPr>
      <w:r>
        <w:rPr>
          <w:rFonts w:eastAsia="Times New Roman" w:cstheme="minorHAnsi"/>
          <w:sz w:val="22"/>
          <w:szCs w:val="22"/>
        </w:rPr>
        <w:t xml:space="preserve">The refactored code included an additional Java class, </w:t>
      </w:r>
      <w:proofErr w:type="spellStart"/>
      <w:r>
        <w:rPr>
          <w:rFonts w:eastAsia="Times New Roman" w:cstheme="minorHAnsi"/>
          <w:sz w:val="22"/>
          <w:szCs w:val="22"/>
        </w:rPr>
        <w:t>NewRestController</w:t>
      </w:r>
      <w:proofErr w:type="spellEnd"/>
      <w:r>
        <w:rPr>
          <w:rFonts w:eastAsia="Times New Roman" w:cstheme="minorHAnsi"/>
          <w:sz w:val="22"/>
          <w:szCs w:val="22"/>
        </w:rPr>
        <w:t>. This controller handles requests to the /hash endpoint. It generates a SHA-256 checksum for a static string that returns my name along with the computed checksum, demonstrating the secure processing of data.</w:t>
      </w:r>
    </w:p>
    <w:p w14:paraId="1E74020D" w14:textId="77777777" w:rsidR="000C4DD3" w:rsidRDefault="000C4DD3" w:rsidP="00E036EC">
      <w:pPr>
        <w:contextualSpacing/>
        <w:rPr>
          <w:rFonts w:eastAsia="Times New Roman" w:cstheme="minorHAnsi"/>
          <w:sz w:val="22"/>
          <w:szCs w:val="22"/>
        </w:rPr>
      </w:pPr>
    </w:p>
    <w:p w14:paraId="0F345493" w14:textId="77777777" w:rsidR="00E036EC" w:rsidRDefault="00E036EC" w:rsidP="00E036EC">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9E5A983" wp14:editId="06BC69D3">
            <wp:extent cx="5523692" cy="3733800"/>
            <wp:effectExtent l="0" t="0" r="1270" b="0"/>
            <wp:docPr id="394247645"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7645" name="Picture 8" descr="A screenshot of a compute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2024" cy="3759711"/>
                    </a:xfrm>
                    <a:prstGeom prst="rect">
                      <a:avLst/>
                    </a:prstGeom>
                  </pic:spPr>
                </pic:pic>
              </a:graphicData>
            </a:graphic>
          </wp:inline>
        </w:drawing>
      </w:r>
    </w:p>
    <w:p w14:paraId="659D52BB" w14:textId="648296FD" w:rsidR="00E036EC" w:rsidRDefault="009E7B6D" w:rsidP="00E036EC">
      <w:pPr>
        <w:contextualSpacing/>
        <w:rPr>
          <w:rFonts w:cstheme="minorHAnsi"/>
          <w:sz w:val="22"/>
          <w:szCs w:val="22"/>
        </w:rPr>
      </w:pPr>
      <w:r>
        <w:rPr>
          <w:rFonts w:cstheme="minorHAnsi"/>
          <w:sz w:val="22"/>
          <w:szCs w:val="22"/>
        </w:rPr>
        <w:t xml:space="preserve">The </w:t>
      </w:r>
      <w:proofErr w:type="spellStart"/>
      <w:r>
        <w:rPr>
          <w:rFonts w:cstheme="minorHAnsi"/>
          <w:sz w:val="22"/>
          <w:szCs w:val="22"/>
        </w:rPr>
        <w:t>generateChecksum</w:t>
      </w:r>
      <w:proofErr w:type="spellEnd"/>
      <w:r>
        <w:rPr>
          <w:rFonts w:cstheme="minorHAnsi"/>
          <w:sz w:val="22"/>
          <w:szCs w:val="22"/>
        </w:rPr>
        <w:t xml:space="preserve"> function uses the SHA-256 algorithm I selected to compute a cryptographic hash of the input data. The </w:t>
      </w:r>
      <w:proofErr w:type="spellStart"/>
      <w:r>
        <w:rPr>
          <w:rFonts w:cstheme="minorHAnsi"/>
          <w:sz w:val="22"/>
          <w:szCs w:val="22"/>
        </w:rPr>
        <w:t>byteArrayToHex</w:t>
      </w:r>
      <w:proofErr w:type="spellEnd"/>
      <w:r>
        <w:rPr>
          <w:rFonts w:cstheme="minorHAnsi"/>
          <w:sz w:val="22"/>
          <w:szCs w:val="22"/>
        </w:rPr>
        <w:t xml:space="preserve"> function converts the resulting byte array into a readable hexadecimal string, making it easier to display the checksum. Together, these helper functions ensure secure data processing and output.</w:t>
      </w:r>
    </w:p>
    <w:p w14:paraId="6A30F139" w14:textId="77777777" w:rsidR="00FC2A47" w:rsidRDefault="00FC2A47" w:rsidP="00E036EC">
      <w:pPr>
        <w:contextualSpacing/>
        <w:rPr>
          <w:rFonts w:cstheme="minorHAnsi"/>
          <w:sz w:val="22"/>
          <w:szCs w:val="22"/>
        </w:rPr>
      </w:pPr>
    </w:p>
    <w:p w14:paraId="56C38EC2" w14:textId="274897D2" w:rsidR="00FC2A47" w:rsidRDefault="00FC2A47" w:rsidP="00E036EC">
      <w:pPr>
        <w:contextualSpacing/>
        <w:rPr>
          <w:rFonts w:cstheme="minorHAnsi"/>
          <w:sz w:val="22"/>
          <w:szCs w:val="22"/>
        </w:rPr>
      </w:pPr>
      <w:r>
        <w:rPr>
          <w:rFonts w:cstheme="minorHAnsi"/>
          <w:sz w:val="22"/>
          <w:szCs w:val="22"/>
        </w:rPr>
        <w:t xml:space="preserve">The last step I did was update the project to a more recent version of Java and </w:t>
      </w:r>
      <w:proofErr w:type="spellStart"/>
      <w:r>
        <w:rPr>
          <w:rFonts w:cstheme="minorHAnsi"/>
          <w:sz w:val="22"/>
          <w:szCs w:val="22"/>
        </w:rPr>
        <w:t>SpringBoot</w:t>
      </w:r>
      <w:proofErr w:type="spellEnd"/>
      <w:r>
        <w:rPr>
          <w:rFonts w:cstheme="minorHAnsi"/>
          <w:sz w:val="22"/>
          <w:szCs w:val="22"/>
        </w:rPr>
        <w:t>. I updated the Java version from 1.5 to 15. This provides a more secure and performant Java run time which supports newer libraries with less vulnerabilities. To update the Java version, I changed the &lt;</w:t>
      </w:r>
      <w:proofErr w:type="spellStart"/>
      <w:proofErr w:type="gramStart"/>
      <w:r>
        <w:rPr>
          <w:rFonts w:cstheme="minorHAnsi"/>
          <w:sz w:val="22"/>
          <w:szCs w:val="22"/>
        </w:rPr>
        <w:t>java.version</w:t>
      </w:r>
      <w:proofErr w:type="spellEnd"/>
      <w:proofErr w:type="gramEnd"/>
      <w:r>
        <w:rPr>
          <w:rFonts w:cstheme="minorHAnsi"/>
          <w:sz w:val="22"/>
          <w:szCs w:val="22"/>
        </w:rPr>
        <w:t>&gt;1.5&lt;/</w:t>
      </w:r>
      <w:proofErr w:type="spellStart"/>
      <w:r>
        <w:rPr>
          <w:rFonts w:cstheme="minorHAnsi"/>
          <w:sz w:val="22"/>
          <w:szCs w:val="22"/>
        </w:rPr>
        <w:t>java.version</w:t>
      </w:r>
      <w:proofErr w:type="spellEnd"/>
      <w:r>
        <w:rPr>
          <w:rFonts w:cstheme="minorHAnsi"/>
          <w:sz w:val="22"/>
          <w:szCs w:val="22"/>
        </w:rPr>
        <w:t>&gt; tag to &lt;</w:t>
      </w:r>
      <w:proofErr w:type="spellStart"/>
      <w:r>
        <w:rPr>
          <w:rFonts w:cstheme="minorHAnsi"/>
          <w:sz w:val="22"/>
          <w:szCs w:val="22"/>
        </w:rPr>
        <w:t>java.version</w:t>
      </w:r>
      <w:proofErr w:type="spellEnd"/>
      <w:r>
        <w:rPr>
          <w:rFonts w:cstheme="minorHAnsi"/>
          <w:sz w:val="22"/>
          <w:szCs w:val="22"/>
        </w:rPr>
        <w:t>&gt;15&lt;</w:t>
      </w:r>
      <w:proofErr w:type="spellStart"/>
      <w:r>
        <w:rPr>
          <w:rFonts w:cstheme="minorHAnsi"/>
          <w:sz w:val="22"/>
          <w:szCs w:val="22"/>
        </w:rPr>
        <w:t>java.version</w:t>
      </w:r>
      <w:proofErr w:type="spellEnd"/>
      <w:r>
        <w:rPr>
          <w:rFonts w:cstheme="minorHAnsi"/>
          <w:sz w:val="22"/>
          <w:szCs w:val="22"/>
        </w:rPr>
        <w:t>&gt; in the pom.xml file.</w:t>
      </w:r>
    </w:p>
    <w:p w14:paraId="5C29E5F7" w14:textId="77777777" w:rsidR="00FC2A47" w:rsidRDefault="00FC2A47" w:rsidP="00E036EC">
      <w:pPr>
        <w:contextualSpacing/>
        <w:rPr>
          <w:rFonts w:cstheme="minorHAnsi"/>
          <w:sz w:val="22"/>
          <w:szCs w:val="22"/>
        </w:rPr>
      </w:pPr>
    </w:p>
    <w:p w14:paraId="0C39E3BA" w14:textId="332F2E72" w:rsidR="00FC2A47" w:rsidRDefault="00FC2A47" w:rsidP="00E036EC">
      <w:pPr>
        <w:contextualSpacing/>
        <w:rPr>
          <w:rFonts w:cstheme="minorHAnsi"/>
          <w:sz w:val="22"/>
          <w:szCs w:val="22"/>
        </w:rPr>
      </w:pPr>
      <w:r>
        <w:rPr>
          <w:rFonts w:cstheme="minorHAnsi"/>
          <w:noProof/>
          <w:sz w:val="22"/>
          <w:szCs w:val="22"/>
        </w:rPr>
        <w:drawing>
          <wp:inline distT="0" distB="0" distL="0" distR="0" wp14:anchorId="34158D6D" wp14:editId="5EE89201">
            <wp:extent cx="3473629" cy="742988"/>
            <wp:effectExtent l="0" t="0" r="0" b="0"/>
            <wp:docPr id="36599467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4670" name="Picture 1" descr="A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73629" cy="742988"/>
                    </a:xfrm>
                    <a:prstGeom prst="rect">
                      <a:avLst/>
                    </a:prstGeom>
                  </pic:spPr>
                </pic:pic>
              </a:graphicData>
            </a:graphic>
          </wp:inline>
        </w:drawing>
      </w:r>
    </w:p>
    <w:p w14:paraId="2E56D3C2" w14:textId="77777777" w:rsidR="00FC2A47" w:rsidRDefault="00FC2A47" w:rsidP="00E036EC">
      <w:pPr>
        <w:contextualSpacing/>
        <w:rPr>
          <w:rFonts w:cstheme="minorHAnsi"/>
          <w:sz w:val="22"/>
          <w:szCs w:val="22"/>
        </w:rPr>
      </w:pPr>
    </w:p>
    <w:p w14:paraId="08037579" w14:textId="2501B2F1" w:rsidR="00FC2A47" w:rsidRDefault="00FC2A47" w:rsidP="00E036EC">
      <w:pPr>
        <w:contextualSpacing/>
        <w:rPr>
          <w:rFonts w:cstheme="minorHAnsi"/>
          <w:sz w:val="22"/>
          <w:szCs w:val="22"/>
        </w:rPr>
      </w:pPr>
      <w:r>
        <w:rPr>
          <w:rFonts w:cstheme="minorHAnsi"/>
          <w:sz w:val="22"/>
          <w:szCs w:val="22"/>
        </w:rPr>
        <w:t xml:space="preserve">To update </w:t>
      </w:r>
      <w:proofErr w:type="spellStart"/>
      <w:r>
        <w:rPr>
          <w:rFonts w:cstheme="minorHAnsi"/>
          <w:sz w:val="22"/>
          <w:szCs w:val="22"/>
        </w:rPr>
        <w:t>SpringBoot</w:t>
      </w:r>
      <w:proofErr w:type="spellEnd"/>
      <w:r>
        <w:rPr>
          <w:rFonts w:cstheme="minorHAnsi"/>
          <w:sz w:val="22"/>
          <w:szCs w:val="22"/>
        </w:rPr>
        <w:t xml:space="preserve"> I updated the </w:t>
      </w:r>
      <w:r w:rsidRPr="00FC2A47">
        <w:rPr>
          <w:rFonts w:cstheme="minorHAnsi"/>
          <w:sz w:val="22"/>
          <w:szCs w:val="22"/>
        </w:rPr>
        <w:t>&lt;version&gt;</w:t>
      </w:r>
      <w:r>
        <w:rPr>
          <w:rFonts w:cstheme="minorHAnsi"/>
          <w:sz w:val="22"/>
          <w:szCs w:val="22"/>
        </w:rPr>
        <w:t>2.2.4 RELEASE</w:t>
      </w:r>
      <w:r w:rsidRPr="00FC2A47">
        <w:rPr>
          <w:rFonts w:cstheme="minorHAnsi"/>
          <w:sz w:val="22"/>
          <w:szCs w:val="22"/>
        </w:rPr>
        <w:t>&lt;/version&gt;</w:t>
      </w:r>
      <w:r>
        <w:rPr>
          <w:rFonts w:cstheme="minorHAnsi"/>
          <w:sz w:val="22"/>
          <w:szCs w:val="22"/>
        </w:rPr>
        <w:t xml:space="preserve"> tag to </w:t>
      </w:r>
      <w:r w:rsidRPr="00FC2A47">
        <w:rPr>
          <w:rFonts w:cstheme="minorHAnsi"/>
          <w:sz w:val="22"/>
          <w:szCs w:val="22"/>
        </w:rPr>
        <w:t>&lt;version&gt;3.3.4&lt;/version&gt;</w:t>
      </w:r>
      <w:r>
        <w:rPr>
          <w:rFonts w:cstheme="minorHAnsi"/>
          <w:sz w:val="22"/>
          <w:szCs w:val="22"/>
        </w:rPr>
        <w:t>, which provides a more recent and secure version to build the project on while retaining the same functionality.</w:t>
      </w:r>
    </w:p>
    <w:p w14:paraId="0227D52D" w14:textId="77777777" w:rsidR="00FC2A47" w:rsidRDefault="00FC2A47" w:rsidP="00E036EC">
      <w:pPr>
        <w:contextualSpacing/>
        <w:rPr>
          <w:rFonts w:cstheme="minorHAnsi"/>
          <w:sz w:val="22"/>
          <w:szCs w:val="22"/>
        </w:rPr>
      </w:pPr>
    </w:p>
    <w:p w14:paraId="1A34A8C6" w14:textId="26586218" w:rsidR="00FC2A47" w:rsidRDefault="00FC2A47" w:rsidP="00E036EC">
      <w:pPr>
        <w:contextualSpacing/>
        <w:rPr>
          <w:rFonts w:cstheme="minorHAnsi"/>
          <w:sz w:val="22"/>
          <w:szCs w:val="22"/>
        </w:rPr>
      </w:pPr>
      <w:r>
        <w:rPr>
          <w:rFonts w:cstheme="minorHAnsi"/>
          <w:noProof/>
          <w:sz w:val="22"/>
          <w:szCs w:val="22"/>
        </w:rPr>
        <w:drawing>
          <wp:inline distT="0" distB="0" distL="0" distR="0" wp14:anchorId="27B7F961" wp14:editId="3DE7B158">
            <wp:extent cx="4921503" cy="882695"/>
            <wp:effectExtent l="0" t="0" r="0" b="0"/>
            <wp:docPr id="284806893"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06893" name="Picture 2" descr="A screen 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21503" cy="882695"/>
                    </a:xfrm>
                    <a:prstGeom prst="rect">
                      <a:avLst/>
                    </a:prstGeom>
                  </pic:spPr>
                </pic:pic>
              </a:graphicData>
            </a:graphic>
          </wp:inline>
        </w:drawing>
      </w:r>
    </w:p>
    <w:p w14:paraId="5214D9C4" w14:textId="77777777" w:rsidR="009E7B6D" w:rsidRDefault="009E7B6D" w:rsidP="00E036EC">
      <w:pPr>
        <w:contextualSpacing/>
        <w:rPr>
          <w:rFonts w:cstheme="minorHAnsi"/>
          <w:sz w:val="22"/>
          <w:szCs w:val="22"/>
        </w:rPr>
      </w:pPr>
    </w:p>
    <w:p w14:paraId="5F7BCD23" w14:textId="735EE59F" w:rsidR="00E036EC" w:rsidRDefault="00E036EC" w:rsidP="00E036EC">
      <w:pPr>
        <w:contextualSpacing/>
        <w:rPr>
          <w:rFonts w:cstheme="minorHAnsi"/>
          <w:sz w:val="22"/>
          <w:szCs w:val="22"/>
        </w:rPr>
      </w:pPr>
      <w:r>
        <w:rPr>
          <w:rFonts w:cstheme="minorHAnsi"/>
          <w:sz w:val="22"/>
          <w:szCs w:val="22"/>
        </w:rPr>
        <w:lastRenderedPageBreak/>
        <w:t>The refactored code executes with no errors</w:t>
      </w:r>
      <w:r w:rsidR="003D2D93">
        <w:rPr>
          <w:rFonts w:cstheme="minorHAnsi"/>
          <w:sz w:val="22"/>
          <w:szCs w:val="22"/>
        </w:rPr>
        <w:t>.</w:t>
      </w:r>
    </w:p>
    <w:p w14:paraId="2B79A590" w14:textId="77777777" w:rsidR="00E036EC" w:rsidRDefault="00E036EC" w:rsidP="00E036EC">
      <w:pPr>
        <w:contextualSpacing/>
        <w:rPr>
          <w:rFonts w:cstheme="minorHAnsi"/>
          <w:sz w:val="22"/>
          <w:szCs w:val="22"/>
        </w:rPr>
      </w:pPr>
    </w:p>
    <w:p w14:paraId="74D143BA" w14:textId="77777777" w:rsidR="00E036EC" w:rsidRDefault="00E036EC" w:rsidP="00E036EC">
      <w:pPr>
        <w:contextualSpacing/>
        <w:rPr>
          <w:rFonts w:cstheme="minorHAnsi"/>
          <w:sz w:val="22"/>
          <w:szCs w:val="22"/>
        </w:rPr>
      </w:pPr>
      <w:r>
        <w:rPr>
          <w:rFonts w:cstheme="minorHAnsi"/>
          <w:noProof/>
          <w:sz w:val="22"/>
          <w:szCs w:val="22"/>
        </w:rPr>
        <w:drawing>
          <wp:inline distT="0" distB="0" distL="0" distR="0" wp14:anchorId="62F7C57C" wp14:editId="7C8B4AAB">
            <wp:extent cx="5943600" cy="1605280"/>
            <wp:effectExtent l="0" t="0" r="0" b="0"/>
            <wp:docPr id="1327898699" name="Picture 9"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8699" name="Picture 9"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05280"/>
                    </a:xfrm>
                    <a:prstGeom prst="rect">
                      <a:avLst/>
                    </a:prstGeom>
                  </pic:spPr>
                </pic:pic>
              </a:graphicData>
            </a:graphic>
          </wp:inline>
        </w:drawing>
      </w:r>
    </w:p>
    <w:p w14:paraId="1B201C2D" w14:textId="77777777" w:rsidR="00E036EC" w:rsidRDefault="00E036EC" w:rsidP="00E036EC">
      <w:pPr>
        <w:contextualSpacing/>
        <w:rPr>
          <w:rFonts w:cstheme="minorHAnsi"/>
          <w:sz w:val="22"/>
          <w:szCs w:val="22"/>
        </w:rPr>
      </w:pPr>
    </w:p>
    <w:p w14:paraId="2FCE6EC6" w14:textId="77777777" w:rsidR="00E036EC" w:rsidRDefault="00E036EC" w:rsidP="00D47759">
      <w:pPr>
        <w:contextualSpacing/>
        <w:rPr>
          <w:rFonts w:eastAsia="Times New Roman"/>
          <w:sz w:val="22"/>
          <w:szCs w:val="22"/>
        </w:rPr>
      </w:pPr>
    </w:p>
    <w:p w14:paraId="1CE32806" w14:textId="77777777" w:rsidR="00E036EC" w:rsidRPr="00B7788F" w:rsidRDefault="00E036EC"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62D9F3DD" w:rsidR="620D193F" w:rsidRDefault="00AB3F8E" w:rsidP="00D47759">
      <w:pPr>
        <w:contextualSpacing/>
        <w:rPr>
          <w:rFonts w:eastAsia="Times New Roman"/>
          <w:sz w:val="22"/>
          <w:szCs w:val="22"/>
        </w:rPr>
      </w:pPr>
      <w:r>
        <w:rPr>
          <w:rFonts w:eastAsia="Times New Roman"/>
          <w:sz w:val="22"/>
          <w:szCs w:val="22"/>
        </w:rPr>
        <w:t>In this project, the code was refactored to comply with secure coding protocols by incorporating a range of security measures, including the use of RSA encryption for secure data transmission and SHA-256 for checksum verification. During the refactoring process, areas of vulnerability were identified and addressed to mitigate potential security risks.</w:t>
      </w:r>
    </w:p>
    <w:p w14:paraId="6C73C862" w14:textId="77777777" w:rsidR="007506CF" w:rsidRDefault="007506CF" w:rsidP="007506CF">
      <w:pPr>
        <w:contextualSpacing/>
        <w:rPr>
          <w:rFonts w:eastAsia="Times New Roman"/>
          <w:sz w:val="22"/>
          <w:szCs w:val="22"/>
        </w:rPr>
      </w:pPr>
      <w:r>
        <w:rPr>
          <w:rFonts w:eastAsia="Times New Roman"/>
          <w:sz w:val="22"/>
          <w:szCs w:val="22"/>
        </w:rPr>
        <w:t xml:space="preserve">Using the vulnerability assessment flow, we implemented cryptography by enabling RSA encryption to secure the data provided by the web application endpoints. A manual code review was performed to ensure that no memory errors were present, and the code compiled to satisfaction. </w:t>
      </w:r>
    </w:p>
    <w:p w14:paraId="65A27B2C" w14:textId="77777777" w:rsidR="007506CF" w:rsidRDefault="007506CF" w:rsidP="007506CF">
      <w:pPr>
        <w:contextualSpacing/>
        <w:rPr>
          <w:rFonts w:eastAsia="Times New Roman"/>
          <w:sz w:val="22"/>
          <w:szCs w:val="22"/>
        </w:rPr>
      </w:pPr>
    </w:p>
    <w:p w14:paraId="5303C2DF" w14:textId="1628E9C4" w:rsidR="007506CF" w:rsidRDefault="007506CF" w:rsidP="007506CF">
      <w:pPr>
        <w:contextualSpacing/>
        <w:rPr>
          <w:rFonts w:eastAsia="Times New Roman"/>
          <w:sz w:val="22"/>
          <w:szCs w:val="22"/>
        </w:rPr>
      </w:pPr>
      <w:r>
        <w:rPr>
          <w:rFonts w:eastAsia="Times New Roman"/>
          <w:sz w:val="22"/>
          <w:szCs w:val="22"/>
        </w:rPr>
        <w:t>The OWASP Dependency Check tool was used to identify and analyze known vulnerabilities in the project’s dependencies. It was found that two libraries contained a total of four vulnerabilities not relevant to the project, snakeyaml-2.2.jar and spring-webmvc-6.1.13.jar. These vulnerabilities were suppressed using a suppression.xml file to allow more development and security focus on relevant vulnerabilities that might appear in the future.</w:t>
      </w:r>
    </w:p>
    <w:p w14:paraId="2D10B3EA" w14:textId="77777777" w:rsidR="007506CF" w:rsidRDefault="007506CF" w:rsidP="007506CF">
      <w:pPr>
        <w:contextualSpacing/>
        <w:rPr>
          <w:rFonts w:eastAsia="Times New Roman"/>
          <w:sz w:val="22"/>
          <w:szCs w:val="22"/>
        </w:rPr>
      </w:pPr>
    </w:p>
    <w:p w14:paraId="588146F0" w14:textId="3BD02ABF" w:rsidR="007506CF" w:rsidRDefault="007506CF" w:rsidP="007506CF">
      <w:pPr>
        <w:contextualSpacing/>
        <w:rPr>
          <w:rFonts w:eastAsia="Times New Roman"/>
          <w:sz w:val="22"/>
          <w:szCs w:val="22"/>
        </w:rPr>
      </w:pPr>
      <w:r>
        <w:rPr>
          <w:rFonts w:eastAsia="Times New Roman"/>
          <w:sz w:val="22"/>
          <w:szCs w:val="22"/>
        </w:rPr>
        <w:t>The SHA-256 checksum was implemented to ensure data integrity, verifying no unauthorized modifications could be made during data transmission.</w:t>
      </w:r>
    </w:p>
    <w:p w14:paraId="19E35086" w14:textId="77777777" w:rsidR="007506CF" w:rsidRDefault="007506CF" w:rsidP="007506CF">
      <w:pPr>
        <w:contextualSpacing/>
        <w:rPr>
          <w:rFonts w:eastAsia="Times New Roman"/>
          <w:sz w:val="22"/>
          <w:szCs w:val="22"/>
        </w:rPr>
      </w:pPr>
    </w:p>
    <w:p w14:paraId="2C65A37A" w14:textId="0C7469BF" w:rsidR="007506CF" w:rsidRPr="007506CF" w:rsidRDefault="007506CF" w:rsidP="007506CF">
      <w:pPr>
        <w:contextualSpacing/>
        <w:rPr>
          <w:rFonts w:eastAsia="Times New Roman"/>
          <w:sz w:val="22"/>
          <w:szCs w:val="22"/>
        </w:rPr>
      </w:pPr>
      <w:r>
        <w:rPr>
          <w:rFonts w:eastAsia="Times New Roman"/>
          <w:sz w:val="22"/>
          <w:szCs w:val="22"/>
        </w:rPr>
        <w:t>This refactoring process added additional layers of security through encryption, checksum verification, and secure communication, all which serve a secure foundation for serving financial information over the internet. By using these techniques, we addressed security concerns in the existing system and enhance</w:t>
      </w:r>
      <w:r w:rsidR="00317605">
        <w:rPr>
          <w:rFonts w:eastAsia="Times New Roman"/>
          <w:sz w:val="22"/>
          <w:szCs w:val="22"/>
        </w:rPr>
        <w:t>d</w:t>
      </w:r>
      <w:r>
        <w:rPr>
          <w:rFonts w:eastAsia="Times New Roman"/>
          <w:sz w:val="22"/>
          <w:szCs w:val="22"/>
        </w:rPr>
        <w:t xml:space="preserve"> the overall security of the application.</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2C541224" w:rsidR="007927E9" w:rsidRDefault="00317605" w:rsidP="00D47759">
      <w:pPr>
        <w:contextualSpacing/>
        <w:rPr>
          <w:rFonts w:eastAsia="Times New Roman"/>
          <w:sz w:val="22"/>
          <w:szCs w:val="22"/>
        </w:rPr>
      </w:pPr>
      <w:r>
        <w:rPr>
          <w:rFonts w:eastAsia="Times New Roman"/>
          <w:sz w:val="22"/>
          <w:szCs w:val="22"/>
        </w:rPr>
        <w:t>Throughout this project, industry standard best practices for secure coding were used to mitigate security vulnerabilities and enhance the project’s existing security. This included adding RSA encryption which follows the best practice of using public-key cryptography to protect sensitive information. RSA is widely regarded as one of the most secure asymmetric encryption algorithms.</w:t>
      </w:r>
    </w:p>
    <w:p w14:paraId="706272CB" w14:textId="77777777" w:rsidR="00317605" w:rsidRDefault="00317605" w:rsidP="00D47759">
      <w:pPr>
        <w:contextualSpacing/>
        <w:rPr>
          <w:rFonts w:eastAsia="Times New Roman"/>
          <w:sz w:val="22"/>
          <w:szCs w:val="22"/>
        </w:rPr>
      </w:pPr>
    </w:p>
    <w:p w14:paraId="6573FB44" w14:textId="1CD35F01" w:rsidR="00317605" w:rsidRDefault="00317605" w:rsidP="00D47759">
      <w:pPr>
        <w:contextualSpacing/>
        <w:rPr>
          <w:rFonts w:eastAsia="Times New Roman"/>
          <w:sz w:val="22"/>
          <w:szCs w:val="22"/>
        </w:rPr>
      </w:pPr>
      <w:r>
        <w:rPr>
          <w:rFonts w:eastAsia="Times New Roman"/>
          <w:sz w:val="22"/>
          <w:szCs w:val="22"/>
        </w:rPr>
        <w:lastRenderedPageBreak/>
        <w:t>Secure communication (HTTPS) was implemented via SSL/TLS, which ensures encrypted communication between the client and the server</w:t>
      </w:r>
      <w:r w:rsidR="00E66D57">
        <w:rPr>
          <w:rFonts w:eastAsia="Times New Roman"/>
          <w:sz w:val="22"/>
          <w:szCs w:val="22"/>
        </w:rPr>
        <w:t xml:space="preserve"> </w:t>
      </w:r>
      <w:r w:rsidR="00E66D57" w:rsidRPr="00E66D57">
        <w:rPr>
          <w:rFonts w:eastAsia="Times New Roman"/>
          <w:sz w:val="22"/>
          <w:szCs w:val="22"/>
        </w:rPr>
        <w:t xml:space="preserve">(Detlefsen &amp; </w:t>
      </w:r>
      <w:proofErr w:type="spellStart"/>
      <w:r w:rsidR="00E66D57" w:rsidRPr="00E66D57">
        <w:rPr>
          <w:rFonts w:eastAsia="Times New Roman"/>
          <w:sz w:val="22"/>
          <w:szCs w:val="22"/>
        </w:rPr>
        <w:t>Manico</w:t>
      </w:r>
      <w:proofErr w:type="spellEnd"/>
      <w:r w:rsidR="00E66D57" w:rsidRPr="00E66D57">
        <w:rPr>
          <w:rFonts w:eastAsia="Times New Roman"/>
          <w:sz w:val="22"/>
          <w:szCs w:val="22"/>
        </w:rPr>
        <w:t>, 2014)</w:t>
      </w:r>
      <w:r>
        <w:rPr>
          <w:rFonts w:eastAsia="Times New Roman"/>
          <w:sz w:val="22"/>
          <w:szCs w:val="22"/>
        </w:rPr>
        <w:t>.</w:t>
      </w:r>
      <w:r w:rsidR="00E4024F">
        <w:rPr>
          <w:rFonts w:eastAsia="Times New Roman"/>
          <w:sz w:val="22"/>
          <w:szCs w:val="22"/>
        </w:rPr>
        <w:t xml:space="preserve"> This is a critical best practice for any web application that handles sensitive data, especially inside the financial industry.</w:t>
      </w:r>
    </w:p>
    <w:p w14:paraId="6AEF2A31" w14:textId="77777777" w:rsidR="00E4024F" w:rsidRDefault="00E4024F" w:rsidP="00D47759">
      <w:pPr>
        <w:contextualSpacing/>
        <w:rPr>
          <w:rFonts w:eastAsia="Times New Roman"/>
          <w:sz w:val="22"/>
          <w:szCs w:val="22"/>
        </w:rPr>
      </w:pPr>
    </w:p>
    <w:p w14:paraId="53147814" w14:textId="2E832FBB" w:rsidR="00E4024F" w:rsidRDefault="00E4024F" w:rsidP="00D47759">
      <w:pPr>
        <w:contextualSpacing/>
        <w:rPr>
          <w:rFonts w:eastAsia="Times New Roman"/>
          <w:sz w:val="22"/>
          <w:szCs w:val="22"/>
        </w:rPr>
      </w:pPr>
      <w:r>
        <w:rPr>
          <w:rFonts w:eastAsia="Times New Roman"/>
          <w:sz w:val="22"/>
          <w:szCs w:val="22"/>
        </w:rPr>
        <w:t>Dependency management was implemented by utilizing the OWASP Dependency Check which ensures any vulnerability in an external library is detected and analyzed properly. By suppressing non-applicable vulnerabilities and focusing on critical issues, the developers can better maintain a clean and secure codebase, following best practices for dependency management.</w:t>
      </w:r>
    </w:p>
    <w:p w14:paraId="77272640" w14:textId="77777777" w:rsidR="00E4024F" w:rsidRDefault="00E4024F" w:rsidP="00D47759">
      <w:pPr>
        <w:contextualSpacing/>
        <w:rPr>
          <w:rFonts w:eastAsia="Times New Roman"/>
          <w:sz w:val="22"/>
          <w:szCs w:val="22"/>
        </w:rPr>
      </w:pPr>
    </w:p>
    <w:p w14:paraId="185D495C" w14:textId="10E1E705" w:rsidR="00E4024F" w:rsidRDefault="003034AB" w:rsidP="00D47759">
      <w:pPr>
        <w:contextualSpacing/>
        <w:rPr>
          <w:rFonts w:eastAsia="Times New Roman"/>
          <w:sz w:val="22"/>
          <w:szCs w:val="22"/>
        </w:rPr>
      </w:pPr>
      <w:r>
        <w:rPr>
          <w:rFonts w:eastAsia="Times New Roman"/>
          <w:sz w:val="22"/>
          <w:szCs w:val="22"/>
        </w:rPr>
        <w:t xml:space="preserve">The implementation of the checksum validation using SHA-256 adds a layer of integrity verification, ensuring data has not been tampered with in transit. This follows a best practice for ensuring data integrity between the client and server, providing users trust </w:t>
      </w:r>
      <w:r w:rsidR="00352DAC">
        <w:rPr>
          <w:rFonts w:eastAsia="Times New Roman"/>
          <w:sz w:val="22"/>
          <w:szCs w:val="22"/>
        </w:rPr>
        <w:t>their</w:t>
      </w:r>
      <w:r>
        <w:rPr>
          <w:rFonts w:eastAsia="Times New Roman"/>
          <w:sz w:val="22"/>
          <w:szCs w:val="22"/>
        </w:rPr>
        <w:t xml:space="preserve"> information is not being altered by an attacker.</w:t>
      </w:r>
    </w:p>
    <w:p w14:paraId="1886B2CA" w14:textId="77777777" w:rsidR="003034AB" w:rsidRDefault="003034AB" w:rsidP="00D47759">
      <w:pPr>
        <w:contextualSpacing/>
        <w:rPr>
          <w:rFonts w:eastAsia="Times New Roman"/>
          <w:sz w:val="22"/>
          <w:szCs w:val="22"/>
        </w:rPr>
      </w:pPr>
    </w:p>
    <w:p w14:paraId="5BBFE3DA" w14:textId="3D3D7D82" w:rsidR="003034AB" w:rsidRDefault="003034AB" w:rsidP="00D47759">
      <w:pPr>
        <w:contextualSpacing/>
        <w:rPr>
          <w:rFonts w:eastAsia="Times New Roman"/>
          <w:sz w:val="22"/>
          <w:szCs w:val="22"/>
        </w:rPr>
      </w:pPr>
      <w:r>
        <w:rPr>
          <w:rFonts w:eastAsia="Times New Roman"/>
          <w:sz w:val="22"/>
          <w:szCs w:val="22"/>
        </w:rPr>
        <w:t xml:space="preserve">Applying these industry standard best practices not only improves security of the web application, but also contributes to the overall trusted reputation of Artemis Financial, which is essential in the financial industry. Adhering to secure coding practices helps Artemis Financial protect its clients’ sensitive data from </w:t>
      </w:r>
      <w:proofErr w:type="spellStart"/>
      <w:r>
        <w:rPr>
          <w:rFonts w:eastAsia="Times New Roman"/>
          <w:sz w:val="22"/>
          <w:szCs w:val="22"/>
        </w:rPr>
        <w:t>cyber attacks</w:t>
      </w:r>
      <w:proofErr w:type="spellEnd"/>
      <w:r>
        <w:rPr>
          <w:rFonts w:eastAsia="Times New Roman"/>
          <w:sz w:val="22"/>
          <w:szCs w:val="22"/>
        </w:rPr>
        <w:t xml:space="preserve"> while ensuring compliance with government regulations and industry standards such as the PCI DSS (Payment Card Industry Data Security Standard) which helps protect payment card account data from data breaches </w:t>
      </w:r>
      <w:r w:rsidRPr="003034AB">
        <w:rPr>
          <w:rFonts w:eastAsia="Times New Roman"/>
          <w:sz w:val="22"/>
          <w:szCs w:val="22"/>
        </w:rPr>
        <w:t>(Understanding Payment Card Industry Data Security Standard (PCI DSS) | Controller’s Office, n.d.)</w:t>
      </w:r>
      <w:r>
        <w:rPr>
          <w:rFonts w:eastAsia="Times New Roman"/>
          <w:sz w:val="22"/>
          <w:szCs w:val="22"/>
        </w:rPr>
        <w:t>.</w:t>
      </w:r>
      <w:r w:rsidR="00877434">
        <w:rPr>
          <w:rFonts w:eastAsia="Times New Roman"/>
          <w:sz w:val="22"/>
          <w:szCs w:val="22"/>
        </w:rPr>
        <w:t xml:space="preserve"> In the competitive financial industry, demonstrating commitment to security is essential for a company’s </w:t>
      </w:r>
      <w:r w:rsidR="00D53661">
        <w:rPr>
          <w:rFonts w:eastAsia="Times New Roman"/>
          <w:sz w:val="22"/>
          <w:szCs w:val="22"/>
        </w:rPr>
        <w:t>long-term</w:t>
      </w:r>
      <w:r w:rsidR="00877434">
        <w:rPr>
          <w:rFonts w:eastAsia="Times New Roman"/>
          <w:sz w:val="22"/>
          <w:szCs w:val="22"/>
        </w:rPr>
        <w:t xml:space="preserve"> success.</w:t>
      </w:r>
      <w:r>
        <w:rPr>
          <w:rFonts w:eastAsia="Times New Roman"/>
          <w:sz w:val="22"/>
          <w:szCs w:val="22"/>
        </w:rPr>
        <w:t xml:space="preserve"> </w:t>
      </w:r>
    </w:p>
    <w:p w14:paraId="737D3A2C" w14:textId="77777777" w:rsidR="007927E9" w:rsidRDefault="007927E9">
      <w:pPr>
        <w:rPr>
          <w:rFonts w:eastAsia="Times New Roman"/>
          <w:sz w:val="22"/>
          <w:szCs w:val="22"/>
        </w:rPr>
      </w:pPr>
      <w:r>
        <w:rPr>
          <w:rFonts w:eastAsia="Times New Roman"/>
          <w:sz w:val="22"/>
          <w:szCs w:val="22"/>
        </w:rPr>
        <w:br w:type="page"/>
      </w:r>
    </w:p>
    <w:p w14:paraId="365D1466" w14:textId="47F86867" w:rsidR="00974AE3" w:rsidRDefault="007927E9" w:rsidP="007927E9">
      <w:pPr>
        <w:contextualSpacing/>
        <w:jc w:val="center"/>
        <w:rPr>
          <w:rFonts w:eastAsia="Times New Roman"/>
          <w:b/>
          <w:bCs/>
          <w:sz w:val="22"/>
          <w:szCs w:val="22"/>
        </w:rPr>
      </w:pPr>
      <w:r>
        <w:rPr>
          <w:rFonts w:eastAsia="Times New Roman"/>
          <w:b/>
          <w:bCs/>
          <w:sz w:val="22"/>
          <w:szCs w:val="22"/>
        </w:rPr>
        <w:lastRenderedPageBreak/>
        <w:t>References</w:t>
      </w:r>
    </w:p>
    <w:p w14:paraId="5014B5AE" w14:textId="77777777" w:rsidR="00437FDB" w:rsidRDefault="00437FDB" w:rsidP="007927E9">
      <w:pPr>
        <w:contextualSpacing/>
        <w:jc w:val="center"/>
        <w:rPr>
          <w:rFonts w:eastAsia="Times New Roman"/>
          <w:b/>
          <w:bCs/>
          <w:sz w:val="22"/>
          <w:szCs w:val="22"/>
        </w:rPr>
      </w:pPr>
    </w:p>
    <w:p w14:paraId="4E77646F" w14:textId="103345DF" w:rsidR="00B56ADE" w:rsidRDefault="00B56ADE" w:rsidP="00B56ADE">
      <w:pPr>
        <w:ind w:left="720" w:hanging="720"/>
        <w:contextualSpacing/>
        <w:rPr>
          <w:rFonts w:eastAsia="Times New Roman"/>
          <w:i/>
          <w:iCs/>
          <w:sz w:val="22"/>
          <w:szCs w:val="22"/>
        </w:rPr>
      </w:pPr>
      <w:r w:rsidRPr="00B56ADE">
        <w:rPr>
          <w:rFonts w:eastAsia="Times New Roman"/>
          <w:i/>
          <w:iCs/>
          <w:sz w:val="22"/>
          <w:szCs w:val="22"/>
        </w:rPr>
        <w:t xml:space="preserve">dependency-check – Suppressing False Positives. (n.d.). </w:t>
      </w:r>
      <w:hyperlink r:id="rId31" w:history="1">
        <w:r w:rsidR="0044326C" w:rsidRPr="00B56ADE">
          <w:rPr>
            <w:rStyle w:val="Hyperlink"/>
            <w:rFonts w:eastAsia="Times New Roman"/>
            <w:i/>
            <w:iCs/>
            <w:sz w:val="22"/>
            <w:szCs w:val="22"/>
          </w:rPr>
          <w:t>https://jeremylong.github.io/DependencyCheck/general/suppression.html</w:t>
        </w:r>
      </w:hyperlink>
    </w:p>
    <w:p w14:paraId="12B937A4" w14:textId="77777777" w:rsidR="001E0522" w:rsidRDefault="001E0522" w:rsidP="00B56ADE">
      <w:pPr>
        <w:ind w:left="720" w:hanging="720"/>
        <w:contextualSpacing/>
        <w:rPr>
          <w:rFonts w:eastAsia="Times New Roman"/>
          <w:i/>
          <w:iCs/>
          <w:sz w:val="22"/>
          <w:szCs w:val="22"/>
        </w:rPr>
      </w:pPr>
    </w:p>
    <w:p w14:paraId="7C6F8AA1" w14:textId="70BCE295" w:rsidR="001E0522" w:rsidRDefault="001E0522" w:rsidP="001E0522">
      <w:pPr>
        <w:ind w:left="720" w:hanging="720"/>
        <w:contextualSpacing/>
        <w:rPr>
          <w:rFonts w:eastAsia="Times New Roman"/>
          <w:i/>
          <w:iCs/>
          <w:sz w:val="22"/>
          <w:szCs w:val="22"/>
        </w:rPr>
      </w:pPr>
      <w:r w:rsidRPr="001E0522">
        <w:rPr>
          <w:rFonts w:eastAsia="Times New Roman"/>
          <w:i/>
          <w:iCs/>
          <w:sz w:val="22"/>
          <w:szCs w:val="22"/>
        </w:rPr>
        <w:t xml:space="preserve">Detlefsen, A., &amp; </w:t>
      </w:r>
      <w:proofErr w:type="spellStart"/>
      <w:r w:rsidRPr="001E0522">
        <w:rPr>
          <w:rFonts w:eastAsia="Times New Roman"/>
          <w:i/>
          <w:iCs/>
          <w:sz w:val="22"/>
          <w:szCs w:val="22"/>
        </w:rPr>
        <w:t>Manico</w:t>
      </w:r>
      <w:proofErr w:type="spellEnd"/>
      <w:r w:rsidRPr="001E0522">
        <w:rPr>
          <w:rFonts w:eastAsia="Times New Roman"/>
          <w:i/>
          <w:iCs/>
          <w:sz w:val="22"/>
          <w:szCs w:val="22"/>
        </w:rPr>
        <w:t>, J. (2014). Iron-Clad java: Building Secure Web Applications. McGraw-Hill Education.</w:t>
      </w:r>
    </w:p>
    <w:p w14:paraId="0118B0E8" w14:textId="77777777" w:rsidR="00D26B76" w:rsidRDefault="00D26B76" w:rsidP="00D26B76">
      <w:pPr>
        <w:contextualSpacing/>
        <w:rPr>
          <w:rFonts w:eastAsia="Times New Roman"/>
          <w:sz w:val="22"/>
          <w:szCs w:val="22"/>
        </w:rPr>
      </w:pPr>
    </w:p>
    <w:p w14:paraId="2B47527B" w14:textId="77777777" w:rsidR="00D26B76" w:rsidRPr="00437FDB" w:rsidRDefault="00D26B76" w:rsidP="00D26B76">
      <w:pPr>
        <w:ind w:left="720" w:hanging="720"/>
        <w:contextualSpacing/>
        <w:rPr>
          <w:rFonts w:eastAsia="Times New Roman"/>
          <w:sz w:val="22"/>
          <w:szCs w:val="22"/>
        </w:rPr>
      </w:pPr>
      <w:r w:rsidRPr="00437FDB">
        <w:rPr>
          <w:rFonts w:eastAsia="Times New Roman"/>
          <w:i/>
          <w:iCs/>
          <w:sz w:val="22"/>
          <w:szCs w:val="22"/>
        </w:rPr>
        <w:t>Java Security Standard Algorithm Names</w:t>
      </w:r>
      <w:r w:rsidRPr="00437FDB">
        <w:rPr>
          <w:rFonts w:eastAsia="Times New Roman"/>
          <w:sz w:val="22"/>
          <w:szCs w:val="22"/>
        </w:rPr>
        <w:t xml:space="preserve">. (n.d.). </w:t>
      </w:r>
      <w:hyperlink r:id="rId32" w:anchor="cipher-algorithm-names" w:history="1">
        <w:r w:rsidRPr="00437FDB">
          <w:rPr>
            <w:rStyle w:val="Hyperlink"/>
            <w:rFonts w:eastAsia="Times New Roman"/>
            <w:sz w:val="22"/>
            <w:szCs w:val="22"/>
          </w:rPr>
          <w:t>https://docs.oracle.com/javase/9/docs/specs/security/standard-names.html#cipher-algorithm-names</w:t>
        </w:r>
      </w:hyperlink>
    </w:p>
    <w:p w14:paraId="33FEB332" w14:textId="77777777" w:rsidR="00B56ADE" w:rsidRDefault="00B56ADE" w:rsidP="00F24E0A">
      <w:pPr>
        <w:ind w:left="720" w:hanging="720"/>
        <w:contextualSpacing/>
        <w:rPr>
          <w:rFonts w:eastAsia="Times New Roman"/>
          <w:i/>
          <w:iCs/>
          <w:sz w:val="22"/>
          <w:szCs w:val="22"/>
        </w:rPr>
      </w:pPr>
    </w:p>
    <w:p w14:paraId="160DAD00" w14:textId="54FE9BB3" w:rsidR="004221A4" w:rsidRDefault="004221A4" w:rsidP="00F24E0A">
      <w:pPr>
        <w:ind w:left="720" w:hanging="720"/>
        <w:contextualSpacing/>
        <w:rPr>
          <w:rFonts w:eastAsia="Times New Roman"/>
          <w:i/>
          <w:iCs/>
          <w:sz w:val="22"/>
          <w:szCs w:val="22"/>
        </w:rPr>
      </w:pPr>
      <w:r w:rsidRPr="004221A4">
        <w:rPr>
          <w:rFonts w:eastAsia="Times New Roman"/>
          <w:i/>
          <w:iCs/>
          <w:sz w:val="22"/>
          <w:szCs w:val="22"/>
        </w:rPr>
        <w:t xml:space="preserve">Kelly, M. D. (2009, December 7). The RSA algorithm: A mathematical history of the ubiquitous cryptological algorithm. Swarthmore College. </w:t>
      </w:r>
      <w:hyperlink r:id="rId33" w:tgtFrame="_new" w:history="1">
        <w:r w:rsidRPr="004221A4">
          <w:rPr>
            <w:rStyle w:val="Hyperlink"/>
            <w:rFonts w:eastAsia="Times New Roman"/>
            <w:i/>
            <w:iCs/>
            <w:sz w:val="22"/>
            <w:szCs w:val="22"/>
          </w:rPr>
          <w:t>https://www.sccs.swarthmore.edu/users/10/mkelly1/rsa.pdf</w:t>
        </w:r>
      </w:hyperlink>
    </w:p>
    <w:p w14:paraId="519829E4" w14:textId="77777777" w:rsidR="004221A4" w:rsidRDefault="004221A4" w:rsidP="00F24E0A">
      <w:pPr>
        <w:ind w:left="720" w:hanging="720"/>
        <w:contextualSpacing/>
        <w:rPr>
          <w:rFonts w:eastAsia="Times New Roman"/>
          <w:i/>
          <w:iCs/>
          <w:sz w:val="22"/>
          <w:szCs w:val="22"/>
        </w:rPr>
      </w:pPr>
    </w:p>
    <w:p w14:paraId="559AA6D6" w14:textId="14A9BAFE" w:rsidR="00F24E0A" w:rsidRDefault="00F24E0A" w:rsidP="00F24E0A">
      <w:pPr>
        <w:ind w:left="720" w:hanging="720"/>
        <w:contextualSpacing/>
        <w:rPr>
          <w:rFonts w:eastAsia="Times New Roman"/>
          <w:i/>
          <w:iCs/>
          <w:sz w:val="22"/>
          <w:szCs w:val="22"/>
        </w:rPr>
      </w:pPr>
      <w:r w:rsidRPr="00F24E0A">
        <w:rPr>
          <w:rFonts w:eastAsia="Times New Roman"/>
          <w:i/>
          <w:iCs/>
          <w:sz w:val="22"/>
          <w:szCs w:val="22"/>
        </w:rPr>
        <w:t xml:space="preserve">OWASP Dependency-Check | OWASP Foundation. (n.d.). </w:t>
      </w:r>
      <w:hyperlink r:id="rId34" w:history="1">
        <w:r w:rsidRPr="00F24E0A">
          <w:rPr>
            <w:rStyle w:val="Hyperlink"/>
            <w:rFonts w:eastAsia="Times New Roman"/>
            <w:i/>
            <w:iCs/>
            <w:sz w:val="22"/>
            <w:szCs w:val="22"/>
          </w:rPr>
          <w:t>https://owasp.org/www-project-dependency-check/</w:t>
        </w:r>
      </w:hyperlink>
    </w:p>
    <w:p w14:paraId="6151064F" w14:textId="77777777" w:rsidR="00F24E0A" w:rsidRDefault="00F24E0A" w:rsidP="00D26B76">
      <w:pPr>
        <w:contextualSpacing/>
        <w:rPr>
          <w:rFonts w:eastAsia="Times New Roman"/>
          <w:i/>
          <w:iCs/>
          <w:sz w:val="22"/>
          <w:szCs w:val="22"/>
        </w:rPr>
      </w:pPr>
    </w:p>
    <w:p w14:paraId="6CB08949" w14:textId="0C1325B7" w:rsidR="00437FDB" w:rsidRDefault="002636E3" w:rsidP="002636E3">
      <w:pPr>
        <w:ind w:left="720" w:hanging="720"/>
        <w:contextualSpacing/>
        <w:rPr>
          <w:rFonts w:eastAsia="Times New Roman"/>
          <w:sz w:val="22"/>
          <w:szCs w:val="22"/>
        </w:rPr>
      </w:pPr>
      <w:r w:rsidRPr="002636E3">
        <w:rPr>
          <w:rFonts w:eastAsia="Times New Roman"/>
          <w:i/>
          <w:iCs/>
          <w:sz w:val="22"/>
          <w:szCs w:val="22"/>
        </w:rPr>
        <w:t>RSA Encryption: Definition, Architecture, Benefits &amp; Use | Okta</w:t>
      </w:r>
      <w:r w:rsidRPr="002636E3">
        <w:rPr>
          <w:rFonts w:eastAsia="Times New Roman"/>
          <w:sz w:val="22"/>
          <w:szCs w:val="22"/>
        </w:rPr>
        <w:t xml:space="preserve">. (n.d.). Okta, Inc. </w:t>
      </w:r>
      <w:hyperlink r:id="rId35" w:history="1">
        <w:r w:rsidRPr="002636E3">
          <w:rPr>
            <w:rStyle w:val="Hyperlink"/>
            <w:rFonts w:eastAsia="Times New Roman"/>
            <w:sz w:val="22"/>
            <w:szCs w:val="22"/>
          </w:rPr>
          <w:t>https://www.okta.com/identity-101/rsa-encryption/</w:t>
        </w:r>
      </w:hyperlink>
    </w:p>
    <w:p w14:paraId="3CCDB294" w14:textId="77777777" w:rsidR="003034AB" w:rsidRDefault="003034AB" w:rsidP="002636E3">
      <w:pPr>
        <w:ind w:left="720" w:hanging="720"/>
        <w:contextualSpacing/>
        <w:rPr>
          <w:rFonts w:eastAsia="Times New Roman"/>
          <w:sz w:val="22"/>
          <w:szCs w:val="22"/>
        </w:rPr>
      </w:pPr>
    </w:p>
    <w:p w14:paraId="11903BF5" w14:textId="6177996A" w:rsidR="003034AB" w:rsidRDefault="003034AB" w:rsidP="002636E3">
      <w:pPr>
        <w:ind w:left="720" w:hanging="720"/>
        <w:contextualSpacing/>
        <w:rPr>
          <w:rFonts w:eastAsia="Times New Roman"/>
          <w:sz w:val="22"/>
          <w:szCs w:val="22"/>
        </w:rPr>
      </w:pPr>
      <w:r w:rsidRPr="003034AB">
        <w:rPr>
          <w:rFonts w:eastAsia="Times New Roman"/>
          <w:sz w:val="22"/>
          <w:szCs w:val="22"/>
        </w:rPr>
        <w:t>Understanding Payment Card Industry Data Security Standard (PCI DSS) | Controller’s Office. (n.d.). https://controller.ucsf.edu/how-to-guides/accounting-reporting/understanding-payment-card-industry-data-security-standard-pci</w:t>
      </w:r>
    </w:p>
    <w:sectPr w:rsidR="003034AB" w:rsidSect="00C41B36">
      <w:headerReference w:type="default" r:id="rId36"/>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E6CD1" w14:textId="77777777" w:rsidR="006C3526" w:rsidRDefault="006C3526" w:rsidP="002F3F84">
      <w:r>
        <w:separator/>
      </w:r>
    </w:p>
  </w:endnote>
  <w:endnote w:type="continuationSeparator" w:id="0">
    <w:p w14:paraId="0F93C84F" w14:textId="77777777" w:rsidR="006C3526" w:rsidRDefault="006C3526" w:rsidP="002F3F84">
      <w:r>
        <w:continuationSeparator/>
      </w:r>
    </w:p>
  </w:endnote>
  <w:endnote w:type="continuationNotice" w:id="1">
    <w:p w14:paraId="27E43A98" w14:textId="77777777" w:rsidR="006C3526" w:rsidRDefault="006C35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8D508" w14:textId="77777777" w:rsidR="006C3526" w:rsidRDefault="006C3526" w:rsidP="002F3F84">
      <w:r>
        <w:separator/>
      </w:r>
    </w:p>
  </w:footnote>
  <w:footnote w:type="continuationSeparator" w:id="0">
    <w:p w14:paraId="79C3A05B" w14:textId="77777777" w:rsidR="006C3526" w:rsidRDefault="006C3526" w:rsidP="002F3F84">
      <w:r>
        <w:continuationSeparator/>
      </w:r>
    </w:p>
  </w:footnote>
  <w:footnote w:type="continuationNotice" w:id="1">
    <w:p w14:paraId="4F4A178A" w14:textId="77777777" w:rsidR="006C3526" w:rsidRDefault="006C35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B20D0F"/>
    <w:multiLevelType w:val="hybridMultilevel"/>
    <w:tmpl w:val="405C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75330331">
    <w:abstractNumId w:val="16"/>
  </w:num>
  <w:num w:numId="2" w16cid:durableId="1680278610">
    <w:abstractNumId w:val="21"/>
  </w:num>
  <w:num w:numId="3" w16cid:durableId="706570140">
    <w:abstractNumId w:val="6"/>
  </w:num>
  <w:num w:numId="4" w16cid:durableId="354815138">
    <w:abstractNumId w:val="8"/>
  </w:num>
  <w:num w:numId="5" w16cid:durableId="1574120124">
    <w:abstractNumId w:val="4"/>
  </w:num>
  <w:num w:numId="6" w16cid:durableId="537856403">
    <w:abstractNumId w:val="17"/>
  </w:num>
  <w:num w:numId="7" w16cid:durableId="557209165">
    <w:abstractNumId w:val="12"/>
    <w:lvlOverride w:ilvl="0">
      <w:lvl w:ilvl="0">
        <w:numFmt w:val="lowerLetter"/>
        <w:lvlText w:val="%1."/>
        <w:lvlJc w:val="left"/>
      </w:lvl>
    </w:lvlOverride>
  </w:num>
  <w:num w:numId="8" w16cid:durableId="545799359">
    <w:abstractNumId w:val="5"/>
  </w:num>
  <w:num w:numId="9" w16cid:durableId="1280068595">
    <w:abstractNumId w:val="1"/>
    <w:lvlOverride w:ilvl="0">
      <w:lvl w:ilvl="0">
        <w:numFmt w:val="lowerLetter"/>
        <w:lvlText w:val="%1."/>
        <w:lvlJc w:val="left"/>
      </w:lvl>
    </w:lvlOverride>
  </w:num>
  <w:num w:numId="10" w16cid:durableId="1355962780">
    <w:abstractNumId w:val="0"/>
  </w:num>
  <w:num w:numId="11" w16cid:durableId="1502692981">
    <w:abstractNumId w:val="3"/>
  </w:num>
  <w:num w:numId="12" w16cid:durableId="1274361668">
    <w:abstractNumId w:val="19"/>
  </w:num>
  <w:num w:numId="13" w16cid:durableId="617030814">
    <w:abstractNumId w:val="15"/>
  </w:num>
  <w:num w:numId="14" w16cid:durableId="187572467">
    <w:abstractNumId w:val="2"/>
  </w:num>
  <w:num w:numId="15" w16cid:durableId="1617371988">
    <w:abstractNumId w:val="11"/>
  </w:num>
  <w:num w:numId="16" w16cid:durableId="16468878">
    <w:abstractNumId w:val="9"/>
  </w:num>
  <w:num w:numId="17" w16cid:durableId="744499322">
    <w:abstractNumId w:val="14"/>
  </w:num>
  <w:num w:numId="18" w16cid:durableId="188033779">
    <w:abstractNumId w:val="18"/>
  </w:num>
  <w:num w:numId="19" w16cid:durableId="344408362">
    <w:abstractNumId w:val="7"/>
  </w:num>
  <w:num w:numId="20" w16cid:durableId="1918518593">
    <w:abstractNumId w:val="13"/>
  </w:num>
  <w:num w:numId="21" w16cid:durableId="669597623">
    <w:abstractNumId w:val="10"/>
  </w:num>
  <w:num w:numId="22" w16cid:durableId="5084954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1C94"/>
    <w:rsid w:val="00010B8A"/>
    <w:rsid w:val="000202DE"/>
    <w:rsid w:val="00025C05"/>
    <w:rsid w:val="0004531D"/>
    <w:rsid w:val="00052476"/>
    <w:rsid w:val="000A5586"/>
    <w:rsid w:val="000B7D0A"/>
    <w:rsid w:val="000C4DD3"/>
    <w:rsid w:val="000C7320"/>
    <w:rsid w:val="000D06F0"/>
    <w:rsid w:val="000D241B"/>
    <w:rsid w:val="000F1F1F"/>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E0522"/>
    <w:rsid w:val="001F5F49"/>
    <w:rsid w:val="002001E0"/>
    <w:rsid w:val="002212BF"/>
    <w:rsid w:val="00226BE5"/>
    <w:rsid w:val="00234FC3"/>
    <w:rsid w:val="00235F2F"/>
    <w:rsid w:val="00246C90"/>
    <w:rsid w:val="00252CB2"/>
    <w:rsid w:val="002636E3"/>
    <w:rsid w:val="00271E26"/>
    <w:rsid w:val="002778D5"/>
    <w:rsid w:val="00277B38"/>
    <w:rsid w:val="00281DF1"/>
    <w:rsid w:val="00292377"/>
    <w:rsid w:val="002A1A18"/>
    <w:rsid w:val="002B4D43"/>
    <w:rsid w:val="002F3F84"/>
    <w:rsid w:val="003034AB"/>
    <w:rsid w:val="00317605"/>
    <w:rsid w:val="00321D27"/>
    <w:rsid w:val="00322E5F"/>
    <w:rsid w:val="00335200"/>
    <w:rsid w:val="003360D3"/>
    <w:rsid w:val="0033644E"/>
    <w:rsid w:val="00352DAC"/>
    <w:rsid w:val="00352FD0"/>
    <w:rsid w:val="003726AD"/>
    <w:rsid w:val="00386E7C"/>
    <w:rsid w:val="003978A0"/>
    <w:rsid w:val="003A1621"/>
    <w:rsid w:val="003C4C7F"/>
    <w:rsid w:val="003D2D93"/>
    <w:rsid w:val="003E2462"/>
    <w:rsid w:val="003E399D"/>
    <w:rsid w:val="00403219"/>
    <w:rsid w:val="00413DE0"/>
    <w:rsid w:val="004221A4"/>
    <w:rsid w:val="00437FDB"/>
    <w:rsid w:val="0044326C"/>
    <w:rsid w:val="0045610F"/>
    <w:rsid w:val="0046151B"/>
    <w:rsid w:val="00473815"/>
    <w:rsid w:val="00485402"/>
    <w:rsid w:val="004B2BE0"/>
    <w:rsid w:val="004D78B4"/>
    <w:rsid w:val="00502C2C"/>
    <w:rsid w:val="00512ADF"/>
    <w:rsid w:val="00523478"/>
    <w:rsid w:val="00531FBF"/>
    <w:rsid w:val="0058064D"/>
    <w:rsid w:val="00583A02"/>
    <w:rsid w:val="005A1B32"/>
    <w:rsid w:val="005A6070"/>
    <w:rsid w:val="005A7C7F"/>
    <w:rsid w:val="005C593C"/>
    <w:rsid w:val="005D020B"/>
    <w:rsid w:val="005D2532"/>
    <w:rsid w:val="005E6088"/>
    <w:rsid w:val="005F574E"/>
    <w:rsid w:val="006017FD"/>
    <w:rsid w:val="00614288"/>
    <w:rsid w:val="006201FC"/>
    <w:rsid w:val="00632C6F"/>
    <w:rsid w:val="00633225"/>
    <w:rsid w:val="006A66A8"/>
    <w:rsid w:val="006B66FE"/>
    <w:rsid w:val="006C3526"/>
    <w:rsid w:val="006C7F6D"/>
    <w:rsid w:val="006D62BB"/>
    <w:rsid w:val="006E1A73"/>
    <w:rsid w:val="006E3003"/>
    <w:rsid w:val="006F17CD"/>
    <w:rsid w:val="00701A84"/>
    <w:rsid w:val="0071273D"/>
    <w:rsid w:val="007506CF"/>
    <w:rsid w:val="007570D5"/>
    <w:rsid w:val="0076659B"/>
    <w:rsid w:val="00790486"/>
    <w:rsid w:val="007927E9"/>
    <w:rsid w:val="00793EE5"/>
    <w:rsid w:val="00797EC8"/>
    <w:rsid w:val="007D708F"/>
    <w:rsid w:val="007F30CF"/>
    <w:rsid w:val="00816AE9"/>
    <w:rsid w:val="008216FB"/>
    <w:rsid w:val="00824ABB"/>
    <w:rsid w:val="00826665"/>
    <w:rsid w:val="00831891"/>
    <w:rsid w:val="00844A5D"/>
    <w:rsid w:val="00861EC1"/>
    <w:rsid w:val="00877434"/>
    <w:rsid w:val="008A7514"/>
    <w:rsid w:val="008B068E"/>
    <w:rsid w:val="008D02DD"/>
    <w:rsid w:val="009350BF"/>
    <w:rsid w:val="00940B1A"/>
    <w:rsid w:val="00953C56"/>
    <w:rsid w:val="00957280"/>
    <w:rsid w:val="009714E8"/>
    <w:rsid w:val="00974AE3"/>
    <w:rsid w:val="009826D6"/>
    <w:rsid w:val="009C6202"/>
    <w:rsid w:val="009C6625"/>
    <w:rsid w:val="009C7B99"/>
    <w:rsid w:val="009D3129"/>
    <w:rsid w:val="009E1DD1"/>
    <w:rsid w:val="009E7B6D"/>
    <w:rsid w:val="009F285B"/>
    <w:rsid w:val="00A16099"/>
    <w:rsid w:val="00A2133A"/>
    <w:rsid w:val="00A87E0C"/>
    <w:rsid w:val="00AB3B6B"/>
    <w:rsid w:val="00AB3F8E"/>
    <w:rsid w:val="00AC1A15"/>
    <w:rsid w:val="00AC3626"/>
    <w:rsid w:val="00AD43C0"/>
    <w:rsid w:val="00AE5B33"/>
    <w:rsid w:val="00AF4C03"/>
    <w:rsid w:val="00B024BA"/>
    <w:rsid w:val="00B03C25"/>
    <w:rsid w:val="00B20F52"/>
    <w:rsid w:val="00B26489"/>
    <w:rsid w:val="00B35185"/>
    <w:rsid w:val="00B406E8"/>
    <w:rsid w:val="00B50C83"/>
    <w:rsid w:val="00B5450E"/>
    <w:rsid w:val="00B56ADE"/>
    <w:rsid w:val="00B720DC"/>
    <w:rsid w:val="00B7788F"/>
    <w:rsid w:val="00BB0FD8"/>
    <w:rsid w:val="00C32F3D"/>
    <w:rsid w:val="00C41B36"/>
    <w:rsid w:val="00C56FC2"/>
    <w:rsid w:val="00C628C3"/>
    <w:rsid w:val="00C67FA3"/>
    <w:rsid w:val="00CE44E9"/>
    <w:rsid w:val="00CF445D"/>
    <w:rsid w:val="00CF618A"/>
    <w:rsid w:val="00D0558B"/>
    <w:rsid w:val="00D26B76"/>
    <w:rsid w:val="00D47759"/>
    <w:rsid w:val="00D53661"/>
    <w:rsid w:val="00D72EAB"/>
    <w:rsid w:val="00DB5652"/>
    <w:rsid w:val="00DD6742"/>
    <w:rsid w:val="00E02BD0"/>
    <w:rsid w:val="00E036EC"/>
    <w:rsid w:val="00E33862"/>
    <w:rsid w:val="00E4024F"/>
    <w:rsid w:val="00E4044A"/>
    <w:rsid w:val="00E428B8"/>
    <w:rsid w:val="00E5594E"/>
    <w:rsid w:val="00E66D57"/>
    <w:rsid w:val="00E66FC0"/>
    <w:rsid w:val="00E76872"/>
    <w:rsid w:val="00E941D0"/>
    <w:rsid w:val="00EB1CEC"/>
    <w:rsid w:val="00EB4E90"/>
    <w:rsid w:val="00EC29F5"/>
    <w:rsid w:val="00ED1CC4"/>
    <w:rsid w:val="00EE3EAE"/>
    <w:rsid w:val="00EF4D6F"/>
    <w:rsid w:val="00F24E0A"/>
    <w:rsid w:val="00F432FF"/>
    <w:rsid w:val="00F72352"/>
    <w:rsid w:val="00F80B55"/>
    <w:rsid w:val="00F81BBB"/>
    <w:rsid w:val="00FC2A47"/>
    <w:rsid w:val="00FC36E8"/>
    <w:rsid w:val="00FC47F0"/>
    <w:rsid w:val="00FC64DC"/>
    <w:rsid w:val="00FD1686"/>
    <w:rsid w:val="00FD7CC8"/>
    <w:rsid w:val="00FE3B8F"/>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437FDB"/>
    <w:rPr>
      <w:color w:val="605E5C"/>
      <w:shd w:val="clear" w:color="auto" w:fill="E1DFDD"/>
    </w:rPr>
  </w:style>
  <w:style w:type="character" w:styleId="FollowedHyperlink">
    <w:name w:val="FollowedHyperlink"/>
    <w:basedOn w:val="DefaultParagraphFont"/>
    <w:uiPriority w:val="99"/>
    <w:semiHidden/>
    <w:unhideWhenUsed/>
    <w:rsid w:val="00322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91295">
      <w:bodyDiv w:val="1"/>
      <w:marLeft w:val="0"/>
      <w:marRight w:val="0"/>
      <w:marTop w:val="0"/>
      <w:marBottom w:val="0"/>
      <w:divBdr>
        <w:top w:val="none" w:sz="0" w:space="0" w:color="auto"/>
        <w:left w:val="none" w:sz="0" w:space="0" w:color="auto"/>
        <w:bottom w:val="none" w:sz="0" w:space="0" w:color="auto"/>
        <w:right w:val="none" w:sz="0" w:space="0" w:color="auto"/>
      </w:divBdr>
      <w:divsChild>
        <w:div w:id="2028022607">
          <w:marLeft w:val="-720"/>
          <w:marRight w:val="0"/>
          <w:marTop w:val="0"/>
          <w:marBottom w:val="0"/>
          <w:divBdr>
            <w:top w:val="none" w:sz="0" w:space="0" w:color="auto"/>
            <w:left w:val="none" w:sz="0" w:space="0" w:color="auto"/>
            <w:bottom w:val="none" w:sz="0" w:space="0" w:color="auto"/>
            <w:right w:val="none" w:sz="0" w:space="0" w:color="auto"/>
          </w:divBdr>
        </w:div>
      </w:divsChild>
    </w:div>
    <w:div w:id="160391921">
      <w:bodyDiv w:val="1"/>
      <w:marLeft w:val="0"/>
      <w:marRight w:val="0"/>
      <w:marTop w:val="0"/>
      <w:marBottom w:val="0"/>
      <w:divBdr>
        <w:top w:val="none" w:sz="0" w:space="0" w:color="auto"/>
        <w:left w:val="none" w:sz="0" w:space="0" w:color="auto"/>
        <w:bottom w:val="none" w:sz="0" w:space="0" w:color="auto"/>
        <w:right w:val="none" w:sz="0" w:space="0" w:color="auto"/>
      </w:divBdr>
      <w:divsChild>
        <w:div w:id="427501531">
          <w:marLeft w:val="-720"/>
          <w:marRight w:val="0"/>
          <w:marTop w:val="0"/>
          <w:marBottom w:val="0"/>
          <w:divBdr>
            <w:top w:val="none" w:sz="0" w:space="0" w:color="auto"/>
            <w:left w:val="none" w:sz="0" w:space="0" w:color="auto"/>
            <w:bottom w:val="none" w:sz="0" w:space="0" w:color="auto"/>
            <w:right w:val="none" w:sz="0" w:space="0" w:color="auto"/>
          </w:divBdr>
        </w:div>
      </w:divsChild>
    </w:div>
    <w:div w:id="187722288">
      <w:bodyDiv w:val="1"/>
      <w:marLeft w:val="0"/>
      <w:marRight w:val="0"/>
      <w:marTop w:val="0"/>
      <w:marBottom w:val="0"/>
      <w:divBdr>
        <w:top w:val="none" w:sz="0" w:space="0" w:color="auto"/>
        <w:left w:val="none" w:sz="0" w:space="0" w:color="auto"/>
        <w:bottom w:val="none" w:sz="0" w:space="0" w:color="auto"/>
        <w:right w:val="none" w:sz="0" w:space="0" w:color="auto"/>
      </w:divBdr>
      <w:divsChild>
        <w:div w:id="760642138">
          <w:marLeft w:val="-720"/>
          <w:marRight w:val="0"/>
          <w:marTop w:val="0"/>
          <w:marBottom w:val="0"/>
          <w:divBdr>
            <w:top w:val="none" w:sz="0" w:space="0" w:color="auto"/>
            <w:left w:val="none" w:sz="0" w:space="0" w:color="auto"/>
            <w:bottom w:val="none" w:sz="0" w:space="0" w:color="auto"/>
            <w:right w:val="none" w:sz="0" w:space="0" w:color="auto"/>
          </w:divBdr>
        </w:div>
      </w:divsChild>
    </w:div>
    <w:div w:id="330570040">
      <w:bodyDiv w:val="1"/>
      <w:marLeft w:val="0"/>
      <w:marRight w:val="0"/>
      <w:marTop w:val="0"/>
      <w:marBottom w:val="0"/>
      <w:divBdr>
        <w:top w:val="none" w:sz="0" w:space="0" w:color="auto"/>
        <w:left w:val="none" w:sz="0" w:space="0" w:color="auto"/>
        <w:bottom w:val="none" w:sz="0" w:space="0" w:color="auto"/>
        <w:right w:val="none" w:sz="0" w:space="0" w:color="auto"/>
      </w:divBdr>
      <w:divsChild>
        <w:div w:id="1233201562">
          <w:marLeft w:val="-720"/>
          <w:marRight w:val="0"/>
          <w:marTop w:val="0"/>
          <w:marBottom w:val="0"/>
          <w:divBdr>
            <w:top w:val="none" w:sz="0" w:space="0" w:color="auto"/>
            <w:left w:val="none" w:sz="0" w:space="0" w:color="auto"/>
            <w:bottom w:val="none" w:sz="0" w:space="0" w:color="auto"/>
            <w:right w:val="none" w:sz="0" w:space="0" w:color="auto"/>
          </w:divBdr>
        </w:div>
      </w:divsChild>
    </w:div>
    <w:div w:id="330791283">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0019436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57284503">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99604927">
      <w:bodyDiv w:val="1"/>
      <w:marLeft w:val="0"/>
      <w:marRight w:val="0"/>
      <w:marTop w:val="0"/>
      <w:marBottom w:val="0"/>
      <w:divBdr>
        <w:top w:val="none" w:sz="0" w:space="0" w:color="auto"/>
        <w:left w:val="none" w:sz="0" w:space="0" w:color="auto"/>
        <w:bottom w:val="none" w:sz="0" w:space="0" w:color="auto"/>
        <w:right w:val="none" w:sz="0" w:space="0" w:color="auto"/>
      </w:divBdr>
    </w:div>
    <w:div w:id="615211297">
      <w:bodyDiv w:val="1"/>
      <w:marLeft w:val="0"/>
      <w:marRight w:val="0"/>
      <w:marTop w:val="0"/>
      <w:marBottom w:val="0"/>
      <w:divBdr>
        <w:top w:val="none" w:sz="0" w:space="0" w:color="auto"/>
        <w:left w:val="none" w:sz="0" w:space="0" w:color="auto"/>
        <w:bottom w:val="none" w:sz="0" w:space="0" w:color="auto"/>
        <w:right w:val="none" w:sz="0" w:space="0" w:color="auto"/>
      </w:divBdr>
      <w:divsChild>
        <w:div w:id="1703627208">
          <w:marLeft w:val="-720"/>
          <w:marRight w:val="0"/>
          <w:marTop w:val="0"/>
          <w:marBottom w:val="0"/>
          <w:divBdr>
            <w:top w:val="none" w:sz="0" w:space="0" w:color="auto"/>
            <w:left w:val="none" w:sz="0" w:space="0" w:color="auto"/>
            <w:bottom w:val="none" w:sz="0" w:space="0" w:color="auto"/>
            <w:right w:val="none" w:sz="0" w:space="0" w:color="auto"/>
          </w:divBdr>
        </w:div>
      </w:divsChild>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69217485">
      <w:bodyDiv w:val="1"/>
      <w:marLeft w:val="0"/>
      <w:marRight w:val="0"/>
      <w:marTop w:val="0"/>
      <w:marBottom w:val="0"/>
      <w:divBdr>
        <w:top w:val="none" w:sz="0" w:space="0" w:color="auto"/>
        <w:left w:val="none" w:sz="0" w:space="0" w:color="auto"/>
        <w:bottom w:val="none" w:sz="0" w:space="0" w:color="auto"/>
        <w:right w:val="none" w:sz="0" w:space="0" w:color="auto"/>
      </w:divBdr>
      <w:divsChild>
        <w:div w:id="1703822912">
          <w:marLeft w:val="-720"/>
          <w:marRight w:val="0"/>
          <w:marTop w:val="0"/>
          <w:marBottom w:val="0"/>
          <w:divBdr>
            <w:top w:val="none" w:sz="0" w:space="0" w:color="auto"/>
            <w:left w:val="none" w:sz="0" w:space="0" w:color="auto"/>
            <w:bottom w:val="none" w:sz="0" w:space="0" w:color="auto"/>
            <w:right w:val="none" w:sz="0" w:space="0" w:color="auto"/>
          </w:divBdr>
        </w:div>
      </w:divsChild>
    </w:div>
    <w:div w:id="760105031">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92350034">
      <w:bodyDiv w:val="1"/>
      <w:marLeft w:val="0"/>
      <w:marRight w:val="0"/>
      <w:marTop w:val="0"/>
      <w:marBottom w:val="0"/>
      <w:divBdr>
        <w:top w:val="none" w:sz="0" w:space="0" w:color="auto"/>
        <w:left w:val="none" w:sz="0" w:space="0" w:color="auto"/>
        <w:bottom w:val="none" w:sz="0" w:space="0" w:color="auto"/>
        <w:right w:val="none" w:sz="0" w:space="0" w:color="auto"/>
      </w:divBdr>
      <w:divsChild>
        <w:div w:id="463082442">
          <w:marLeft w:val="-720"/>
          <w:marRight w:val="0"/>
          <w:marTop w:val="0"/>
          <w:marBottom w:val="0"/>
          <w:divBdr>
            <w:top w:val="none" w:sz="0" w:space="0" w:color="auto"/>
            <w:left w:val="none" w:sz="0" w:space="0" w:color="auto"/>
            <w:bottom w:val="none" w:sz="0" w:space="0" w:color="auto"/>
            <w:right w:val="none" w:sz="0" w:space="0" w:color="auto"/>
          </w:divBdr>
        </w:div>
      </w:divsChild>
    </w:div>
    <w:div w:id="1177034068">
      <w:bodyDiv w:val="1"/>
      <w:marLeft w:val="0"/>
      <w:marRight w:val="0"/>
      <w:marTop w:val="0"/>
      <w:marBottom w:val="0"/>
      <w:divBdr>
        <w:top w:val="none" w:sz="0" w:space="0" w:color="auto"/>
        <w:left w:val="none" w:sz="0" w:space="0" w:color="auto"/>
        <w:bottom w:val="none" w:sz="0" w:space="0" w:color="auto"/>
        <w:right w:val="none" w:sz="0" w:space="0" w:color="auto"/>
      </w:divBdr>
    </w:div>
    <w:div w:id="1188561817">
      <w:bodyDiv w:val="1"/>
      <w:marLeft w:val="0"/>
      <w:marRight w:val="0"/>
      <w:marTop w:val="0"/>
      <w:marBottom w:val="0"/>
      <w:divBdr>
        <w:top w:val="none" w:sz="0" w:space="0" w:color="auto"/>
        <w:left w:val="none" w:sz="0" w:space="0" w:color="auto"/>
        <w:bottom w:val="none" w:sz="0" w:space="0" w:color="auto"/>
        <w:right w:val="none" w:sz="0" w:space="0" w:color="auto"/>
      </w:divBdr>
    </w:div>
    <w:div w:id="1278947862">
      <w:bodyDiv w:val="1"/>
      <w:marLeft w:val="0"/>
      <w:marRight w:val="0"/>
      <w:marTop w:val="0"/>
      <w:marBottom w:val="0"/>
      <w:divBdr>
        <w:top w:val="none" w:sz="0" w:space="0" w:color="auto"/>
        <w:left w:val="none" w:sz="0" w:space="0" w:color="auto"/>
        <w:bottom w:val="none" w:sz="0" w:space="0" w:color="auto"/>
        <w:right w:val="none" w:sz="0" w:space="0" w:color="auto"/>
      </w:divBdr>
    </w:div>
    <w:div w:id="1288463883">
      <w:bodyDiv w:val="1"/>
      <w:marLeft w:val="0"/>
      <w:marRight w:val="0"/>
      <w:marTop w:val="0"/>
      <w:marBottom w:val="0"/>
      <w:divBdr>
        <w:top w:val="none" w:sz="0" w:space="0" w:color="auto"/>
        <w:left w:val="none" w:sz="0" w:space="0" w:color="auto"/>
        <w:bottom w:val="none" w:sz="0" w:space="0" w:color="auto"/>
        <w:right w:val="none" w:sz="0" w:space="0" w:color="auto"/>
      </w:divBdr>
    </w:div>
    <w:div w:id="1307393206">
      <w:bodyDiv w:val="1"/>
      <w:marLeft w:val="0"/>
      <w:marRight w:val="0"/>
      <w:marTop w:val="0"/>
      <w:marBottom w:val="0"/>
      <w:divBdr>
        <w:top w:val="none" w:sz="0" w:space="0" w:color="auto"/>
        <w:left w:val="none" w:sz="0" w:space="0" w:color="auto"/>
        <w:bottom w:val="none" w:sz="0" w:space="0" w:color="auto"/>
        <w:right w:val="none" w:sz="0" w:space="0" w:color="auto"/>
      </w:divBdr>
      <w:divsChild>
        <w:div w:id="1446388393">
          <w:marLeft w:val="-720"/>
          <w:marRight w:val="0"/>
          <w:marTop w:val="0"/>
          <w:marBottom w:val="0"/>
          <w:divBdr>
            <w:top w:val="none" w:sz="0" w:space="0" w:color="auto"/>
            <w:left w:val="none" w:sz="0" w:space="0" w:color="auto"/>
            <w:bottom w:val="none" w:sz="0" w:space="0" w:color="auto"/>
            <w:right w:val="none" w:sz="0" w:space="0" w:color="auto"/>
          </w:divBdr>
        </w:div>
      </w:divsChild>
    </w:div>
    <w:div w:id="1442843652">
      <w:bodyDiv w:val="1"/>
      <w:marLeft w:val="0"/>
      <w:marRight w:val="0"/>
      <w:marTop w:val="0"/>
      <w:marBottom w:val="0"/>
      <w:divBdr>
        <w:top w:val="none" w:sz="0" w:space="0" w:color="auto"/>
        <w:left w:val="none" w:sz="0" w:space="0" w:color="auto"/>
        <w:bottom w:val="none" w:sz="0" w:space="0" w:color="auto"/>
        <w:right w:val="none" w:sz="0" w:space="0" w:color="auto"/>
      </w:divBdr>
      <w:divsChild>
        <w:div w:id="1880165546">
          <w:marLeft w:val="-72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16984227">
      <w:bodyDiv w:val="1"/>
      <w:marLeft w:val="0"/>
      <w:marRight w:val="0"/>
      <w:marTop w:val="0"/>
      <w:marBottom w:val="0"/>
      <w:divBdr>
        <w:top w:val="none" w:sz="0" w:space="0" w:color="auto"/>
        <w:left w:val="none" w:sz="0" w:space="0" w:color="auto"/>
        <w:bottom w:val="none" w:sz="0" w:space="0" w:color="auto"/>
        <w:right w:val="none" w:sz="0" w:space="0" w:color="auto"/>
      </w:divBdr>
      <w:divsChild>
        <w:div w:id="146940869">
          <w:marLeft w:val="-720"/>
          <w:marRight w:val="0"/>
          <w:marTop w:val="0"/>
          <w:marBottom w:val="0"/>
          <w:divBdr>
            <w:top w:val="none" w:sz="0" w:space="0" w:color="auto"/>
            <w:left w:val="none" w:sz="0" w:space="0" w:color="auto"/>
            <w:bottom w:val="none" w:sz="0" w:space="0" w:color="auto"/>
            <w:right w:val="none" w:sz="0" w:space="0" w:color="auto"/>
          </w:divBdr>
        </w:div>
      </w:divsChild>
    </w:div>
    <w:div w:id="1629162737">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43818128">
      <w:bodyDiv w:val="1"/>
      <w:marLeft w:val="0"/>
      <w:marRight w:val="0"/>
      <w:marTop w:val="0"/>
      <w:marBottom w:val="0"/>
      <w:divBdr>
        <w:top w:val="none" w:sz="0" w:space="0" w:color="auto"/>
        <w:left w:val="none" w:sz="0" w:space="0" w:color="auto"/>
        <w:bottom w:val="none" w:sz="0" w:space="0" w:color="auto"/>
        <w:right w:val="none" w:sz="0" w:space="0" w:color="auto"/>
      </w:divBdr>
    </w:div>
    <w:div w:id="1853718260">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3287067">
      <w:bodyDiv w:val="1"/>
      <w:marLeft w:val="0"/>
      <w:marRight w:val="0"/>
      <w:marTop w:val="0"/>
      <w:marBottom w:val="0"/>
      <w:divBdr>
        <w:top w:val="none" w:sz="0" w:space="0" w:color="auto"/>
        <w:left w:val="none" w:sz="0" w:space="0" w:color="auto"/>
        <w:bottom w:val="none" w:sz="0" w:space="0" w:color="auto"/>
        <w:right w:val="none" w:sz="0" w:space="0" w:color="auto"/>
      </w:divBdr>
      <w:divsChild>
        <w:div w:id="2131624486">
          <w:marLeft w:val="-720"/>
          <w:marRight w:val="0"/>
          <w:marTop w:val="0"/>
          <w:marBottom w:val="0"/>
          <w:divBdr>
            <w:top w:val="none" w:sz="0" w:space="0" w:color="auto"/>
            <w:left w:val="none" w:sz="0" w:space="0" w:color="auto"/>
            <w:bottom w:val="none" w:sz="0" w:space="0" w:color="auto"/>
            <w:right w:val="none" w:sz="0" w:space="0" w:color="auto"/>
          </w:divBdr>
        </w:div>
      </w:divsChild>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16683538">
      <w:bodyDiv w:val="1"/>
      <w:marLeft w:val="0"/>
      <w:marRight w:val="0"/>
      <w:marTop w:val="0"/>
      <w:marBottom w:val="0"/>
      <w:divBdr>
        <w:top w:val="none" w:sz="0" w:space="0" w:color="auto"/>
        <w:left w:val="none" w:sz="0" w:space="0" w:color="auto"/>
        <w:bottom w:val="none" w:sz="0" w:space="0" w:color="auto"/>
        <w:right w:val="none" w:sz="0" w:space="0" w:color="auto"/>
      </w:divBdr>
      <w:divsChild>
        <w:div w:id="803275019">
          <w:marLeft w:val="-720"/>
          <w:marRight w:val="0"/>
          <w:marTop w:val="0"/>
          <w:marBottom w:val="0"/>
          <w:divBdr>
            <w:top w:val="none" w:sz="0" w:space="0" w:color="auto"/>
            <w:left w:val="none" w:sz="0" w:space="0" w:color="auto"/>
            <w:bottom w:val="none" w:sz="0" w:space="0" w:color="auto"/>
            <w:right w:val="none" w:sz="0" w:space="0" w:color="auto"/>
          </w:divBdr>
        </w:div>
      </w:divsChild>
    </w:div>
    <w:div w:id="2034650828">
      <w:bodyDiv w:val="1"/>
      <w:marLeft w:val="0"/>
      <w:marRight w:val="0"/>
      <w:marTop w:val="0"/>
      <w:marBottom w:val="0"/>
      <w:divBdr>
        <w:top w:val="none" w:sz="0" w:space="0" w:color="auto"/>
        <w:left w:val="none" w:sz="0" w:space="0" w:color="auto"/>
        <w:bottom w:val="none" w:sz="0" w:space="0" w:color="auto"/>
        <w:right w:val="none" w:sz="0" w:space="0" w:color="auto"/>
      </w:divBdr>
      <w:divsChild>
        <w:div w:id="1143540550">
          <w:marLeft w:val="-720"/>
          <w:marRight w:val="0"/>
          <w:marTop w:val="0"/>
          <w:marBottom w:val="0"/>
          <w:divBdr>
            <w:top w:val="none" w:sz="0" w:space="0" w:color="auto"/>
            <w:left w:val="none" w:sz="0" w:space="0" w:color="auto"/>
            <w:bottom w:val="none" w:sz="0" w:space="0" w:color="auto"/>
            <w:right w:val="none" w:sz="0" w:space="0" w:color="auto"/>
          </w:divBdr>
        </w:div>
      </w:divsChild>
    </w:div>
    <w:div w:id="2080785364">
      <w:bodyDiv w:val="1"/>
      <w:marLeft w:val="0"/>
      <w:marRight w:val="0"/>
      <w:marTop w:val="0"/>
      <w:marBottom w:val="0"/>
      <w:divBdr>
        <w:top w:val="none" w:sz="0" w:space="0" w:color="auto"/>
        <w:left w:val="none" w:sz="0" w:space="0" w:color="auto"/>
        <w:bottom w:val="none" w:sz="0" w:space="0" w:color="auto"/>
        <w:right w:val="none" w:sz="0" w:space="0" w:color="auto"/>
      </w:divBdr>
      <w:divsChild>
        <w:div w:id="14582525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owasp.org/www-project-dependency-check/"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sccs.swarthmore.edu/users/10/mkelly1/rsa.pd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ocs.oracle.com/javase/9/docs/specs/security/standard-names.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localhost:8443/hash" TargetMode="External"/><Relationship Id="rId31" Type="http://schemas.openxmlformats.org/officeDocument/2006/relationships/hyperlink" Target="https://jeremylong.github.io/DependencyCheck/general/suppressio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okta.com/identity-101/rsa-encryption/"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2245</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15018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Flood, Alexander</cp:lastModifiedBy>
  <cp:revision>7</cp:revision>
  <dcterms:created xsi:type="dcterms:W3CDTF">2024-10-20T04:46:00Z</dcterms:created>
  <dcterms:modified xsi:type="dcterms:W3CDTF">2024-10-21T01:53:00Z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