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Trigger for Opportunity stage chage:-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trigger OpportunityStageChange on Opportunity (before insert, before update)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if (Trigger.IsBefore &amp;&amp; Trigger.isUpdate) {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  List&lt;Opportunity&gt; oppList=new List&lt;Opportunity&gt;();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ab/>
        <w:t xml:space="preserve">for (Opportunity objOpportunity:Trigger.New) {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ab/>
        <w:tab/>
        <w:t xml:space="preserve">if (objOpportunity.StageName != Trigger.OldMap.Get(objOpportunity.Id).StageName) {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objOpportunity.CloseDate = System.Today();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       oppList.add(objOpportunity);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 EmailSender.emailSendOpp(oppList);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Email Sender Class:-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public class  EmailSender{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public static void emailSendOpp(list&lt;Opportunity&gt; oppList)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EmailTemplate emailTemplate = [Select Id from EmailTemplate where name = 'Alert Email'];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 for(Opportunity opp:oppList)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    Opportunity oObj =[SELECT Id, Owner.Name,Owner.email ,OwnerId, Name FROM Opportunity where id=:opp.Id];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    Messaging.SingleEmailMessage message = new Messaging.SingleEmailMessage();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    message.toAddresses =new String[] {oObj.Owner.Email};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    String Body_data='';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    Body_data=opp.StageName;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    message.sethtmlBody(Body_data);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    message.setTemplateId(emailTemplate.Id);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    Messaging.sendEmail(new Messaging.SingleEmailMessage[] {message });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}</w:t>
        <w:tab/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