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JavaScript On Button:-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{!REQUIRESCRIPT('/soap/ajax/45.0/connection.js')}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ids={!GETRECORDIDS($ObjectType.Student__c)};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if(ids[0] == null)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alert("No Record Selected !!!!");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window.open('apex/DeleteVf?id=' + ids.join(','),'popUpWindow','height=500,width=400,left=100,top=100,resizable=yes,scrollbars=yes,toolbar=yes,menubar=no,location=no,directories=no, status=yes');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VF page(DeleteVf) :-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&lt;apex:page showHeader="false" sidebar="false"&gt;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&lt;script type="text/javascript"&gt;__sfdcSessionId = '{!GETSESSIONID()}';&lt;/script&gt;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&lt;script src="/soap/ajax/45.0/connection.js" type="text/javascript"&gt;&lt;/script&gt;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&lt;script src="/soap/ajax/45.0/apex.js"&gt;&lt;/script&gt;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function DeleteStudents()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var id= '{!$CurrentPage.parameters.id}';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var selectedids = id.split(',');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var result= sforce.connection.deleteIds(selectedids);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if(result[0].getBoolean("success")){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alert("Student Deleted Successfully");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alert("Failed to Delete");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window.close();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function cancle()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window.close();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&lt;apex:form 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&lt;apex:pageBlock 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&lt;button onclick="DeleteStudents();"&gt;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Continue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&lt;button onclick="cancle();"&gt;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Cancle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&lt;/apex:pageBlock&gt;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&lt;/apex:form&gt;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