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&lt;apex:page controller="SetBillToContact"&gt;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&lt;apex:pageBlock title="Select Contact"&gt;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&lt;apex:pageBlockButtons location="bottom"&gt;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&lt;apex:commandButton value="Save" action="{!save}"/&gt;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&lt;apex:commandButton value="Clear" action="{!clear}"/&gt;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&lt;apex:commandButton value="Cancel" action="{!cancel}"/&gt;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&lt;/apex:pageBlockButtons&gt;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&lt;apex:pageBlockSection 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&lt;apex:pageBlockTable value="{!contactList}" var="contact"&gt;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&lt;apex:column 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&lt;apex:selectRadio value="{!ContactId}"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&lt;apex:selectOption itemValue="{!contact.Id}" itemlabel="{!contact.name}"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&lt;/apex:selectRadio&gt;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&lt;/apex:column&gt;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&lt;/apex:pageBlockTable&gt;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&lt;/apex:pageBlockSection&gt;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&lt;/apex:pageBlock&gt;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Apex Class:-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SetBillToContact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String oppId;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List&lt;Contact&gt; contactList{set;get;}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String contactId{set;get;}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Opportunity opp;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SetBillToContact()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oppId=System.currentPageReference().getParameters().get('ID');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opp=[SELECT Name,Manager__c from Opportunity WHERE id =:oppId];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AccountId = opp.Manager__c;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contactList = [SELECT name,id from contact where AccountId = :AccountId];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PageReference clear()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contactId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opp.Bill_To_Contact__c = contactId;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update opp;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PageReference pg = new PageReference('/'+oppid);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pg.setRedirect(true);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pg;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PageReference save()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if(ContactId ==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//No Element Added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opp.Bill_To_Contact__c = ContactId;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update opp;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PageReference pg = new PageReference('/'+oppid);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pg.setRedirect(true);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pg;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PageReference cancel()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PageReference pg = new PageReference('/'+oppid);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pg.setRedirect(true);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pg;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