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VF Page:-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&lt;apex:page standardController="contact" extensions="InLineController"&gt;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&lt;apex:form 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&lt;apex:pageBlock 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&lt;div style="background-color:Blue;height:25px"&gt;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&lt;center&gt;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&lt;h2 style="color:white;font-size:150%"&gt;&lt;apex:outputField value="{!accRec.RecordType.Name}"/&gt;&lt;/h2&gt;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&lt;/center&gt;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&lt;/apex:pageBlock&gt;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&lt;/apex:form&gt;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Apex Class:-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InLineController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id accRecId;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Public contact accRec{get;set;}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public InLineController(ApexPages.StandardController controller) {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if(ApexPages.currentPage().getParameters().get('id') != null)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accRecId = ApexPages.currentPage().getParameters().get('id');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if(accRecId != null)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accRec = [select id,RecordType.Name from contact where id =:accRecId];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