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75.0" w:type="dxa"/>
        <w:jc w:val="left"/>
        <w:tblInd w:w="0.0" w:type="pct"/>
        <w:tblLayout w:type="fixed"/>
        <w:tblLook w:val="0000"/>
      </w:tblPr>
      <w:tblGrid>
        <w:gridCol w:w="2834"/>
        <w:gridCol w:w="7541"/>
        <w:tblGridChange w:id="0">
          <w:tblGrid>
            <w:gridCol w:w="2834"/>
            <w:gridCol w:w="7541"/>
          </w:tblGrid>
        </w:tblGridChange>
      </w:tblGrid>
      <w:tr>
        <w:trPr>
          <w:trHeight w:val="433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PERSONAL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David Barbosa Maia</w:t>
            </w:r>
          </w:p>
        </w:tc>
      </w:tr>
      <w:tr>
        <w:trPr>
          <w:trHeight w:val="340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center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1"/>
                <w:color w:val="0e4194"/>
                <w:sz w:val="18"/>
                <w:szCs w:val="18"/>
              </w:rPr>
              <w:drawing>
                <wp:inline distB="114300" distT="114300" distL="114300" distR="114300">
                  <wp:extent cx="1100138" cy="1100138"/>
                  <wp:effectExtent b="0" l="0" r="0" t="0"/>
                  <wp:docPr descr="picture.jpeg" id="691306312" name="image6.jpg"/>
                  <a:graphic>
                    <a:graphicData uri="http://schemas.openxmlformats.org/drawingml/2006/picture">
                      <pic:pic>
                        <pic:nvPicPr>
                          <pic:cNvPr descr="picture.jpeg" id="0" name="image6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138" cy="11001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Rua Michel Giacometti N21 2D 2835-138 - Baixa da Banheira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71755" hidden="0" layoutInCell="1" locked="0" relativeHeight="0" simplePos="0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b="0" l="0" r="0" t="0"/>
                  <wp:wrapSquare wrapText="bothSides" distB="0" distT="0" distL="0" distR="71755"/>
                  <wp:docPr id="69130631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435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34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821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23825" cy="133350"/>
                  <wp:effectExtent b="0" l="0" r="0" t="0"/>
                  <wp:docPr id="69130631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33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+351 913 387 023</w:t>
            </w:r>
          </w:p>
        </w:tc>
      </w:tr>
      <w:tr>
        <w:trPr>
          <w:trHeight w:val="34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80"/>
                  <w:sz w:val="18"/>
                  <w:szCs w:val="18"/>
                  <w:u w:val="single"/>
                  <w:shd w:fill="auto" w:val="clear"/>
                  <w:vertAlign w:val="baseline"/>
                  <w:rtl w:val="0"/>
                </w:rPr>
                <w:t xml:space="preserve">david.barbosa.maia@gmail.com</w:t>
              </w:r>
            </w:hyperlink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71755" hidden="0" layoutInCell="1" locked="0" relativeHeight="0" simplePos="0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b="0" l="0" r="0" t="0"/>
                  <wp:wrapSquare wrapText="bothSides" distB="0" distT="0" distL="0" distR="71755"/>
                  <wp:docPr id="69130631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441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339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skype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david.barbosa.maia</w:t>
            </w:r>
            <w:r w:rsidDel="00000000" w:rsidR="00000000" w:rsidRPr="00000000">
              <w:drawing>
                <wp:anchor allowOverlap="1" behindDoc="0" distB="0" distT="0" distL="0" distR="71755" hidden="0" layoutInCell="1" locked="0" relativeHeight="0" simplePos="0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0</wp:posOffset>
                  </wp:positionV>
                  <wp:extent cx="125095" cy="135255"/>
                  <wp:effectExtent b="0" l="0" r="0" t="0"/>
                  <wp:wrapSquare wrapText="bothSides" distB="0" distT="0" distL="0" distR="71755"/>
                  <wp:docPr id="69130631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95" cy="1352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8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Male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| Date of birth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11/10/1989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| Nationality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Portuguese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trHeight w:val="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“There is nothing noble in being superior to your fellow man;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true nobility is being superior to your former self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Ernest Hemingway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75.0" w:type="dxa"/>
        <w:jc w:val="left"/>
        <w:tblInd w:w="0.0" w:type="pct"/>
        <w:tblLayout w:type="fixed"/>
        <w:tblLook w:val="0000"/>
      </w:tblPr>
      <w:tblGrid>
        <w:gridCol w:w="2834"/>
        <w:gridCol w:w="7541"/>
        <w:tblGridChange w:id="0">
          <w:tblGrid>
            <w:gridCol w:w="2834"/>
            <w:gridCol w:w="7541"/>
          </w:tblGrid>
        </w:tblGridChange>
      </w:tblGrid>
      <w:tr>
        <w:trPr>
          <w:trHeight w:val="34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SUMMARY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 love learning and programing using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nothing but the command line, tmux, vim and a bunch of plugins.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 am passionate about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the craft of software development.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Apart from that I also love going to the gym, jumping rope, listening to classical music and playing piano.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 am also a classically trained pianist and have been playing the piano since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I was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16 years old.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75.0" w:type="dxa"/>
        <w:jc w:val="left"/>
        <w:tblInd w:w="0.0" w:type="pct"/>
        <w:tblLayout w:type="fixed"/>
        <w:tblLook w:val="0000"/>
      </w:tblPr>
      <w:tblGrid>
        <w:gridCol w:w="2835"/>
        <w:gridCol w:w="7540"/>
        <w:tblGridChange w:id="0">
          <w:tblGrid>
            <w:gridCol w:w="2835"/>
            <w:gridCol w:w="7540"/>
          </w:tblGrid>
        </w:tblGridChange>
      </w:tblGrid>
      <w:tr>
        <w:trPr>
          <w:trHeight w:val="17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WORK 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791075" cy="85725"/>
                  <wp:effectExtent b="0" l="0" r="0" t="0"/>
                  <wp:docPr id="69130631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85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375.0" w:type="dxa"/>
        <w:jc w:val="left"/>
        <w:tblInd w:w="0.0" w:type="pct"/>
        <w:tblLayout w:type="fixed"/>
        <w:tblLook w:val="0000"/>
      </w:tblPr>
      <w:tblGrid>
        <w:gridCol w:w="2834"/>
        <w:gridCol w:w="7541"/>
        <w:tblGridChange w:id="0">
          <w:tblGrid>
            <w:gridCol w:w="2834"/>
            <w:gridCol w:w="7541"/>
          </w:tblGrid>
        </w:tblGridChange>
      </w:tblGrid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A">
            <w:pPr>
              <w:rPr>
                <w:color w:val="0e4194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e4194"/>
                <w:sz w:val="22"/>
                <w:szCs w:val="22"/>
                <w:rtl w:val="0"/>
              </w:rPr>
              <w:t xml:space="preserve">Unbabel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1C">
            <w:pPr>
              <w:spacing w:before="28" w:lineRule="auto"/>
              <w:ind w:right="283"/>
              <w:jc w:val="right"/>
              <w:rPr>
                <w:color w:val="0e4194"/>
                <w:sz w:val="18"/>
                <w:szCs w:val="18"/>
              </w:rPr>
            </w:pPr>
            <w:r w:rsidDel="00000000" w:rsidR="00000000" w:rsidRPr="00000000">
              <w:rPr>
                <w:color w:val="0e4194"/>
                <w:sz w:val="18"/>
                <w:szCs w:val="18"/>
                <w:rtl w:val="0"/>
              </w:rPr>
              <w:t xml:space="preserve">October 2019 - Present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rPr>
                <w:color w:val="0e4194"/>
                <w:sz w:val="22"/>
                <w:szCs w:val="22"/>
              </w:rPr>
            </w:pPr>
            <w:r w:rsidDel="00000000" w:rsidR="00000000" w:rsidRPr="00000000">
              <w:rPr>
                <w:color w:val="0e4194"/>
                <w:sz w:val="22"/>
                <w:szCs w:val="22"/>
                <w:rtl w:val="0"/>
              </w:rPr>
              <w:t xml:space="preserve">Senior Software Engineer (Translation as a Service scale up)</w:t>
            </w:r>
          </w:p>
        </w:tc>
      </w:tr>
      <w:t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E">
            <w:pPr>
              <w:spacing w:line="276" w:lineRule="auto"/>
              <w:rPr>
                <w:color w:val="0e4194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spacing w:after="85" w:before="57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Unbabel is a scale up SaaS company that handles translations in a global scale.</w:t>
            </w:r>
          </w:p>
          <w:p w:rsidR="00000000" w:rsidDel="00000000" w:rsidP="00000000" w:rsidRDefault="00000000" w:rsidRPr="00000000" w14:paraId="00000020">
            <w:pPr>
              <w:spacing w:after="85" w:before="57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am working for the community team enhancing and enriching the editors experience.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85" w:before="57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Front-end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Vue, Vuex, Vue Router, </w:t>
            </w:r>
          </w:p>
          <w:p w:rsidR="00000000" w:rsidDel="00000000" w:rsidP="00000000" w:rsidRDefault="00000000" w:rsidRPr="00000000" w14:paraId="00000022">
            <w:pPr>
              <w:spacing w:after="85" w:before="57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Back-end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Python 2/3, Django, Flask, Mongodb</w:t>
            </w:r>
          </w:p>
          <w:p w:rsidR="00000000" w:rsidDel="00000000" w:rsidP="00000000" w:rsidRDefault="00000000" w:rsidRPr="00000000" w14:paraId="00000023">
            <w:pPr>
              <w:spacing w:after="85" w:before="57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Dev Ops: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GitLab Pipelines, kubernetes, AWS, Docker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75.0" w:type="dxa"/>
        <w:jc w:val="left"/>
        <w:tblInd w:w="0.0" w:type="pct"/>
        <w:tblLayout w:type="fixed"/>
        <w:tblLook w:val="0000"/>
      </w:tblPr>
      <w:tblGrid>
        <w:gridCol w:w="2834"/>
        <w:gridCol w:w="7541"/>
        <w:tblGridChange w:id="0">
          <w:tblGrid>
            <w:gridCol w:w="2834"/>
            <w:gridCol w:w="7541"/>
          </w:tblGrid>
        </w:tblGridChange>
      </w:tblGrid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5">
            <w:pPr>
              <w:rPr>
                <w:color w:val="0e4194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e4194"/>
                <w:sz w:val="22"/>
                <w:szCs w:val="22"/>
                <w:rtl w:val="0"/>
              </w:rPr>
              <w:t xml:space="preserve">Mash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27">
            <w:pPr>
              <w:spacing w:before="28" w:lineRule="auto"/>
              <w:ind w:right="283"/>
              <w:jc w:val="right"/>
              <w:rPr>
                <w:color w:val="0e4194"/>
                <w:sz w:val="18"/>
                <w:szCs w:val="18"/>
              </w:rPr>
            </w:pPr>
            <w:r w:rsidDel="00000000" w:rsidR="00000000" w:rsidRPr="00000000">
              <w:rPr>
                <w:color w:val="0e4194"/>
                <w:sz w:val="18"/>
                <w:szCs w:val="18"/>
                <w:rtl w:val="0"/>
              </w:rPr>
              <w:t xml:space="preserve">January 2019 - October 2019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rPr>
                <w:color w:val="0e4194"/>
                <w:sz w:val="22"/>
                <w:szCs w:val="22"/>
              </w:rPr>
            </w:pPr>
            <w:r w:rsidDel="00000000" w:rsidR="00000000" w:rsidRPr="00000000">
              <w:rPr>
                <w:color w:val="0e4194"/>
                <w:sz w:val="22"/>
                <w:szCs w:val="22"/>
                <w:rtl w:val="0"/>
              </w:rPr>
              <w:t xml:space="preserve">Senior Software Engineer (FinTech scale up)</w:t>
            </w:r>
          </w:p>
        </w:tc>
      </w:tr>
      <w:t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29">
            <w:pPr>
              <w:spacing w:line="276" w:lineRule="auto"/>
              <w:rPr>
                <w:color w:val="0e4194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spacing w:after="85" w:before="57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Mash is a scale up fintech company based in Finland. I worked on the Portuguese office in partnership with Inscale.</w:t>
            </w:r>
          </w:p>
          <w:p w:rsidR="00000000" w:rsidDel="00000000" w:rsidP="00000000" w:rsidRDefault="00000000" w:rsidRPr="00000000" w14:paraId="0000002B">
            <w:pPr>
              <w:spacing w:after="85" w:before="57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mainly did front end development with a little bit of devops (mostly simple terraform scripts and playing around in azure).</w:t>
            </w:r>
          </w:p>
          <w:p w:rsidR="00000000" w:rsidDel="00000000" w:rsidP="00000000" w:rsidRDefault="00000000" w:rsidRPr="00000000" w14:paraId="0000002C">
            <w:pPr>
              <w:spacing w:after="85" w:before="57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also did a presentation on how docker works under the hood (namespaces et al.)</w:t>
            </w:r>
          </w:p>
          <w:p w:rsidR="00000000" w:rsidDel="00000000" w:rsidP="00000000" w:rsidRDefault="00000000" w:rsidRPr="00000000" w14:paraId="0000002D">
            <w:pPr>
              <w:spacing w:after="85" w:before="57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Front-end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React (with hooks), Redux (with hooks, Styled Components, Recompose, Rebass, Styled Components, Recompose, </w:t>
            </w:r>
          </w:p>
          <w:p w:rsidR="00000000" w:rsidDel="00000000" w:rsidP="00000000" w:rsidRDefault="00000000" w:rsidRPr="00000000" w14:paraId="0000002E">
            <w:pPr>
              <w:spacing w:after="85" w:before="57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Back-end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.net 4.5, .net 4.5 MVC, .net core,</w:t>
            </w:r>
          </w:p>
          <w:p w:rsidR="00000000" w:rsidDel="00000000" w:rsidP="00000000" w:rsidRDefault="00000000" w:rsidRPr="00000000" w14:paraId="0000002F">
            <w:pPr>
              <w:spacing w:after="85" w:before="57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Dev Ops: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Azure, Azure Pipelines, Terraform, Kubernetes, Docker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75.0" w:type="dxa"/>
        <w:jc w:val="left"/>
        <w:tblInd w:w="0.0" w:type="pct"/>
        <w:tblLayout w:type="fixed"/>
        <w:tblLook w:val="0000"/>
      </w:tblPr>
      <w:tblGrid>
        <w:gridCol w:w="2834"/>
        <w:gridCol w:w="7541"/>
        <w:tblGridChange w:id="0">
          <w:tblGrid>
            <w:gridCol w:w="2834"/>
            <w:gridCol w:w="7541"/>
          </w:tblGrid>
        </w:tblGridChange>
      </w:tblGrid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BitSight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January 2018 - Present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Software </w:t>
            </w:r>
            <w:r w:rsidDel="00000000" w:rsidR="00000000" w:rsidRPr="00000000">
              <w:rPr>
                <w:color w:val="0e4194"/>
                <w:sz w:val="22"/>
                <w:szCs w:val="22"/>
                <w:rtl w:val="0"/>
              </w:rPr>
              <w:t xml:space="preserve">Engineer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(Sec</w:t>
            </w:r>
            <w:r w:rsidDel="00000000" w:rsidR="00000000" w:rsidRPr="00000000">
              <w:rPr>
                <w:color w:val="0e4194"/>
                <w:sz w:val="22"/>
                <w:szCs w:val="22"/>
                <w:rtl w:val="0"/>
              </w:rPr>
              <w:t xml:space="preserve">urity Ratings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color w:val="0e4194"/>
                <w:sz w:val="22"/>
                <w:szCs w:val="22"/>
                <w:rtl w:val="0"/>
              </w:rPr>
              <w:t xml:space="preserve">aaS scale up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  <w:t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5" w:before="5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Bitsight is a venture backed start-up company leader of the security ratings service.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5" w:before="5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 am a full stack software engineer currently working on the customer facing ratings portal.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5" w:before="5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ront-end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 HTML5/CSS3 (SCSS). JS, ES6, React, Redux (w/ sagas), Babel, Webpack, npm/yarn, istanbul/mocha/chai/enzyme, jquery, lodash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5" w:before="5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ack-end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 python 2.7, Django, Django rest-framework</w:t>
            </w:r>
          </w:p>
          <w:p w:rsidR="00000000" w:rsidDel="00000000" w:rsidP="00000000" w:rsidRDefault="00000000" w:rsidRPr="00000000" w14:paraId="0000003A">
            <w:pPr>
              <w:spacing w:after="85" w:before="57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Dev Ops: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Jenkins, Chef, Kubernetes, Docker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ind w:left="113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Thriving and fast paced engineering oriented environment with agile methodologies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ind w:left="113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Maintenance and development of new features to customer facing portal</w:t>
            </w:r>
          </w:p>
          <w:p w:rsidR="00000000" w:rsidDel="00000000" w:rsidP="00000000" w:rsidRDefault="00000000" w:rsidRPr="00000000" w14:paraId="0000003E">
            <w:pPr>
              <w:ind w:left="113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everis centers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February 2017 - Present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Software </w:t>
            </w:r>
            <w:r w:rsidDel="00000000" w:rsidR="00000000" w:rsidRPr="00000000">
              <w:rPr>
                <w:color w:val="0e4194"/>
                <w:sz w:val="22"/>
                <w:szCs w:val="22"/>
                <w:rtl w:val="0"/>
              </w:rPr>
              <w:t xml:space="preserve">Engineer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(Automotive Industry)</w:t>
            </w:r>
          </w:p>
        </w:tc>
      </w:tr>
      <w:t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5" w:before="5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Partnership project with nTTData for BMW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5" w:before="5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Technologies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 Java 7, Java EE 6, JAXB, JAX-RS, JAX-WS, EJB, MQ, Swing, JavaFX, Junit, Oracle SQL, Jenkins, Sonar, JIRA, SVN</w:t>
            </w:r>
          </w:p>
        </w:tc>
      </w:tr>
      <w:t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Maintenance and development for a complex Swing fat client app called Sales Assistant 3 that communicates with a Java EE application server. Integration with multiple interfaces (Web Services, message queues, etc.) to other BMW mission critical systems.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Scrum daily meetings, continuous integration (Jenkins), Sonar, JIRA, SVN, etc.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everis</w:t>
            </w:r>
          </w:p>
        </w:tc>
      </w:tr>
      <w:t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January 2016 - Present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Full Stack </w:t>
            </w:r>
            <w:r w:rsidDel="00000000" w:rsidR="00000000" w:rsidRPr="00000000">
              <w:rPr>
                <w:color w:val="0e4194"/>
                <w:sz w:val="22"/>
                <w:szCs w:val="22"/>
                <w:rtl w:val="0"/>
              </w:rPr>
              <w:t xml:space="preserve">Engineer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color w:val="0e4194"/>
                <w:sz w:val="22"/>
                <w:szCs w:val="22"/>
                <w:rtl w:val="0"/>
              </w:rPr>
              <w:t xml:space="preserve">Public Sector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  <w:t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5" w:before="5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Instituto de Gestão Financeira e Equipamentos da Justiça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5" w:before="5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Front-end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JQuery, Bootstrap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5" w:before="57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Back-end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.Net Framework 4.5 (Web Forms &amp; MVC), EF, iTextSharp, WPF, WCF</w:t>
            </w:r>
          </w:p>
        </w:tc>
      </w:tr>
      <w:t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Full stack developer for a critical web application for the ministry of justice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Maintenance and new developments of an existing .Net Web Forms application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Development of a new web application (frontend &amp; backend) from scratch using .Net MVC with Entity Framework (database first)</w:t>
            </w:r>
          </w:p>
        </w:tc>
      </w:tr>
      <w:t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September 2013 – January 2016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Identity and Access Management Consultant (Banking)</w:t>
            </w:r>
          </w:p>
        </w:tc>
      </w:tr>
      <w:t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5" w:before="5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Caixa Geral de Depósitos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5" w:before="5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Technologies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Source Sans Pro SemiBold" w:cs="Source Sans Pro SemiBold" w:eastAsia="Source Sans Pro SemiBold" w:hAnsi="Source Sans Pro SemiBold"/>
                <w:b w:val="0"/>
                <w:i w:val="0"/>
                <w:smallCaps w:val="0"/>
                <w:strike w:val="0"/>
                <w:color w:val="33333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 Identity Minder, Serena Dimensions &amp; Business Manager, Cucumber, TestNG, MS SQL, LDAP, Perl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Java developer for an IAM project for a bank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Developed a complex task with CA services to significantly speed up user creation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Designed and implemented an automatic testing suite using Selenium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Extensive contact with the client’s application lifecycle management methodologies and software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Important role on a complex IAM software upgrade with major architectural changes</w:t>
            </w:r>
          </w:p>
        </w:tc>
      </w:tr>
      <w:tr>
        <w:trPr>
          <w:trHeight w:val="80" w:hRule="atLeast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May 2013 – August 2013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Identity and Access Management Junior Consultant (Insurance)</w:t>
            </w:r>
          </w:p>
        </w:tc>
      </w:tr>
      <w:t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5" w:before="5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Axa MedLA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5" w:before="5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Technologies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 CA Identity Minder, CA Site Minder, Java, axis2, WSDL, XML, LDAP, JDBC</w:t>
            </w:r>
          </w:p>
        </w:tc>
      </w:tr>
      <w:tr>
        <w:trPr>
          <w:trHeight w:val="713" w:hRule="atLeast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Java Developer for an IAM regional project for an insurance company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Direct contact and decision making influence with the client party of the project without direct supervision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Integrated new applications using web services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75.0" w:type="dxa"/>
        <w:jc w:val="left"/>
        <w:tblInd w:w="0.0" w:type="pct"/>
        <w:tblLayout w:type="fixed"/>
        <w:tblLook w:val="0000"/>
      </w:tblPr>
      <w:tblGrid>
        <w:gridCol w:w="2835"/>
        <w:gridCol w:w="7540"/>
        <w:tblGridChange w:id="0">
          <w:tblGrid>
            <w:gridCol w:w="2835"/>
            <w:gridCol w:w="7540"/>
          </w:tblGrid>
        </w:tblGridChange>
      </w:tblGrid>
      <w:tr>
        <w:trPr>
          <w:trHeight w:val="17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EDUCATION AND 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791075" cy="85725"/>
                  <wp:effectExtent b="0" l="0" r="0" t="0"/>
                  <wp:docPr id="691306318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85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376.0" w:type="dxa"/>
        <w:jc w:val="left"/>
        <w:tblInd w:w="0.0" w:type="pct"/>
        <w:tblLayout w:type="fixed"/>
        <w:tblLook w:val="0000"/>
      </w:tblPr>
      <w:tblGrid>
        <w:gridCol w:w="2834"/>
        <w:gridCol w:w="6237"/>
        <w:gridCol w:w="1305"/>
        <w:tblGridChange w:id="0">
          <w:tblGrid>
            <w:gridCol w:w="2834"/>
            <w:gridCol w:w="6237"/>
            <w:gridCol w:w="1305"/>
          </w:tblGrid>
        </w:tblGridChange>
      </w:tblGrid>
      <w:t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September 2010 – October 2012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Master Degree in Information Systems and Computer Engineering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5" w:before="5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Instituto Superior Técnico</w:t>
            </w:r>
          </w:p>
        </w:tc>
      </w:tr>
      <w:t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September 2007 – August 2010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Degree in Engineering Sciences – Information Systems and Computer Engineering</w:t>
            </w:r>
          </w:p>
        </w:tc>
      </w:tr>
      <w:t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5" w:before="5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Instituto Superior Técnico</w:t>
            </w:r>
          </w:p>
        </w:tc>
      </w:tr>
      <w:t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September 2006 – August 2012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Musical Pratical Piano Forte Level 8 (out of 8)</w:t>
            </w:r>
          </w:p>
        </w:tc>
      </w:tr>
      <w:t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Conservatório Regional de Setúbal</w:t>
            </w:r>
          </w:p>
        </w:tc>
      </w:tr>
    </w:tbl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375.0" w:type="dxa"/>
        <w:jc w:val="left"/>
        <w:tblInd w:w="0.0" w:type="pct"/>
        <w:tblLayout w:type="fixed"/>
        <w:tblLook w:val="0000"/>
      </w:tblPr>
      <w:tblGrid>
        <w:gridCol w:w="2835"/>
        <w:gridCol w:w="7540"/>
        <w:tblGridChange w:id="0">
          <w:tblGrid>
            <w:gridCol w:w="2835"/>
            <w:gridCol w:w="7540"/>
          </w:tblGrid>
        </w:tblGridChange>
      </w:tblGrid>
      <w:tr>
        <w:trPr>
          <w:trHeight w:val="17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PERSONAL 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791075" cy="85725"/>
                  <wp:effectExtent b="0" l="0" r="0" t="0"/>
                  <wp:docPr id="691306320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85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376.0" w:type="dxa"/>
        <w:jc w:val="left"/>
        <w:tblInd w:w="0.0" w:type="pct"/>
        <w:tblLayout w:type="fixed"/>
        <w:tblLook w:val="0000"/>
      </w:tblPr>
      <w:tblGrid>
        <w:gridCol w:w="2834"/>
        <w:gridCol w:w="1544"/>
        <w:gridCol w:w="1498"/>
        <w:gridCol w:w="1499"/>
        <w:gridCol w:w="1500"/>
        <w:gridCol w:w="1501"/>
        <w:tblGridChange w:id="0">
          <w:tblGrid>
            <w:gridCol w:w="2834"/>
            <w:gridCol w:w="1544"/>
            <w:gridCol w:w="1498"/>
            <w:gridCol w:w="1499"/>
            <w:gridCol w:w="1500"/>
            <w:gridCol w:w="1501"/>
          </w:tblGrid>
        </w:tblGridChange>
      </w:tblGrid>
      <w:tr>
        <w:trPr>
          <w:trHeight w:val="25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Mother tongue(s)</w:t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Portuguese</w:t>
            </w:r>
          </w:p>
        </w:tc>
      </w:tr>
      <w:tr>
        <w:trPr>
          <w:trHeight w:val="3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Other language(s)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0c0c0" w:space="0" w:sz="8" w:val="single"/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UNDERSTANDING </w:t>
            </w:r>
          </w:p>
        </w:tc>
        <w:tc>
          <w:tcPr>
            <w:gridSpan w:val="2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SPEAKING 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WRITING </w:t>
            </w:r>
          </w:p>
        </w:tc>
      </w:tr>
      <w:tr>
        <w:trPr>
          <w:trHeight w:val="340" w:hRule="atLeast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Listening </w:t>
            </w:r>
          </w:p>
        </w:tc>
        <w:tc>
          <w:tcPr>
            <w:tcBorders>
              <w:left w:color="c0c0c0" w:space="0" w:sz="8" w:val="single"/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Reading </w:t>
            </w:r>
          </w:p>
        </w:tc>
        <w:tc>
          <w:tcPr>
            <w:tcBorders>
              <w:left w:color="c0c0c0" w:space="0" w:sz="8" w:val="single"/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Spoken interaction </w:t>
            </w:r>
          </w:p>
        </w:tc>
        <w:tc>
          <w:tcPr>
            <w:tcBorders>
              <w:left w:color="c0c0c0" w:space="0" w:sz="8" w:val="single"/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Spoken production </w:t>
            </w:r>
          </w:p>
        </w:tc>
        <w:tc>
          <w:tcPr>
            <w:tcBorders>
              <w:left w:color="c0c0c0" w:space="0" w:sz="8" w:val="single"/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3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English</w:t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C2</w:t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C2</w:t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C2</w:t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C2</w:t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3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c0c0c0" w:space="0" w:sz="8" w:val="single"/>
            </w:tcBorders>
            <w:shd w:fill="ececec" w:val="clear"/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f3a38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f3a38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First Certificate in English, Cambridge ESOL</w:t>
            </w:r>
          </w:p>
        </w:tc>
      </w:tr>
    </w:tbl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376.0" w:type="dxa"/>
        <w:jc w:val="left"/>
        <w:tblInd w:w="0.0" w:type="pct"/>
        <w:tblLayout w:type="fixed"/>
        <w:tblLook w:val="0000"/>
      </w:tblPr>
      <w:tblGrid>
        <w:gridCol w:w="2834"/>
        <w:gridCol w:w="7542"/>
        <w:tblGridChange w:id="0">
          <w:tblGrid>
            <w:gridCol w:w="2834"/>
            <w:gridCol w:w="7542"/>
          </w:tblGrid>
        </w:tblGridChange>
      </w:tblGrid>
      <w:tr>
        <w:trPr>
          <w:trHeight w:val="17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Skills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Frontend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 HTML5/CSS3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JS,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jQuery, React et al, Vue et al, Jest et al, Mocha et 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Backend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.Net et al, Java et al, Python et al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DB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:MS SQL Server, My SQL, Oracle DB, Mongo DB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DevOps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 AWS, Azure Pipeline, Gitlab Pipelines, Jenkins</w:t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376.0" w:type="dxa"/>
        <w:jc w:val="left"/>
        <w:tblInd w:w="0.0" w:type="pct"/>
        <w:tblLayout w:type="fixed"/>
        <w:tblLook w:val="0000"/>
      </w:tblPr>
      <w:tblGrid>
        <w:gridCol w:w="2834"/>
        <w:gridCol w:w="7542"/>
        <w:tblGridChange w:id="0">
          <w:tblGrid>
            <w:gridCol w:w="2834"/>
            <w:gridCol w:w="7542"/>
          </w:tblGrid>
        </w:tblGridChange>
      </w:tblGrid>
      <w:tr>
        <w:trPr>
          <w:trHeight w:val="17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Driving licence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</w:tr>
    </w:tbl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4" w:type="even"/>
      <w:footerReference r:id="rId15" w:type="even"/>
      <w:pgSz w:h="16838" w:w="11906"/>
      <w:pgMar w:bottom="720" w:top="720" w:left="720" w:right="720" w:header="851" w:footer="62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Source Sans Pro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MT"/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2835"/>
        <w:tab w:val="left" w:pos="10205"/>
        <w:tab w:val="left" w:pos="2835"/>
        <w:tab w:val="right" w:pos="10375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1593cb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MT" w:cs="ArialMT" w:eastAsia="ArialMT" w:hAnsi="ArialMT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Fonts w:ascii="ArialMT" w:cs="ArialMT" w:eastAsia="ArialMT" w:hAnsi="ArialMT"/>
        <w:b w:val="0"/>
        <w:i w:val="0"/>
        <w:smallCaps w:val="0"/>
        <w:strike w:val="0"/>
        <w:color w:val="26b4ea"/>
        <w:sz w:val="14"/>
        <w:szCs w:val="1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MT" w:cs="ArialMT" w:eastAsia="ArialMT" w:hAnsi="ArialMT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350"/>
      </w:tabs>
      <w:spacing w:after="0" w:before="153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1593cb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20"/>
        <w:szCs w:val="20"/>
        <w:u w:val="none"/>
        <w:shd w:fill="auto" w:val="clear"/>
        <w:vertAlign w:val="baseline"/>
        <w:rtl w:val="0"/>
      </w:rPr>
      <w:t xml:space="preserve"> </w:t>
      <w:tab/>
      <w:t xml:space="preserve"> Curriculum Vitae</w:t>
      <w:tab/>
      <w:t xml:space="preserve"> Replace with First name(s) Surname(s)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b="0" l="0" r="0" t="0"/>
          <wp:wrapSquare wrapText="bothSides" distB="0" distT="0" distL="0" distR="0"/>
          <wp:docPr id="69130631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3140" cy="28765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113" w:hanging="113"/>
      </w:pPr>
      <w:rPr>
        <w:rFonts w:ascii="Quattrocento Sans" w:cs="Quattrocento Sans" w:eastAsia="Quattrocento Sans" w:hAnsi="Quattrocento Sans"/>
      </w:rPr>
    </w:lvl>
    <w:lvl w:ilvl="1">
      <w:start w:val="1"/>
      <w:numFmt w:val="bullet"/>
      <w:lvlText w:val="▫"/>
      <w:lvlJc w:val="left"/>
      <w:pPr>
        <w:ind w:left="227" w:hanging="114.00000000000001"/>
      </w:pPr>
      <w:rPr>
        <w:rFonts w:ascii="Quattrocento Sans" w:cs="Quattrocento Sans" w:eastAsia="Quattrocento Sans" w:hAnsi="Quattrocento Sans"/>
      </w:rPr>
    </w:lvl>
    <w:lvl w:ilvl="2">
      <w:start w:val="1"/>
      <w:numFmt w:val="bullet"/>
      <w:lvlText w:val="●"/>
      <w:lvlJc w:val="left"/>
      <w:pPr>
        <w:ind w:left="113" w:firstLine="34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13" w:firstLine="567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113" w:firstLine="794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113" w:firstLine="1021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113" w:firstLine="1247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113" w:firstLine="1474.0000000000002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113" w:firstLine="1701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3f3a38"/>
        <w:sz w:val="16"/>
        <w:szCs w:val="16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suppressAutoHyphens w:val="1"/>
    </w:pPr>
    <w:rPr>
      <w:rFonts w:ascii="Arial" w:cs="Mangal" w:eastAsia="SimSun" w:hAnsi="Arial"/>
      <w:color w:val="3f3a38"/>
      <w:spacing w:val="-6"/>
      <w:kern w:val="1"/>
      <w:sz w:val="16"/>
      <w:szCs w:val="24"/>
      <w:lang w:bidi="hi-IN" w:eastAsia="hi-IN" w:val="en-GB"/>
    </w:rPr>
  </w:style>
  <w:style w:type="paragraph" w:styleId="Ttulo1">
    <w:name w:val="heading 1"/>
    <w:basedOn w:val="Heading"/>
    <w:next w:val="Corpodetexto"/>
    <w:qFormat w:val="1"/>
    <w:pPr>
      <w:outlineLvl w:val="0"/>
    </w:pPr>
    <w:rPr>
      <w:b w:val="1"/>
      <w:bCs w:val="1"/>
      <w:sz w:val="32"/>
      <w:szCs w:val="32"/>
    </w:rPr>
  </w:style>
  <w:style w:type="paragraph" w:styleId="Ttulo2">
    <w:name w:val="heading 2"/>
    <w:basedOn w:val="Heading"/>
    <w:next w:val="Corpodetexto"/>
    <w:qFormat w:val="1"/>
    <w:pPr>
      <w:numPr>
        <w:ilvl w:val="1"/>
        <w:numId w:val="1"/>
      </w:numPr>
      <w:outlineLvl w:val="1"/>
    </w:pPr>
    <w:rPr>
      <w:b w:val="1"/>
      <w:bCs w:val="1"/>
      <w:i w:val="1"/>
      <w:iCs w:val="1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E44395"/>
    <w:pPr>
      <w:keepNext w:val="1"/>
      <w:spacing w:after="60" w:before="240"/>
      <w:outlineLvl w:val="2"/>
    </w:pPr>
    <w:rPr>
      <w:rFonts w:ascii="Calibri Light" w:eastAsia="Times New Roman" w:hAnsi="Calibri Light"/>
      <w:b w:val="1"/>
      <w:bCs w:val="1"/>
      <w:sz w:val="26"/>
      <w:szCs w:val="23"/>
    </w:rPr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ECVHeadingContactDetails" w:customStyle="1">
    <w:name w:val="_ECV_HeadingContactDetails"/>
    <w:rPr>
      <w:rFonts w:ascii="Arial" w:hAnsi="Arial"/>
      <w:color w:val="1593cb"/>
      <w:sz w:val="18"/>
      <w:szCs w:val="18"/>
      <w:shd w:color="auto" w:fill="auto" w:val="clear"/>
    </w:rPr>
  </w:style>
  <w:style w:type="character" w:styleId="ECVContactDetails" w:customStyle="1">
    <w:name w:val="_ECV_ContactDetails"/>
    <w:rPr>
      <w:rFonts w:ascii="Arial" w:hAnsi="Arial"/>
      <w:color w:val="3f3a38"/>
      <w:sz w:val="18"/>
      <w:szCs w:val="18"/>
      <w:shd w:color="auto" w:fill="auto" w:val="clear"/>
    </w:rPr>
  </w:style>
  <w:style w:type="character" w:styleId="NumberingSymbols" w:customStyle="1">
    <w:name w:val="Numbering Symbols"/>
  </w:style>
  <w:style w:type="character" w:styleId="Bullets" w:customStyle="1">
    <w:name w:val="Bullets"/>
    <w:rPr>
      <w:rFonts w:ascii="OpenSymbol" w:cs="OpenSymbol" w:eastAsia="OpenSymbol" w:hAnsi="OpenSymbol"/>
    </w:rPr>
  </w:style>
  <w:style w:type="character" w:styleId="Nmerodelinha">
    <w:name w:val="line number"/>
  </w:style>
  <w:style w:type="character" w:styleId="Hyperlink">
    <w:name w:val="Hyperlink"/>
    <w:rPr>
      <w:color w:val="000080"/>
      <w:u w:val="single"/>
      <w:lang/>
    </w:rPr>
  </w:style>
  <w:style w:type="character" w:styleId="ECVInternetLink" w:customStyle="1">
    <w:name w:val="_ECV_InternetLink"/>
    <w:rPr>
      <w:rFonts w:ascii="Arial" w:hAnsi="Arial"/>
      <w:color w:val="3f3a38"/>
      <w:sz w:val="18"/>
      <w:u w:val="single"/>
      <w:shd w:color="auto" w:fill="auto" w:val="clear"/>
      <w:lang w:val="en-GB"/>
    </w:rPr>
  </w:style>
  <w:style w:type="character" w:styleId="ECVHeadingBusinessSector" w:customStyle="1">
    <w:name w:val="_ECV_HeadingBusinessSector"/>
    <w:rPr>
      <w:rFonts w:ascii="Arial" w:hAnsi="Arial"/>
      <w:color w:val="1593cb"/>
      <w:spacing w:val="-6"/>
      <w:sz w:val="18"/>
      <w:szCs w:val="18"/>
      <w:shd w:color="auto" w:fill="auto" w:val="clear"/>
    </w:rPr>
  </w:style>
  <w:style w:type="character" w:styleId="HiperlinkVisitado">
    <w:name w:val="FollowedHyperlink"/>
    <w:rPr>
      <w:color w:val="800000"/>
      <w:u w:val="single"/>
      <w:lang/>
    </w:rPr>
  </w:style>
  <w:style w:type="paragraph" w:styleId="Heading" w:customStyle="1">
    <w:name w:val="Heading"/>
    <w:basedOn w:val="Normal"/>
    <w:next w:val="Corpodetexto"/>
    <w:pPr>
      <w:keepNext w:val="1"/>
      <w:spacing w:after="120" w:before="240"/>
    </w:pPr>
    <w:rPr>
      <w:rFonts w:eastAsia="Microsoft YaHei"/>
      <w:sz w:val="28"/>
      <w:szCs w:val="28"/>
    </w:rPr>
  </w:style>
  <w:style w:type="paragraph" w:styleId="Corpodetexto">
    <w:name w:val="Body Text"/>
    <w:basedOn w:val="Normal"/>
    <w:pPr>
      <w:spacing w:line="100" w:lineRule="atLeast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</w:rPr>
  </w:style>
  <w:style w:type="paragraph" w:styleId="Index" w:customStyle="1">
    <w:name w:val="Index"/>
    <w:basedOn w:val="Normal"/>
    <w:pPr>
      <w:suppressLineNumbers w:val="1"/>
    </w:pPr>
  </w:style>
  <w:style w:type="paragraph" w:styleId="TableContents" w:customStyle="1">
    <w:name w:val="Table Contents"/>
    <w:basedOn w:val="Normal"/>
    <w:pPr>
      <w:suppressLineNumbers w:val="1"/>
    </w:pPr>
  </w:style>
  <w:style w:type="paragraph" w:styleId="TableHeading" w:customStyle="1">
    <w:name w:val="Table Heading"/>
    <w:basedOn w:val="TableContents"/>
    <w:pPr>
      <w:jc w:val="center"/>
    </w:pPr>
    <w:rPr>
      <w:b w:val="1"/>
      <w:bCs w:val="1"/>
    </w:rPr>
  </w:style>
  <w:style w:type="paragraph" w:styleId="ECVLeftHeading" w:customStyle="1">
    <w:name w:val="_ECV_LeftHeading"/>
    <w:basedOn w:val="TableContents"/>
    <w:pPr>
      <w:ind w:right="283"/>
      <w:jc w:val="right"/>
    </w:pPr>
    <w:rPr>
      <w:caps w:val="1"/>
      <w:color w:val="0e4194"/>
      <w:sz w:val="18"/>
    </w:rPr>
  </w:style>
  <w:style w:type="paragraph" w:styleId="ECVMiddleColumn" w:customStyle="1">
    <w:name w:val="_ECV_MiddleColumn"/>
    <w:basedOn w:val="TableContents"/>
    <w:rPr>
      <w:color w:val="404040"/>
      <w:sz w:val="20"/>
    </w:rPr>
  </w:style>
  <w:style w:type="paragraph" w:styleId="ECVRightColumn" w:customStyle="1">
    <w:name w:val="_ECV_RightColumn"/>
    <w:basedOn w:val="TableContents"/>
    <w:pPr>
      <w:spacing w:before="62"/>
    </w:pPr>
    <w:rPr>
      <w:color w:val="404040"/>
    </w:rPr>
  </w:style>
  <w:style w:type="paragraph" w:styleId="ECVNameField" w:customStyle="1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styleId="ECVRightHeading" w:customStyle="1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styleId="ECV1stPage" w:customStyle="1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styleId="ECVContactDetails0" w:customStyle="1">
    <w:name w:val="_ECV_ContactDetails0"/>
    <w:basedOn w:val="ECVNameField"/>
    <w:pPr>
      <w:textAlignment w:val="center"/>
    </w:pPr>
    <w:rPr>
      <w:kern w:val="0"/>
      <w:sz w:val="18"/>
    </w:rPr>
  </w:style>
  <w:style w:type="paragraph" w:styleId="ECVComments" w:customStyle="1">
    <w:name w:val="_ECV_Comments"/>
    <w:basedOn w:val="ECVText"/>
    <w:pPr>
      <w:jc w:val="center"/>
    </w:pPr>
    <w:rPr>
      <w:color w:val="ff0000"/>
    </w:rPr>
  </w:style>
  <w:style w:type="paragraph" w:styleId="ECVNarrowSpacing" w:customStyle="1">
    <w:name w:val="_ECV_NarrowSpacing"/>
    <w:basedOn w:val="ECVRightColumn"/>
    <w:rPr>
      <w:color w:val="402c24"/>
      <w:sz w:val="8"/>
      <w:szCs w:val="10"/>
    </w:rPr>
  </w:style>
  <w:style w:type="paragraph" w:styleId="ECVSectionSpacing" w:customStyle="1">
    <w:name w:val="_ECV_SectionSpacing"/>
    <w:basedOn w:val="ECVRightColumn"/>
  </w:style>
  <w:style w:type="paragraph" w:styleId="Table" w:customStyle="1">
    <w:name w:val="Table"/>
    <w:basedOn w:val="Legenda"/>
  </w:style>
  <w:style w:type="paragraph" w:styleId="ECVSubSectionHeading" w:customStyle="1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styleId="ECVOrganisationDetails" w:customStyle="1">
    <w:name w:val="_ECV_OrganisationDetails"/>
    <w:basedOn w:val="ECVRightColumn"/>
    <w:pPr>
      <w:autoSpaceDE w:val="0"/>
      <w:spacing w:after="85" w:before="57" w:line="100" w:lineRule="atLeast"/>
    </w:pPr>
    <w:rPr>
      <w:rFonts w:cs="ArialMT" w:eastAsia="ArialMT"/>
      <w:color w:val="3f3a38"/>
      <w:sz w:val="18"/>
      <w:szCs w:val="18"/>
    </w:rPr>
  </w:style>
  <w:style w:type="paragraph" w:styleId="ECVSectionDetails" w:customStyle="1">
    <w:name w:val="_ECV_SectionDetails"/>
    <w:basedOn w:val="Normal"/>
    <w:pPr>
      <w:suppressLineNumbers w:val="1"/>
      <w:autoSpaceDE w:val="0"/>
      <w:spacing w:before="28" w:line="100" w:lineRule="atLeast"/>
    </w:pPr>
    <w:rPr>
      <w:sz w:val="18"/>
    </w:rPr>
  </w:style>
  <w:style w:type="paragraph" w:styleId="ECVSectionBullet" w:customStyle="1">
    <w:name w:val="_ECV_SectionBullet"/>
    <w:basedOn w:val="ECVSectionDetails"/>
    <w:pPr>
      <w:spacing w:before="0"/>
    </w:pPr>
  </w:style>
  <w:style w:type="paragraph" w:styleId="ECVHeadingBullet" w:customStyle="1">
    <w:name w:val="_ECV_HeadingBullet"/>
    <w:basedOn w:val="ECVLeftHeading"/>
    <w:pPr>
      <w:numPr>
        <w:numId w:val="1"/>
      </w:numPr>
      <w:spacing w:line="100" w:lineRule="atLeast"/>
      <w:outlineLvl w:val="0"/>
    </w:pPr>
  </w:style>
  <w:style w:type="paragraph" w:styleId="ECVSubHeadingBullet" w:customStyle="1">
    <w:name w:val="_ECV_SubHeadingBullet"/>
    <w:basedOn w:val="ECVLeftDetails"/>
    <w:pPr>
      <w:spacing w:before="0" w:line="100" w:lineRule="atLeast"/>
    </w:pPr>
  </w:style>
  <w:style w:type="paragraph" w:styleId="CVMajor" w:customStyle="1">
    <w:name w:val="CV Major"/>
    <w:basedOn w:val="Normal"/>
    <w:pPr>
      <w:ind w:left="113" w:right="113"/>
    </w:pPr>
    <w:rPr>
      <w:b w:val="1"/>
      <w:sz w:val="24"/>
    </w:rPr>
  </w:style>
  <w:style w:type="paragraph" w:styleId="ECVDate" w:customStyle="1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styleId="CVHeading3" w:customStyle="1">
    <w:name w:val="CV Heading 3"/>
    <w:basedOn w:val="Normal"/>
    <w:next w:val="Normal"/>
    <w:pPr>
      <w:ind w:left="113" w:right="113"/>
      <w:jc w:val="right"/>
      <w:textAlignment w:val="center"/>
    </w:pPr>
  </w:style>
  <w:style w:type="paragraph" w:styleId="ECVHeadingLine" w:customStyle="1">
    <w:name w:val="_ECV_HeadingLine"/>
    <w:basedOn w:val="ECVSubSectionHeading"/>
    <w:rPr>
      <w:color w:val="17ace6"/>
    </w:rPr>
  </w:style>
  <w:style w:type="paragraph" w:styleId="Cabealho">
    <w:name w:val="header"/>
    <w:basedOn w:val="Normal"/>
    <w:pPr>
      <w:suppressLineNumbers w:val="1"/>
      <w:tabs>
        <w:tab w:val="center" w:pos="5103"/>
        <w:tab w:val="right" w:pos="10206"/>
      </w:tabs>
    </w:pPr>
  </w:style>
  <w:style w:type="paragraph" w:styleId="ECVAttachment" w:customStyle="1">
    <w:name w:val="_ECV_Attachment"/>
    <w:basedOn w:val="ECVSectionDetails"/>
    <w:pPr>
      <w:jc w:val="right"/>
    </w:pPr>
    <w:rPr>
      <w:u w:val="single"/>
    </w:rPr>
  </w:style>
  <w:style w:type="paragraph" w:styleId="ECVHeaderFirstPage" w:customStyle="1">
    <w:name w:val="_ECV_HeaderFirstPage"/>
    <w:basedOn w:val="Cabealho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styleId="ECVHeaderOtherPage" w:customStyle="1">
    <w:name w:val="_ECV_HeaderOtherPage"/>
    <w:basedOn w:val="ECVHeaderFirstPage"/>
  </w:style>
  <w:style w:type="paragraph" w:styleId="ECVLeftDetails" w:customStyle="1">
    <w:name w:val="_ECV_LeftDetails"/>
    <w:basedOn w:val="ECVLeftHeading"/>
    <w:pPr>
      <w:spacing w:before="23"/>
    </w:pPr>
    <w:rPr>
      <w:caps w:val="0"/>
    </w:rPr>
  </w:style>
  <w:style w:type="paragraph" w:styleId="Rodap">
    <w:name w:val="footer"/>
    <w:basedOn w:val="Normal"/>
    <w:pPr>
      <w:suppressLineNumbers w:val="1"/>
      <w:tabs>
        <w:tab w:val="right" w:pos="2835"/>
        <w:tab w:val="left" w:pos="10205"/>
      </w:tabs>
    </w:pPr>
    <w:rPr>
      <w:color w:val="1593cb"/>
    </w:rPr>
  </w:style>
  <w:style w:type="paragraph" w:styleId="ECVLanguageHeading" w:customStyle="1">
    <w:name w:val="_ECV_LanguageHeading"/>
    <w:basedOn w:val="ECVRightColumn"/>
    <w:pPr>
      <w:spacing w:before="0"/>
      <w:jc w:val="center"/>
    </w:pPr>
    <w:rPr>
      <w:caps w:val="1"/>
      <w:color w:val="0e4194"/>
      <w:sz w:val="14"/>
    </w:rPr>
  </w:style>
  <w:style w:type="paragraph" w:styleId="ECVLanguageSubHeading" w:customStyle="1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styleId="ECVLanguageLevel" w:customStyle="1">
    <w:name w:val="_ECV_LanguageLevel"/>
    <w:basedOn w:val="ECVSectionDetails"/>
    <w:pPr>
      <w:jc w:val="center"/>
      <w:textAlignment w:val="center"/>
    </w:pPr>
    <w:rPr>
      <w:caps w:val="1"/>
    </w:rPr>
  </w:style>
  <w:style w:type="paragraph" w:styleId="ECVLanguageCertificate" w:customStyle="1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styleId="ECVLanguageExplanation" w:customStyle="1">
    <w:name w:val="_ECV_LanguageExplanation"/>
    <w:basedOn w:val="Normal"/>
    <w:pPr>
      <w:autoSpaceDE w:val="0"/>
      <w:spacing w:line="100" w:lineRule="atLeast"/>
    </w:pPr>
    <w:rPr>
      <w:color w:val="0e4194"/>
      <w:sz w:val="15"/>
    </w:rPr>
  </w:style>
  <w:style w:type="paragraph" w:styleId="ECVLinks" w:customStyle="1">
    <w:name w:val="_ECV_Links"/>
    <w:basedOn w:val="ECVContactDetails0"/>
    <w:rPr>
      <w:u w:val="single"/>
    </w:rPr>
  </w:style>
  <w:style w:type="paragraph" w:styleId="ECVText" w:customStyle="1">
    <w:name w:val="_ECV_Text"/>
    <w:basedOn w:val="Corpodetexto"/>
  </w:style>
  <w:style w:type="paragraph" w:styleId="ECVBusinessSector" w:customStyle="1">
    <w:name w:val="_ECV_BusinessSector"/>
    <w:basedOn w:val="ECVOrganisationDetails"/>
    <w:pPr>
      <w:spacing w:after="0" w:before="113"/>
    </w:pPr>
  </w:style>
  <w:style w:type="paragraph" w:styleId="ECVLanguageName" w:customStyle="1">
    <w:name w:val="_ECV_LanguageName"/>
    <w:basedOn w:val="ECVLanguageCertificate"/>
    <w:pPr>
      <w:jc w:val="right"/>
    </w:pPr>
    <w:rPr>
      <w:sz w:val="18"/>
    </w:rPr>
  </w:style>
  <w:style w:type="paragraph" w:styleId="ECVPersonalInfoHeading" w:customStyle="1">
    <w:name w:val="_ECV_PersonalInfoHeading"/>
    <w:basedOn w:val="ECVLeftHeading"/>
    <w:pPr>
      <w:spacing w:before="57"/>
    </w:pPr>
  </w:style>
  <w:style w:type="paragraph" w:styleId="ECVOccupationalFieldHeading" w:customStyle="1">
    <w:name w:val="_ECV_OccupationalFieldHeading"/>
    <w:basedOn w:val="ECVLeftHeading"/>
    <w:pPr>
      <w:spacing w:before="57"/>
    </w:pPr>
  </w:style>
  <w:style w:type="paragraph" w:styleId="ECVGenderRow" w:customStyle="1">
    <w:name w:val="_ECV_GenderRow"/>
    <w:basedOn w:val="Normal"/>
    <w:pPr>
      <w:spacing w:before="85"/>
    </w:pPr>
    <w:rPr>
      <w:color w:val="1593cb"/>
    </w:rPr>
  </w:style>
  <w:style w:type="paragraph" w:styleId="ECVCurriculumVitaeNextPages" w:customStyle="1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</w:pPr>
  </w:style>
  <w:style w:type="paragraph" w:styleId="ECVBusinessSctionRow" w:customStyle="1">
    <w:name w:val="_ECV_BusinessSctionRow"/>
    <w:basedOn w:val="Normal"/>
  </w:style>
  <w:style w:type="paragraph" w:styleId="ECVBusinessSectorRow" w:customStyle="1">
    <w:name w:val="_ECV_BusinessSectorRow"/>
    <w:basedOn w:val="Normal"/>
  </w:style>
  <w:style w:type="paragraph" w:styleId="ECVBlueBox" w:customStyle="1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styleId="ESP1stPage" w:customStyle="1">
    <w:name w:val="_ESP_1stPage"/>
    <w:basedOn w:val="ECVCurriculumVitaeNextPages"/>
  </w:style>
  <w:style w:type="paragraph" w:styleId="ESPText" w:customStyle="1">
    <w:name w:val="_ESP_Text"/>
    <w:basedOn w:val="ECVText"/>
  </w:style>
  <w:style w:type="paragraph" w:styleId="ESPHeading" w:customStyle="1">
    <w:name w:val="_ESP_Heading"/>
    <w:basedOn w:val="ESPText"/>
    <w:rPr>
      <w:b w:val="1"/>
      <w:bCs w:val="1"/>
      <w:sz w:val="32"/>
      <w:szCs w:val="32"/>
    </w:rPr>
  </w:style>
  <w:style w:type="paragraph" w:styleId="Footerleft" w:customStyle="1">
    <w:name w:val="Footer left"/>
    <w:basedOn w:val="Normal"/>
    <w:pPr>
      <w:suppressLineNumbers w:val="1"/>
      <w:tabs>
        <w:tab w:val="center" w:pos="5188"/>
        <w:tab w:val="right" w:pos="10376"/>
      </w:tabs>
    </w:pPr>
  </w:style>
  <w:style w:type="paragraph" w:styleId="Footerright" w:customStyle="1">
    <w:name w:val="Footer right"/>
    <w:basedOn w:val="Normal"/>
    <w:pPr>
      <w:suppressLineNumbers w:val="1"/>
      <w:tabs>
        <w:tab w:val="center" w:pos="5188"/>
        <w:tab w:val="right" w:pos="10376"/>
      </w:tabs>
    </w:pPr>
  </w:style>
  <w:style w:type="paragraph" w:styleId="ECVRelatedDocumentRow" w:customStyle="1">
    <w:name w:val="_ECV_RelatedDocumentRow"/>
    <w:basedOn w:val="ECVBusinessSectorRow"/>
  </w:style>
  <w:style w:type="paragraph" w:styleId="EuropassSectionDetails" w:customStyle="1">
    <w:name w:val="Europass_SectionDetails"/>
    <w:basedOn w:val="Normal"/>
    <w:pPr>
      <w:suppressLineNumbers w:val="1"/>
      <w:autoSpaceDE w:val="0"/>
      <w:spacing w:after="56" w:before="28" w:line="100" w:lineRule="atLeast"/>
    </w:pPr>
    <w:rPr>
      <w:sz w:val="18"/>
    </w:rPr>
  </w:style>
  <w:style w:type="character" w:styleId="Ttulo3Char" w:customStyle="1">
    <w:name w:val="Título 3 Char"/>
    <w:link w:val="Ttulo3"/>
    <w:uiPriority w:val="9"/>
    <w:semiHidden w:val="1"/>
    <w:rsid w:val="00E44395"/>
    <w:rPr>
      <w:rFonts w:ascii="Calibri Light" w:cs="Mangal" w:eastAsia="Times New Roman" w:hAnsi="Calibri Light"/>
      <w:b w:val="1"/>
      <w:bCs w:val="1"/>
      <w:color w:val="3f3a38"/>
      <w:spacing w:val="-6"/>
      <w:kern w:val="1"/>
      <w:sz w:val="26"/>
      <w:szCs w:val="23"/>
      <w:lang w:bidi="hi-IN" w:eastAsia="hi-IN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mailto:david.barbosa.maia@gmail.com" TargetMode="External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jp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SemiBold-regular.ttf"/><Relationship Id="rId2" Type="http://schemas.openxmlformats.org/officeDocument/2006/relationships/font" Target="fonts/SourceSansProSemiBold-bold.ttf"/><Relationship Id="rId3" Type="http://schemas.openxmlformats.org/officeDocument/2006/relationships/font" Target="fonts/SourceSansProSemiBold-italic.ttf"/><Relationship Id="rId4" Type="http://schemas.openxmlformats.org/officeDocument/2006/relationships/font" Target="fonts/SourceSansProSemiBold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QRtWeCAqY29tZxZRaLzzAEdvPg==">AMUW2mXFiedKJQyoIRxJklN9ttGISlC4vU4GImaI/6dZng6Rad0YFGoUvF2OHKkYxamtpP3Z3stAegHxAB/pDFQbW1xaGqGTGc1mTVJag6TdLiWH1oKXFRY=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2020-07-23T15:46:00.0000000Z</dcterms:created>
  <dc:creator>David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