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AA" w:rsidRPr="000A53AA" w:rsidRDefault="000A53AA" w:rsidP="000A53AA">
      <w:pPr>
        <w:rPr>
          <w:rFonts w:ascii="Arial" w:hAnsi="Arial" w:cs="Arial"/>
          <w:b/>
          <w:bCs/>
          <w:sz w:val="32"/>
          <w:szCs w:val="32"/>
        </w:rPr>
      </w:pPr>
      <w:r w:rsidRPr="000A53AA">
        <w:rPr>
          <w:rFonts w:ascii="Arial" w:hAnsi="Arial" w:cs="Arial"/>
          <w:b/>
          <w:bCs/>
          <w:sz w:val="32"/>
          <w:szCs w:val="32"/>
        </w:rPr>
        <w:t>3. Opis dizajna sustava (opis funkcionalnosti aplikacije uz priložene dijagrame)</w:t>
      </w:r>
    </w:p>
    <w:p w:rsidR="000A53AA" w:rsidRDefault="000A53AA">
      <w:pPr>
        <w:rPr>
          <w:b/>
          <w:sz w:val="32"/>
          <w:szCs w:val="32"/>
        </w:rPr>
      </w:pPr>
    </w:p>
    <w:p w:rsidR="000A53AA" w:rsidRDefault="000A53AA">
      <w:pPr>
        <w:rPr>
          <w:b/>
          <w:sz w:val="32"/>
          <w:szCs w:val="32"/>
        </w:rPr>
      </w:pPr>
    </w:p>
    <w:p w:rsidR="00363962" w:rsidRPr="000A53AA" w:rsidRDefault="008A51D8">
      <w:pPr>
        <w:rPr>
          <w:rFonts w:ascii="Arial" w:hAnsi="Arial" w:cs="Arial"/>
          <w:b/>
          <w:sz w:val="28"/>
          <w:szCs w:val="28"/>
        </w:rPr>
      </w:pPr>
      <w:r w:rsidRPr="000A53AA">
        <w:rPr>
          <w:rFonts w:ascii="Arial" w:hAnsi="Arial" w:cs="Arial"/>
          <w:b/>
          <w:sz w:val="28"/>
          <w:szCs w:val="28"/>
        </w:rPr>
        <w:t>ERA model</w:t>
      </w:r>
    </w:p>
    <w:p w:rsidR="0041687A" w:rsidRDefault="004168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6072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GroceryPal_ERA_v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8" w:rsidRDefault="008A51D8">
      <w:pPr>
        <w:rPr>
          <w:b/>
          <w:sz w:val="32"/>
          <w:szCs w:val="32"/>
        </w:rPr>
      </w:pPr>
    </w:p>
    <w:p w:rsidR="008A51D8" w:rsidRDefault="008A51D8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0B">
        <w:rPr>
          <w:rFonts w:ascii="Times New Roman" w:hAnsi="Times New Roman" w:cs="Times New Roman"/>
          <w:sz w:val="24"/>
          <w:szCs w:val="24"/>
        </w:rPr>
        <w:t>ERA model aplikacije MyGroceryPal sastoji se od 10 tablica. Tablica User sadrži podatke o korisnicima aplikacije.</w:t>
      </w:r>
      <w:r w:rsidR="007058FC" w:rsidRPr="00B8680B">
        <w:rPr>
          <w:rFonts w:ascii="Times New Roman" w:hAnsi="Times New Roman" w:cs="Times New Roman"/>
          <w:sz w:val="24"/>
          <w:szCs w:val="24"/>
        </w:rPr>
        <w:t xml:space="preserve"> Podaci s</w:t>
      </w:r>
      <w:r w:rsidR="009504C8" w:rsidRPr="00B8680B">
        <w:rPr>
          <w:rFonts w:ascii="Times New Roman" w:hAnsi="Times New Roman" w:cs="Times New Roman"/>
          <w:sz w:val="24"/>
          <w:szCs w:val="24"/>
        </w:rPr>
        <w:t>e</w:t>
      </w:r>
      <w:r w:rsidR="007058FC" w:rsidRPr="00B8680B">
        <w:rPr>
          <w:rFonts w:ascii="Times New Roman" w:hAnsi="Times New Roman" w:cs="Times New Roman"/>
          <w:sz w:val="24"/>
          <w:szCs w:val="24"/>
        </w:rPr>
        <w:t xml:space="preserve"> unose prilikom registracije korisnika. Korisnik mora aktivirati </w:t>
      </w:r>
      <w:r w:rsidR="007058FC" w:rsidRPr="00B8680B">
        <w:rPr>
          <w:rFonts w:ascii="Times New Roman" w:hAnsi="Times New Roman" w:cs="Times New Roman"/>
          <w:sz w:val="24"/>
          <w:szCs w:val="24"/>
        </w:rPr>
        <w:lastRenderedPageBreak/>
        <w:t>račun putem upisanog maila. Svaki korisnik ima lozinku i korisničko ime s kojim se prijavljuje u aplikaciju.</w:t>
      </w:r>
      <w:r w:rsidRPr="00B8680B">
        <w:rPr>
          <w:rFonts w:ascii="Times New Roman" w:hAnsi="Times New Roman" w:cs="Times New Roman"/>
          <w:sz w:val="24"/>
          <w:szCs w:val="24"/>
        </w:rPr>
        <w:t xml:space="preserve"> </w:t>
      </w:r>
      <w:r w:rsidR="008411D6" w:rsidRPr="00B8680B">
        <w:rPr>
          <w:rFonts w:ascii="Times New Roman" w:hAnsi="Times New Roman" w:cs="Times New Roman"/>
          <w:sz w:val="24"/>
          <w:szCs w:val="24"/>
        </w:rPr>
        <w:t>Product se odnosi na jednu kategoriju proizvoda (tablica Category), a svaka kategorija može imati više proizvoda. Store sadrži podatke o dućanu te svaki proizvod može biti u više dućana i svaki dućan ima više proizvoda</w:t>
      </w:r>
      <w:r w:rsidR="00D27E83" w:rsidRPr="00B8680B">
        <w:rPr>
          <w:rFonts w:ascii="Times New Roman" w:hAnsi="Times New Roman" w:cs="Times New Roman"/>
          <w:sz w:val="24"/>
          <w:szCs w:val="24"/>
        </w:rPr>
        <w:t xml:space="preserve"> (tablica StoreProduct). Cjenik se konkretno odnosi na c</w:t>
      </w:r>
      <w:r w:rsidR="007058FC" w:rsidRPr="00B8680B">
        <w:rPr>
          <w:rFonts w:ascii="Times New Roman" w:hAnsi="Times New Roman" w:cs="Times New Roman"/>
          <w:sz w:val="24"/>
          <w:szCs w:val="24"/>
        </w:rPr>
        <w:t>i</w:t>
      </w:r>
      <w:r w:rsidR="00D27E83" w:rsidRPr="00B8680B">
        <w:rPr>
          <w:rFonts w:ascii="Times New Roman" w:hAnsi="Times New Roman" w:cs="Times New Roman"/>
          <w:sz w:val="24"/>
          <w:szCs w:val="24"/>
        </w:rPr>
        <w:t>jenu proizvoda u određenom dućanu (tablica Price) tako da isti proizvod može imati različitu cijenu ovisno o dućanu u kojem se nalazi. Također, cjenik sadrži podatke o cijenama za proizvod kroz vremensko razdoblje. Ukoliko je došlo do promijene cijene u bazu se sprema vrijeme do kad je ta cijena važila (end_date) te se upisuje nova cijena za koju znamo datum i vrijeme od kad se primjenjuje</w:t>
      </w:r>
      <w:r w:rsidR="007058FC" w:rsidRPr="00B8680B">
        <w:rPr>
          <w:rFonts w:ascii="Times New Roman" w:hAnsi="Times New Roman" w:cs="Times New Roman"/>
          <w:sz w:val="24"/>
          <w:szCs w:val="24"/>
        </w:rPr>
        <w:t xml:space="preserve"> (start_date). Korisnik kreira grocery list </w:t>
      </w:r>
      <w:r w:rsidR="0055588A" w:rsidRPr="00B8680B">
        <w:rPr>
          <w:rFonts w:ascii="Times New Roman" w:hAnsi="Times New Roman" w:cs="Times New Roman"/>
          <w:sz w:val="24"/>
          <w:szCs w:val="24"/>
        </w:rPr>
        <w:t xml:space="preserve">(svi podaci vezani uz narudžbu proizvoda iz nekog dućana) koji neki drugi korisnik može prihvatiti u smislu da će obaviti uslugu kupnje za korisnika koji je kreirao grocery list. Korisnik može kreirati više grocery lista, a lista se prihvaća od strane jednog korisnika. Korisnik koji je u ulozi dobavljača (vršitelja usluge) može ignorirati grocery liste tako što se one stavljaju u ignored_grocery_list i korisnik te liste više ne vidi kod daljnjeg pregleda listi. Svaka lista može biti ignorirana od strane više korisnika. Grocery list može sadržavati </w:t>
      </w:r>
      <w:r w:rsidR="00CB3F40" w:rsidRPr="00B8680B">
        <w:rPr>
          <w:rFonts w:ascii="Times New Roman" w:hAnsi="Times New Roman" w:cs="Times New Roman"/>
          <w:sz w:val="24"/>
          <w:szCs w:val="24"/>
        </w:rPr>
        <w:t xml:space="preserve">jednu ili </w:t>
      </w:r>
      <w:r w:rsidR="0055588A" w:rsidRPr="00B8680B">
        <w:rPr>
          <w:rFonts w:ascii="Times New Roman" w:hAnsi="Times New Roman" w:cs="Times New Roman"/>
          <w:sz w:val="24"/>
          <w:szCs w:val="24"/>
        </w:rPr>
        <w:t xml:space="preserve">više stavki (proizvoda) koji se nalaze u tablici Grocery_list_products, dok se proizvodi mogu nalaziti na više grocery lista. </w:t>
      </w:r>
      <w:r w:rsidR="00D00F99" w:rsidRPr="00B8680B">
        <w:rPr>
          <w:rFonts w:ascii="Times New Roman" w:hAnsi="Times New Roman" w:cs="Times New Roman"/>
          <w:sz w:val="24"/>
          <w:szCs w:val="24"/>
        </w:rPr>
        <w:t>Grocery_list_products sadrži informacije o količini naručenih proizvoda, količini kupljenih proizvoda (popunjava se nakon kupnje) i da li je proizvod kupljen. Korisnik može evaluirati drugog korisnika bilo da se radi o naručitelju usluge ili onome koji uslugu obavlja. U tablicu Evaluation upisuju se potrebni podaci sa šifrom korisnika koji ocijenjuje i onoga koji je oc</w:t>
      </w:r>
      <w:r w:rsidR="00A94349">
        <w:rPr>
          <w:rFonts w:ascii="Times New Roman" w:hAnsi="Times New Roman" w:cs="Times New Roman"/>
          <w:sz w:val="24"/>
          <w:szCs w:val="24"/>
        </w:rPr>
        <w:t>i</w:t>
      </w:r>
      <w:r w:rsidR="00D00F99" w:rsidRPr="00B8680B">
        <w:rPr>
          <w:rFonts w:ascii="Times New Roman" w:hAnsi="Times New Roman" w:cs="Times New Roman"/>
          <w:sz w:val="24"/>
          <w:szCs w:val="24"/>
        </w:rPr>
        <w:t>jenjen.</w:t>
      </w: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72613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4</w:t>
      </w:r>
      <w:r w:rsidRPr="000A53AA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sz w:val="32"/>
          <w:szCs w:val="32"/>
        </w:rPr>
        <w:t>Web servisi</w:t>
      </w:r>
      <w:r w:rsidRPr="000A53AA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(Firebase)</w:t>
      </w:r>
      <w:bookmarkStart w:id="0" w:name="_GoBack"/>
      <w:bookmarkEnd w:id="0"/>
    </w:p>
    <w:p w:rsidR="0072613B" w:rsidRDefault="0072613B" w:rsidP="007261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13B">
        <w:rPr>
          <w:rFonts w:ascii="Times New Roman" w:hAnsi="Times New Roman" w:cs="Times New Roman"/>
          <w:bCs/>
          <w:sz w:val="24"/>
          <w:szCs w:val="24"/>
        </w:rPr>
        <w:t>Web servisi koji su vezani uz bazu podataka su implementirani pomoću Firebase-a. Firebase je razvojna platforma koja omogućava timova brži razvoj mobilnih aplikacija. Za realizaciju same baze korištene su komponente Firebase Authentication i Realtime Database. Pomoću Firebase Authentication implementirane su funkcionalnosti prijave, registracije i zaboravljene lozinke. Kako bi se korisnik uspješno registrirao mora unijeti osnovne podatke, kao što su korisničko ime, e-mail, lozinka itd., nakon čega mu se šalje poveznica na mail koju mora potvrditi za uspješnu registraciju. Kako Firebase Authentication pamti samo e-mail i password ostali podaci vezani uz</w:t>
      </w:r>
      <w:r>
        <w:rPr>
          <w:rFonts w:ascii="Times New Roman" w:hAnsi="Times New Roman" w:cs="Times New Roman"/>
          <w:bCs/>
          <w:sz w:val="24"/>
          <w:szCs w:val="24"/>
        </w:rPr>
        <w:t xml:space="preserve"> korisnika spremljeni su u Realt</w:t>
      </w:r>
      <w:r w:rsidRPr="0072613B">
        <w:rPr>
          <w:rFonts w:ascii="Times New Roman" w:hAnsi="Times New Roman" w:cs="Times New Roman"/>
          <w:bCs/>
          <w:sz w:val="24"/>
          <w:szCs w:val="24"/>
        </w:rPr>
        <w:t>ime database. Za svakog korisnika koji se registrira Firebase authentication kreira jedinstveni uid, na temelju kojega možemo prepoznati korisnika i povezati podatke iz Firebase authentication i Realtime database-a. U Realtime database-u nalaze se svi podaci vezani uz artikle, trgovine, liste narudžbi, korisnika itd. Kako bismo u Android Studiju radili s Firebase-om potrebno je u gradle skripte (Module: app) dodati sljedeće linije:</w:t>
      </w:r>
    </w:p>
    <w:p w:rsidR="0072613B" w:rsidRPr="0072613B" w:rsidRDefault="0072613B" w:rsidP="0072613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13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2613B">
        <w:rPr>
          <w:rFonts w:ascii="Times New Roman" w:hAnsi="Times New Roman" w:cs="Times New Roman"/>
          <w:b/>
          <w:sz w:val="24"/>
          <w:szCs w:val="24"/>
        </w:rPr>
        <w:t>implementation 'com.google.firebase:firebase-auth:16.0.1'</w:t>
      </w:r>
    </w:p>
    <w:p w:rsidR="0072613B" w:rsidRPr="0072613B" w:rsidRDefault="0072613B" w:rsidP="007261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13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2613B">
        <w:rPr>
          <w:rFonts w:ascii="Times New Roman" w:hAnsi="Times New Roman" w:cs="Times New Roman"/>
          <w:b/>
          <w:sz w:val="24"/>
          <w:szCs w:val="24"/>
        </w:rPr>
        <w:tab/>
        <w:t xml:space="preserve">    implementation 'com.google.firebase:firebase-database:16.0.1'</w:t>
      </w:r>
    </w:p>
    <w:p w:rsidR="0072613B" w:rsidRPr="0072613B" w:rsidRDefault="0072613B" w:rsidP="007261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13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72613B">
        <w:rPr>
          <w:rFonts w:ascii="Times New Roman" w:hAnsi="Times New Roman" w:cs="Times New Roman"/>
          <w:b/>
          <w:sz w:val="24"/>
          <w:szCs w:val="24"/>
        </w:rPr>
        <w:tab/>
        <w:t xml:space="preserve">    implementation 'com.google.firebase:firebase-core:16.0.1'</w:t>
      </w:r>
    </w:p>
    <w:p w:rsidR="0072613B" w:rsidRPr="0072613B" w:rsidRDefault="0072613B" w:rsidP="007261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13B">
        <w:rPr>
          <w:rFonts w:ascii="Times New Roman" w:hAnsi="Times New Roman" w:cs="Times New Roman"/>
          <w:bCs/>
          <w:sz w:val="24"/>
          <w:szCs w:val="24"/>
        </w:rPr>
        <w:t>U projekt je potrebno dodati google-service.json koji je moguće preuzeti sa Firebase-a. Nakon uspješnog spajanja sa Firebase-om koriste se klasa FirebaseAuth za rad s Firebase authentication i klase Query i FirebaseDatabase za rad s Realtime database.</w:t>
      </w:r>
    </w:p>
    <w:p w:rsidR="0072613B" w:rsidRDefault="0072613B" w:rsidP="007261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13B">
        <w:rPr>
          <w:rFonts w:ascii="Times New Roman" w:hAnsi="Times New Roman" w:cs="Times New Roman"/>
          <w:bCs/>
          <w:sz w:val="24"/>
          <w:szCs w:val="24"/>
        </w:rPr>
        <w:t>Na sljedećim slikama možemo vidjeti Firebase authentication i Realtime database. Realtime database je NoSQL baza podataka pa se mogu vidjeti sitne razlike u odnosu na era model koji će biti prikazan u ovoj dokumentaciji. Za razliku od relacijskih baza podataka, ovdje ne možemo pisati standardne SQL upite. Čitava baza je zapravo jedno stablo kroz koje se krećemo kako bi dohvatili željene podatke.</w:t>
      </w:r>
    </w:p>
    <w:p w:rsidR="0072613B" w:rsidRPr="0072613B" w:rsidRDefault="0072613B" w:rsidP="007261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13B">
        <w:rPr>
          <w:rFonts w:ascii="Times New Roman" w:hAnsi="Times New Roman" w:cs="Times New Roman"/>
          <w:bCs/>
          <w:sz w:val="24"/>
          <w:szCs w:val="24"/>
        </w:rPr>
        <w:t>Primjer dohvaćanja korisnika.</w:t>
      </w:r>
    </w:p>
    <w:p w:rsidR="0072613B" w:rsidRPr="0072613B" w:rsidRDefault="0072613B" w:rsidP="007261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13B">
        <w:rPr>
          <w:rFonts w:ascii="Times New Roman" w:hAnsi="Times New Roman" w:cs="Times New Roman"/>
          <w:bCs/>
          <w:sz w:val="24"/>
          <w:szCs w:val="24"/>
        </w:rPr>
        <w:t>Naime, ako želimo dohvatiti podatke nekog korisnika, potrebno je prvo dohvatiti korijen stabla (mygrocerypal-63fbd), zatim dohvatiti dijete users i zatim odabrati odgovarajuću id korisnika.</w:t>
      </w: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2544445</wp:posOffset>
                </wp:positionV>
                <wp:extent cx="5699760" cy="243840"/>
                <wp:effectExtent l="0" t="0" r="15240" b="22860"/>
                <wp:wrapNone/>
                <wp:docPr id="5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613B" w:rsidRPr="0072613B" w:rsidRDefault="0072613B" w:rsidP="0072613B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2613B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72613B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>Firebase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5" o:spid="_x0000_s1026" type="#_x0000_t202" style="position:absolute;left:0;text-align:left;margin-left:2.35pt;margin-top:200.35pt;width:448.8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KzUAIAAKYEAAAOAAAAZHJzL2Uyb0RvYy54bWysVE1v2zAMvQ/YfxB0X52kSdoGdYosRYcB&#10;RVsgKXpWZDkWKouaxMTufv0o2Uk/1tOwi0yJ1BP5HunLq7Y2bK980GBzPjwZcKashELbbc4f1zff&#10;zjkLKGwhDFiV8xcV+NX865fLxs3UCCowhfKMQGyYNS7nFaKbZVmQlapFOAGnLDlL8LVA2vptVnjR&#10;EHptstFgMM0a8IXzIFUIdHrdOfk84ZelknhflkEhMzmn3DCtPq2buGbzSzHbeuEqLfs0xD9kUQtt&#10;6dEj1LVAwXZe/wVVa+khQIknEuoMylJLlWqgaoaDD9WsKuFUqoXICe5IU/h/sPJu/+CZLnI+4cyK&#10;miRaq+eAVjN43mvPJpGixoUZRa4cxWL7HVqS+nAe6DBW3pa+jl+qiZGfyH45EqxaZJIOJ9OLi7Mp&#10;uST5RuPT83FSIHu97XzAHwpqFo2cexIw8Sr2twEpEwo9hMTHAhhd3Ghj0iY2jVoaz/aC5DaYcqQb&#10;76KMZU3Op6eTQQJ+50tt94qw2X6CQHjGUiKRk672aGG7aXuiNlC8EE8eumYLTt5oKuZWBHwQnrqL&#10;6qeJwXtaSgOUDPQWZxX435+dx3gSnbycNdStOQ+/dsIrzsxPS+1wMRwTlQzTZjw5G9HGv/Vs3nrs&#10;rl4CMTSk2XQymTEezcEsPdRPNFiL+Cq5hJX0ds7xYC6xmyEaTKkWixREDe0E3tqVkxE6KhKlWrdP&#10;wrteT6ROuINDX4vZB1m72HjTwmKHUOqkeSS4Y7XnnYYhtUI/uHHa3u5T1OvvZf4HAAD//wMAUEsD&#10;BBQABgAIAAAAIQCOrDgX3gAAAAkBAAAPAAAAZHJzL2Rvd25yZXYueG1sTI9PS8NAEMXvgt9hGcGb&#10;3W0TtE2zKUERQQWxeultmoxJMDsbsts2/faOJz3Nn/d485t8M7leHWkMnWcL85kBRVz5uuPGwufH&#10;480SVIjINfaeycKZAmyKy4scs9qf+J2O29goCeGQoYU2xiHTOlQtOQwzPxCL9uVHh1HGsdH1iCcJ&#10;d71eGHOrHXYsF1oc6L6l6nt7cBae0x0+JPGFzpGnt7J8Wg5peLX2+moq16AiTfHPDL/4gg6FMO39&#10;geugegvpnRilGCON6CuzSEDtZZOs5qCLXP//oPgBAAD//wMAUEsBAi0AFAAGAAgAAAAhALaDOJL+&#10;AAAA4QEAABMAAAAAAAAAAAAAAAAAAAAAAFtDb250ZW50X1R5cGVzXS54bWxQSwECLQAUAAYACAAA&#10;ACEAOP0h/9YAAACUAQAACwAAAAAAAAAAAAAAAAAvAQAAX3JlbHMvLnJlbHNQSwECLQAUAAYACAAA&#10;ACEAatHCs1ACAACmBAAADgAAAAAAAAAAAAAAAAAuAgAAZHJzL2Uyb0RvYy54bWxQSwECLQAUAAYA&#10;CAAAACEAjqw4F94AAAAJAQAADwAAAAAAAAAAAAAAAACqBAAAZHJzL2Rvd25yZXYueG1sUEsFBgAA&#10;AAAEAAQA8wAAALUFAAAAAA==&#10;" fillcolor="white [3201]" strokecolor="white [3212]" strokeweight=".5pt">
                <v:textbox>
                  <w:txbxContent>
                    <w:p w:rsidR="0072613B" w:rsidRPr="0072613B" w:rsidRDefault="0072613B" w:rsidP="0072613B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2613B">
                        <w:rPr>
                          <w:rFonts w:ascii="Times New Roman" w:hAnsi="Times New Roman" w:cs="Times New Roman"/>
                          <w:bCs/>
                          <w:i/>
                          <w:sz w:val="20"/>
                          <w:szCs w:val="20"/>
                        </w:rPr>
                        <w:t xml:space="preserve">1. </w:t>
                      </w:r>
                      <w:r w:rsidRPr="0072613B">
                        <w:rPr>
                          <w:rFonts w:ascii="Times New Roman" w:hAnsi="Times New Roman" w:cs="Times New Roman"/>
                          <w:bCs/>
                          <w:i/>
                          <w:sz w:val="20"/>
                          <w:szCs w:val="20"/>
                        </w:rPr>
                        <w:t>Firebase 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5146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3377565</wp:posOffset>
                </wp:positionV>
                <wp:extent cx="5753100" cy="236220"/>
                <wp:effectExtent l="0" t="0" r="19050" b="11430"/>
                <wp:wrapNone/>
                <wp:docPr id="6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613B" w:rsidRPr="0072613B" w:rsidRDefault="0072613B" w:rsidP="00726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2613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72613B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>Realtime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ni okvir 6" o:spid="_x0000_s1027" type="#_x0000_t202" style="position:absolute;left:0;text-align:left;margin-left:.55pt;margin-top:265.95pt;width:453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hqUQIAAK0EAAAOAAAAZHJzL2Uyb0RvYy54bWysVE1PGzEQvVfqf7B8L5sEEmiUDUpBVJUQ&#10;IIWKs+P1JhZej2s72aW/vs/OB4Fyqnrxjj3j55k3b3Zy2TWGbZQPmmzJ+yc9zpSVVGm7LPnPx5sv&#10;F5yFKGwlDFlV8hcV+OX086dJ68ZqQCsylfIMIDaMW1fyVYxuXBRBrlQjwgk5ZeGsyTciYuuXReVF&#10;C/TGFINeb1S05CvnSaoQcHq9dfJpxq9rJeN9XQcVmSk5cot59XldpLWYTsR46YVbablLQ/xDFo3Q&#10;Fo8eoK5FFGzt9V9QjZaeAtXxRFJTUF1rqXINqKbfe1fNfCWcyrWAnOAONIX/ByvvNg+e6arkI86s&#10;aNCiR/UcotWMnjfas1GiqHVhjMi5Q2zsvlGHVu/PAw5T5V3tm/RFTQx+kP1yIFh1kUkcDs+Hp/0e&#10;XBK+weloMMgdKF5vOx/id0UNS0bJPRqYeRWb2xCRCUL3IemxQEZXN9qYvEmiUVfGs41Au03MOeLG&#10;myhjWYtqT4e9DPzGl2X3irBYfoAAPGORSOJkW3uyYrfoMo0HXhZUvYAuT1vNBSdvNGq6FSE+CA+R&#10;gQYMTrzHUhtCTrSzOFuR//3ReYpH7+HlrIVoSx5+rYVXnJkfFqr42j87SyrPm7PhOehl/tizOPbY&#10;dXNFIKqPEXUymyk+mr1Ze2qeMF+z9Cpcwkq8XfK4N6/idpQwn1LNZjkIunYi3tq5kwk6NSZ17LF7&#10;Et7t2hohiDvay1uM33V3G5tuWpqtI9U6tz7xvGV1Rz9mIitiN79p6I73Oer1LzP9AwAA//8DAFBL&#10;AwQUAAYACAAAACEA39Eq790AAAAJAQAADwAAAGRycy9kb3ducmV2LnhtbEyPTUvDQBCG74L/YRnB&#10;m93E1trEbEpQRLCCWL14m2bHJJidDdltm/57x5Me3w/eeaZYT65XBxpD59lAOktAEdfedtwY+Hh/&#10;vFqBChHZYu+ZDJwowLo8Pyswt/7Ib3TYxkbJCIccDbQxDrnWoW7JYZj5gViyLz86jCLHRtsRjzLu&#10;en2dJEvtsGO50OJA9y3V39u9M/C8+MSHedzQKfL0WlVPq2ERXoy5vJiqO1CRpvhXhl98QYdSmHZ+&#10;zzaoXnQqRQM38zQDJXmW3IqzE2eZpaDLQv//oPwBAAD//wMAUEsBAi0AFAAGAAgAAAAhALaDOJL+&#10;AAAA4QEAABMAAAAAAAAAAAAAAAAAAAAAAFtDb250ZW50X1R5cGVzXS54bWxQSwECLQAUAAYACAAA&#10;ACEAOP0h/9YAAACUAQAACwAAAAAAAAAAAAAAAAAvAQAAX3JlbHMvLnJlbHNQSwECLQAUAAYACAAA&#10;ACEAvUI4alECAACtBAAADgAAAAAAAAAAAAAAAAAuAgAAZHJzL2Uyb0RvYy54bWxQSwECLQAUAAYA&#10;CAAAACEA39Eq790AAAAJAQAADwAAAAAAAAAAAAAAAACrBAAAZHJzL2Rvd25yZXYueG1sUEsFBgAA&#10;AAAEAAQA8wAAALUFAAAAAA==&#10;" fillcolor="white [3201]" strokecolor="white [3212]" strokeweight=".5pt">
                <v:textbox>
                  <w:txbxContent>
                    <w:p w:rsidR="0072613B" w:rsidRPr="0072613B" w:rsidRDefault="0072613B" w:rsidP="0072613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72613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2. </w:t>
                      </w:r>
                      <w:r w:rsidRPr="0072613B">
                        <w:rPr>
                          <w:rFonts w:ascii="Times New Roman" w:hAnsi="Times New Roman" w:cs="Times New Roman"/>
                          <w:bCs/>
                          <w:i/>
                          <w:sz w:val="20"/>
                          <w:szCs w:val="20"/>
                        </w:rPr>
                        <w:t>Realtime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33223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3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13B" w:rsidRPr="00843804" w:rsidRDefault="0072613B" w:rsidP="007261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3B">
        <w:rPr>
          <w:rFonts w:ascii="Times New Roman" w:hAnsi="Times New Roman" w:cs="Times New Roman"/>
          <w:b/>
          <w:sz w:val="24"/>
          <w:szCs w:val="24"/>
        </w:rPr>
        <w:t>Napomena:</w:t>
      </w:r>
      <w:r>
        <w:rPr>
          <w:rFonts w:ascii="Times New Roman" w:hAnsi="Times New Roman" w:cs="Times New Roman"/>
          <w:sz w:val="24"/>
          <w:szCs w:val="24"/>
        </w:rPr>
        <w:t xml:space="preserve"> atribut password je vidljiv kako bi aplikaciju bilo lakše testirati. U pravilu taj atribut ne bi trebao biti u čitljivom obliku u Realtime database-u.</w:t>
      </w:r>
    </w:p>
    <w:p w:rsidR="0072613B" w:rsidRPr="00B8680B" w:rsidRDefault="0072613B" w:rsidP="00B86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613B" w:rsidRPr="00B86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677B"/>
    <w:multiLevelType w:val="hybridMultilevel"/>
    <w:tmpl w:val="0C98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D8"/>
    <w:rsid w:val="000A53AA"/>
    <w:rsid w:val="00363962"/>
    <w:rsid w:val="0041687A"/>
    <w:rsid w:val="0055588A"/>
    <w:rsid w:val="007058FC"/>
    <w:rsid w:val="0072613B"/>
    <w:rsid w:val="00806C2B"/>
    <w:rsid w:val="008411D6"/>
    <w:rsid w:val="008A51D8"/>
    <w:rsid w:val="009504C8"/>
    <w:rsid w:val="00A94349"/>
    <w:rsid w:val="00B8680B"/>
    <w:rsid w:val="00CB3F40"/>
    <w:rsid w:val="00D00F99"/>
    <w:rsid w:val="00D27E83"/>
    <w:rsid w:val="00E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933E"/>
  <w15:chartTrackingRefBased/>
  <w15:docId w15:val="{A7154EDA-7CF7-4A0B-BA6B-4C66D2AA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2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Gajić</dc:creator>
  <cp:keywords/>
  <dc:description/>
  <cp:lastModifiedBy>Anonimno</cp:lastModifiedBy>
  <cp:revision>10</cp:revision>
  <dcterms:created xsi:type="dcterms:W3CDTF">2018-11-08T15:48:00Z</dcterms:created>
  <dcterms:modified xsi:type="dcterms:W3CDTF">2018-11-11T15:18:00Z</dcterms:modified>
</cp:coreProperties>
</file>