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98E25" w14:textId="5F53F09F" w:rsidR="00B25FB5" w:rsidRPr="00F81997" w:rsidRDefault="00000000" w:rsidP="00B25FB5">
      <w:pPr>
        <w:pStyle w:val="afd"/>
        <w:rPr>
          <w:lang w:val="kk-KZ"/>
        </w:rPr>
      </w:pPr>
      <w:sdt>
        <w:sdtPr>
          <w:rPr>
            <w:b w:val="0"/>
            <w:color w:val="EE0000"/>
          </w:rPr>
          <w:alias w:val="Title"/>
          <w:tag w:val=""/>
          <w:id w:val="-487021785"/>
          <w:placeholder>
            <w:docPart w:val="9287B1624A7B4137ACD8CC49ADD7DD8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25FB5">
            <w:t>Lab - Use Wireshark to Examine Ethernet Frames</w:t>
          </w:r>
        </w:sdtContent>
      </w:sdt>
      <w:r w:rsidR="00B25FB5" w:rsidRPr="00FD4A68">
        <w:t xml:space="preserve"> </w:t>
      </w:r>
      <w:r w:rsidR="00B25FB5" w:rsidRPr="00E70096">
        <w:t>Topology</w:t>
      </w:r>
      <w:r w:rsidR="00B25FB5">
        <w:t xml:space="preserve"> </w:t>
      </w:r>
    </w:p>
    <w:p w14:paraId="53DB768A" w14:textId="58844C8C" w:rsidR="00D778DF" w:rsidRDefault="006F40A4" w:rsidP="00D778DF">
      <w:pPr>
        <w:pStyle w:val="Visual"/>
      </w:pPr>
      <w:r>
        <w:rPr>
          <w:noProof/>
          <w:lang w:val="ru-RU" w:eastAsia="ru-RU"/>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1"/>
      </w:pPr>
      <w:r>
        <w:t>Instructions</w:t>
      </w:r>
    </w:p>
    <w:p w14:paraId="2A142175" w14:textId="506424DA" w:rsidR="006F40A4" w:rsidRPr="004C0909" w:rsidRDefault="006F40A4" w:rsidP="006F40A4">
      <w:pPr>
        <w:pStyle w:val="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3"/>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Suffix  . :</w:t>
      </w:r>
    </w:p>
    <w:p w14:paraId="3B1B693A" w14:textId="77777777" w:rsidR="00EF40A9" w:rsidRDefault="00EF40A9" w:rsidP="00EF40A9">
      <w:pPr>
        <w:pStyle w:val="CMDOutput"/>
      </w:pPr>
      <w:r>
        <w:t xml:space="preserve">   Description . . . . . . . . . . . : Intel(R) 82579LM Gigabit Network Connection</w:t>
      </w:r>
    </w:p>
    <w:p w14:paraId="25A0AF76" w14:textId="77777777" w:rsidR="00EF40A9" w:rsidRDefault="00EF40A9" w:rsidP="00EF40A9">
      <w:pPr>
        <w:pStyle w:val="CMDOutput"/>
      </w:pPr>
      <w:r>
        <w:t xml:space="preserve">   Physical Address. . . . . . . . . : F0-1F-AF-50-FD-C8</w:t>
      </w:r>
    </w:p>
    <w:p w14:paraId="20781018" w14:textId="77777777" w:rsidR="00EF40A9" w:rsidRDefault="00EF40A9" w:rsidP="00EF40A9">
      <w:pPr>
        <w:pStyle w:val="CMDOutput"/>
      </w:pPr>
      <w:r>
        <w:t xml:space="preserve">   DHCP Enabled. . . . . . . . . . . : Yes</w:t>
      </w:r>
    </w:p>
    <w:p w14:paraId="390E3479" w14:textId="77777777" w:rsidR="00EF40A9" w:rsidRDefault="00EF40A9" w:rsidP="00EF40A9">
      <w:pPr>
        <w:pStyle w:val="CMDOutput"/>
      </w:pPr>
      <w:r>
        <w:t xml:space="preserve">   Autoconfiguration Enabled . . . . : Yes</w:t>
      </w:r>
    </w:p>
    <w:p w14:paraId="70FFD1EF" w14:textId="77777777" w:rsidR="00EF40A9" w:rsidRDefault="00EF40A9" w:rsidP="00EF40A9">
      <w:pPr>
        <w:pStyle w:val="CMDOutput"/>
      </w:pPr>
      <w:r>
        <w:t xml:space="preserve">   Link-local IPv6 Address . . . . . : fe80::58c5:45f2:7e5e:29c2%11(Preferred)</w:t>
      </w:r>
    </w:p>
    <w:p w14:paraId="21259EB5" w14:textId="77777777" w:rsidR="00EF40A9" w:rsidRDefault="00EF40A9" w:rsidP="00EF40A9">
      <w:pPr>
        <w:pStyle w:val="CMDOutput"/>
      </w:pPr>
      <w:r>
        <w:t xml:space="preserve">   IPv4 Address. . . . . . . . . . . : 192.168.1.147(Preferred)</w:t>
      </w:r>
    </w:p>
    <w:p w14:paraId="3B465A59" w14:textId="77777777" w:rsidR="00EF40A9" w:rsidRDefault="00EF40A9" w:rsidP="00EF40A9">
      <w:pPr>
        <w:pStyle w:val="CMDOutput"/>
      </w:pPr>
      <w:r>
        <w:t xml:space="preserve">   Subnet Mask . . . . . . . . . . . : 255.255.255.0</w:t>
      </w:r>
    </w:p>
    <w:p w14:paraId="1504E4F2" w14:textId="77777777" w:rsidR="00EF40A9" w:rsidRDefault="00EF40A9" w:rsidP="00EF40A9">
      <w:pPr>
        <w:pStyle w:val="CMDOutput"/>
      </w:pPr>
      <w:r>
        <w:t xml:space="preserve">   Lease Obtained. . . . . . . . . . : Friday, September 6, 2019 11:08:36 AM</w:t>
      </w:r>
    </w:p>
    <w:p w14:paraId="77CFDEDE" w14:textId="77777777" w:rsidR="00EF40A9" w:rsidRDefault="00EF40A9" w:rsidP="00EF40A9">
      <w:pPr>
        <w:pStyle w:val="CMDOutput"/>
      </w:pPr>
      <w:r>
        <w:t xml:space="preserve">   Lease Expires . . . . . . . . . . : Saturday, September 7, 2019 11:08:36 AM</w:t>
      </w:r>
    </w:p>
    <w:p w14:paraId="7CA5EB5F" w14:textId="77777777" w:rsidR="00EF40A9" w:rsidRDefault="00EF40A9" w:rsidP="00EF40A9">
      <w:pPr>
        <w:pStyle w:val="CMDOutput"/>
      </w:pPr>
      <w:r>
        <w:t xml:space="preserve">   Default Gateway . . . . . . . . . : 192.168.1.1</w:t>
      </w:r>
    </w:p>
    <w:p w14:paraId="04439E1E" w14:textId="77777777" w:rsidR="00EF40A9" w:rsidRDefault="00EF40A9" w:rsidP="00EF40A9">
      <w:pPr>
        <w:pStyle w:val="CMDOutput"/>
      </w:pPr>
      <w:r>
        <w:t xml:space="preserve">   DHCP Server . . . . . . . . . . . : 192.168.1.1</w:t>
      </w:r>
    </w:p>
    <w:p w14:paraId="31158917" w14:textId="77777777" w:rsidR="00F80BD6" w:rsidRDefault="00C41DEB" w:rsidP="00D757B6">
      <w:pPr>
        <w:pStyle w:val="CMDOutput"/>
      </w:pPr>
      <w:r>
        <w:t>&lt;output omitted&gt;</w:t>
      </w:r>
    </w:p>
    <w:p w14:paraId="223906EE" w14:textId="77777777" w:rsidR="006F40A4" w:rsidRDefault="006F40A4">
      <w:pPr>
        <w:pStyle w:val="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t>This screenshot highlights the frame details for an ARP request.</w:t>
      </w:r>
    </w:p>
    <w:p w14:paraId="5718B5CC" w14:textId="77777777" w:rsidR="00F9598A" w:rsidRDefault="00EF40A9" w:rsidP="006F40A4">
      <w:pPr>
        <w:pStyle w:val="Visual"/>
      </w:pPr>
      <w:r>
        <w:rPr>
          <w:noProof/>
          <w:lang w:val="ru-RU" w:eastAsia="ru-RU"/>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lastRenderedPageBreak/>
        <w:t>This screenshot highlights the frame details for an ARP reply.</w:t>
      </w:r>
    </w:p>
    <w:p w14:paraId="19CD063A" w14:textId="77777777" w:rsidR="00EF40A9" w:rsidRDefault="00EF40A9" w:rsidP="006F40A4">
      <w:pPr>
        <w:pStyle w:val="Visual"/>
      </w:pPr>
      <w:r>
        <w:rPr>
          <w:noProof/>
          <w:lang w:val="ru-RU" w:eastAsia="ru-RU"/>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(ff:ff:ff:ff:ff:ff)</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0-9,A-F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 xml:space="preserve">0x0806  </w:t>
            </w:r>
            <w:r w:rsidRPr="00526E3E">
              <w:rPr>
                <w:rFonts w:cs="Arial"/>
              </w:rPr>
              <w:t xml:space="preserve">Address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77777777" w:rsidR="006F40A4" w:rsidRPr="00C108B1" w:rsidRDefault="006F40A4" w:rsidP="00D757B6">
      <w:pPr>
        <w:pStyle w:val="BodyTextL25"/>
        <w:keepNext/>
      </w:pPr>
      <w:r w:rsidRPr="00C108B1">
        <w:lastRenderedPageBreak/>
        <w:t>What is significant about the contents of the destination address field?</w:t>
      </w:r>
    </w:p>
    <w:p w14:paraId="79BA02E0" w14:textId="29A44C0B" w:rsidR="00C41DEB" w:rsidRPr="00C108B1" w:rsidRDefault="00F81997" w:rsidP="00F81997">
      <w:pPr>
        <w:pStyle w:val="BodyTextL25"/>
        <w:keepNext/>
      </w:pPr>
      <w:r w:rsidRPr="00C108B1">
        <w:t>All hosts on the LAN will receive this broadcast frame. The host with the IP address 192.168.56.1 will send a reply to the source</w:t>
      </w:r>
      <w:r w:rsidR="00C41DEB" w:rsidRPr="00C108B1">
        <w:t>rs here.</w:t>
      </w:r>
    </w:p>
    <w:p w14:paraId="4A2D3219" w14:textId="77777777" w:rsidR="006F40A4" w:rsidRPr="00C108B1" w:rsidRDefault="006F40A4" w:rsidP="00D757B6">
      <w:pPr>
        <w:pStyle w:val="BodyTextL25"/>
        <w:keepNext/>
      </w:pPr>
      <w:r w:rsidRPr="00C108B1">
        <w:t>Why does the PC send out a broadcast ARP prior to sending the first ping request?</w:t>
      </w:r>
    </w:p>
    <w:p w14:paraId="60B79B81" w14:textId="64601938" w:rsidR="00F81997" w:rsidRPr="00C108B1" w:rsidRDefault="00F81997" w:rsidP="00D757B6">
      <w:pPr>
        <w:pStyle w:val="BodyTextL25"/>
        <w:keepNext/>
      </w:pPr>
      <w:r w:rsidRPr="00C108B1">
        <w:t>Before the PC can send a ping request to a host, it needs to determine the destination MAC address before it can build the frame header for that ping request.</w:t>
      </w:r>
    </w:p>
    <w:p w14:paraId="7EFB0C0A" w14:textId="77777777" w:rsidR="009506AA" w:rsidRPr="00C108B1" w:rsidRDefault="006F40A4" w:rsidP="00D757B6">
      <w:pPr>
        <w:pStyle w:val="BodyTextL25"/>
        <w:keepNext/>
      </w:pPr>
      <w:r w:rsidRPr="00C108B1">
        <w:t>What is the MAC address of the source in the first frame?</w:t>
      </w:r>
    </w:p>
    <w:p w14:paraId="4655CA36" w14:textId="6E56B90F" w:rsidR="00F81997" w:rsidRPr="00C108B1" w:rsidRDefault="00F81997" w:rsidP="00F81997">
      <w:pPr>
        <w:pStyle w:val="BodyTextL25"/>
        <w:keepNext/>
      </w:pPr>
      <w:r w:rsidRPr="00C108B1">
        <w:t>f0:1f:af:50:fd:c8</w:t>
      </w:r>
    </w:p>
    <w:p w14:paraId="0CB5E83B" w14:textId="77777777" w:rsidR="00465F76" w:rsidRPr="00C108B1" w:rsidRDefault="006F40A4" w:rsidP="00DF69E4">
      <w:pPr>
        <w:pStyle w:val="BodyTextL25"/>
        <w:keepNext/>
      </w:pPr>
      <w:r w:rsidRPr="00C108B1">
        <w:t>What is the Vendor ID (OUI) of the Source NIC</w:t>
      </w:r>
      <w:r w:rsidR="00B25DFD" w:rsidRPr="00C108B1">
        <w:t xml:space="preserve"> in the ARP reply</w:t>
      </w:r>
      <w:r w:rsidRPr="00C108B1">
        <w:t>?</w:t>
      </w:r>
    </w:p>
    <w:p w14:paraId="0DCF8DAF" w14:textId="70FE1ED6" w:rsidR="0087656D" w:rsidRPr="00C108B1" w:rsidRDefault="0087656D" w:rsidP="00DF69E4">
      <w:pPr>
        <w:pStyle w:val="BodyTextL25"/>
        <w:keepNext/>
      </w:pPr>
      <w:r w:rsidRPr="00C108B1">
        <w:t>Dell</w:t>
      </w:r>
    </w:p>
    <w:p w14:paraId="0DCFBBF6" w14:textId="77777777" w:rsidR="006F40A4" w:rsidRPr="00C108B1" w:rsidRDefault="006F40A4" w:rsidP="00DF69E4">
      <w:pPr>
        <w:pStyle w:val="BodyTextL25"/>
        <w:keepNext/>
      </w:pPr>
      <w:r w:rsidRPr="00C108B1">
        <w:t>What portion of the MAC address is the OUI?</w:t>
      </w:r>
    </w:p>
    <w:p w14:paraId="5F23E348" w14:textId="1BA85434" w:rsidR="0087656D" w:rsidRPr="00C108B1" w:rsidRDefault="0087656D" w:rsidP="00DF69E4">
      <w:pPr>
        <w:pStyle w:val="BodyTextL25"/>
        <w:keepNext/>
      </w:pPr>
      <w:r w:rsidRPr="00C108B1">
        <w:t>First 3 octets</w:t>
      </w:r>
    </w:p>
    <w:p w14:paraId="7E03F256" w14:textId="77777777" w:rsidR="00465F76" w:rsidRPr="00C108B1" w:rsidRDefault="006F40A4" w:rsidP="00DF69E4">
      <w:pPr>
        <w:pStyle w:val="BodyTextL25"/>
        <w:keepNext/>
      </w:pPr>
      <w:r w:rsidRPr="00C108B1">
        <w:t>What is the NIC serial number of the source?</w:t>
      </w:r>
    </w:p>
    <w:p w14:paraId="321014CC" w14:textId="39FCD9A7" w:rsidR="0087656D" w:rsidRPr="00C108B1" w:rsidRDefault="0087656D" w:rsidP="00DF69E4">
      <w:pPr>
        <w:pStyle w:val="BodyTextL25"/>
        <w:keepNext/>
      </w:pPr>
      <w:r w:rsidRPr="00C108B1">
        <w:t>99:c5:72</w:t>
      </w:r>
    </w:p>
    <w:p w14:paraId="26D311C9" w14:textId="5E3B8801" w:rsidR="0087656D" w:rsidRDefault="003B2109" w:rsidP="00DF69E4">
      <w:pPr>
        <w:pStyle w:val="BodyTextL25"/>
        <w:keepNext/>
      </w:pPr>
      <w:r w:rsidRPr="003B2109">
        <w:lastRenderedPageBreak/>
        <w:drawing>
          <wp:inline distT="0" distB="0" distL="0" distR="0" wp14:anchorId="2CDD83F7" wp14:editId="491C649C">
            <wp:extent cx="4290432" cy="6828112"/>
            <wp:effectExtent l="0" t="0" r="0" b="0"/>
            <wp:docPr id="1181921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21250" name=""/>
                    <pic:cNvPicPr/>
                  </pic:nvPicPr>
                  <pic:blipFill>
                    <a:blip r:embed="rId11"/>
                    <a:stretch>
                      <a:fillRect/>
                    </a:stretch>
                  </pic:blipFill>
                  <pic:spPr>
                    <a:xfrm>
                      <a:off x="0" y="0"/>
                      <a:ext cx="4290432" cy="6828112"/>
                    </a:xfrm>
                    <a:prstGeom prst="rect">
                      <a:avLst/>
                    </a:prstGeom>
                  </pic:spPr>
                </pic:pic>
              </a:graphicData>
            </a:graphic>
          </wp:inline>
        </w:drawing>
      </w:r>
    </w:p>
    <w:p w14:paraId="23582039" w14:textId="77777777" w:rsidR="006F40A4" w:rsidRDefault="006F40A4" w:rsidP="006F40A4">
      <w:pPr>
        <w:pStyle w:val="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4804A0B0" w14:textId="4931BAA9" w:rsidR="00465F76" w:rsidRDefault="006F40A4" w:rsidP="003B2109">
      <w:pPr>
        <w:pStyle w:val="BodyTextL25"/>
      </w:pPr>
      <w:r>
        <w:lastRenderedPageBreak/>
        <w:t>What is the IP address of the PC default gateway?</w:t>
      </w:r>
    </w:p>
    <w:p w14:paraId="189A3FFA" w14:textId="34714043" w:rsidR="003B2109" w:rsidRDefault="0044620F" w:rsidP="003B2109">
      <w:pPr>
        <w:pStyle w:val="BodyTextL25"/>
      </w:pPr>
      <w:r w:rsidRPr="0044620F">
        <w:drawing>
          <wp:inline distT="0" distB="0" distL="0" distR="0" wp14:anchorId="77BB1CC2" wp14:editId="604B372F">
            <wp:extent cx="3711262" cy="3787468"/>
            <wp:effectExtent l="0" t="0" r="3810" b="3810"/>
            <wp:docPr id="1374594042"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94042" name="Рисунок 1" descr="Изображение выглядит как текст&#10;&#10;Автоматически созданное описание"/>
                    <pic:cNvPicPr/>
                  </pic:nvPicPr>
                  <pic:blipFill>
                    <a:blip r:embed="rId12"/>
                    <a:stretch>
                      <a:fillRect/>
                    </a:stretch>
                  </pic:blipFill>
                  <pic:spPr>
                    <a:xfrm>
                      <a:off x="0" y="0"/>
                      <a:ext cx="3711262" cy="3787468"/>
                    </a:xfrm>
                    <a:prstGeom prst="rect">
                      <a:avLst/>
                    </a:prstGeom>
                  </pic:spPr>
                </pic:pic>
              </a:graphicData>
            </a:graphic>
          </wp:inline>
        </w:drawing>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r w:rsidRPr="00C300CC">
        <w:rPr>
          <w:b/>
        </w:rPr>
        <w:t>icmp</w:t>
      </w:r>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lastRenderedPageBreak/>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4"/>
      </w:pPr>
      <w:r>
        <w:t>Question</w:t>
      </w:r>
      <w:r w:rsidR="00E56C42">
        <w:t>s</w:t>
      </w:r>
      <w:r>
        <w:t>:</w:t>
      </w:r>
    </w:p>
    <w:p w14:paraId="5FBA46DD" w14:textId="77777777" w:rsidR="00E876D2" w:rsidRDefault="006F40A4" w:rsidP="005B5336">
      <w:pPr>
        <w:pStyle w:val="BodyTextL50"/>
        <w:spacing w:before="0"/>
      </w:pPr>
      <w:r>
        <w:t>What is the MAC address of the PC NIC?</w:t>
      </w:r>
    </w:p>
    <w:p w14:paraId="60E1716B" w14:textId="267F9AE5" w:rsidR="003B2109" w:rsidRDefault="003B2109" w:rsidP="005B5336">
      <w:pPr>
        <w:pStyle w:val="BodyTextL50"/>
        <w:spacing w:before="0"/>
      </w:pPr>
      <w:r w:rsidRPr="003B2109">
        <w:t>92-0F-0C-03-78-4B</w:t>
      </w:r>
    </w:p>
    <w:p w14:paraId="54916BFD" w14:textId="77777777" w:rsidR="0087656D" w:rsidRDefault="006F40A4" w:rsidP="006F40A4">
      <w:pPr>
        <w:pStyle w:val="BodyTextL50"/>
      </w:pPr>
      <w:r>
        <w:t>What is the default gateway’s MAC address?</w:t>
      </w:r>
    </w:p>
    <w:p w14:paraId="4BC8C361" w14:textId="310240BA" w:rsidR="003B2109" w:rsidRDefault="003B2109" w:rsidP="006F40A4">
      <w:pPr>
        <w:pStyle w:val="BodyTextL50"/>
      </w:pPr>
      <w:r w:rsidRPr="003B2109">
        <w:t>fe80::d3e1:d4ad:46ed:dbd7%8</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4"/>
      </w:pPr>
      <w:r>
        <w:t>Question:</w:t>
      </w:r>
    </w:p>
    <w:p w14:paraId="2C97C930" w14:textId="77777777" w:rsidR="00811315" w:rsidRDefault="006F40A4" w:rsidP="005B5336">
      <w:pPr>
        <w:pStyle w:val="BodyTextL50"/>
        <w:spacing w:before="0"/>
      </w:pPr>
      <w:r>
        <w:t>What type of frame is displayed?</w:t>
      </w:r>
    </w:p>
    <w:p w14:paraId="6AA5DB68" w14:textId="63AD9AAA" w:rsidR="0087656D" w:rsidRPr="003B2109" w:rsidRDefault="0087656D" w:rsidP="005B5336">
      <w:pPr>
        <w:pStyle w:val="BodyTextL50"/>
        <w:spacing w:before="0"/>
      </w:pPr>
      <w:r w:rsidRPr="003B2109">
        <w:t>0x0800 or IPv4 frame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4"/>
      </w:pPr>
      <w:r>
        <w:t>Questions:</w:t>
      </w:r>
    </w:p>
    <w:p w14:paraId="639F932A" w14:textId="77777777" w:rsidR="00811315" w:rsidRPr="003B2109" w:rsidRDefault="006F40A4" w:rsidP="005B5336">
      <w:pPr>
        <w:pStyle w:val="BodyTextL50"/>
        <w:spacing w:before="0"/>
      </w:pPr>
      <w:r w:rsidRPr="003B2109">
        <w:t>What is the source IP address?</w:t>
      </w:r>
    </w:p>
    <w:p w14:paraId="007B010E" w14:textId="5E1FC4C2" w:rsidR="0087656D" w:rsidRPr="003B2109" w:rsidRDefault="0087656D" w:rsidP="005B5336">
      <w:pPr>
        <w:pStyle w:val="BodyTextL50"/>
        <w:spacing w:before="0"/>
      </w:pPr>
      <w:r w:rsidRPr="003B2109">
        <w:t>192.168.</w:t>
      </w:r>
      <w:r w:rsidR="0044620F">
        <w:t>0.104</w:t>
      </w:r>
    </w:p>
    <w:p w14:paraId="14BA11BC" w14:textId="77777777" w:rsidR="00811315" w:rsidRPr="003B2109" w:rsidRDefault="006F40A4" w:rsidP="006F40A4">
      <w:pPr>
        <w:pStyle w:val="BodyTextL50"/>
      </w:pPr>
      <w:r w:rsidRPr="003B2109">
        <w:t>What is the destination IP address?</w:t>
      </w:r>
    </w:p>
    <w:p w14:paraId="0C468284" w14:textId="1482BC4C" w:rsidR="0087656D" w:rsidRPr="003B2109" w:rsidRDefault="0087656D" w:rsidP="006F40A4">
      <w:pPr>
        <w:pStyle w:val="BodyTextL50"/>
      </w:pPr>
      <w:r w:rsidRPr="003B2109">
        <w:t>192.168.</w:t>
      </w:r>
      <w:r w:rsidR="0044620F">
        <w:t>0</w:t>
      </w:r>
      <w:r w:rsidRPr="003B2109">
        <w:t>.1</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4"/>
      </w:pPr>
      <w:r>
        <w:t>Question:</w:t>
      </w:r>
    </w:p>
    <w:p w14:paraId="331C366C" w14:textId="77777777" w:rsidR="00811315" w:rsidRPr="003B2109" w:rsidRDefault="006F40A4" w:rsidP="00E56C42">
      <w:pPr>
        <w:pStyle w:val="BodyTextL50"/>
        <w:spacing w:before="0"/>
      </w:pPr>
      <w:r w:rsidRPr="003B2109">
        <w:t>What do the last two highlighted octets spell?</w:t>
      </w:r>
    </w:p>
    <w:p w14:paraId="6786ECD9" w14:textId="51A87894" w:rsidR="0087656D" w:rsidRPr="003B2109" w:rsidRDefault="0087656D" w:rsidP="00E56C42">
      <w:pPr>
        <w:pStyle w:val="BodyTextL50"/>
        <w:spacing w:before="0"/>
      </w:pPr>
      <w:r w:rsidRPr="003B2109">
        <w:t>hi</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4"/>
      </w:pPr>
      <w:r>
        <w:t>Question:</w:t>
      </w:r>
    </w:p>
    <w:p w14:paraId="6C2C49FF" w14:textId="77777777" w:rsidR="006F40A4" w:rsidRDefault="006F40A4" w:rsidP="00E56C42">
      <w:pPr>
        <w:pStyle w:val="BodyTextL50"/>
        <w:spacing w:before="0"/>
      </w:pPr>
      <w:r>
        <w:t>What device and MAC address is displayed as the destination address?</w:t>
      </w:r>
    </w:p>
    <w:p w14:paraId="2266A0EB" w14:textId="1EB30F3E" w:rsidR="0087656D" w:rsidRPr="0044620F" w:rsidRDefault="003B2109" w:rsidP="0044620F">
      <w:pPr>
        <w:pStyle w:val="BodyTextL50"/>
        <w:spacing w:before="0"/>
      </w:pPr>
      <w:r w:rsidRPr="003B2109">
        <w:t>90-0F-0C-03-78-4B</w:t>
      </w:r>
    </w:p>
    <w:p w14:paraId="23287B78" w14:textId="77777777" w:rsidR="006F40A4" w:rsidRDefault="002824CA" w:rsidP="006F40A4">
      <w:pPr>
        <w:pStyle w:val="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0F8A1D90" w14:textId="29018B9C" w:rsidR="006C595A" w:rsidRDefault="0044620F" w:rsidP="006C595A">
      <w:pPr>
        <w:pStyle w:val="SubStepAlpha"/>
        <w:numPr>
          <w:ilvl w:val="0"/>
          <w:numId w:val="0"/>
        </w:numPr>
        <w:ind w:left="720"/>
      </w:pPr>
      <w:r w:rsidRPr="006C595A">
        <w:rPr>
          <w:noProof/>
        </w:rPr>
        <w:lastRenderedPageBreak/>
        <w:drawing>
          <wp:inline distT="0" distB="0" distL="0" distR="0" wp14:anchorId="3B55B2EB" wp14:editId="5EE8CFC7">
            <wp:extent cx="6400800" cy="2377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77440"/>
                    </a:xfrm>
                    <a:prstGeom prst="rect">
                      <a:avLst/>
                    </a:prstGeom>
                  </pic:spPr>
                </pic:pic>
              </a:graphicData>
            </a:graphic>
          </wp:inline>
        </w:drawing>
      </w:r>
    </w:p>
    <w:p w14:paraId="720B27E9" w14:textId="77777777" w:rsidR="00811315" w:rsidRPr="00F9598A" w:rsidRDefault="00811315" w:rsidP="002824CA">
      <w:pPr>
        <w:pStyle w:val="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1EC8312F" w14:textId="77777777" w:rsidR="006C595A" w:rsidRPr="003B2109" w:rsidRDefault="006F40A4" w:rsidP="006C595A">
      <w:pPr>
        <w:pStyle w:val="BodyTextL50"/>
        <w:spacing w:before="0"/>
      </w:pPr>
      <w:r w:rsidRPr="003B2109">
        <w:rPr>
          <w:b/>
        </w:rPr>
        <w:t>Source</w:t>
      </w:r>
      <w:r w:rsidRPr="003B2109">
        <w:t>:</w:t>
      </w:r>
      <w:r w:rsidR="006C595A" w:rsidRPr="003B2109">
        <w:t xml:space="preserve"> </w:t>
      </w:r>
    </w:p>
    <w:p w14:paraId="2B155595" w14:textId="77777777" w:rsidR="003B2109" w:rsidRPr="003B2109" w:rsidRDefault="003B2109" w:rsidP="006C595A">
      <w:pPr>
        <w:pStyle w:val="BodyTextL50"/>
      </w:pPr>
      <w:r w:rsidRPr="003B2109">
        <w:t>90-0F-0C-03-78-4B</w:t>
      </w:r>
    </w:p>
    <w:p w14:paraId="66506CB8" w14:textId="34228356" w:rsidR="006C595A" w:rsidRPr="003B2109" w:rsidRDefault="006F40A4" w:rsidP="006C595A">
      <w:pPr>
        <w:pStyle w:val="BodyTextL50"/>
      </w:pPr>
      <w:r w:rsidRPr="003B2109">
        <w:rPr>
          <w:b/>
        </w:rPr>
        <w:t>Destination</w:t>
      </w:r>
      <w:r w:rsidRPr="003B2109">
        <w:t>:</w:t>
      </w:r>
      <w:r w:rsidR="006C595A" w:rsidRPr="003B2109">
        <w:t xml:space="preserve"> </w:t>
      </w:r>
    </w:p>
    <w:p w14:paraId="06A72994" w14:textId="6B461A17" w:rsidR="00CB49D9" w:rsidRPr="003B2109" w:rsidRDefault="003B2109" w:rsidP="003B2109">
      <w:pPr>
        <w:pStyle w:val="BodyTextL50"/>
      </w:pPr>
      <w:r w:rsidRPr="003B2109">
        <w:t>fe80::d3e1:d4ad:46ed:dbd7%8</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t>Source</w:t>
      </w:r>
      <w:r>
        <w:t>:</w:t>
      </w:r>
    </w:p>
    <w:p w14:paraId="410DA1AA" w14:textId="77777777" w:rsidR="003B2109" w:rsidRPr="003B2109" w:rsidRDefault="003B2109" w:rsidP="003B2109">
      <w:pPr>
        <w:pStyle w:val="BodyTextL50"/>
      </w:pPr>
      <w:r w:rsidRPr="003B2109">
        <w:t>90-0F-0C-03-78-4B</w:t>
      </w:r>
    </w:p>
    <w:p w14:paraId="4215540E" w14:textId="77777777" w:rsidR="00DF0937" w:rsidRDefault="006F40A4" w:rsidP="002824CA">
      <w:pPr>
        <w:pStyle w:val="BodyTextL50"/>
      </w:pPr>
      <w:r w:rsidRPr="00B50202">
        <w:rPr>
          <w:b/>
        </w:rPr>
        <w:t>Destination</w:t>
      </w:r>
      <w:r>
        <w:t>:</w:t>
      </w:r>
    </w:p>
    <w:p w14:paraId="474678A6" w14:textId="0B78BCD5" w:rsidR="00DF0937" w:rsidRDefault="003B2109" w:rsidP="003B2109">
      <w:pPr>
        <w:pStyle w:val="BodyTextL50"/>
      </w:pPr>
      <w:r w:rsidRPr="003B2109">
        <w:t>fe80::d3e1:d4ad:46ed:dbd7%8</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1C341D44" w14:textId="77777777" w:rsidR="006F40A4" w:rsidRDefault="006F40A4" w:rsidP="006F40A4">
      <w:pPr>
        <w:pStyle w:val="1"/>
        <w:numPr>
          <w:ilvl w:val="0"/>
          <w:numId w:val="3"/>
        </w:numPr>
      </w:pPr>
      <w:r>
        <w:t>Reflection Question</w:t>
      </w:r>
    </w:p>
    <w:p w14:paraId="165378F2" w14:textId="77777777" w:rsidR="006F40A4" w:rsidRDefault="006F40A4" w:rsidP="006F40A4">
      <w:pPr>
        <w:pStyle w:val="BodyTextL25"/>
      </w:pPr>
      <w:r>
        <w:t>Wireshark does not display the preamble field of a frame header. What does the preamble contain?</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sidRPr="00D76DEB">
        <w:rPr>
          <w:rStyle w:val="DevConfigGray"/>
          <w:rFonts w:ascii="Arial" w:hAnsi="Arial"/>
          <w:color w:val="FFFFFF" w:themeColor="background1"/>
          <w:sz w:val="6"/>
          <w:shd w:val="clear" w:color="auto" w:fill="auto"/>
        </w:rPr>
        <w:t>End of Document</w:t>
      </w:r>
    </w:p>
    <w:sectPr w:rsidR="00C162C0" w:rsidRPr="00D76DEB" w:rsidSect="009C3182">
      <w:headerReference w:type="even" r:id="rId14"/>
      <w:headerReference w:type="default" r:id="rId15"/>
      <w:footerReference w:type="even"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3174" w14:textId="77777777" w:rsidR="00405399" w:rsidRDefault="00405399" w:rsidP="00710659">
      <w:pPr>
        <w:spacing w:after="0" w:line="240" w:lineRule="auto"/>
      </w:pPr>
      <w:r>
        <w:separator/>
      </w:r>
    </w:p>
    <w:p w14:paraId="6978E7B6" w14:textId="77777777" w:rsidR="00405399" w:rsidRDefault="00405399"/>
  </w:endnote>
  <w:endnote w:type="continuationSeparator" w:id="0">
    <w:p w14:paraId="59A3417E" w14:textId="77777777" w:rsidR="00405399" w:rsidRDefault="00405399" w:rsidP="00710659">
      <w:pPr>
        <w:spacing w:after="0" w:line="240" w:lineRule="auto"/>
      </w:pPr>
      <w:r>
        <w:continuationSeparator/>
      </w:r>
    </w:p>
    <w:p w14:paraId="67146679" w14:textId="77777777" w:rsidR="00405399" w:rsidRDefault="00405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664A9816"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t xml:space="preserve"> - </w:t>
    </w:r>
    <w:r>
      <w:fldChar w:fldCharType="begin"/>
    </w:r>
    <w:r>
      <w:instrText xml:space="preserve"> SAVEDATE  \@ "yyyy"  \* MERGEFORMAT </w:instrText>
    </w:r>
    <w:r>
      <w:fldChar w:fldCharType="separate"/>
    </w:r>
    <w:r w:rsidR="00C108B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63BC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63BC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1B718FA5"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108B1">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63BC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63BCC">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D561" w14:textId="77777777" w:rsidR="00405399" w:rsidRDefault="00405399" w:rsidP="00710659">
      <w:pPr>
        <w:spacing w:after="0" w:line="240" w:lineRule="auto"/>
      </w:pPr>
      <w:r>
        <w:separator/>
      </w:r>
    </w:p>
    <w:p w14:paraId="7C36C0ED" w14:textId="77777777" w:rsidR="00405399" w:rsidRDefault="00405399"/>
  </w:footnote>
  <w:footnote w:type="continuationSeparator" w:id="0">
    <w:p w14:paraId="62F5E52B" w14:textId="77777777" w:rsidR="00405399" w:rsidRDefault="00405399" w:rsidP="00710659">
      <w:pPr>
        <w:spacing w:after="0" w:line="240" w:lineRule="auto"/>
      </w:pPr>
      <w:r>
        <w:continuationSeparator/>
      </w:r>
    </w:p>
    <w:p w14:paraId="0E65877A" w14:textId="77777777" w:rsidR="00405399" w:rsidRDefault="004053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lang w:val="ru-RU" w:eastAsia="ru-RU"/>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53421952">
    <w:abstractNumId w:val="6"/>
  </w:num>
  <w:num w:numId="2" w16cid:durableId="1829780906">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01034772">
    <w:abstractNumId w:val="2"/>
  </w:num>
  <w:num w:numId="4" w16cid:durableId="852648609">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17235201">
    <w:abstractNumId w:val="4"/>
  </w:num>
  <w:num w:numId="6" w16cid:durableId="478501115">
    <w:abstractNumId w:val="0"/>
  </w:num>
  <w:num w:numId="7" w16cid:durableId="2128112752">
    <w:abstractNumId w:val="1"/>
  </w:num>
  <w:num w:numId="8" w16cid:durableId="692531934">
    <w:abstractNumId w:val="5"/>
    <w:lvlOverride w:ilvl="0">
      <w:lvl w:ilvl="0">
        <w:start w:val="1"/>
        <w:numFmt w:val="decimal"/>
        <w:lvlText w:val="Part %1:"/>
        <w:lvlJc w:val="left"/>
        <w:pPr>
          <w:tabs>
            <w:tab w:val="num" w:pos="1152"/>
          </w:tabs>
          <w:ind w:left="1152" w:hanging="792"/>
        </w:pPr>
        <w:rPr>
          <w:rFonts w:hint="default"/>
        </w:rPr>
      </w:lvl>
    </w:lvlOverride>
  </w:num>
  <w:num w:numId="9" w16cid:durableId="893781093">
    <w:abstractNumId w:val="4"/>
  </w:num>
  <w:num w:numId="10" w16cid:durableId="193921354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0E6A"/>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E5BAE"/>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109"/>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399"/>
    <w:rsid w:val="004057A6"/>
    <w:rsid w:val="00406554"/>
    <w:rsid w:val="00407755"/>
    <w:rsid w:val="0041293B"/>
    <w:rsid w:val="004131B0"/>
    <w:rsid w:val="00416C42"/>
    <w:rsid w:val="00422476"/>
    <w:rsid w:val="0042385C"/>
    <w:rsid w:val="00426FA5"/>
    <w:rsid w:val="00431654"/>
    <w:rsid w:val="00434926"/>
    <w:rsid w:val="00443ACE"/>
    <w:rsid w:val="00444217"/>
    <w:rsid w:val="0044620F"/>
    <w:rsid w:val="004478F4"/>
    <w:rsid w:val="00450F7A"/>
    <w:rsid w:val="00450F8B"/>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63BCC"/>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595A"/>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56D"/>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87660"/>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5FB5"/>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A7686"/>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8B1"/>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E0D"/>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1997"/>
    <w:rsid w:val="00F86EB0"/>
    <w:rsid w:val="00F9598A"/>
    <w:rsid w:val="00FA154B"/>
    <w:rsid w:val="00FA3811"/>
    <w:rsid w:val="00FA3B9F"/>
    <w:rsid w:val="00FA3F06"/>
    <w:rsid w:val="00FA4A26"/>
    <w:rsid w:val="00FA7084"/>
    <w:rsid w:val="00FA7BEF"/>
    <w:rsid w:val="00FB1105"/>
    <w:rsid w:val="00FB1929"/>
    <w:rsid w:val="00FB5FD9"/>
    <w:rsid w:val="00FB6713"/>
    <w:rsid w:val="00FC0C2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11315"/>
    <w:pPr>
      <w:spacing w:before="60" w:after="60" w:line="276" w:lineRule="auto"/>
    </w:pPr>
    <w:rPr>
      <w:sz w:val="22"/>
      <w:szCs w:val="22"/>
    </w:rPr>
  </w:style>
  <w:style w:type="paragraph" w:styleId="1">
    <w:name w:val="heading 1"/>
    <w:basedOn w:val="a"/>
    <w:next w:val="BodyTextL25"/>
    <w:link w:val="10"/>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4">
    <w:name w:val="heading 4"/>
    <w:basedOn w:val="BodyTextL25"/>
    <w:next w:val="BodyTextL25"/>
    <w:link w:val="40"/>
    <w:unhideWhenUsed/>
    <w:qFormat/>
    <w:rsid w:val="007E5B18"/>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41DEB"/>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7E5B18"/>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character" w:styleId="aff0">
    <w:name w:val="Hyperlink"/>
    <w:uiPriority w:val="99"/>
    <w:unhideWhenUsed/>
    <w:rsid w:val="006F40A4"/>
    <w:rPr>
      <w:color w:val="0000FF"/>
      <w:u w:val="single"/>
    </w:rPr>
  </w:style>
  <w:style w:type="character" w:customStyle="1" w:styleId="UnresolvedMention1">
    <w:name w:val="Unresolved Mention1"/>
    <w:basedOn w:val="a0"/>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04258535">
      <w:bodyDiv w:val="1"/>
      <w:marLeft w:val="0"/>
      <w:marRight w:val="0"/>
      <w:marTop w:val="0"/>
      <w:marBottom w:val="0"/>
      <w:divBdr>
        <w:top w:val="none" w:sz="0" w:space="0" w:color="auto"/>
        <w:left w:val="none" w:sz="0" w:space="0" w:color="auto"/>
        <w:bottom w:val="none" w:sz="0" w:space="0" w:color="auto"/>
        <w:right w:val="none" w:sz="0" w:space="0" w:color="auto"/>
      </w:divBdr>
      <w:divsChild>
        <w:div w:id="812871463">
          <w:marLeft w:val="0"/>
          <w:marRight w:val="0"/>
          <w:marTop w:val="0"/>
          <w:marBottom w:val="0"/>
          <w:divBdr>
            <w:top w:val="none" w:sz="0" w:space="0" w:color="auto"/>
            <w:left w:val="none" w:sz="0" w:space="0" w:color="auto"/>
            <w:bottom w:val="none" w:sz="0" w:space="0" w:color="auto"/>
            <w:right w:val="none" w:sz="0" w:space="0" w:color="auto"/>
          </w:divBdr>
        </w:div>
        <w:div w:id="1576667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a3"/>
            </w:rPr>
            <w:t>[Title]</w:t>
          </w:r>
        </w:p>
      </w:docPartBody>
    </w:docPart>
    <w:docPart>
      <w:docPartPr>
        <w:name w:val="9287B1624A7B4137ACD8CC49ADD7DD86"/>
        <w:category>
          <w:name w:val="Общие"/>
          <w:gallery w:val="placeholder"/>
        </w:category>
        <w:types>
          <w:type w:val="bbPlcHdr"/>
        </w:types>
        <w:behaviors>
          <w:behavior w:val="content"/>
        </w:behaviors>
        <w:guid w:val="{E5909F32-50AC-4970-80F4-4C7EE5A79878}"/>
      </w:docPartPr>
      <w:docPartBody>
        <w:p w:rsidR="00EF26B4" w:rsidRDefault="003D1959" w:rsidP="003D1959">
          <w:pPr>
            <w:pStyle w:val="9287B1624A7B4137ACD8CC49ADD7DD86"/>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3D1959"/>
    <w:rsid w:val="004658EC"/>
    <w:rsid w:val="004B5B2A"/>
    <w:rsid w:val="005F1662"/>
    <w:rsid w:val="006A0AD7"/>
    <w:rsid w:val="007C06F5"/>
    <w:rsid w:val="008F5DE7"/>
    <w:rsid w:val="00931A97"/>
    <w:rsid w:val="00954A5B"/>
    <w:rsid w:val="00AB293F"/>
    <w:rsid w:val="00B95F18"/>
    <w:rsid w:val="00C13EAA"/>
    <w:rsid w:val="00C2020C"/>
    <w:rsid w:val="00C95990"/>
    <w:rsid w:val="00D0075F"/>
    <w:rsid w:val="00EF26B4"/>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1959"/>
    <w:rPr>
      <w:color w:val="808080"/>
    </w:rPr>
  </w:style>
  <w:style w:type="paragraph" w:customStyle="1" w:styleId="FAD5DE6B074B4834BC0E13586C8882D9">
    <w:name w:val="FAD5DE6B074B4834BC0E13586C8882D9"/>
  </w:style>
  <w:style w:type="paragraph" w:customStyle="1" w:styleId="9287B1624A7B4137ACD8CC49ADD7DD86">
    <w:name w:val="9287B1624A7B4137ACD8CC49ADD7DD86"/>
    <w:rsid w:val="003D1959"/>
    <w:rPr>
      <w:lang w:val="ru-KZ" w:eastAsia="ru-K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CF3300-5892-48AE-9881-4F038FC8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37</TotalTime>
  <Pages>9</Pages>
  <Words>1475</Words>
  <Characters>8409</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Use Wireshark to Examine Ethernet Frames</vt:lpstr>
      <vt:lpstr>Lab - Use Wireshark to Examine Ethernet Frames</vt:lpstr>
    </vt:vector>
  </TitlesOfParts>
  <Company>Cisco Systems, Inc.</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Ерсін Әшірбеков</cp:lastModifiedBy>
  <cp:revision>5</cp:revision>
  <dcterms:created xsi:type="dcterms:W3CDTF">2023-04-21T04:17:00Z</dcterms:created>
  <dcterms:modified xsi:type="dcterms:W3CDTF">2023-05-01T12:46:00Z</dcterms:modified>
</cp:coreProperties>
</file>