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98DAD" w14:textId="4CB29D53" w:rsidR="003B6993" w:rsidRPr="003B6993" w:rsidRDefault="00000000" w:rsidP="003B6993">
      <w:pPr>
        <w:pStyle w:val="afd"/>
        <w:rPr>
          <w:b w:val="0"/>
          <w:color w:val="EE0000"/>
        </w:rPr>
      </w:pPr>
      <w:sdt>
        <w:sdtPr>
          <w:rPr>
            <w:b w:val="0"/>
            <w:color w:val="EE0000"/>
          </w:rPr>
          <w:alias w:val="Title"/>
          <w:tag w:val=""/>
          <w:id w:val="-487021785"/>
          <w:placeholder>
            <w:docPart w:val="C3729BE251C6426A9A02ED783BAB3FC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B6993">
            <w:t>Lab - Calculate IPv4 Subnets</w:t>
          </w:r>
        </w:sdtContent>
      </w:sdt>
      <w:r w:rsidR="003B6993" w:rsidRPr="00FD4A68">
        <w:t xml:space="preserve"> </w:t>
      </w:r>
    </w:p>
    <w:p w14:paraId="7EC3F6F7" w14:textId="21B21482" w:rsidR="003B6993" w:rsidRPr="003B6993" w:rsidRDefault="005E1437" w:rsidP="003B6993">
      <w:pPr>
        <w:pStyle w:val="afd"/>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0DE27CA0" w14:textId="77777777" w:rsidR="005E1437" w:rsidRDefault="005E1437" w:rsidP="005E1437">
      <w:pPr>
        <w:pStyle w:val="1"/>
        <w:numPr>
          <w:ilvl w:val="0"/>
          <w:numId w:val="3"/>
        </w:numPr>
      </w:pPr>
      <w:r>
        <w:t>Required Resources</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61A7366F" w:rsidR="005E1437" w:rsidRDefault="00167D75" w:rsidP="005D3CD5">
            <w:pPr>
              <w:pStyle w:val="TableText"/>
            </w:pPr>
            <w:r>
              <w:t>3</w:t>
            </w:r>
          </w:p>
        </w:tc>
      </w:tr>
      <w:tr w:rsidR="005E1437" w14:paraId="6FD42EA2" w14:textId="77777777" w:rsidTr="00F93767">
        <w:trPr>
          <w:cantSplit/>
          <w:jc w:val="center"/>
        </w:trPr>
        <w:tc>
          <w:tcPr>
            <w:tcW w:w="5217" w:type="dxa"/>
            <w:vAlign w:val="bottom"/>
          </w:tcPr>
          <w:p w14:paraId="725DE7FA" w14:textId="77777777" w:rsidR="005E1437" w:rsidRPr="003C2C03" w:rsidRDefault="005E1437" w:rsidP="005D3CD5">
            <w:pPr>
              <w:pStyle w:val="TableText"/>
              <w:rPr>
                <w:b/>
              </w:rPr>
            </w:pPr>
            <w:r w:rsidRPr="003C2C03">
              <w:rPr>
                <w:b/>
              </w:rPr>
              <w:t>Number of Subnets Created</w:t>
            </w:r>
          </w:p>
        </w:tc>
        <w:tc>
          <w:tcPr>
            <w:tcW w:w="4783" w:type="dxa"/>
            <w:vAlign w:val="bottom"/>
          </w:tcPr>
          <w:p w14:paraId="17995164" w14:textId="3B0D0DE5" w:rsidR="005E1437" w:rsidRDefault="00826DA8" w:rsidP="005D3CD5">
            <w:pPr>
              <w:pStyle w:val="TableText"/>
            </w:pPr>
            <w:r>
              <w:t>8</w:t>
            </w:r>
          </w:p>
        </w:tc>
      </w:tr>
      <w:tr w:rsidR="005E1437" w14:paraId="328F4BE2" w14:textId="77777777" w:rsidTr="00F93767">
        <w:trPr>
          <w:cantSplit/>
          <w:jc w:val="center"/>
        </w:trPr>
        <w:tc>
          <w:tcPr>
            <w:tcW w:w="5217" w:type="dxa"/>
            <w:vAlign w:val="bottom"/>
          </w:tcPr>
          <w:p w14:paraId="3A0DFDBB" w14:textId="77777777" w:rsidR="005E1437" w:rsidRPr="003C2C03" w:rsidRDefault="005E1437" w:rsidP="005D3CD5">
            <w:pPr>
              <w:pStyle w:val="TableText"/>
              <w:rPr>
                <w:b/>
              </w:rPr>
            </w:pPr>
            <w:r w:rsidRPr="003C2C03">
              <w:rPr>
                <w:b/>
              </w:rPr>
              <w:t>Number of Host Bits per Subnet</w:t>
            </w:r>
          </w:p>
        </w:tc>
        <w:tc>
          <w:tcPr>
            <w:tcW w:w="4783" w:type="dxa"/>
            <w:vAlign w:val="bottom"/>
          </w:tcPr>
          <w:p w14:paraId="45CBB298" w14:textId="7A1E3C93" w:rsidR="005E1437" w:rsidRPr="00EA00D4" w:rsidRDefault="005D3A70" w:rsidP="005D3CD5">
            <w:pPr>
              <w:pStyle w:val="TableText"/>
              <w:rPr>
                <w:rStyle w:val="AnswerGray"/>
                <w:b w:val="0"/>
                <w:bCs/>
                <w:highlight w:val="lightGray"/>
              </w:rPr>
            </w:pPr>
            <w:r>
              <w:rPr>
                <w:rStyle w:val="AnswerGray"/>
                <w:b w:val="0"/>
                <w:bCs/>
                <w:highlight w:val="lightGray"/>
              </w:rPr>
              <w:t>32 – 27 = 5</w:t>
            </w:r>
          </w:p>
        </w:tc>
      </w:tr>
      <w:tr w:rsidR="005E1437" w14:paraId="7B41DD1F" w14:textId="77777777" w:rsidTr="00F93767">
        <w:trPr>
          <w:cantSplit/>
          <w:jc w:val="center"/>
        </w:trPr>
        <w:tc>
          <w:tcPr>
            <w:tcW w:w="5217" w:type="dxa"/>
            <w:vAlign w:val="bottom"/>
          </w:tcPr>
          <w:p w14:paraId="3E5EEEB3" w14:textId="77777777" w:rsidR="005E1437" w:rsidRPr="003C2C03" w:rsidRDefault="005E1437" w:rsidP="005D3CD5">
            <w:pPr>
              <w:pStyle w:val="TableText"/>
              <w:rPr>
                <w:b/>
              </w:rPr>
            </w:pPr>
            <w:r w:rsidRPr="003C2C03">
              <w:rPr>
                <w:b/>
              </w:rPr>
              <w:t>Number of Hosts per Subnet</w:t>
            </w:r>
          </w:p>
        </w:tc>
        <w:tc>
          <w:tcPr>
            <w:tcW w:w="4783" w:type="dxa"/>
            <w:vAlign w:val="bottom"/>
          </w:tcPr>
          <w:p w14:paraId="5AF81B72" w14:textId="0E2ACE29" w:rsidR="005E1437" w:rsidRPr="00EA00D4" w:rsidRDefault="005D3A70" w:rsidP="005D3CD5">
            <w:pPr>
              <w:pStyle w:val="TableText"/>
              <w:rPr>
                <w:rStyle w:val="AnswerGray"/>
                <w:b w:val="0"/>
                <w:bCs/>
                <w:highlight w:val="lightGray"/>
              </w:rPr>
            </w:pPr>
            <w:r>
              <w:rPr>
                <w:rStyle w:val="AnswerGray"/>
                <w:b w:val="0"/>
                <w:bCs/>
                <w:highlight w:val="lightGray"/>
              </w:rPr>
              <w:t>2^5 – 2 = 30</w:t>
            </w:r>
          </w:p>
        </w:tc>
      </w:tr>
      <w:tr w:rsidR="00D513CE" w14:paraId="45828E27" w14:textId="77777777" w:rsidTr="00F93767">
        <w:trPr>
          <w:cantSplit/>
          <w:jc w:val="center"/>
        </w:trPr>
        <w:tc>
          <w:tcPr>
            <w:tcW w:w="5217" w:type="dxa"/>
            <w:vAlign w:val="bottom"/>
          </w:tcPr>
          <w:p w14:paraId="28CCE001" w14:textId="77777777" w:rsidR="00D513CE" w:rsidRPr="003C2C03" w:rsidRDefault="00D513CE" w:rsidP="00D513CE">
            <w:pPr>
              <w:pStyle w:val="TableText"/>
              <w:rPr>
                <w:b/>
              </w:rPr>
            </w:pPr>
            <w:r>
              <w:rPr>
                <w:b/>
              </w:rPr>
              <w:t>Network Address</w:t>
            </w:r>
            <w:r w:rsidRPr="003C2C03">
              <w:rPr>
                <w:b/>
              </w:rPr>
              <w:t xml:space="preserve"> </w:t>
            </w:r>
            <w:r>
              <w:rPr>
                <w:b/>
              </w:rPr>
              <w:t>of this Subnet</w:t>
            </w:r>
          </w:p>
        </w:tc>
        <w:tc>
          <w:tcPr>
            <w:tcW w:w="4783" w:type="dxa"/>
            <w:vAlign w:val="bottom"/>
          </w:tcPr>
          <w:p w14:paraId="56BA5603" w14:textId="357629DD" w:rsidR="00D513CE" w:rsidRPr="00EA00D4" w:rsidRDefault="00D513CE" w:rsidP="00D513CE">
            <w:pPr>
              <w:pStyle w:val="TableText"/>
              <w:rPr>
                <w:rStyle w:val="AnswerGray"/>
                <w:b w:val="0"/>
                <w:bCs/>
                <w:highlight w:val="lightGray"/>
              </w:rPr>
            </w:pPr>
            <w:r w:rsidRPr="00EA00D4">
              <w:rPr>
                <w:rStyle w:val="AnswerGray"/>
                <w:b w:val="0"/>
                <w:bCs/>
                <w:highlight w:val="lightGray"/>
              </w:rPr>
              <w:t>192.168.200.128</w:t>
            </w:r>
          </w:p>
        </w:tc>
      </w:tr>
      <w:tr w:rsidR="00D513CE" w14:paraId="663F5AF7" w14:textId="77777777" w:rsidTr="00F93767">
        <w:trPr>
          <w:cantSplit/>
          <w:jc w:val="center"/>
        </w:trPr>
        <w:tc>
          <w:tcPr>
            <w:tcW w:w="5217" w:type="dxa"/>
            <w:vAlign w:val="bottom"/>
          </w:tcPr>
          <w:p w14:paraId="3C943893" w14:textId="77777777" w:rsidR="00D513CE" w:rsidRPr="003C2C03" w:rsidRDefault="00D513CE" w:rsidP="00D513CE">
            <w:pPr>
              <w:pStyle w:val="TableText"/>
              <w:rPr>
                <w:b/>
              </w:rPr>
            </w:pPr>
            <w:r w:rsidRPr="003C2C03">
              <w:rPr>
                <w:b/>
              </w:rPr>
              <w:t>IPv4 Address of First Host on this Subnet</w:t>
            </w:r>
          </w:p>
        </w:tc>
        <w:tc>
          <w:tcPr>
            <w:tcW w:w="4783" w:type="dxa"/>
            <w:vAlign w:val="bottom"/>
          </w:tcPr>
          <w:p w14:paraId="1D4B210B" w14:textId="54790DAA" w:rsidR="00D513CE" w:rsidRPr="00EA00D4" w:rsidRDefault="00D513CE" w:rsidP="00D513CE">
            <w:pPr>
              <w:pStyle w:val="TableText"/>
              <w:rPr>
                <w:rStyle w:val="AnswerGray"/>
                <w:b w:val="0"/>
                <w:bCs/>
                <w:highlight w:val="lightGray"/>
              </w:rPr>
            </w:pPr>
            <w:r w:rsidRPr="00EA00D4">
              <w:rPr>
                <w:rStyle w:val="AnswerGray"/>
                <w:b w:val="0"/>
                <w:bCs/>
                <w:highlight w:val="lightGray"/>
              </w:rPr>
              <w:t>192.168.200.129</w:t>
            </w:r>
          </w:p>
        </w:tc>
      </w:tr>
      <w:tr w:rsidR="00D513CE" w14:paraId="08964022" w14:textId="77777777" w:rsidTr="00F93767">
        <w:trPr>
          <w:cantSplit/>
          <w:jc w:val="center"/>
        </w:trPr>
        <w:tc>
          <w:tcPr>
            <w:tcW w:w="5217" w:type="dxa"/>
            <w:vAlign w:val="bottom"/>
          </w:tcPr>
          <w:p w14:paraId="2791A9DF" w14:textId="77777777" w:rsidR="00D513CE" w:rsidRPr="003C2C03" w:rsidRDefault="00D513CE" w:rsidP="00D513CE">
            <w:pPr>
              <w:pStyle w:val="TableText"/>
              <w:rPr>
                <w:b/>
              </w:rPr>
            </w:pPr>
            <w:r w:rsidRPr="003C2C03">
              <w:rPr>
                <w:b/>
              </w:rPr>
              <w:t>IPv4 Address of Last Host on this Subnet</w:t>
            </w:r>
          </w:p>
        </w:tc>
        <w:tc>
          <w:tcPr>
            <w:tcW w:w="4783" w:type="dxa"/>
            <w:vAlign w:val="bottom"/>
          </w:tcPr>
          <w:p w14:paraId="1A2E9852" w14:textId="0FDC5566" w:rsidR="00D513CE" w:rsidRPr="00EA00D4" w:rsidRDefault="00D513CE" w:rsidP="00D513CE">
            <w:pPr>
              <w:pStyle w:val="TableText"/>
              <w:rPr>
                <w:rStyle w:val="AnswerGray"/>
                <w:b w:val="0"/>
                <w:bCs/>
                <w:highlight w:val="lightGray"/>
              </w:rPr>
            </w:pPr>
            <w:r w:rsidRPr="00EA00D4">
              <w:rPr>
                <w:rStyle w:val="AnswerGray"/>
                <w:b w:val="0"/>
                <w:bCs/>
                <w:highlight w:val="lightGray"/>
              </w:rPr>
              <w:t>192.168.200.158</w:t>
            </w:r>
          </w:p>
        </w:tc>
      </w:tr>
      <w:tr w:rsidR="00D513CE" w14:paraId="4FFED354" w14:textId="77777777" w:rsidTr="00F93767">
        <w:trPr>
          <w:cantSplit/>
          <w:jc w:val="center"/>
        </w:trPr>
        <w:tc>
          <w:tcPr>
            <w:tcW w:w="5217" w:type="dxa"/>
            <w:vAlign w:val="bottom"/>
          </w:tcPr>
          <w:p w14:paraId="072710A0" w14:textId="77777777" w:rsidR="00D513CE" w:rsidRPr="003C2C03" w:rsidRDefault="00D513CE" w:rsidP="00D513CE">
            <w:pPr>
              <w:pStyle w:val="TableText"/>
              <w:rPr>
                <w:b/>
              </w:rPr>
            </w:pPr>
            <w:r w:rsidRPr="003C2C03">
              <w:rPr>
                <w:b/>
              </w:rPr>
              <w:t>IPv4 Broadcast Address on this Subnet</w:t>
            </w:r>
          </w:p>
        </w:tc>
        <w:tc>
          <w:tcPr>
            <w:tcW w:w="4783" w:type="dxa"/>
            <w:vAlign w:val="bottom"/>
          </w:tcPr>
          <w:p w14:paraId="00B58D6A" w14:textId="29A9E968" w:rsidR="00D513CE" w:rsidRPr="00EA00D4" w:rsidRDefault="00D513CE" w:rsidP="00D513CE">
            <w:pPr>
              <w:pStyle w:val="TableText"/>
              <w:rPr>
                <w:rStyle w:val="AnswerGray"/>
                <w:b w:val="0"/>
                <w:bCs/>
                <w:highlight w:val="lightGray"/>
              </w:rPr>
            </w:pPr>
            <w:r w:rsidRPr="00EA00D4">
              <w:rPr>
                <w:rStyle w:val="AnswerGray"/>
                <w:b w:val="0"/>
                <w:bCs/>
                <w:highlight w:val="lightGray"/>
              </w:rPr>
              <w:t>192.168.200.159</w:t>
            </w:r>
          </w:p>
        </w:tc>
      </w:tr>
    </w:tbl>
    <w:p w14:paraId="7DFE23B7" w14:textId="77777777" w:rsidR="005E1437" w:rsidRDefault="005E1437" w:rsidP="00F93767">
      <w:pPr>
        <w:pStyle w:val="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5E1437" w14:paraId="79866D8D" w14:textId="77777777" w:rsidTr="00F93767">
        <w:trPr>
          <w:cantSplit/>
          <w:jc w:val="center"/>
        </w:trPr>
        <w:tc>
          <w:tcPr>
            <w:tcW w:w="5217" w:type="dxa"/>
            <w:vAlign w:val="bottom"/>
          </w:tcPr>
          <w:p w14:paraId="708BC60F" w14:textId="77777777" w:rsidR="005E1437" w:rsidRPr="0030675C" w:rsidRDefault="005E1437" w:rsidP="005D3CD5">
            <w:pPr>
              <w:pStyle w:val="TableText"/>
              <w:rPr>
                <w:b/>
              </w:rPr>
            </w:pPr>
            <w:r w:rsidRPr="003C2C03">
              <w:rPr>
                <w:b/>
              </w:rPr>
              <w:t>Number of Subnet Bits</w:t>
            </w:r>
          </w:p>
        </w:tc>
        <w:tc>
          <w:tcPr>
            <w:tcW w:w="4770" w:type="dxa"/>
            <w:vAlign w:val="bottom"/>
          </w:tcPr>
          <w:p w14:paraId="3D3A1D65" w14:textId="1AA8AD71" w:rsidR="005E1437" w:rsidRPr="005D3A70" w:rsidRDefault="005D3A70" w:rsidP="005D3CD5">
            <w:pPr>
              <w:pStyle w:val="TableText"/>
              <w:rPr>
                <w:highlight w:val="lightGray"/>
              </w:rPr>
            </w:pPr>
            <w:r w:rsidRPr="005D3A70">
              <w:rPr>
                <w:highlight w:val="lightGray"/>
              </w:rPr>
              <w:t>17 – 8 = 9</w:t>
            </w:r>
          </w:p>
        </w:tc>
      </w:tr>
      <w:tr w:rsidR="005E1437" w14:paraId="1DD9961D" w14:textId="77777777" w:rsidTr="00F93767">
        <w:trPr>
          <w:cantSplit/>
          <w:jc w:val="center"/>
        </w:trPr>
        <w:tc>
          <w:tcPr>
            <w:tcW w:w="5217" w:type="dxa"/>
            <w:vAlign w:val="bottom"/>
          </w:tcPr>
          <w:p w14:paraId="3525AD77" w14:textId="77777777" w:rsidR="005E1437" w:rsidRPr="003C2C03" w:rsidRDefault="005E1437" w:rsidP="005D3CD5">
            <w:pPr>
              <w:pStyle w:val="TableText"/>
              <w:rPr>
                <w:b/>
              </w:rPr>
            </w:pPr>
            <w:r w:rsidRPr="003C2C03">
              <w:rPr>
                <w:b/>
              </w:rPr>
              <w:t>Number of Subnets Created</w:t>
            </w:r>
          </w:p>
        </w:tc>
        <w:tc>
          <w:tcPr>
            <w:tcW w:w="4770" w:type="dxa"/>
            <w:vAlign w:val="bottom"/>
          </w:tcPr>
          <w:p w14:paraId="017C6FCC" w14:textId="57943529" w:rsidR="005E1437" w:rsidRPr="005D3A70" w:rsidRDefault="005D3A70" w:rsidP="005D3CD5">
            <w:pPr>
              <w:pStyle w:val="TableText"/>
              <w:rPr>
                <w:highlight w:val="lightGray"/>
              </w:rPr>
            </w:pPr>
            <w:r w:rsidRPr="005D3A70">
              <w:rPr>
                <w:highlight w:val="lightGray"/>
              </w:rPr>
              <w:t xml:space="preserve">2^9 = </w:t>
            </w:r>
            <w:r w:rsidR="00D513CE" w:rsidRPr="005D3A70">
              <w:rPr>
                <w:highlight w:val="lightGray"/>
              </w:rPr>
              <w:t>512</w:t>
            </w:r>
          </w:p>
        </w:tc>
      </w:tr>
      <w:tr w:rsidR="005E1437" w14:paraId="4B274BF3" w14:textId="77777777" w:rsidTr="00F93767">
        <w:trPr>
          <w:cantSplit/>
          <w:jc w:val="center"/>
        </w:trPr>
        <w:tc>
          <w:tcPr>
            <w:tcW w:w="5217" w:type="dxa"/>
            <w:vAlign w:val="bottom"/>
          </w:tcPr>
          <w:p w14:paraId="3F60A86F" w14:textId="77777777" w:rsidR="005E1437" w:rsidRPr="003C2C03" w:rsidRDefault="005E1437" w:rsidP="005D3CD5">
            <w:pPr>
              <w:pStyle w:val="TableText"/>
              <w:rPr>
                <w:b/>
              </w:rPr>
            </w:pPr>
            <w:r w:rsidRPr="003C2C03">
              <w:rPr>
                <w:b/>
              </w:rPr>
              <w:t>Number of Host Bits per Subnet</w:t>
            </w:r>
          </w:p>
        </w:tc>
        <w:tc>
          <w:tcPr>
            <w:tcW w:w="4770" w:type="dxa"/>
            <w:vAlign w:val="bottom"/>
          </w:tcPr>
          <w:p w14:paraId="7A2A7DC1" w14:textId="02382538" w:rsidR="005E1437" w:rsidRPr="005D3A70" w:rsidRDefault="005D3A70" w:rsidP="005D3CD5">
            <w:pPr>
              <w:pStyle w:val="TableText"/>
              <w:rPr>
                <w:rStyle w:val="AnswerGray"/>
                <w:b w:val="0"/>
                <w:bCs/>
                <w:highlight w:val="lightGray"/>
              </w:rPr>
            </w:pPr>
            <w:r w:rsidRPr="005D3A70">
              <w:rPr>
                <w:rStyle w:val="AnswerGray"/>
                <w:b w:val="0"/>
                <w:bCs/>
                <w:highlight w:val="lightGray"/>
              </w:rPr>
              <w:t xml:space="preserve">32 – 17 = </w:t>
            </w:r>
            <w:r w:rsidR="00D513CE" w:rsidRPr="005D3A70">
              <w:rPr>
                <w:rStyle w:val="AnswerGray"/>
                <w:b w:val="0"/>
                <w:bCs/>
                <w:highlight w:val="lightGray"/>
              </w:rPr>
              <w:t>15</w:t>
            </w:r>
          </w:p>
        </w:tc>
      </w:tr>
      <w:tr w:rsidR="005E1437" w14:paraId="66A5D89E" w14:textId="77777777" w:rsidTr="00F93767">
        <w:trPr>
          <w:cantSplit/>
          <w:jc w:val="center"/>
        </w:trPr>
        <w:tc>
          <w:tcPr>
            <w:tcW w:w="5217" w:type="dxa"/>
            <w:vAlign w:val="bottom"/>
          </w:tcPr>
          <w:p w14:paraId="3D99866A" w14:textId="77777777" w:rsidR="005E1437" w:rsidRPr="003C2C03" w:rsidRDefault="005E1437" w:rsidP="005D3CD5">
            <w:pPr>
              <w:pStyle w:val="TableText"/>
              <w:rPr>
                <w:b/>
              </w:rPr>
            </w:pPr>
            <w:r w:rsidRPr="003C2C03">
              <w:rPr>
                <w:b/>
              </w:rPr>
              <w:t>Number of Hosts per Subnet</w:t>
            </w:r>
          </w:p>
        </w:tc>
        <w:tc>
          <w:tcPr>
            <w:tcW w:w="4770" w:type="dxa"/>
            <w:vAlign w:val="bottom"/>
          </w:tcPr>
          <w:p w14:paraId="45C661E1" w14:textId="57A5BE49" w:rsidR="005E1437" w:rsidRPr="005D3A70" w:rsidRDefault="005D3A70" w:rsidP="005D3CD5">
            <w:pPr>
              <w:pStyle w:val="TableText"/>
              <w:rPr>
                <w:rStyle w:val="AnswerGray"/>
                <w:b w:val="0"/>
                <w:bCs/>
                <w:highlight w:val="lightGray"/>
              </w:rPr>
            </w:pPr>
            <w:r w:rsidRPr="005D3A70">
              <w:rPr>
                <w:rStyle w:val="AnswerGray"/>
                <w:b w:val="0"/>
                <w:bCs/>
                <w:highlight w:val="lightGray"/>
              </w:rPr>
              <w:t xml:space="preserve">2^15 – 2 = </w:t>
            </w:r>
            <w:r w:rsidR="00D513CE" w:rsidRPr="005D3A70">
              <w:rPr>
                <w:rStyle w:val="AnswerGray"/>
                <w:b w:val="0"/>
                <w:bCs/>
                <w:highlight w:val="lightGray"/>
              </w:rPr>
              <w:t>32,766</w:t>
            </w:r>
          </w:p>
        </w:tc>
      </w:tr>
      <w:tr w:rsidR="005E1437" w14:paraId="4EBBDFA9" w14:textId="77777777" w:rsidTr="00F93767">
        <w:trPr>
          <w:cantSplit/>
          <w:jc w:val="center"/>
        </w:trPr>
        <w:tc>
          <w:tcPr>
            <w:tcW w:w="5217" w:type="dxa"/>
            <w:vAlign w:val="bottom"/>
          </w:tcPr>
          <w:p w14:paraId="0374041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0" w:type="dxa"/>
            <w:vAlign w:val="bottom"/>
          </w:tcPr>
          <w:p w14:paraId="14CE706E" w14:textId="1E2B47E8" w:rsidR="005E1437" w:rsidRPr="005D3A70" w:rsidRDefault="00D513CE" w:rsidP="005D3CD5">
            <w:pPr>
              <w:pStyle w:val="TableText"/>
              <w:rPr>
                <w:rStyle w:val="AnswerGray"/>
                <w:b w:val="0"/>
                <w:bCs/>
                <w:highlight w:val="lightGray"/>
              </w:rPr>
            </w:pPr>
            <w:r w:rsidRPr="005D3A70">
              <w:rPr>
                <w:rStyle w:val="AnswerGray"/>
                <w:b w:val="0"/>
                <w:bCs/>
                <w:highlight w:val="lightGray"/>
              </w:rPr>
              <w:t>10.101.0.0</w:t>
            </w:r>
          </w:p>
        </w:tc>
      </w:tr>
      <w:tr w:rsidR="00D513CE" w14:paraId="199D0966" w14:textId="77777777" w:rsidTr="00EA00D4">
        <w:trPr>
          <w:cantSplit/>
          <w:jc w:val="center"/>
        </w:trPr>
        <w:tc>
          <w:tcPr>
            <w:tcW w:w="5217" w:type="dxa"/>
            <w:vAlign w:val="bottom"/>
          </w:tcPr>
          <w:p w14:paraId="18803CF9" w14:textId="77777777" w:rsidR="00D513CE" w:rsidRPr="003C2C03" w:rsidRDefault="00D513CE" w:rsidP="00D513CE">
            <w:pPr>
              <w:pStyle w:val="TableText"/>
              <w:rPr>
                <w:b/>
              </w:rPr>
            </w:pPr>
            <w:r w:rsidRPr="003C2C03">
              <w:rPr>
                <w:b/>
              </w:rPr>
              <w:t>IPv4 Address of First Host on this Subnet</w:t>
            </w:r>
          </w:p>
        </w:tc>
        <w:tc>
          <w:tcPr>
            <w:tcW w:w="4770" w:type="dxa"/>
            <w:shd w:val="clear" w:color="auto" w:fill="FFFFFF" w:themeFill="background1"/>
            <w:vAlign w:val="bottom"/>
          </w:tcPr>
          <w:p w14:paraId="0AAFE97D" w14:textId="7EFD4DDE" w:rsidR="00D513CE" w:rsidRPr="005D3A70" w:rsidRDefault="00D513CE" w:rsidP="00D513CE">
            <w:pPr>
              <w:pStyle w:val="TableText"/>
              <w:rPr>
                <w:rStyle w:val="AnswerGray"/>
                <w:b w:val="0"/>
                <w:bCs/>
                <w:highlight w:val="lightGray"/>
              </w:rPr>
            </w:pPr>
            <w:r w:rsidRPr="005D3A70">
              <w:rPr>
                <w:rStyle w:val="AnswerGray"/>
                <w:b w:val="0"/>
                <w:bCs/>
                <w:highlight w:val="lightGray"/>
              </w:rPr>
              <w:t>10.101.0.1</w:t>
            </w:r>
          </w:p>
        </w:tc>
      </w:tr>
      <w:tr w:rsidR="00D513CE" w14:paraId="48251AA5" w14:textId="77777777" w:rsidTr="00F93767">
        <w:trPr>
          <w:cantSplit/>
          <w:jc w:val="center"/>
        </w:trPr>
        <w:tc>
          <w:tcPr>
            <w:tcW w:w="5217" w:type="dxa"/>
            <w:vAlign w:val="bottom"/>
          </w:tcPr>
          <w:p w14:paraId="387E4F3E" w14:textId="77777777" w:rsidR="00D513CE" w:rsidRPr="003C2C03" w:rsidRDefault="00D513CE" w:rsidP="00D513CE">
            <w:pPr>
              <w:pStyle w:val="TableText"/>
              <w:rPr>
                <w:b/>
              </w:rPr>
            </w:pPr>
            <w:r w:rsidRPr="003C2C03">
              <w:rPr>
                <w:b/>
              </w:rPr>
              <w:t>IPv4 Address of Last Host on this Subnet</w:t>
            </w:r>
          </w:p>
        </w:tc>
        <w:tc>
          <w:tcPr>
            <w:tcW w:w="4770" w:type="dxa"/>
            <w:vAlign w:val="bottom"/>
          </w:tcPr>
          <w:p w14:paraId="60B2D869" w14:textId="4DAE43B7" w:rsidR="00D513CE" w:rsidRPr="005D3A70" w:rsidRDefault="00945A90" w:rsidP="00945A90">
            <w:pPr>
              <w:spacing w:before="0" w:after="0" w:line="240" w:lineRule="auto"/>
              <w:rPr>
                <w:rStyle w:val="AnswerGray"/>
                <w:rFonts w:eastAsia="Times New Roman" w:cs="Arial"/>
                <w:b w:val="0"/>
                <w:color w:val="222222"/>
                <w:szCs w:val="20"/>
                <w:highlight w:val="lightGray"/>
                <w:shd w:val="clear" w:color="auto" w:fill="auto"/>
                <w:lang w:val="ru-KZ" w:eastAsia="ru-KZ"/>
              </w:rPr>
            </w:pPr>
            <w:r w:rsidRPr="005D3A70">
              <w:rPr>
                <w:rFonts w:eastAsia="Times New Roman" w:cs="Arial"/>
                <w:color w:val="222222"/>
                <w:sz w:val="20"/>
                <w:szCs w:val="20"/>
                <w:highlight w:val="lightGray"/>
                <w:lang w:val="ru-KZ" w:eastAsia="ru-KZ"/>
              </w:rPr>
              <w:t>10.101.127.254</w:t>
            </w:r>
          </w:p>
        </w:tc>
      </w:tr>
      <w:tr w:rsidR="00D513CE" w14:paraId="35E853CA" w14:textId="77777777" w:rsidTr="00F93767">
        <w:trPr>
          <w:cantSplit/>
          <w:jc w:val="center"/>
        </w:trPr>
        <w:tc>
          <w:tcPr>
            <w:tcW w:w="5217" w:type="dxa"/>
            <w:vAlign w:val="bottom"/>
          </w:tcPr>
          <w:p w14:paraId="527C185D" w14:textId="77777777" w:rsidR="00D513CE" w:rsidRPr="003C2C03" w:rsidRDefault="00D513CE" w:rsidP="00D513CE">
            <w:pPr>
              <w:pStyle w:val="TableText"/>
              <w:rPr>
                <w:b/>
              </w:rPr>
            </w:pPr>
            <w:r w:rsidRPr="003C2C03">
              <w:rPr>
                <w:b/>
              </w:rPr>
              <w:t>IPv4 Broadcast Address on this Subnet</w:t>
            </w:r>
          </w:p>
        </w:tc>
        <w:tc>
          <w:tcPr>
            <w:tcW w:w="4770" w:type="dxa"/>
            <w:vAlign w:val="bottom"/>
          </w:tcPr>
          <w:p w14:paraId="7DBF7B40" w14:textId="0E7E6B4E" w:rsidR="00D513CE" w:rsidRPr="005D3A70" w:rsidRDefault="00945A90" w:rsidP="00945A90">
            <w:pPr>
              <w:spacing w:before="0" w:after="0" w:line="240" w:lineRule="auto"/>
              <w:rPr>
                <w:rStyle w:val="AnswerGray"/>
                <w:rFonts w:eastAsia="Times New Roman" w:cs="Arial"/>
                <w:b w:val="0"/>
                <w:color w:val="222222"/>
                <w:szCs w:val="20"/>
                <w:highlight w:val="lightGray"/>
                <w:shd w:val="clear" w:color="auto" w:fill="auto"/>
                <w:lang w:eastAsia="ru-KZ"/>
              </w:rPr>
            </w:pPr>
            <w:r w:rsidRPr="005D3A70">
              <w:rPr>
                <w:rFonts w:eastAsia="Times New Roman" w:cs="Arial"/>
                <w:color w:val="222222"/>
                <w:sz w:val="20"/>
                <w:szCs w:val="20"/>
                <w:highlight w:val="lightGray"/>
                <w:lang w:val="ru-KZ" w:eastAsia="ru-KZ"/>
              </w:rPr>
              <w:t>10.101.127.25</w:t>
            </w:r>
            <w:r w:rsidRPr="005D3A70">
              <w:rPr>
                <w:rFonts w:eastAsia="Times New Roman" w:cs="Arial"/>
                <w:color w:val="222222"/>
                <w:sz w:val="20"/>
                <w:szCs w:val="20"/>
                <w:highlight w:val="lightGray"/>
                <w:lang w:eastAsia="ru-KZ"/>
              </w:rPr>
              <w:t>5</w:t>
            </w:r>
          </w:p>
        </w:tc>
      </w:tr>
    </w:tbl>
    <w:p w14:paraId="2CE34ADE" w14:textId="77777777" w:rsidR="005E1437" w:rsidRDefault="005E1437" w:rsidP="00F93767">
      <w:pPr>
        <w:pStyle w:val="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5E1437" w14:paraId="4B0BD28D" w14:textId="77777777" w:rsidTr="00F93767">
        <w:trPr>
          <w:cantSplit/>
          <w:jc w:val="center"/>
        </w:trPr>
        <w:tc>
          <w:tcPr>
            <w:tcW w:w="5217" w:type="dxa"/>
            <w:vAlign w:val="bottom"/>
          </w:tcPr>
          <w:p w14:paraId="221797FA" w14:textId="77777777" w:rsidR="005E1437" w:rsidRPr="0030675C" w:rsidRDefault="005E1437" w:rsidP="005D3CD5">
            <w:pPr>
              <w:pStyle w:val="TableText"/>
              <w:rPr>
                <w:b/>
              </w:rPr>
            </w:pPr>
            <w:r w:rsidRPr="003C2C03">
              <w:rPr>
                <w:b/>
              </w:rPr>
              <w:t>Number of Subnet Bits</w:t>
            </w:r>
          </w:p>
        </w:tc>
        <w:tc>
          <w:tcPr>
            <w:tcW w:w="4777" w:type="dxa"/>
            <w:vAlign w:val="bottom"/>
          </w:tcPr>
          <w:p w14:paraId="7E2E2344" w14:textId="23A50AAA" w:rsidR="005E1437" w:rsidRPr="005D3A70" w:rsidRDefault="005D3A70" w:rsidP="005D3CD5">
            <w:pPr>
              <w:pStyle w:val="TableText"/>
              <w:rPr>
                <w:highlight w:val="lightGray"/>
              </w:rPr>
            </w:pPr>
            <w:r w:rsidRPr="005D3A70">
              <w:rPr>
                <w:highlight w:val="lightGray"/>
              </w:rPr>
              <w:t xml:space="preserve">19 – 16 = </w:t>
            </w:r>
            <w:r w:rsidR="00945A90" w:rsidRPr="005D3A70">
              <w:rPr>
                <w:highlight w:val="lightGray"/>
              </w:rPr>
              <w:t>3</w:t>
            </w:r>
          </w:p>
        </w:tc>
      </w:tr>
      <w:tr w:rsidR="005E1437" w14:paraId="4F658D20" w14:textId="77777777" w:rsidTr="00F93767">
        <w:trPr>
          <w:cantSplit/>
          <w:jc w:val="center"/>
        </w:trPr>
        <w:tc>
          <w:tcPr>
            <w:tcW w:w="5217" w:type="dxa"/>
            <w:vAlign w:val="bottom"/>
          </w:tcPr>
          <w:p w14:paraId="1F9945F7" w14:textId="77777777" w:rsidR="005E1437" w:rsidRPr="003C2C03" w:rsidRDefault="005E1437" w:rsidP="005D3CD5">
            <w:pPr>
              <w:pStyle w:val="TableText"/>
              <w:rPr>
                <w:b/>
              </w:rPr>
            </w:pPr>
            <w:r w:rsidRPr="003C2C03">
              <w:rPr>
                <w:b/>
              </w:rPr>
              <w:t>Number of Subnets Created</w:t>
            </w:r>
          </w:p>
        </w:tc>
        <w:tc>
          <w:tcPr>
            <w:tcW w:w="4777" w:type="dxa"/>
            <w:vAlign w:val="bottom"/>
          </w:tcPr>
          <w:p w14:paraId="561DC6EE" w14:textId="5D650285" w:rsidR="005E1437" w:rsidRPr="005D3A70" w:rsidRDefault="005D3A70" w:rsidP="005D3CD5">
            <w:pPr>
              <w:pStyle w:val="TableText"/>
              <w:rPr>
                <w:highlight w:val="lightGray"/>
              </w:rPr>
            </w:pPr>
            <w:r w:rsidRPr="005D3A70">
              <w:rPr>
                <w:highlight w:val="lightGray"/>
              </w:rPr>
              <w:t xml:space="preserve">2^3 = </w:t>
            </w:r>
            <w:r w:rsidR="00945A90" w:rsidRPr="005D3A70">
              <w:rPr>
                <w:highlight w:val="lightGray"/>
              </w:rPr>
              <w:t>8</w:t>
            </w:r>
          </w:p>
        </w:tc>
      </w:tr>
      <w:tr w:rsidR="005E1437" w14:paraId="12A3C7B3" w14:textId="77777777" w:rsidTr="00F93767">
        <w:trPr>
          <w:cantSplit/>
          <w:jc w:val="center"/>
        </w:trPr>
        <w:tc>
          <w:tcPr>
            <w:tcW w:w="5217" w:type="dxa"/>
            <w:vAlign w:val="bottom"/>
          </w:tcPr>
          <w:p w14:paraId="05E3D75A" w14:textId="77777777" w:rsidR="005E1437" w:rsidRPr="003C2C03" w:rsidRDefault="005E1437" w:rsidP="005D3CD5">
            <w:pPr>
              <w:pStyle w:val="TableText"/>
              <w:rPr>
                <w:b/>
              </w:rPr>
            </w:pPr>
            <w:r w:rsidRPr="003C2C03">
              <w:rPr>
                <w:b/>
              </w:rPr>
              <w:t>Number of Host Bits per Subnet</w:t>
            </w:r>
          </w:p>
        </w:tc>
        <w:tc>
          <w:tcPr>
            <w:tcW w:w="4777" w:type="dxa"/>
            <w:vAlign w:val="bottom"/>
          </w:tcPr>
          <w:p w14:paraId="10C93931" w14:textId="4664204E" w:rsidR="005E1437" w:rsidRPr="005D3A70" w:rsidRDefault="005D3A70" w:rsidP="005D3CD5">
            <w:pPr>
              <w:pStyle w:val="TableText"/>
              <w:rPr>
                <w:rStyle w:val="AnswerGray"/>
                <w:b w:val="0"/>
                <w:highlight w:val="lightGray"/>
              </w:rPr>
            </w:pPr>
            <w:r w:rsidRPr="005D3A70">
              <w:rPr>
                <w:rStyle w:val="AnswerGray"/>
                <w:b w:val="0"/>
                <w:highlight w:val="lightGray"/>
              </w:rPr>
              <w:t xml:space="preserve">32 – 19 = </w:t>
            </w:r>
            <w:r w:rsidR="00945A90" w:rsidRPr="005D3A70">
              <w:rPr>
                <w:rStyle w:val="AnswerGray"/>
                <w:b w:val="0"/>
                <w:highlight w:val="lightGray"/>
              </w:rPr>
              <w:t>13</w:t>
            </w:r>
          </w:p>
        </w:tc>
      </w:tr>
      <w:tr w:rsidR="005E1437" w14:paraId="369F7910" w14:textId="77777777" w:rsidTr="00F93767">
        <w:trPr>
          <w:cantSplit/>
          <w:jc w:val="center"/>
        </w:trPr>
        <w:tc>
          <w:tcPr>
            <w:tcW w:w="5217" w:type="dxa"/>
            <w:vAlign w:val="bottom"/>
          </w:tcPr>
          <w:p w14:paraId="3030C8AA" w14:textId="77777777" w:rsidR="005E1437" w:rsidRPr="003C2C03" w:rsidRDefault="005E1437" w:rsidP="005D3CD5">
            <w:pPr>
              <w:pStyle w:val="TableText"/>
              <w:rPr>
                <w:b/>
              </w:rPr>
            </w:pPr>
            <w:r w:rsidRPr="003C2C03">
              <w:rPr>
                <w:b/>
              </w:rPr>
              <w:t>Number of Hosts per Subnet</w:t>
            </w:r>
          </w:p>
        </w:tc>
        <w:tc>
          <w:tcPr>
            <w:tcW w:w="4777" w:type="dxa"/>
            <w:vAlign w:val="bottom"/>
          </w:tcPr>
          <w:p w14:paraId="5A8EE2CB" w14:textId="22D1FD0C" w:rsidR="005E1437" w:rsidRPr="005D3A70" w:rsidRDefault="005D3A70" w:rsidP="005D3CD5">
            <w:pPr>
              <w:pStyle w:val="TableText"/>
              <w:rPr>
                <w:rStyle w:val="AnswerGray"/>
                <w:b w:val="0"/>
                <w:highlight w:val="lightGray"/>
              </w:rPr>
            </w:pPr>
            <w:r w:rsidRPr="005D3A70">
              <w:rPr>
                <w:rStyle w:val="AnswerGray"/>
                <w:b w:val="0"/>
                <w:highlight w:val="lightGray"/>
              </w:rPr>
              <w:t xml:space="preserve">2^13 – 2 = </w:t>
            </w:r>
            <w:r w:rsidR="00945A90" w:rsidRPr="005D3A70">
              <w:rPr>
                <w:rStyle w:val="AnswerGray"/>
                <w:b w:val="0"/>
                <w:highlight w:val="lightGray"/>
              </w:rPr>
              <w:t>8,190</w:t>
            </w:r>
          </w:p>
        </w:tc>
      </w:tr>
      <w:tr w:rsidR="005E1437" w14:paraId="1BF3CE79" w14:textId="77777777" w:rsidTr="00F93767">
        <w:trPr>
          <w:cantSplit/>
          <w:jc w:val="center"/>
        </w:trPr>
        <w:tc>
          <w:tcPr>
            <w:tcW w:w="5217" w:type="dxa"/>
            <w:vAlign w:val="bottom"/>
          </w:tcPr>
          <w:p w14:paraId="1EF42332"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7" w:type="dxa"/>
            <w:vAlign w:val="bottom"/>
          </w:tcPr>
          <w:p w14:paraId="16F6FA7A" w14:textId="3110786F" w:rsidR="005E1437" w:rsidRPr="005D3A70" w:rsidRDefault="00F76D5B" w:rsidP="005D3CD5">
            <w:pPr>
              <w:pStyle w:val="TableText"/>
              <w:rPr>
                <w:rStyle w:val="AnswerGray"/>
                <w:rFonts w:cs="Arial"/>
                <w:highlight w:val="lightGray"/>
              </w:rPr>
            </w:pPr>
            <w:r w:rsidRPr="005D3A70">
              <w:rPr>
                <w:rFonts w:cs="Arial"/>
                <w:color w:val="222222"/>
                <w:highlight w:val="lightGray"/>
                <w:shd w:val="clear" w:color="auto" w:fill="FFFFFF"/>
              </w:rPr>
              <w:t>172.22.32.0</w:t>
            </w:r>
          </w:p>
        </w:tc>
      </w:tr>
      <w:tr w:rsidR="005E1437" w14:paraId="278A7290" w14:textId="77777777" w:rsidTr="00F93767">
        <w:trPr>
          <w:cantSplit/>
          <w:jc w:val="center"/>
        </w:trPr>
        <w:tc>
          <w:tcPr>
            <w:tcW w:w="5217" w:type="dxa"/>
            <w:vAlign w:val="bottom"/>
          </w:tcPr>
          <w:p w14:paraId="7344BB9D" w14:textId="77777777" w:rsidR="005E1437" w:rsidRPr="003C2C03" w:rsidRDefault="005E1437" w:rsidP="005D3CD5">
            <w:pPr>
              <w:pStyle w:val="TableText"/>
              <w:rPr>
                <w:b/>
              </w:rPr>
            </w:pPr>
            <w:r w:rsidRPr="003C2C03">
              <w:rPr>
                <w:b/>
              </w:rPr>
              <w:t>IPv4 Address of First Host on this Subnet</w:t>
            </w:r>
          </w:p>
        </w:tc>
        <w:tc>
          <w:tcPr>
            <w:tcW w:w="4777" w:type="dxa"/>
            <w:vAlign w:val="bottom"/>
          </w:tcPr>
          <w:p w14:paraId="2EDE7710" w14:textId="4C111681" w:rsidR="005E1437" w:rsidRPr="005D3A70" w:rsidRDefault="00F76D5B" w:rsidP="005D3CD5">
            <w:pPr>
              <w:pStyle w:val="TableText"/>
              <w:rPr>
                <w:rStyle w:val="AnswerGray"/>
                <w:rFonts w:cs="Arial"/>
                <w:highlight w:val="lightGray"/>
              </w:rPr>
            </w:pPr>
            <w:r w:rsidRPr="005D3A70">
              <w:rPr>
                <w:rFonts w:cs="Arial"/>
                <w:color w:val="222222"/>
                <w:highlight w:val="lightGray"/>
                <w:shd w:val="clear" w:color="auto" w:fill="FFFFFF"/>
              </w:rPr>
              <w:t>172.22.32.1</w:t>
            </w:r>
          </w:p>
        </w:tc>
      </w:tr>
      <w:tr w:rsidR="005E1437" w14:paraId="532742F6" w14:textId="77777777" w:rsidTr="00F93767">
        <w:trPr>
          <w:cantSplit/>
          <w:jc w:val="center"/>
        </w:trPr>
        <w:tc>
          <w:tcPr>
            <w:tcW w:w="5217" w:type="dxa"/>
            <w:vAlign w:val="bottom"/>
          </w:tcPr>
          <w:p w14:paraId="0559B850" w14:textId="77777777" w:rsidR="005E1437" w:rsidRPr="003C2C03" w:rsidRDefault="005E1437" w:rsidP="005D3CD5">
            <w:pPr>
              <w:pStyle w:val="TableText"/>
              <w:rPr>
                <w:b/>
              </w:rPr>
            </w:pPr>
            <w:r w:rsidRPr="003C2C03">
              <w:rPr>
                <w:b/>
              </w:rPr>
              <w:t>IPv4 Address of Last Host on this Subnet</w:t>
            </w:r>
          </w:p>
        </w:tc>
        <w:tc>
          <w:tcPr>
            <w:tcW w:w="4777" w:type="dxa"/>
            <w:vAlign w:val="bottom"/>
          </w:tcPr>
          <w:p w14:paraId="5E0078CD" w14:textId="29133473" w:rsidR="005E1437" w:rsidRPr="005D3A70" w:rsidRDefault="00F76D5B" w:rsidP="005D3CD5">
            <w:pPr>
              <w:pStyle w:val="TableText"/>
              <w:rPr>
                <w:rStyle w:val="AnswerGray"/>
                <w:rFonts w:cs="Arial"/>
                <w:highlight w:val="lightGray"/>
              </w:rPr>
            </w:pPr>
            <w:r w:rsidRPr="005D3A70">
              <w:rPr>
                <w:rFonts w:cs="Arial"/>
                <w:color w:val="222222"/>
                <w:highlight w:val="lightGray"/>
                <w:shd w:val="clear" w:color="auto" w:fill="FFFFFF"/>
              </w:rPr>
              <w:t>172.22.63.254</w:t>
            </w:r>
          </w:p>
        </w:tc>
      </w:tr>
      <w:tr w:rsidR="005E1437" w14:paraId="6C02A1DF" w14:textId="77777777" w:rsidTr="00F93767">
        <w:trPr>
          <w:cantSplit/>
          <w:jc w:val="center"/>
        </w:trPr>
        <w:tc>
          <w:tcPr>
            <w:tcW w:w="5217" w:type="dxa"/>
            <w:vAlign w:val="bottom"/>
          </w:tcPr>
          <w:p w14:paraId="2440C630" w14:textId="77777777" w:rsidR="005E1437" w:rsidRPr="005D3A70" w:rsidRDefault="005E1437" w:rsidP="005D3CD5">
            <w:pPr>
              <w:pStyle w:val="TableText"/>
              <w:rPr>
                <w:bCs/>
              </w:rPr>
            </w:pPr>
            <w:r w:rsidRPr="003C2C03">
              <w:rPr>
                <w:b/>
              </w:rPr>
              <w:t>IPv4 Broadcast Address on this Subnet</w:t>
            </w:r>
          </w:p>
        </w:tc>
        <w:tc>
          <w:tcPr>
            <w:tcW w:w="4777" w:type="dxa"/>
            <w:vAlign w:val="bottom"/>
          </w:tcPr>
          <w:p w14:paraId="63FFEBB6" w14:textId="03CB5DDC" w:rsidR="005E1437" w:rsidRPr="005D3A70" w:rsidRDefault="00F76D5B" w:rsidP="005D3CD5">
            <w:pPr>
              <w:pStyle w:val="TableText"/>
              <w:rPr>
                <w:rStyle w:val="AnswerGray"/>
                <w:rFonts w:cs="Arial"/>
                <w:highlight w:val="lightGray"/>
              </w:rPr>
            </w:pPr>
            <w:r w:rsidRPr="005D3A70">
              <w:rPr>
                <w:rFonts w:cs="Arial"/>
                <w:color w:val="222222"/>
                <w:highlight w:val="lightGray"/>
                <w:shd w:val="clear" w:color="auto" w:fill="FFFFFF"/>
              </w:rPr>
              <w:t>172.22.63.255</w:t>
            </w:r>
          </w:p>
        </w:tc>
      </w:tr>
    </w:tbl>
    <w:p w14:paraId="3C08D269" w14:textId="77777777" w:rsidR="005E1437" w:rsidRDefault="005E1437" w:rsidP="00F93767">
      <w:pPr>
        <w:pStyle w:val="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5E1437" w14:paraId="0618608D" w14:textId="77777777" w:rsidTr="00F93767">
        <w:trPr>
          <w:cantSplit/>
          <w:jc w:val="center"/>
        </w:trPr>
        <w:tc>
          <w:tcPr>
            <w:tcW w:w="5217" w:type="dxa"/>
            <w:vAlign w:val="bottom"/>
          </w:tcPr>
          <w:p w14:paraId="7CAA8255" w14:textId="77777777" w:rsidR="005E1437" w:rsidRPr="0030675C" w:rsidRDefault="005E1437" w:rsidP="005D3CD5">
            <w:pPr>
              <w:pStyle w:val="TableText"/>
              <w:rPr>
                <w:b/>
              </w:rPr>
            </w:pPr>
            <w:r w:rsidRPr="003C2C03">
              <w:rPr>
                <w:b/>
              </w:rPr>
              <w:t>Number of Subnet Bits</w:t>
            </w:r>
          </w:p>
        </w:tc>
        <w:tc>
          <w:tcPr>
            <w:tcW w:w="4857" w:type="dxa"/>
            <w:vAlign w:val="bottom"/>
          </w:tcPr>
          <w:p w14:paraId="3456EEEA" w14:textId="091B0A2B" w:rsidR="005E1437" w:rsidRPr="005D3A70" w:rsidRDefault="005D3A70" w:rsidP="005D3CD5">
            <w:pPr>
              <w:pStyle w:val="TableText"/>
              <w:rPr>
                <w:highlight w:val="lightGray"/>
              </w:rPr>
            </w:pPr>
            <w:r w:rsidRPr="005D3A70">
              <w:rPr>
                <w:highlight w:val="lightGray"/>
              </w:rPr>
              <w:t xml:space="preserve">30 – 24 = </w:t>
            </w:r>
            <w:r w:rsidR="00F76D5B" w:rsidRPr="005D3A70">
              <w:rPr>
                <w:highlight w:val="lightGray"/>
              </w:rPr>
              <w:t>6</w:t>
            </w:r>
          </w:p>
        </w:tc>
      </w:tr>
      <w:tr w:rsidR="005E1437" w14:paraId="71FA6719" w14:textId="77777777" w:rsidTr="00F93767">
        <w:trPr>
          <w:cantSplit/>
          <w:jc w:val="center"/>
        </w:trPr>
        <w:tc>
          <w:tcPr>
            <w:tcW w:w="5217" w:type="dxa"/>
            <w:vAlign w:val="bottom"/>
          </w:tcPr>
          <w:p w14:paraId="703CB705" w14:textId="77777777" w:rsidR="005E1437" w:rsidRPr="003C2C03" w:rsidRDefault="005E1437" w:rsidP="005D3CD5">
            <w:pPr>
              <w:pStyle w:val="TableText"/>
              <w:rPr>
                <w:b/>
              </w:rPr>
            </w:pPr>
            <w:r w:rsidRPr="003C2C03">
              <w:rPr>
                <w:b/>
              </w:rPr>
              <w:t>Number of Subnets Created</w:t>
            </w:r>
          </w:p>
        </w:tc>
        <w:tc>
          <w:tcPr>
            <w:tcW w:w="4857" w:type="dxa"/>
            <w:vAlign w:val="bottom"/>
          </w:tcPr>
          <w:p w14:paraId="644624B0" w14:textId="0700D71E" w:rsidR="005E1437" w:rsidRPr="005D3A70" w:rsidRDefault="005D3A70" w:rsidP="005D3CD5">
            <w:pPr>
              <w:pStyle w:val="TableText"/>
              <w:rPr>
                <w:highlight w:val="lightGray"/>
              </w:rPr>
            </w:pPr>
            <w:r w:rsidRPr="005D3A70">
              <w:rPr>
                <w:highlight w:val="lightGray"/>
              </w:rPr>
              <w:t xml:space="preserve">2^6 = </w:t>
            </w:r>
            <w:r w:rsidR="00F76D5B" w:rsidRPr="005D3A70">
              <w:rPr>
                <w:highlight w:val="lightGray"/>
              </w:rPr>
              <w:t>64</w:t>
            </w:r>
          </w:p>
        </w:tc>
      </w:tr>
      <w:tr w:rsidR="005E1437" w14:paraId="669B1D05" w14:textId="77777777" w:rsidTr="00F93767">
        <w:trPr>
          <w:cantSplit/>
          <w:jc w:val="center"/>
        </w:trPr>
        <w:tc>
          <w:tcPr>
            <w:tcW w:w="5217" w:type="dxa"/>
            <w:vAlign w:val="bottom"/>
          </w:tcPr>
          <w:p w14:paraId="2E523141" w14:textId="77777777" w:rsidR="005E1437" w:rsidRPr="003C2C03" w:rsidRDefault="005E1437" w:rsidP="005D3CD5">
            <w:pPr>
              <w:pStyle w:val="TableText"/>
              <w:rPr>
                <w:b/>
              </w:rPr>
            </w:pPr>
            <w:r w:rsidRPr="003C2C03">
              <w:rPr>
                <w:b/>
              </w:rPr>
              <w:t>Number of Host Bits per Subnet</w:t>
            </w:r>
          </w:p>
        </w:tc>
        <w:tc>
          <w:tcPr>
            <w:tcW w:w="4857" w:type="dxa"/>
            <w:vAlign w:val="bottom"/>
          </w:tcPr>
          <w:p w14:paraId="2238582B" w14:textId="61C2B8B7" w:rsidR="005E1437" w:rsidRPr="005D3A70" w:rsidRDefault="005D3A70" w:rsidP="005D3CD5">
            <w:pPr>
              <w:pStyle w:val="TableText"/>
              <w:rPr>
                <w:rStyle w:val="AnswerGray"/>
                <w:b w:val="0"/>
                <w:highlight w:val="lightGray"/>
              </w:rPr>
            </w:pPr>
            <w:r w:rsidRPr="005D3A70">
              <w:rPr>
                <w:rStyle w:val="AnswerGray"/>
                <w:b w:val="0"/>
                <w:highlight w:val="lightGray"/>
              </w:rPr>
              <w:t xml:space="preserve">32 – 30 = </w:t>
            </w:r>
            <w:r w:rsidR="00F76D5B" w:rsidRPr="005D3A70">
              <w:rPr>
                <w:rStyle w:val="AnswerGray"/>
                <w:b w:val="0"/>
                <w:highlight w:val="lightGray"/>
              </w:rPr>
              <w:t>2</w:t>
            </w:r>
          </w:p>
        </w:tc>
      </w:tr>
      <w:tr w:rsidR="005E1437" w14:paraId="2A3F04E3" w14:textId="77777777" w:rsidTr="00F93767">
        <w:trPr>
          <w:cantSplit/>
          <w:jc w:val="center"/>
        </w:trPr>
        <w:tc>
          <w:tcPr>
            <w:tcW w:w="5217" w:type="dxa"/>
            <w:vAlign w:val="bottom"/>
          </w:tcPr>
          <w:p w14:paraId="67B539E2" w14:textId="77777777" w:rsidR="005E1437" w:rsidRPr="003C2C03" w:rsidRDefault="005E1437" w:rsidP="005D3CD5">
            <w:pPr>
              <w:pStyle w:val="TableText"/>
              <w:rPr>
                <w:b/>
              </w:rPr>
            </w:pPr>
            <w:r w:rsidRPr="003C2C03">
              <w:rPr>
                <w:b/>
              </w:rPr>
              <w:t>Number of Hosts per Subnet</w:t>
            </w:r>
          </w:p>
        </w:tc>
        <w:tc>
          <w:tcPr>
            <w:tcW w:w="4857" w:type="dxa"/>
            <w:vAlign w:val="bottom"/>
          </w:tcPr>
          <w:p w14:paraId="2E7A709D" w14:textId="4C7C60CC" w:rsidR="005E1437" w:rsidRPr="005D3A70" w:rsidRDefault="00F76D5B" w:rsidP="005D3CD5">
            <w:pPr>
              <w:pStyle w:val="TableText"/>
              <w:rPr>
                <w:rStyle w:val="AnswerGray"/>
                <w:b w:val="0"/>
                <w:highlight w:val="lightGray"/>
              </w:rPr>
            </w:pPr>
            <w:r w:rsidRPr="005D3A70">
              <w:rPr>
                <w:rStyle w:val="AnswerGray"/>
                <w:b w:val="0"/>
                <w:highlight w:val="lightGray"/>
              </w:rPr>
              <w:t>2</w:t>
            </w:r>
            <w:r w:rsidR="005D3A70" w:rsidRPr="005D3A70">
              <w:rPr>
                <w:rStyle w:val="AnswerGray"/>
                <w:b w:val="0"/>
                <w:highlight w:val="lightGray"/>
              </w:rPr>
              <w:t>^2 – 2 = 2</w:t>
            </w:r>
          </w:p>
        </w:tc>
      </w:tr>
      <w:tr w:rsidR="005E1437" w14:paraId="47856F88" w14:textId="77777777" w:rsidTr="00F93767">
        <w:trPr>
          <w:cantSplit/>
          <w:jc w:val="center"/>
        </w:trPr>
        <w:tc>
          <w:tcPr>
            <w:tcW w:w="5217" w:type="dxa"/>
            <w:vAlign w:val="bottom"/>
          </w:tcPr>
          <w:p w14:paraId="4EAB47B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1BEBFE3F" w14:textId="707B2E94" w:rsidR="005E1437" w:rsidRPr="005D3A70" w:rsidRDefault="00254B1B" w:rsidP="005D3CD5">
            <w:pPr>
              <w:pStyle w:val="TableText"/>
              <w:rPr>
                <w:rStyle w:val="AnswerGray"/>
                <w:rFonts w:cs="Arial"/>
                <w:highlight w:val="lightGray"/>
              </w:rPr>
            </w:pPr>
            <w:r w:rsidRPr="005D3A70">
              <w:rPr>
                <w:rFonts w:cs="Arial"/>
                <w:color w:val="222222"/>
                <w:highlight w:val="lightGray"/>
                <w:shd w:val="clear" w:color="auto" w:fill="FFFFFF"/>
              </w:rPr>
              <w:t>192.168.1.244</w:t>
            </w:r>
          </w:p>
        </w:tc>
      </w:tr>
      <w:tr w:rsidR="005E1437" w14:paraId="61199568" w14:textId="77777777" w:rsidTr="00F93767">
        <w:trPr>
          <w:cantSplit/>
          <w:jc w:val="center"/>
        </w:trPr>
        <w:tc>
          <w:tcPr>
            <w:tcW w:w="5217" w:type="dxa"/>
            <w:vAlign w:val="bottom"/>
          </w:tcPr>
          <w:p w14:paraId="65149A88"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62794359" w14:textId="0C9D0D53" w:rsidR="005E1437" w:rsidRPr="005D3A70" w:rsidRDefault="00254B1B" w:rsidP="005D3CD5">
            <w:pPr>
              <w:pStyle w:val="TableText"/>
              <w:rPr>
                <w:rStyle w:val="AnswerGray"/>
                <w:rFonts w:cs="Arial"/>
                <w:highlight w:val="lightGray"/>
              </w:rPr>
            </w:pPr>
            <w:r w:rsidRPr="005D3A70">
              <w:rPr>
                <w:rFonts w:cs="Arial"/>
                <w:color w:val="222222"/>
                <w:highlight w:val="lightGray"/>
                <w:shd w:val="clear" w:color="auto" w:fill="FFFFFF"/>
              </w:rPr>
              <w:t>192.168.1.245</w:t>
            </w:r>
          </w:p>
        </w:tc>
      </w:tr>
      <w:tr w:rsidR="005E1437" w14:paraId="192EC5FD" w14:textId="77777777" w:rsidTr="00F93767">
        <w:trPr>
          <w:cantSplit/>
          <w:jc w:val="center"/>
        </w:trPr>
        <w:tc>
          <w:tcPr>
            <w:tcW w:w="5217" w:type="dxa"/>
            <w:vAlign w:val="bottom"/>
          </w:tcPr>
          <w:p w14:paraId="2D859C16"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79C1C1A5" w14:textId="3E073FA4" w:rsidR="005E1437" w:rsidRPr="005D3A70" w:rsidRDefault="00254B1B" w:rsidP="005D3CD5">
            <w:pPr>
              <w:pStyle w:val="TableText"/>
              <w:rPr>
                <w:rStyle w:val="AnswerGray"/>
                <w:rFonts w:cs="Arial"/>
                <w:highlight w:val="lightGray"/>
              </w:rPr>
            </w:pPr>
            <w:r w:rsidRPr="005D3A70">
              <w:rPr>
                <w:rFonts w:cs="Arial"/>
                <w:color w:val="222222"/>
                <w:highlight w:val="lightGray"/>
                <w:shd w:val="clear" w:color="auto" w:fill="FFFFFF"/>
              </w:rPr>
              <w:t>192.168.1.246</w:t>
            </w:r>
          </w:p>
        </w:tc>
      </w:tr>
      <w:tr w:rsidR="005E1437" w14:paraId="64F46CAB" w14:textId="77777777" w:rsidTr="00F93767">
        <w:trPr>
          <w:cantSplit/>
          <w:jc w:val="center"/>
        </w:trPr>
        <w:tc>
          <w:tcPr>
            <w:tcW w:w="5217" w:type="dxa"/>
            <w:vAlign w:val="bottom"/>
          </w:tcPr>
          <w:p w14:paraId="326E35E1"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4915D0B4" w14:textId="1D6A459E" w:rsidR="005E1437" w:rsidRPr="005D3A70" w:rsidRDefault="00254B1B" w:rsidP="005D3CD5">
            <w:pPr>
              <w:pStyle w:val="TableText"/>
              <w:rPr>
                <w:rStyle w:val="AnswerGray"/>
                <w:rFonts w:cs="Arial"/>
                <w:highlight w:val="lightGray"/>
              </w:rPr>
            </w:pPr>
            <w:r w:rsidRPr="005D3A70">
              <w:rPr>
                <w:rFonts w:cs="Arial"/>
                <w:color w:val="222222"/>
                <w:highlight w:val="lightGray"/>
                <w:shd w:val="clear" w:color="auto" w:fill="FFFFFF"/>
              </w:rPr>
              <w:t>192.168.1.247</w:t>
            </w:r>
          </w:p>
        </w:tc>
      </w:tr>
    </w:tbl>
    <w:p w14:paraId="0FF9CFD0" w14:textId="77777777" w:rsidR="005E1437" w:rsidRDefault="005E1437" w:rsidP="00F93767">
      <w:pPr>
        <w:pStyle w:val="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5E1437" w14:paraId="575FB19B" w14:textId="77777777" w:rsidTr="00F93767">
        <w:trPr>
          <w:cantSplit/>
          <w:jc w:val="center"/>
        </w:trPr>
        <w:tc>
          <w:tcPr>
            <w:tcW w:w="5217" w:type="dxa"/>
            <w:vAlign w:val="bottom"/>
          </w:tcPr>
          <w:p w14:paraId="0ED6BCCB" w14:textId="77777777" w:rsidR="005E1437" w:rsidRPr="0030675C" w:rsidRDefault="005E1437" w:rsidP="005D3CD5">
            <w:pPr>
              <w:pStyle w:val="TableText"/>
              <w:rPr>
                <w:b/>
              </w:rPr>
            </w:pPr>
            <w:r w:rsidRPr="003C2C03">
              <w:rPr>
                <w:b/>
              </w:rPr>
              <w:t>Number of Subnet Bits</w:t>
            </w:r>
          </w:p>
        </w:tc>
        <w:tc>
          <w:tcPr>
            <w:tcW w:w="4857" w:type="dxa"/>
            <w:vAlign w:val="bottom"/>
          </w:tcPr>
          <w:p w14:paraId="5F15836C" w14:textId="19AD6001" w:rsidR="00254B1B" w:rsidRPr="005D3A70" w:rsidRDefault="005D3A70" w:rsidP="005D3CD5">
            <w:pPr>
              <w:pStyle w:val="TableText"/>
              <w:rPr>
                <w:highlight w:val="lightGray"/>
              </w:rPr>
            </w:pPr>
            <w:r w:rsidRPr="005D3A70">
              <w:rPr>
                <w:highlight w:val="lightGray"/>
              </w:rPr>
              <w:t xml:space="preserve">24 – 16 = </w:t>
            </w:r>
            <w:r w:rsidR="00254B1B" w:rsidRPr="005D3A70">
              <w:rPr>
                <w:highlight w:val="lightGray"/>
              </w:rPr>
              <w:t xml:space="preserve">8 </w:t>
            </w:r>
          </w:p>
        </w:tc>
      </w:tr>
      <w:tr w:rsidR="005E1437" w14:paraId="1784836C" w14:textId="77777777" w:rsidTr="00F93767">
        <w:trPr>
          <w:cantSplit/>
          <w:jc w:val="center"/>
        </w:trPr>
        <w:tc>
          <w:tcPr>
            <w:tcW w:w="5217" w:type="dxa"/>
            <w:vAlign w:val="bottom"/>
          </w:tcPr>
          <w:p w14:paraId="0D2D6C51" w14:textId="77777777" w:rsidR="005E1437" w:rsidRPr="003C2C03" w:rsidRDefault="005E1437" w:rsidP="005D3CD5">
            <w:pPr>
              <w:pStyle w:val="TableText"/>
              <w:rPr>
                <w:b/>
              </w:rPr>
            </w:pPr>
            <w:r w:rsidRPr="003C2C03">
              <w:rPr>
                <w:b/>
              </w:rPr>
              <w:t>Number of Subnets Created</w:t>
            </w:r>
          </w:p>
        </w:tc>
        <w:tc>
          <w:tcPr>
            <w:tcW w:w="4857" w:type="dxa"/>
            <w:vAlign w:val="bottom"/>
          </w:tcPr>
          <w:p w14:paraId="22A10D36" w14:textId="4942FBF7" w:rsidR="005E1437" w:rsidRPr="005D3A70" w:rsidRDefault="005D3A70" w:rsidP="005D3CD5">
            <w:pPr>
              <w:pStyle w:val="TableText"/>
              <w:rPr>
                <w:highlight w:val="lightGray"/>
              </w:rPr>
            </w:pPr>
            <w:r w:rsidRPr="005D3A70">
              <w:rPr>
                <w:highlight w:val="lightGray"/>
              </w:rPr>
              <w:t xml:space="preserve">2^8 = </w:t>
            </w:r>
            <w:r w:rsidR="00254B1B" w:rsidRPr="005D3A70">
              <w:rPr>
                <w:highlight w:val="lightGray"/>
              </w:rPr>
              <w:t>256</w:t>
            </w:r>
          </w:p>
        </w:tc>
      </w:tr>
      <w:tr w:rsidR="005E1437" w14:paraId="350FBE3F" w14:textId="77777777" w:rsidTr="00F93767">
        <w:trPr>
          <w:cantSplit/>
          <w:jc w:val="center"/>
        </w:trPr>
        <w:tc>
          <w:tcPr>
            <w:tcW w:w="5217" w:type="dxa"/>
            <w:vAlign w:val="bottom"/>
          </w:tcPr>
          <w:p w14:paraId="51B27F8E" w14:textId="77777777" w:rsidR="005E1437" w:rsidRPr="003C2C03" w:rsidRDefault="005E1437" w:rsidP="005D3CD5">
            <w:pPr>
              <w:pStyle w:val="TableText"/>
              <w:rPr>
                <w:b/>
              </w:rPr>
            </w:pPr>
            <w:r w:rsidRPr="003C2C03">
              <w:rPr>
                <w:b/>
              </w:rPr>
              <w:t>Number of Host Bits per Subnet</w:t>
            </w:r>
          </w:p>
        </w:tc>
        <w:tc>
          <w:tcPr>
            <w:tcW w:w="4857" w:type="dxa"/>
            <w:vAlign w:val="bottom"/>
          </w:tcPr>
          <w:p w14:paraId="47D442B4" w14:textId="5DB0D347" w:rsidR="005E1437" w:rsidRPr="005D3A70" w:rsidRDefault="005D3A70" w:rsidP="005D3CD5">
            <w:pPr>
              <w:pStyle w:val="TableText"/>
              <w:rPr>
                <w:rStyle w:val="AnswerGray"/>
                <w:b w:val="0"/>
                <w:highlight w:val="lightGray"/>
              </w:rPr>
            </w:pPr>
            <w:r w:rsidRPr="005D3A70">
              <w:rPr>
                <w:rStyle w:val="AnswerGray"/>
                <w:b w:val="0"/>
                <w:highlight w:val="lightGray"/>
              </w:rPr>
              <w:t xml:space="preserve">32 – 24 = </w:t>
            </w:r>
            <w:r w:rsidR="00254B1B" w:rsidRPr="005D3A70">
              <w:rPr>
                <w:rStyle w:val="AnswerGray"/>
                <w:b w:val="0"/>
                <w:highlight w:val="lightGray"/>
              </w:rPr>
              <w:t>8</w:t>
            </w:r>
          </w:p>
        </w:tc>
      </w:tr>
      <w:tr w:rsidR="005E1437" w14:paraId="0FD4AD34" w14:textId="77777777" w:rsidTr="00F93767">
        <w:trPr>
          <w:cantSplit/>
          <w:jc w:val="center"/>
        </w:trPr>
        <w:tc>
          <w:tcPr>
            <w:tcW w:w="5217" w:type="dxa"/>
            <w:vAlign w:val="bottom"/>
          </w:tcPr>
          <w:p w14:paraId="38023BF9" w14:textId="77777777" w:rsidR="005E1437" w:rsidRPr="003C2C03" w:rsidRDefault="005E1437" w:rsidP="005D3CD5">
            <w:pPr>
              <w:pStyle w:val="TableText"/>
              <w:rPr>
                <w:b/>
              </w:rPr>
            </w:pPr>
            <w:r w:rsidRPr="003C2C03">
              <w:rPr>
                <w:b/>
              </w:rPr>
              <w:t>Number of Hosts per Subnet</w:t>
            </w:r>
          </w:p>
        </w:tc>
        <w:tc>
          <w:tcPr>
            <w:tcW w:w="4857" w:type="dxa"/>
            <w:vAlign w:val="bottom"/>
          </w:tcPr>
          <w:p w14:paraId="48C38511" w14:textId="00CABFB2" w:rsidR="005E1437" w:rsidRPr="005D3A70" w:rsidRDefault="005D3A70" w:rsidP="005D3CD5">
            <w:pPr>
              <w:pStyle w:val="TableText"/>
              <w:rPr>
                <w:rStyle w:val="AnswerGray"/>
                <w:b w:val="0"/>
                <w:highlight w:val="lightGray"/>
              </w:rPr>
            </w:pPr>
            <w:r w:rsidRPr="005D3A70">
              <w:rPr>
                <w:rStyle w:val="AnswerGray"/>
                <w:b w:val="0"/>
                <w:highlight w:val="lightGray"/>
              </w:rPr>
              <w:t xml:space="preserve">2^8 – 2 = </w:t>
            </w:r>
            <w:r w:rsidR="00254B1B" w:rsidRPr="005D3A70">
              <w:rPr>
                <w:rStyle w:val="AnswerGray"/>
                <w:b w:val="0"/>
                <w:highlight w:val="lightGray"/>
              </w:rPr>
              <w:t>254</w:t>
            </w:r>
          </w:p>
        </w:tc>
      </w:tr>
      <w:tr w:rsidR="005E1437" w14:paraId="2C8EE444" w14:textId="77777777" w:rsidTr="00F93767">
        <w:trPr>
          <w:cantSplit/>
          <w:jc w:val="center"/>
        </w:trPr>
        <w:tc>
          <w:tcPr>
            <w:tcW w:w="5217" w:type="dxa"/>
            <w:vAlign w:val="bottom"/>
          </w:tcPr>
          <w:p w14:paraId="6D055710"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00EA0357" w14:textId="43B50853" w:rsidR="005E1437" w:rsidRPr="005D3A70" w:rsidRDefault="00254B1B" w:rsidP="005D3CD5">
            <w:pPr>
              <w:pStyle w:val="TableText"/>
              <w:rPr>
                <w:rStyle w:val="AnswerGray"/>
                <w:rFonts w:cs="Arial"/>
                <w:highlight w:val="lightGray"/>
              </w:rPr>
            </w:pPr>
            <w:r w:rsidRPr="005D3A70">
              <w:rPr>
                <w:rFonts w:cs="Arial"/>
                <w:color w:val="222222"/>
                <w:highlight w:val="lightGray"/>
                <w:shd w:val="clear" w:color="auto" w:fill="FFFFFF"/>
              </w:rPr>
              <w:t>128.107.0.0</w:t>
            </w:r>
          </w:p>
        </w:tc>
      </w:tr>
      <w:tr w:rsidR="005E1437" w14:paraId="5E13AFF5" w14:textId="77777777" w:rsidTr="00F93767">
        <w:trPr>
          <w:cantSplit/>
          <w:jc w:val="center"/>
        </w:trPr>
        <w:tc>
          <w:tcPr>
            <w:tcW w:w="5217" w:type="dxa"/>
            <w:vAlign w:val="bottom"/>
          </w:tcPr>
          <w:p w14:paraId="00D7DF5F"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74A0F63E" w14:textId="68E024C9" w:rsidR="005E1437" w:rsidRPr="005D3A70" w:rsidRDefault="00254B1B" w:rsidP="005D3CD5">
            <w:pPr>
              <w:pStyle w:val="TableText"/>
              <w:rPr>
                <w:rStyle w:val="AnswerGray"/>
                <w:rFonts w:cs="Arial"/>
                <w:highlight w:val="lightGray"/>
              </w:rPr>
            </w:pPr>
            <w:r w:rsidRPr="005D3A70">
              <w:rPr>
                <w:rFonts w:cs="Arial"/>
                <w:color w:val="222222"/>
                <w:highlight w:val="lightGray"/>
                <w:shd w:val="clear" w:color="auto" w:fill="FFFFFF"/>
              </w:rPr>
              <w:t>128.107.0.1</w:t>
            </w:r>
          </w:p>
        </w:tc>
      </w:tr>
      <w:tr w:rsidR="005E1437" w14:paraId="5D71FAE8" w14:textId="77777777" w:rsidTr="00F93767">
        <w:trPr>
          <w:cantSplit/>
          <w:jc w:val="center"/>
        </w:trPr>
        <w:tc>
          <w:tcPr>
            <w:tcW w:w="5217" w:type="dxa"/>
            <w:vAlign w:val="bottom"/>
          </w:tcPr>
          <w:p w14:paraId="3452285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4EE25F61" w14:textId="7F34E791" w:rsidR="005E1437" w:rsidRPr="005D3A70" w:rsidRDefault="00254B1B" w:rsidP="005D3CD5">
            <w:pPr>
              <w:pStyle w:val="TableText"/>
              <w:rPr>
                <w:rStyle w:val="AnswerGray"/>
                <w:rFonts w:cs="Arial"/>
                <w:highlight w:val="lightGray"/>
              </w:rPr>
            </w:pPr>
            <w:r w:rsidRPr="005D3A70">
              <w:rPr>
                <w:rFonts w:cs="Arial"/>
                <w:color w:val="222222"/>
                <w:highlight w:val="lightGray"/>
                <w:shd w:val="clear" w:color="auto" w:fill="FFFFFF"/>
              </w:rPr>
              <w:t>128.107.0.25</w:t>
            </w:r>
            <w:r w:rsidR="003B6993" w:rsidRPr="005D3A70">
              <w:rPr>
                <w:rFonts w:cs="Arial"/>
                <w:color w:val="222222"/>
                <w:highlight w:val="lightGray"/>
                <w:shd w:val="clear" w:color="auto" w:fill="FFFFFF"/>
              </w:rPr>
              <w:t>4</w:t>
            </w:r>
          </w:p>
        </w:tc>
      </w:tr>
      <w:tr w:rsidR="005E1437" w14:paraId="4C81726F" w14:textId="77777777" w:rsidTr="00F93767">
        <w:trPr>
          <w:cantSplit/>
          <w:jc w:val="center"/>
        </w:trPr>
        <w:tc>
          <w:tcPr>
            <w:tcW w:w="5217" w:type="dxa"/>
            <w:vAlign w:val="bottom"/>
          </w:tcPr>
          <w:p w14:paraId="78B37AFB"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1881F42F" w14:textId="63129868" w:rsidR="005E1437" w:rsidRPr="005D3A70" w:rsidRDefault="003B6993" w:rsidP="005D3CD5">
            <w:pPr>
              <w:pStyle w:val="TableText"/>
              <w:rPr>
                <w:rStyle w:val="AnswerGray"/>
                <w:rFonts w:cs="Arial"/>
                <w:highlight w:val="lightGray"/>
              </w:rPr>
            </w:pPr>
            <w:r w:rsidRPr="005D3A70">
              <w:rPr>
                <w:rFonts w:cs="Arial"/>
                <w:color w:val="222222"/>
                <w:highlight w:val="lightGray"/>
                <w:shd w:val="clear" w:color="auto" w:fill="FFFFFF"/>
              </w:rPr>
              <w:t>128.107.0.255</w:t>
            </w:r>
          </w:p>
        </w:tc>
      </w:tr>
    </w:tbl>
    <w:p w14:paraId="1D0FF17B" w14:textId="77777777" w:rsidR="005E1437" w:rsidRDefault="005E1437" w:rsidP="00F93767">
      <w:pPr>
        <w:pStyle w:val="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5E1437" w14:paraId="256859D6" w14:textId="77777777" w:rsidTr="00F93767">
        <w:trPr>
          <w:cantSplit/>
          <w:jc w:val="center"/>
        </w:trPr>
        <w:tc>
          <w:tcPr>
            <w:tcW w:w="5217" w:type="dxa"/>
            <w:vAlign w:val="bottom"/>
          </w:tcPr>
          <w:p w14:paraId="06BCA255" w14:textId="77777777" w:rsidR="005E1437" w:rsidRPr="0030675C" w:rsidRDefault="005E1437" w:rsidP="005D3CD5">
            <w:pPr>
              <w:pStyle w:val="TableText"/>
              <w:rPr>
                <w:b/>
              </w:rPr>
            </w:pPr>
            <w:r w:rsidRPr="003C2C03">
              <w:rPr>
                <w:b/>
              </w:rPr>
              <w:t>Number of Subnet Bits</w:t>
            </w:r>
          </w:p>
        </w:tc>
        <w:tc>
          <w:tcPr>
            <w:tcW w:w="4857" w:type="dxa"/>
            <w:vAlign w:val="bottom"/>
          </w:tcPr>
          <w:p w14:paraId="0DAC488F" w14:textId="566162C2" w:rsidR="005E1437" w:rsidRPr="005D3A70" w:rsidRDefault="005D3A70" w:rsidP="005D3CD5">
            <w:pPr>
              <w:pStyle w:val="TableText"/>
              <w:rPr>
                <w:highlight w:val="lightGray"/>
              </w:rPr>
            </w:pPr>
            <w:r w:rsidRPr="005D3A70">
              <w:rPr>
                <w:highlight w:val="lightGray"/>
              </w:rPr>
              <w:t xml:space="preserve">29 – 24 = </w:t>
            </w:r>
            <w:r w:rsidR="003B6993" w:rsidRPr="005D3A70">
              <w:rPr>
                <w:highlight w:val="lightGray"/>
              </w:rPr>
              <w:t>5</w:t>
            </w:r>
          </w:p>
        </w:tc>
      </w:tr>
      <w:tr w:rsidR="005E1437" w14:paraId="7DB36F22" w14:textId="77777777" w:rsidTr="00F93767">
        <w:trPr>
          <w:cantSplit/>
          <w:jc w:val="center"/>
        </w:trPr>
        <w:tc>
          <w:tcPr>
            <w:tcW w:w="5217" w:type="dxa"/>
            <w:vAlign w:val="bottom"/>
          </w:tcPr>
          <w:p w14:paraId="2F4B2FF3" w14:textId="77777777" w:rsidR="005E1437" w:rsidRPr="003C2C03" w:rsidRDefault="005E1437" w:rsidP="005D3CD5">
            <w:pPr>
              <w:pStyle w:val="TableText"/>
              <w:rPr>
                <w:b/>
              </w:rPr>
            </w:pPr>
            <w:r w:rsidRPr="003C2C03">
              <w:rPr>
                <w:b/>
              </w:rPr>
              <w:t>Number of Subnets Created</w:t>
            </w:r>
          </w:p>
        </w:tc>
        <w:tc>
          <w:tcPr>
            <w:tcW w:w="4857" w:type="dxa"/>
            <w:vAlign w:val="bottom"/>
          </w:tcPr>
          <w:p w14:paraId="727B4282" w14:textId="2985FE6C" w:rsidR="005E1437" w:rsidRPr="005D3A70" w:rsidRDefault="005D3A70" w:rsidP="005D3CD5">
            <w:pPr>
              <w:pStyle w:val="TableText"/>
              <w:rPr>
                <w:highlight w:val="lightGray"/>
              </w:rPr>
            </w:pPr>
            <w:r w:rsidRPr="005D3A70">
              <w:rPr>
                <w:highlight w:val="lightGray"/>
              </w:rPr>
              <w:t xml:space="preserve">2^5 = </w:t>
            </w:r>
            <w:r w:rsidR="003B6993" w:rsidRPr="005D3A70">
              <w:rPr>
                <w:highlight w:val="lightGray"/>
              </w:rPr>
              <w:t>32</w:t>
            </w:r>
          </w:p>
        </w:tc>
      </w:tr>
      <w:tr w:rsidR="005E1437" w14:paraId="49556F7A" w14:textId="77777777" w:rsidTr="00F93767">
        <w:trPr>
          <w:cantSplit/>
          <w:jc w:val="center"/>
        </w:trPr>
        <w:tc>
          <w:tcPr>
            <w:tcW w:w="5217" w:type="dxa"/>
            <w:vAlign w:val="bottom"/>
          </w:tcPr>
          <w:p w14:paraId="67BB5992" w14:textId="77777777" w:rsidR="005E1437" w:rsidRPr="003C2C03" w:rsidRDefault="005E1437" w:rsidP="005D3CD5">
            <w:pPr>
              <w:pStyle w:val="TableText"/>
              <w:rPr>
                <w:b/>
              </w:rPr>
            </w:pPr>
            <w:r w:rsidRPr="003C2C03">
              <w:rPr>
                <w:b/>
              </w:rPr>
              <w:t>Number of Host Bits per Subnet</w:t>
            </w:r>
          </w:p>
        </w:tc>
        <w:tc>
          <w:tcPr>
            <w:tcW w:w="4857" w:type="dxa"/>
            <w:vAlign w:val="bottom"/>
          </w:tcPr>
          <w:p w14:paraId="19681760" w14:textId="2527FEA4" w:rsidR="005E1437" w:rsidRPr="005D3A70" w:rsidRDefault="005D3A70" w:rsidP="005D3CD5">
            <w:pPr>
              <w:pStyle w:val="TableText"/>
              <w:rPr>
                <w:rStyle w:val="AnswerGray"/>
                <w:b w:val="0"/>
                <w:highlight w:val="lightGray"/>
              </w:rPr>
            </w:pPr>
            <w:r w:rsidRPr="005D3A70">
              <w:rPr>
                <w:rStyle w:val="AnswerGray"/>
                <w:b w:val="0"/>
                <w:highlight w:val="lightGray"/>
              </w:rPr>
              <w:t xml:space="preserve">32 – 29 = </w:t>
            </w:r>
            <w:r w:rsidR="003B6993" w:rsidRPr="005D3A70">
              <w:rPr>
                <w:rStyle w:val="AnswerGray"/>
                <w:b w:val="0"/>
                <w:highlight w:val="lightGray"/>
              </w:rPr>
              <w:t>3</w:t>
            </w:r>
          </w:p>
        </w:tc>
      </w:tr>
      <w:tr w:rsidR="005E1437" w14:paraId="5820ED4A" w14:textId="77777777" w:rsidTr="00F93767">
        <w:trPr>
          <w:cantSplit/>
          <w:jc w:val="center"/>
        </w:trPr>
        <w:tc>
          <w:tcPr>
            <w:tcW w:w="5217" w:type="dxa"/>
            <w:vAlign w:val="bottom"/>
          </w:tcPr>
          <w:p w14:paraId="6DA27E99" w14:textId="77777777" w:rsidR="005E1437" w:rsidRPr="003C2C03" w:rsidRDefault="005E1437" w:rsidP="005D3CD5">
            <w:pPr>
              <w:pStyle w:val="TableText"/>
              <w:rPr>
                <w:b/>
              </w:rPr>
            </w:pPr>
            <w:r w:rsidRPr="003C2C03">
              <w:rPr>
                <w:b/>
              </w:rPr>
              <w:t>Number of Hosts per Subnet</w:t>
            </w:r>
          </w:p>
        </w:tc>
        <w:tc>
          <w:tcPr>
            <w:tcW w:w="4857" w:type="dxa"/>
            <w:vAlign w:val="bottom"/>
          </w:tcPr>
          <w:p w14:paraId="0DDFA746" w14:textId="55EE372B" w:rsidR="005E1437" w:rsidRPr="005D3A70" w:rsidRDefault="005D3A70" w:rsidP="005D3CD5">
            <w:pPr>
              <w:pStyle w:val="TableText"/>
              <w:rPr>
                <w:rStyle w:val="AnswerGray"/>
                <w:b w:val="0"/>
                <w:highlight w:val="lightGray"/>
              </w:rPr>
            </w:pPr>
            <w:r w:rsidRPr="005D3A70">
              <w:rPr>
                <w:rStyle w:val="AnswerGray"/>
                <w:b w:val="0"/>
                <w:highlight w:val="lightGray"/>
              </w:rPr>
              <w:t xml:space="preserve">2^3 – 2 = </w:t>
            </w:r>
            <w:r w:rsidR="003B6993" w:rsidRPr="005D3A70">
              <w:rPr>
                <w:rStyle w:val="AnswerGray"/>
                <w:b w:val="0"/>
                <w:highlight w:val="lightGray"/>
              </w:rPr>
              <w:t>6</w:t>
            </w:r>
          </w:p>
        </w:tc>
      </w:tr>
      <w:tr w:rsidR="005E1437" w14:paraId="57FF762D" w14:textId="77777777" w:rsidTr="00F93767">
        <w:trPr>
          <w:cantSplit/>
          <w:jc w:val="center"/>
        </w:trPr>
        <w:tc>
          <w:tcPr>
            <w:tcW w:w="5217" w:type="dxa"/>
            <w:vAlign w:val="bottom"/>
          </w:tcPr>
          <w:p w14:paraId="023C06F4"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53E374AA" w14:textId="76B912CE" w:rsidR="005E1437" w:rsidRPr="005D3A70" w:rsidRDefault="003B6993" w:rsidP="005D3CD5">
            <w:pPr>
              <w:pStyle w:val="TableText"/>
              <w:rPr>
                <w:rStyle w:val="AnswerGray"/>
                <w:rFonts w:cs="Arial"/>
                <w:highlight w:val="lightGray"/>
              </w:rPr>
            </w:pPr>
            <w:r w:rsidRPr="005D3A70">
              <w:rPr>
                <w:rFonts w:cs="Arial"/>
                <w:color w:val="222222"/>
                <w:highlight w:val="lightGray"/>
                <w:shd w:val="clear" w:color="auto" w:fill="FFFFFF"/>
              </w:rPr>
              <w:t>192.135.250.176</w:t>
            </w:r>
          </w:p>
        </w:tc>
      </w:tr>
      <w:tr w:rsidR="005E1437" w14:paraId="627C223E" w14:textId="77777777" w:rsidTr="00F93767">
        <w:trPr>
          <w:cantSplit/>
          <w:jc w:val="center"/>
        </w:trPr>
        <w:tc>
          <w:tcPr>
            <w:tcW w:w="5217" w:type="dxa"/>
            <w:vAlign w:val="bottom"/>
          </w:tcPr>
          <w:p w14:paraId="7E6573B6"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15150561" w14:textId="674C78B0" w:rsidR="005E1437" w:rsidRPr="005D3A70" w:rsidRDefault="003B6993" w:rsidP="005D3CD5">
            <w:pPr>
              <w:pStyle w:val="TableText"/>
              <w:rPr>
                <w:rStyle w:val="AnswerGray"/>
                <w:rFonts w:cs="Arial"/>
                <w:highlight w:val="lightGray"/>
              </w:rPr>
            </w:pPr>
            <w:r w:rsidRPr="005D3A70">
              <w:rPr>
                <w:rFonts w:cs="Arial"/>
                <w:color w:val="222222"/>
                <w:highlight w:val="lightGray"/>
                <w:shd w:val="clear" w:color="auto" w:fill="FFFFFF"/>
              </w:rPr>
              <w:t>192.135.250.177</w:t>
            </w:r>
          </w:p>
        </w:tc>
      </w:tr>
      <w:tr w:rsidR="005E1437" w14:paraId="16D34FBC" w14:textId="77777777" w:rsidTr="00F93767">
        <w:trPr>
          <w:cantSplit/>
          <w:jc w:val="center"/>
        </w:trPr>
        <w:tc>
          <w:tcPr>
            <w:tcW w:w="5217" w:type="dxa"/>
            <w:vAlign w:val="bottom"/>
          </w:tcPr>
          <w:p w14:paraId="4F3A93B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1541C29A" w14:textId="3D60D6D7" w:rsidR="005E1437" w:rsidRPr="005D3A70" w:rsidRDefault="003B6993" w:rsidP="005D3CD5">
            <w:pPr>
              <w:pStyle w:val="TableText"/>
              <w:rPr>
                <w:rStyle w:val="AnswerGray"/>
                <w:rFonts w:cs="Arial"/>
                <w:highlight w:val="lightGray"/>
              </w:rPr>
            </w:pPr>
            <w:r w:rsidRPr="005D3A70">
              <w:rPr>
                <w:rFonts w:cs="Arial"/>
                <w:color w:val="222222"/>
                <w:highlight w:val="lightGray"/>
                <w:shd w:val="clear" w:color="auto" w:fill="FFFFFF"/>
              </w:rPr>
              <w:t>192.135.250.182</w:t>
            </w:r>
          </w:p>
        </w:tc>
      </w:tr>
      <w:tr w:rsidR="005E1437" w14:paraId="455DB970" w14:textId="77777777" w:rsidTr="00F93767">
        <w:trPr>
          <w:cantSplit/>
          <w:jc w:val="center"/>
        </w:trPr>
        <w:tc>
          <w:tcPr>
            <w:tcW w:w="5217" w:type="dxa"/>
            <w:vAlign w:val="bottom"/>
          </w:tcPr>
          <w:p w14:paraId="43A6A534"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6B1CA7C9" w14:textId="6DF902E0" w:rsidR="005E1437" w:rsidRPr="005D3A70" w:rsidRDefault="003B6993" w:rsidP="005D3CD5">
            <w:pPr>
              <w:pStyle w:val="TableText"/>
              <w:rPr>
                <w:rStyle w:val="AnswerGray"/>
                <w:rFonts w:cs="Arial"/>
                <w:highlight w:val="lightGray"/>
              </w:rPr>
            </w:pPr>
            <w:r w:rsidRPr="005D3A70">
              <w:rPr>
                <w:rFonts w:cs="Arial"/>
                <w:color w:val="222222"/>
                <w:highlight w:val="lightGray"/>
                <w:shd w:val="clear" w:color="auto" w:fill="FFFFFF"/>
              </w:rPr>
              <w:t>192.135.250.183</w:t>
            </w:r>
          </w:p>
        </w:tc>
      </w:tr>
    </w:tbl>
    <w:p w14:paraId="379FDB6C" w14:textId="77777777" w:rsidR="005E1437" w:rsidRDefault="005E1437" w:rsidP="005E1437">
      <w:pPr>
        <w:pStyle w:val="1"/>
      </w:pPr>
      <w:r>
        <w:t>Reflection</w:t>
      </w:r>
      <w:r w:rsidR="00951A88">
        <w:t xml:space="preserve"> Question</w:t>
      </w:r>
    </w:p>
    <w:p w14:paraId="38253832" w14:textId="0FCAA29A" w:rsidR="00C162C0" w:rsidRPr="005D3A70" w:rsidRDefault="005E1437" w:rsidP="005D3A70">
      <w:pPr>
        <w:pStyle w:val="BodyTextL25"/>
        <w:rPr>
          <w:rStyle w:val="DevConfigGray"/>
          <w:rFonts w:ascii="Arial" w:hAnsi="Arial"/>
          <w:shd w:val="clear" w:color="auto" w:fill="auto"/>
        </w:rPr>
      </w:pPr>
      <w:r>
        <w:t>Why is the subnet mask so important when analyzing an IPv4 address?</w:t>
      </w:r>
    </w:p>
    <w:sectPr w:rsidR="00C162C0" w:rsidRPr="005D3A7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40D4" w14:textId="77777777" w:rsidR="00732BDB" w:rsidRDefault="00732BDB" w:rsidP="00710659">
      <w:pPr>
        <w:spacing w:after="0" w:line="240" w:lineRule="auto"/>
      </w:pPr>
      <w:r>
        <w:separator/>
      </w:r>
    </w:p>
    <w:p w14:paraId="5254ED2A" w14:textId="77777777" w:rsidR="00732BDB" w:rsidRDefault="00732BDB"/>
  </w:endnote>
  <w:endnote w:type="continuationSeparator" w:id="0">
    <w:p w14:paraId="75ED36F0" w14:textId="77777777" w:rsidR="00732BDB" w:rsidRDefault="00732BDB" w:rsidP="00710659">
      <w:pPr>
        <w:spacing w:after="0" w:line="240" w:lineRule="auto"/>
      </w:pPr>
      <w:r>
        <w:continuationSeparator/>
      </w:r>
    </w:p>
    <w:p w14:paraId="2861849C" w14:textId="77777777" w:rsidR="00732BDB" w:rsidRDefault="00732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29C4" w14:textId="77777777" w:rsidR="005D3CD5" w:rsidRDefault="005D3CD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B81D" w14:textId="537E05CF" w:rsidR="005D3CD5" w:rsidRPr="00882B63" w:rsidRDefault="005D3C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5D3A70">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35EB9">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35EB9">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6680" w14:textId="3710C5CA" w:rsidR="005D3CD5" w:rsidRPr="00882B63" w:rsidRDefault="005D3CD5"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5D3A70">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35EB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35EB9">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347A0" w14:textId="77777777" w:rsidR="00732BDB" w:rsidRDefault="00732BDB" w:rsidP="00710659">
      <w:pPr>
        <w:spacing w:after="0" w:line="240" w:lineRule="auto"/>
      </w:pPr>
      <w:r>
        <w:separator/>
      </w:r>
    </w:p>
    <w:p w14:paraId="7AEF7BD2" w14:textId="77777777" w:rsidR="00732BDB" w:rsidRDefault="00732BDB"/>
  </w:footnote>
  <w:footnote w:type="continuationSeparator" w:id="0">
    <w:p w14:paraId="2A9DB92A" w14:textId="77777777" w:rsidR="00732BDB" w:rsidRDefault="00732BDB" w:rsidP="00710659">
      <w:pPr>
        <w:spacing w:after="0" w:line="240" w:lineRule="auto"/>
      </w:pPr>
      <w:r>
        <w:continuationSeparator/>
      </w:r>
    </w:p>
    <w:p w14:paraId="7FD53F32" w14:textId="77777777" w:rsidR="00732BDB" w:rsidRDefault="00732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0010" w14:textId="77777777" w:rsidR="005D3CD5" w:rsidRDefault="005D3CD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77777777" w:rsidR="005D3CD5" w:rsidRDefault="005D3CD5" w:rsidP="006C3FCF">
    <w:pPr>
      <w:ind w:left="-288"/>
    </w:pPr>
    <w:r>
      <w:rPr>
        <w:noProof/>
        <w:lang w:val="ru-RU" w:eastAsia="ru-RU"/>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roblem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09092731">
    <w:abstractNumId w:val="9"/>
  </w:num>
  <w:num w:numId="2" w16cid:durableId="135075285">
    <w:abstractNumId w:val="6"/>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35702207">
    <w:abstractNumId w:val="4"/>
  </w:num>
  <w:num w:numId="4" w16cid:durableId="1917129578">
    <w:abstractNumId w:val="6"/>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96246658">
    <w:abstractNumId w:val="6"/>
  </w:num>
  <w:num w:numId="6" w16cid:durableId="284044935">
    <w:abstractNumId w:val="1"/>
  </w:num>
  <w:num w:numId="7" w16cid:durableId="37363157">
    <w:abstractNumId w:val="2"/>
  </w:num>
  <w:num w:numId="8" w16cid:durableId="570118889">
    <w:abstractNumId w:val="7"/>
    <w:lvlOverride w:ilvl="0">
      <w:lvl w:ilvl="0">
        <w:start w:val="1"/>
        <w:numFmt w:val="decimal"/>
        <w:lvlText w:val="Part %1:"/>
        <w:lvlJc w:val="left"/>
        <w:pPr>
          <w:tabs>
            <w:tab w:val="num" w:pos="1152"/>
          </w:tabs>
          <w:ind w:left="1152" w:hanging="792"/>
        </w:pPr>
        <w:rPr>
          <w:rFonts w:hint="default"/>
        </w:rPr>
      </w:lvl>
    </w:lvlOverride>
  </w:num>
  <w:num w:numId="9" w16cid:durableId="1562404985">
    <w:abstractNumId w:val="6"/>
  </w:num>
  <w:num w:numId="10" w16cid:durableId="162163453">
    <w:abstractNumId w:val="5"/>
  </w:num>
  <w:num w:numId="11" w16cid:durableId="1826239211">
    <w:abstractNumId w:val="3"/>
  </w:num>
  <w:num w:numId="12" w16cid:durableId="305353769">
    <w:abstractNumId w:val="0"/>
  </w:num>
  <w:num w:numId="13" w16cid:durableId="51052792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35EB9"/>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D75"/>
    <w:rsid w:val="001704B7"/>
    <w:rsid w:val="001708A6"/>
    <w:rsid w:val="001710C0"/>
    <w:rsid w:val="00172AFB"/>
    <w:rsid w:val="001772B8"/>
    <w:rsid w:val="00180FBF"/>
    <w:rsid w:val="001813C3"/>
    <w:rsid w:val="00182CF4"/>
    <w:rsid w:val="00182F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B1B"/>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993"/>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A70"/>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DB"/>
    <w:rsid w:val="00733BAB"/>
    <w:rsid w:val="0073604C"/>
    <w:rsid w:val="007436BF"/>
    <w:rsid w:val="007443E9"/>
    <w:rsid w:val="00745DCE"/>
    <w:rsid w:val="007530F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DA8"/>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4C31"/>
    <w:rsid w:val="00915986"/>
    <w:rsid w:val="00917624"/>
    <w:rsid w:val="00926CB2"/>
    <w:rsid w:val="00930386"/>
    <w:rsid w:val="009309F5"/>
    <w:rsid w:val="00933237"/>
    <w:rsid w:val="00933F28"/>
    <w:rsid w:val="009400C3"/>
    <w:rsid w:val="00942299"/>
    <w:rsid w:val="009453F7"/>
    <w:rsid w:val="00945A90"/>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760"/>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4198"/>
    <w:rsid w:val="00D2758C"/>
    <w:rsid w:val="00D275CA"/>
    <w:rsid w:val="00D2789B"/>
    <w:rsid w:val="00D345AB"/>
    <w:rsid w:val="00D41566"/>
    <w:rsid w:val="00D452F4"/>
    <w:rsid w:val="00D458EC"/>
    <w:rsid w:val="00D501B0"/>
    <w:rsid w:val="00D513CE"/>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00D4"/>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D5B"/>
    <w:rsid w:val="00F8036D"/>
    <w:rsid w:val="00F809DC"/>
    <w:rsid w:val="00F86EB0"/>
    <w:rsid w:val="00F87B68"/>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E77FA4"/>
    <w:pPr>
      <w:spacing w:before="60" w:after="60" w:line="276" w:lineRule="auto"/>
    </w:pPr>
    <w:rPr>
      <w:sz w:val="22"/>
      <w:szCs w:val="22"/>
    </w:rPr>
  </w:style>
  <w:style w:type="paragraph" w:styleId="1">
    <w:name w:val="heading 1"/>
    <w:basedOn w:val="a"/>
    <w:next w:val="BodyTextL25"/>
    <w:link w:val="10"/>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3">
    <w:name w:val="heading 3"/>
    <w:basedOn w:val="a"/>
    <w:next w:val="a"/>
    <w:link w:val="30"/>
    <w:unhideWhenUsed/>
    <w:qFormat/>
    <w:rsid w:val="00E77FA4"/>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531D0"/>
    <w:rPr>
      <w:b/>
      <w:bCs/>
      <w:noProof/>
      <w:sz w:val="26"/>
      <w:szCs w:val="26"/>
    </w:rPr>
  </w:style>
  <w:style w:type="character" w:customStyle="1" w:styleId="20">
    <w:name w:val="Заголовок 2 Знак"/>
    <w:link w:val="2"/>
    <w:uiPriority w:val="9"/>
    <w:rsid w:val="00E77FA4"/>
    <w:rPr>
      <w:rFonts w:eastAsia="Times New Roman"/>
      <w:b/>
      <w:bCs/>
      <w:sz w:val="22"/>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7B68"/>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981CCA"/>
    <w:rPr>
      <w:rFonts w:eastAsia="Times New Roman"/>
      <w:bCs/>
      <w:color w:val="984806" w:themeColor="accent6" w:themeShade="80"/>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24156">
      <w:bodyDiv w:val="1"/>
      <w:marLeft w:val="0"/>
      <w:marRight w:val="0"/>
      <w:marTop w:val="0"/>
      <w:marBottom w:val="0"/>
      <w:divBdr>
        <w:top w:val="none" w:sz="0" w:space="0" w:color="auto"/>
        <w:left w:val="none" w:sz="0" w:space="0" w:color="auto"/>
        <w:bottom w:val="none" w:sz="0" w:space="0" w:color="auto"/>
        <w:right w:val="none" w:sz="0" w:space="0" w:color="auto"/>
      </w:divBdr>
    </w:div>
    <w:div w:id="116250576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7007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a3"/>
            </w:rPr>
            <w:t>[Title]</w:t>
          </w:r>
        </w:p>
      </w:docPartBody>
    </w:docPart>
    <w:docPart>
      <w:docPartPr>
        <w:name w:val="C3729BE251C6426A9A02ED783BAB3FCD"/>
        <w:category>
          <w:name w:val="Общие"/>
          <w:gallery w:val="placeholder"/>
        </w:category>
        <w:types>
          <w:type w:val="bbPlcHdr"/>
        </w:types>
        <w:behaviors>
          <w:behavior w:val="content"/>
        </w:behaviors>
        <w:guid w:val="{84E994FD-322F-44DA-B86F-464EC21402B5}"/>
      </w:docPartPr>
      <w:docPartBody>
        <w:p w:rsidR="00A53273" w:rsidRDefault="00E77BB9" w:rsidP="00E77BB9">
          <w:pPr>
            <w:pStyle w:val="C3729BE251C6426A9A02ED783BAB3FCD"/>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2801BF"/>
    <w:rsid w:val="00733996"/>
    <w:rsid w:val="00854646"/>
    <w:rsid w:val="00A26D2B"/>
    <w:rsid w:val="00A53273"/>
    <w:rsid w:val="00A55C79"/>
    <w:rsid w:val="00D24ED4"/>
    <w:rsid w:val="00E5594B"/>
    <w:rsid w:val="00E77BB9"/>
    <w:rsid w:val="00F4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7BB9"/>
    <w:rPr>
      <w:color w:val="808080"/>
    </w:rPr>
  </w:style>
  <w:style w:type="paragraph" w:customStyle="1" w:styleId="F9A5206A67ED4565939597E6C878FECB">
    <w:name w:val="F9A5206A67ED4565939597E6C878FECB"/>
  </w:style>
  <w:style w:type="paragraph" w:customStyle="1" w:styleId="C3729BE251C6426A9A02ED783BAB3FCD">
    <w:name w:val="C3729BE251C6426A9A02ED783BAB3FCD"/>
    <w:rsid w:val="00E77BB9"/>
    <w:rPr>
      <w:lang w:val="ru-KZ" w:eastAsia="ru-K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0CF6F4-9F1A-49CE-AED3-D51DF054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TotalTime>
  <Pages>4</Pages>
  <Words>564</Words>
  <Characters>3217</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Calculate IPv4 Subnets</vt:lpstr>
      <vt:lpstr>Lab - Calculate IPv4 Subnets</vt:lpstr>
    </vt:vector>
  </TitlesOfParts>
  <Company>Cisco Systems, Inc.</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Ерсін Әшірбеков</cp:lastModifiedBy>
  <cp:revision>4</cp:revision>
  <cp:lastPrinted>2019-10-04T21:27:00Z</cp:lastPrinted>
  <dcterms:created xsi:type="dcterms:W3CDTF">2023-04-25T08:31:00Z</dcterms:created>
  <dcterms:modified xsi:type="dcterms:W3CDTF">2023-05-01T11:56:00Z</dcterms:modified>
</cp:coreProperties>
</file>