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1FF60" w14:textId="4A6FBE0B" w:rsidR="00AF1816" w:rsidRPr="00AF1816" w:rsidRDefault="00AF1816" w:rsidP="00AF1816">
      <w:pPr>
        <w:jc w:val="center"/>
        <w:rPr>
          <w:rFonts w:ascii="Times New Roman" w:hAnsi="Times New Roman" w:cs="Times New Roman"/>
          <w:b/>
          <w:bCs/>
          <w:color w:val="EE0000"/>
          <w:sz w:val="32"/>
          <w:szCs w:val="32"/>
        </w:rPr>
      </w:pPr>
      <w:r w:rsidRPr="00AF1816">
        <w:rPr>
          <w:rFonts w:ascii="Times New Roman" w:hAnsi="Times New Roman" w:cs="Times New Roman"/>
          <w:b/>
          <w:bCs/>
          <w:color w:val="EE0000"/>
          <w:sz w:val="32"/>
          <w:szCs w:val="32"/>
        </w:rPr>
        <w:t>DAGCHAIN - M</w:t>
      </w:r>
      <w:r w:rsidRPr="00AF1816">
        <w:rPr>
          <w:rFonts w:ascii="Times New Roman" w:hAnsi="Times New Roman" w:cs="Times New Roman"/>
          <w:b/>
          <w:bCs/>
          <w:color w:val="EE0000"/>
          <w:sz w:val="32"/>
          <w:szCs w:val="32"/>
        </w:rPr>
        <w:t>EDIA AND PRESS PAGE</w:t>
      </w:r>
    </w:p>
    <w:p w14:paraId="490EBE39" w14:textId="5D2A8D4D" w:rsidR="00AF1816" w:rsidRPr="00AF1816" w:rsidRDefault="00AF1816" w:rsidP="00AF1816">
      <w:pPr>
        <w:rPr>
          <w:rFonts w:ascii="Times New Roman" w:hAnsi="Times New Roman" w:cs="Times New Roman"/>
          <w:sz w:val="24"/>
          <w:szCs w:val="24"/>
        </w:rPr>
      </w:pPr>
    </w:p>
    <w:p w14:paraId="55A45AF6" w14:textId="2627BCCC"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color w:val="7030A0"/>
          <w:sz w:val="28"/>
          <w:szCs w:val="28"/>
        </w:rPr>
        <w:t>SEO SECTION:</w:t>
      </w:r>
      <w:r w:rsidRPr="00AF1816">
        <w:rPr>
          <w:rFonts w:ascii="Times New Roman" w:hAnsi="Times New Roman" w:cs="Times New Roman"/>
          <w:b/>
          <w:bCs/>
          <w:color w:val="7030A0"/>
          <w:sz w:val="28"/>
          <w:szCs w:val="28"/>
        </w:rPr>
        <w:br/>
      </w:r>
      <w:r>
        <w:rPr>
          <w:rFonts w:ascii="Times New Roman" w:hAnsi="Times New Roman" w:cs="Times New Roman"/>
          <w:b/>
          <w:bCs/>
          <w:sz w:val="24"/>
          <w:szCs w:val="24"/>
        </w:rPr>
        <w:br/>
      </w:r>
      <w:r w:rsidRPr="00AF1816">
        <w:rPr>
          <w:rFonts w:ascii="Times New Roman" w:hAnsi="Times New Roman" w:cs="Times New Roman"/>
          <w:b/>
          <w:bCs/>
          <w:sz w:val="24"/>
          <w:szCs w:val="24"/>
        </w:rPr>
        <w:t>Meta Title</w:t>
      </w:r>
    </w:p>
    <w:p w14:paraId="1D42696F"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DagChain Media and Press Coverage Creating Global Visibility</w:t>
      </w:r>
    </w:p>
    <w:p w14:paraId="17D3878A"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Meta Description</w:t>
      </w:r>
    </w:p>
    <w:p w14:paraId="29038629" w14:textId="07206FB4"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t>Explore DagChain media features, press mentions, interviews and coverage from leading publications across {country}. A growing record of trust and recognition for a creator first Layer 1</w:t>
      </w:r>
      <w:r w:rsidR="00AF1816" w:rsidRPr="00AF1816">
        <w:rPr>
          <w:rFonts w:ascii="Times New Roman" w:hAnsi="Times New Roman" w:cs="Times New Roman"/>
          <w:sz w:val="24"/>
          <w:szCs w:val="24"/>
        </w:rPr>
        <w:t>.</w:t>
      </w:r>
    </w:p>
    <w:p w14:paraId="073EA23F"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Meta Keywords</w:t>
      </w:r>
    </w:p>
    <w:p w14:paraId="08E30C14"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DagChain media, DagChain press, blockchain news, creator economy news, Layer 1 coverage, tech press releases, Web3 updates, AI creators, digital provenance, crypto media</w:t>
      </w:r>
    </w:p>
    <w:p w14:paraId="32880BFE" w14:textId="77777777" w:rsidR="00AF1816" w:rsidRDefault="00AF1816" w:rsidP="00AF1816">
      <w:pPr>
        <w:rPr>
          <w:rFonts w:ascii="Times New Roman" w:hAnsi="Times New Roman" w:cs="Times New Roman"/>
          <w:b/>
          <w:bCs/>
          <w:sz w:val="24"/>
          <w:szCs w:val="24"/>
        </w:rPr>
      </w:pPr>
      <w:r>
        <w:rPr>
          <w:rFonts w:ascii="Times New Roman" w:hAnsi="Times New Roman" w:cs="Times New Roman"/>
          <w:b/>
          <w:bCs/>
          <w:sz w:val="24"/>
          <w:szCs w:val="24"/>
        </w:rPr>
        <w:t>----------------------------------------------------------------------------------------------------------------</w:t>
      </w:r>
    </w:p>
    <w:p w14:paraId="52919EE2" w14:textId="59D7B643"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Page Name</w:t>
      </w:r>
    </w:p>
    <w:p w14:paraId="37893086"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Media and Press</w:t>
      </w:r>
    </w:p>
    <w:p w14:paraId="0B9D90FC" w14:textId="7070D3EE"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Recommended URL</w:t>
      </w:r>
    </w:p>
    <w:p w14:paraId="36CFCB98"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https://dagchain.network/media-and-press</w:t>
      </w:r>
    </w:p>
    <w:p w14:paraId="419ECB42" w14:textId="77777777" w:rsidR="00AF1816" w:rsidRDefault="00AF1816" w:rsidP="00AF1816">
      <w:pPr>
        <w:rPr>
          <w:rFonts w:ascii="Times New Roman" w:hAnsi="Times New Roman" w:cs="Times New Roman"/>
          <w:b/>
          <w:bCs/>
          <w:sz w:val="24"/>
          <w:szCs w:val="24"/>
        </w:rPr>
      </w:pPr>
      <w:r>
        <w:rPr>
          <w:rFonts w:ascii="Times New Roman" w:hAnsi="Times New Roman" w:cs="Times New Roman"/>
          <w:b/>
          <w:bCs/>
          <w:sz w:val="24"/>
          <w:szCs w:val="24"/>
        </w:rPr>
        <w:t>----------------------------------------------------------------------------------------------------------------</w:t>
      </w:r>
    </w:p>
    <w:p w14:paraId="272879EB" w14:textId="32B8232F" w:rsidR="00AF1816" w:rsidRPr="00AF1816" w:rsidRDefault="00AF1816" w:rsidP="00AF1816">
      <w:pPr>
        <w:rPr>
          <w:rFonts w:ascii="Times New Roman" w:hAnsi="Times New Roman" w:cs="Times New Roman"/>
          <w:b/>
          <w:bCs/>
          <w:color w:val="7030A0"/>
          <w:sz w:val="28"/>
          <w:szCs w:val="28"/>
        </w:rPr>
      </w:pPr>
      <w:r w:rsidRPr="00AF1816">
        <w:rPr>
          <w:rFonts w:ascii="Times New Roman" w:hAnsi="Times New Roman" w:cs="Times New Roman"/>
          <w:b/>
          <w:bCs/>
          <w:color w:val="7030A0"/>
          <w:sz w:val="28"/>
          <w:szCs w:val="28"/>
        </w:rPr>
        <w:t>BANNER SECTION</w:t>
      </w:r>
    </w:p>
    <w:p w14:paraId="56D9EB16"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Heading</w:t>
      </w:r>
    </w:p>
    <w:p w14:paraId="011C861C"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Media and Press Recognition</w:t>
      </w:r>
    </w:p>
    <w:p w14:paraId="3E518EDA"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Subheading</w:t>
      </w:r>
    </w:p>
    <w:p w14:paraId="59E22141"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A growing collection of stories, features and coverage shaping DagChain’s journey across leading publications.</w:t>
      </w:r>
    </w:p>
    <w:p w14:paraId="34BDFC66" w14:textId="77777777" w:rsidR="00AF1816" w:rsidRDefault="00AF1816" w:rsidP="00AF1816">
      <w:pPr>
        <w:rPr>
          <w:rFonts w:ascii="Times New Roman" w:hAnsi="Times New Roman" w:cs="Times New Roman"/>
          <w:b/>
          <w:bCs/>
          <w:sz w:val="24"/>
          <w:szCs w:val="24"/>
        </w:rPr>
      </w:pPr>
      <w:r>
        <w:rPr>
          <w:rFonts w:ascii="Times New Roman" w:hAnsi="Times New Roman" w:cs="Times New Roman"/>
          <w:b/>
          <w:bCs/>
          <w:sz w:val="24"/>
          <w:szCs w:val="24"/>
        </w:rPr>
        <w:t>----------------------------------------------------------------------------------------------------------------</w:t>
      </w:r>
    </w:p>
    <w:p w14:paraId="71948D13" w14:textId="50ECA166" w:rsidR="00AF1816" w:rsidRPr="00AF1816" w:rsidRDefault="00AF1816" w:rsidP="00AF1816">
      <w:pPr>
        <w:rPr>
          <w:rFonts w:ascii="Times New Roman" w:hAnsi="Times New Roman" w:cs="Times New Roman"/>
          <w:b/>
          <w:bCs/>
          <w:color w:val="7030A0"/>
          <w:sz w:val="28"/>
          <w:szCs w:val="28"/>
        </w:rPr>
      </w:pPr>
      <w:r w:rsidRPr="00AF1816">
        <w:rPr>
          <w:rFonts w:ascii="Times New Roman" w:hAnsi="Times New Roman" w:cs="Times New Roman"/>
          <w:b/>
          <w:bCs/>
          <w:color w:val="7030A0"/>
          <w:sz w:val="28"/>
          <w:szCs w:val="28"/>
        </w:rPr>
        <w:t>SECTION 1: Featured Highlights</w:t>
      </w:r>
    </w:p>
    <w:p w14:paraId="572EC2B2"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Heading</w:t>
      </w:r>
    </w:p>
    <w:p w14:paraId="37F0011A"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Top Stories From Trusted Voices</w:t>
      </w:r>
    </w:p>
    <w:p w14:paraId="0D672581"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Subheading</w:t>
      </w:r>
    </w:p>
    <w:p w14:paraId="49167E49"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Coverage that reflects the impact of DagChain across the global creator and agent ecosystem.</w:t>
      </w:r>
    </w:p>
    <w:p w14:paraId="7EF787BD"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Description</w:t>
      </w:r>
    </w:p>
    <w:p w14:paraId="791F59F7" w14:textId="2D7869E2"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lastRenderedPageBreak/>
        <w:t>DagChain has attracted interest from leading technology and business publications in {city} and other important hubs. The Featured Highlights section brings together long form stories, in depth interviews and detailed articles that explain why a creator first Layer 1 matters for the next phase of digital products.</w:t>
      </w:r>
      <w:r w:rsidRPr="00D43A6E">
        <w:rPr>
          <w:rFonts w:ascii="Times New Roman" w:hAnsi="Times New Roman" w:cs="Times New Roman"/>
          <w:sz w:val="24"/>
          <w:szCs w:val="24"/>
        </w:rPr>
        <w:br/>
        <w:t>Readers can discover how DagChain links identity, provenance and high speed workflows, and why this combination is gaining attention among founders, creators and builders. Each highlight has a short banner, the original headline and a direct link to the external article so visitors can read it in full on the publisher’s platform</w:t>
      </w:r>
      <w:r w:rsidR="00AF1816" w:rsidRPr="00AF1816">
        <w:rPr>
          <w:rFonts w:ascii="Times New Roman" w:hAnsi="Times New Roman" w:cs="Times New Roman"/>
          <w:sz w:val="24"/>
          <w:szCs w:val="24"/>
        </w:rPr>
        <w:t>.</w:t>
      </w:r>
    </w:p>
    <w:p w14:paraId="42CB3FC2"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CTA</w:t>
      </w:r>
    </w:p>
    <w:p w14:paraId="0A59C607"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View Featured Coverage</w:t>
      </w:r>
    </w:p>
    <w:p w14:paraId="2CDF0D12" w14:textId="77777777" w:rsidR="00AF1816" w:rsidRDefault="00AF1816" w:rsidP="00AF1816">
      <w:pPr>
        <w:rPr>
          <w:rFonts w:ascii="Times New Roman" w:hAnsi="Times New Roman" w:cs="Times New Roman"/>
          <w:b/>
          <w:bCs/>
          <w:sz w:val="24"/>
          <w:szCs w:val="24"/>
        </w:rPr>
      </w:pPr>
      <w:r>
        <w:rPr>
          <w:rFonts w:ascii="Times New Roman" w:hAnsi="Times New Roman" w:cs="Times New Roman"/>
          <w:b/>
          <w:bCs/>
          <w:sz w:val="24"/>
          <w:szCs w:val="24"/>
        </w:rPr>
        <w:t>----------------------------------------------------------------------------------------------------------------</w:t>
      </w:r>
    </w:p>
    <w:p w14:paraId="1CBAD608" w14:textId="54CE3F40" w:rsidR="00AF1816" w:rsidRPr="00AF1816" w:rsidRDefault="00AF1816" w:rsidP="00AF1816">
      <w:pPr>
        <w:rPr>
          <w:rFonts w:ascii="Times New Roman" w:hAnsi="Times New Roman" w:cs="Times New Roman"/>
          <w:b/>
          <w:bCs/>
          <w:color w:val="7030A0"/>
          <w:sz w:val="28"/>
          <w:szCs w:val="28"/>
        </w:rPr>
      </w:pPr>
      <w:r w:rsidRPr="00AF1816">
        <w:rPr>
          <w:rFonts w:ascii="Times New Roman" w:hAnsi="Times New Roman" w:cs="Times New Roman"/>
          <w:b/>
          <w:bCs/>
          <w:color w:val="7030A0"/>
          <w:sz w:val="28"/>
          <w:szCs w:val="28"/>
        </w:rPr>
        <w:t>SECTION 2: Press Mentions</w:t>
      </w:r>
    </w:p>
    <w:p w14:paraId="2AC7D513"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Heading</w:t>
      </w:r>
    </w:p>
    <w:p w14:paraId="4F45F698" w14:textId="785DC799"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t>Recognition Across {state} and Beyond</w:t>
      </w:r>
    </w:p>
    <w:p w14:paraId="4A120401"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Subheading</w:t>
      </w:r>
    </w:p>
    <w:p w14:paraId="30306B96" w14:textId="5B335FDA"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t>Independent articles that track DagChain’s growth, innovation and community</w:t>
      </w:r>
      <w:r w:rsidR="00AF1816" w:rsidRPr="00AF1816">
        <w:rPr>
          <w:rFonts w:ascii="Times New Roman" w:hAnsi="Times New Roman" w:cs="Times New Roman"/>
          <w:sz w:val="24"/>
          <w:szCs w:val="24"/>
        </w:rPr>
        <w:t>.</w:t>
      </w:r>
    </w:p>
    <w:p w14:paraId="4C9C2F6F"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Description</w:t>
      </w:r>
    </w:p>
    <w:p w14:paraId="1ED49C47" w14:textId="7EA06570"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t>Publications across {state} and neighbouring regions have begun to follow DagChain as it moves from concept to a live network for creators and agents. Shorter mentions, news briefs and commentary pieces in this section capture early signals, product announcements and ecosystem updates that matter to readers who follow Web3 and infrastructure stories.</w:t>
      </w:r>
      <w:r w:rsidRPr="00D43A6E">
        <w:rPr>
          <w:rFonts w:ascii="Times New Roman" w:hAnsi="Times New Roman" w:cs="Times New Roman"/>
          <w:sz w:val="24"/>
          <w:szCs w:val="24"/>
        </w:rPr>
        <w:br/>
        <w:t>These mentions highlight how DagChain supports ownership aware creation, why its validator model is relevant for the new economy, and how its community is forming ahead of large scale adoption. Each press mention appears with a compact banner</w:t>
      </w:r>
      <w:r>
        <w:rPr>
          <w:rFonts w:ascii="Times New Roman" w:hAnsi="Times New Roman" w:cs="Times New Roman"/>
          <w:sz w:val="24"/>
          <w:szCs w:val="24"/>
        </w:rPr>
        <w:t xml:space="preserve">. This includes </w:t>
      </w:r>
      <w:r w:rsidRPr="00D43A6E">
        <w:rPr>
          <w:rFonts w:ascii="Times New Roman" w:hAnsi="Times New Roman" w:cs="Times New Roman"/>
          <w:sz w:val="24"/>
          <w:szCs w:val="24"/>
        </w:rPr>
        <w:t>the article title and a clear link to the original source for transparent reading</w:t>
      </w:r>
      <w:r w:rsidR="00AF1816" w:rsidRPr="00AF1816">
        <w:rPr>
          <w:rFonts w:ascii="Times New Roman" w:hAnsi="Times New Roman" w:cs="Times New Roman"/>
          <w:sz w:val="24"/>
          <w:szCs w:val="24"/>
        </w:rPr>
        <w:t>.</w:t>
      </w:r>
    </w:p>
    <w:p w14:paraId="5D7C194C"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CTA</w:t>
      </w:r>
    </w:p>
    <w:p w14:paraId="7CE359B7"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Browse All Mentions</w:t>
      </w:r>
    </w:p>
    <w:p w14:paraId="249F1F4F" w14:textId="77777777" w:rsidR="00AF1816" w:rsidRDefault="00AF1816" w:rsidP="00AF1816">
      <w:pPr>
        <w:rPr>
          <w:rFonts w:ascii="Times New Roman" w:hAnsi="Times New Roman" w:cs="Times New Roman"/>
          <w:b/>
          <w:bCs/>
          <w:sz w:val="24"/>
          <w:szCs w:val="24"/>
        </w:rPr>
      </w:pPr>
      <w:r>
        <w:rPr>
          <w:rFonts w:ascii="Times New Roman" w:hAnsi="Times New Roman" w:cs="Times New Roman"/>
          <w:b/>
          <w:bCs/>
          <w:sz w:val="24"/>
          <w:szCs w:val="24"/>
        </w:rPr>
        <w:t>----------------------------------------------------------------------------------------------------------------</w:t>
      </w:r>
    </w:p>
    <w:p w14:paraId="43AA4FA3" w14:textId="75B60D36" w:rsidR="00AF1816" w:rsidRPr="00AF1816" w:rsidRDefault="00AF1816" w:rsidP="00AF1816">
      <w:pPr>
        <w:rPr>
          <w:rFonts w:ascii="Times New Roman" w:hAnsi="Times New Roman" w:cs="Times New Roman"/>
          <w:b/>
          <w:bCs/>
          <w:color w:val="7030A0"/>
          <w:sz w:val="28"/>
          <w:szCs w:val="28"/>
        </w:rPr>
      </w:pPr>
      <w:r w:rsidRPr="00AF1816">
        <w:rPr>
          <w:rFonts w:ascii="Times New Roman" w:hAnsi="Times New Roman" w:cs="Times New Roman"/>
          <w:b/>
          <w:bCs/>
          <w:color w:val="7030A0"/>
          <w:sz w:val="28"/>
          <w:szCs w:val="28"/>
        </w:rPr>
        <w:t>SECTION 3: Media Gallery</w:t>
      </w:r>
    </w:p>
    <w:p w14:paraId="4D2EE844" w14:textId="1DCB12E2" w:rsidR="00AF1816" w:rsidRPr="00AF1816" w:rsidRDefault="00AF1816" w:rsidP="00AF1816">
      <w:pPr>
        <w:rPr>
          <w:rFonts w:ascii="Times New Roman" w:hAnsi="Times New Roman" w:cs="Times New Roman"/>
          <w:b/>
          <w:bCs/>
          <w:sz w:val="24"/>
          <w:szCs w:val="24"/>
        </w:rPr>
      </w:pPr>
      <w:r>
        <w:rPr>
          <w:rFonts w:ascii="Times New Roman" w:hAnsi="Times New Roman" w:cs="Times New Roman"/>
          <w:b/>
          <w:bCs/>
          <w:sz w:val="24"/>
          <w:szCs w:val="24"/>
        </w:rPr>
        <w:t>H</w:t>
      </w:r>
      <w:r w:rsidRPr="00AF1816">
        <w:rPr>
          <w:rFonts w:ascii="Times New Roman" w:hAnsi="Times New Roman" w:cs="Times New Roman"/>
          <w:b/>
          <w:bCs/>
          <w:sz w:val="24"/>
          <w:szCs w:val="24"/>
        </w:rPr>
        <w:t>eading</w:t>
      </w:r>
    </w:p>
    <w:p w14:paraId="1B9167AD"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Snapshots, Headlines and Milestones</w:t>
      </w:r>
    </w:p>
    <w:p w14:paraId="34430BB3"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Subheading</w:t>
      </w:r>
    </w:p>
    <w:p w14:paraId="0B24A02E" w14:textId="2A8E89D3"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t>A visual collection of DagChain’s media presence across {country} and global platforms</w:t>
      </w:r>
      <w:r w:rsidR="00AF1816" w:rsidRPr="00AF1816">
        <w:rPr>
          <w:rFonts w:ascii="Times New Roman" w:hAnsi="Times New Roman" w:cs="Times New Roman"/>
          <w:sz w:val="24"/>
          <w:szCs w:val="24"/>
        </w:rPr>
        <w:t>.</w:t>
      </w:r>
    </w:p>
    <w:p w14:paraId="1721C97F"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Description</w:t>
      </w:r>
    </w:p>
    <w:p w14:paraId="063BDD3D" w14:textId="15DAD876"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lastRenderedPageBreak/>
        <w:t xml:space="preserve">The Media Gallery </w:t>
      </w:r>
      <w:r>
        <w:rPr>
          <w:rFonts w:ascii="Times New Roman" w:hAnsi="Times New Roman" w:cs="Times New Roman"/>
          <w:sz w:val="24"/>
          <w:szCs w:val="24"/>
        </w:rPr>
        <w:t>is a simplified and visual way for you to explore</w:t>
      </w:r>
      <w:r w:rsidRPr="00D43A6E">
        <w:rPr>
          <w:rFonts w:ascii="Times New Roman" w:hAnsi="Times New Roman" w:cs="Times New Roman"/>
          <w:sz w:val="24"/>
          <w:szCs w:val="24"/>
        </w:rPr>
        <w:t xml:space="preserve"> DagChain’s coverage over time. Visitors can scroll through banners, magazine covers, interview stills, podcast artwork and event imagery</w:t>
      </w:r>
      <w:r>
        <w:rPr>
          <w:rFonts w:ascii="Times New Roman" w:hAnsi="Times New Roman" w:cs="Times New Roman"/>
          <w:sz w:val="24"/>
          <w:szCs w:val="24"/>
        </w:rPr>
        <w:t xml:space="preserve">. All these </w:t>
      </w:r>
      <w:r w:rsidRPr="00D43A6E">
        <w:rPr>
          <w:rFonts w:ascii="Times New Roman" w:hAnsi="Times New Roman" w:cs="Times New Roman"/>
          <w:sz w:val="24"/>
          <w:szCs w:val="24"/>
        </w:rPr>
        <w:t>reflect</w:t>
      </w:r>
      <w:r>
        <w:rPr>
          <w:rFonts w:ascii="Times New Roman" w:hAnsi="Times New Roman" w:cs="Times New Roman"/>
          <w:sz w:val="24"/>
          <w:szCs w:val="24"/>
        </w:rPr>
        <w:t xml:space="preserve"> the</w:t>
      </w:r>
      <w:r w:rsidRPr="00D43A6E">
        <w:rPr>
          <w:rFonts w:ascii="Times New Roman" w:hAnsi="Times New Roman" w:cs="Times New Roman"/>
          <w:sz w:val="24"/>
          <w:szCs w:val="24"/>
        </w:rPr>
        <w:t xml:space="preserve"> key phases of the</w:t>
      </w:r>
      <w:r>
        <w:rPr>
          <w:rFonts w:ascii="Times New Roman" w:hAnsi="Times New Roman" w:cs="Times New Roman"/>
          <w:sz w:val="24"/>
          <w:szCs w:val="24"/>
        </w:rPr>
        <w:t xml:space="preserve"> company’s</w:t>
      </w:r>
      <w:r w:rsidRPr="00D43A6E">
        <w:rPr>
          <w:rFonts w:ascii="Times New Roman" w:hAnsi="Times New Roman" w:cs="Times New Roman"/>
          <w:sz w:val="24"/>
          <w:szCs w:val="24"/>
        </w:rPr>
        <w:t xml:space="preserve"> journey </w:t>
      </w:r>
      <w:r>
        <w:rPr>
          <w:rFonts w:ascii="Times New Roman" w:hAnsi="Times New Roman" w:cs="Times New Roman"/>
          <w:sz w:val="24"/>
          <w:szCs w:val="24"/>
        </w:rPr>
        <w:t>till</w:t>
      </w:r>
      <w:r w:rsidRPr="00D43A6E">
        <w:rPr>
          <w:rFonts w:ascii="Times New Roman" w:hAnsi="Times New Roman" w:cs="Times New Roman"/>
          <w:sz w:val="24"/>
          <w:szCs w:val="24"/>
        </w:rPr>
        <w:t xml:space="preserve"> {year}.</w:t>
      </w:r>
      <w:r w:rsidRPr="00D43A6E">
        <w:rPr>
          <w:rFonts w:ascii="Times New Roman" w:hAnsi="Times New Roman" w:cs="Times New Roman"/>
          <w:sz w:val="24"/>
          <w:szCs w:val="24"/>
        </w:rPr>
        <w:br/>
        <w:t>This section helps users quickly recognise which media outlets have featured DagChain and in what context, without needing to read every article first. Each gallery item is linked to its original coverage</w:t>
      </w:r>
      <w:r>
        <w:rPr>
          <w:rFonts w:ascii="Times New Roman" w:hAnsi="Times New Roman" w:cs="Times New Roman"/>
          <w:sz w:val="24"/>
          <w:szCs w:val="24"/>
        </w:rPr>
        <w:t>. For the</w:t>
      </w:r>
      <w:r w:rsidRPr="00D43A6E">
        <w:rPr>
          <w:rFonts w:ascii="Times New Roman" w:hAnsi="Times New Roman" w:cs="Times New Roman"/>
          <w:sz w:val="24"/>
          <w:szCs w:val="24"/>
        </w:rPr>
        <w:t xml:space="preserve"> interested readers</w:t>
      </w:r>
      <w:r>
        <w:rPr>
          <w:rFonts w:ascii="Times New Roman" w:hAnsi="Times New Roman" w:cs="Times New Roman"/>
          <w:sz w:val="24"/>
          <w:szCs w:val="24"/>
        </w:rPr>
        <w:t>, there is the provision</w:t>
      </w:r>
      <w:r w:rsidRPr="00D43A6E">
        <w:rPr>
          <w:rFonts w:ascii="Times New Roman" w:hAnsi="Times New Roman" w:cs="Times New Roman"/>
          <w:sz w:val="24"/>
          <w:szCs w:val="24"/>
        </w:rPr>
        <w:t xml:space="preserve"> to move from a snapshot to the full story in a single click</w:t>
      </w:r>
      <w:r w:rsidR="00AF1816" w:rsidRPr="00AF1816">
        <w:rPr>
          <w:rFonts w:ascii="Times New Roman" w:hAnsi="Times New Roman" w:cs="Times New Roman"/>
          <w:sz w:val="24"/>
          <w:szCs w:val="24"/>
        </w:rPr>
        <w:t>.</w:t>
      </w:r>
    </w:p>
    <w:p w14:paraId="41A3274E"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CTA</w:t>
      </w:r>
    </w:p>
    <w:p w14:paraId="2B27B361"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Open Gallery</w:t>
      </w:r>
    </w:p>
    <w:p w14:paraId="2684DEDA" w14:textId="4B7F614D" w:rsidR="00AF1816" w:rsidRDefault="00AF1816" w:rsidP="00AF1816">
      <w:pPr>
        <w:rPr>
          <w:rFonts w:ascii="Times New Roman" w:hAnsi="Times New Roman" w:cs="Times New Roman"/>
          <w:b/>
          <w:bCs/>
          <w:sz w:val="24"/>
          <w:szCs w:val="24"/>
        </w:rPr>
      </w:pPr>
      <w:r>
        <w:rPr>
          <w:rFonts w:ascii="Times New Roman" w:hAnsi="Times New Roman" w:cs="Times New Roman"/>
          <w:b/>
          <w:bCs/>
          <w:sz w:val="24"/>
          <w:szCs w:val="24"/>
        </w:rPr>
        <w:t>----------------------------------------------------------------------------------------------------------------</w:t>
      </w:r>
    </w:p>
    <w:p w14:paraId="3FBD18D5" w14:textId="5A9F2615" w:rsidR="00AF1816" w:rsidRPr="00AF1816" w:rsidRDefault="00AF1816" w:rsidP="00AF1816">
      <w:pPr>
        <w:rPr>
          <w:rFonts w:ascii="Times New Roman" w:hAnsi="Times New Roman" w:cs="Times New Roman"/>
          <w:b/>
          <w:bCs/>
          <w:color w:val="7030A0"/>
          <w:sz w:val="28"/>
          <w:szCs w:val="28"/>
        </w:rPr>
      </w:pPr>
      <w:r w:rsidRPr="00AF1816">
        <w:rPr>
          <w:rFonts w:ascii="Times New Roman" w:hAnsi="Times New Roman" w:cs="Times New Roman"/>
          <w:b/>
          <w:bCs/>
          <w:color w:val="7030A0"/>
          <w:sz w:val="28"/>
          <w:szCs w:val="28"/>
        </w:rPr>
        <w:t>SECTION 4: Submit a Media Request</w:t>
      </w:r>
    </w:p>
    <w:p w14:paraId="2AB02295"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Heading</w:t>
      </w:r>
    </w:p>
    <w:p w14:paraId="422B75E9"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For Journalists and Publications</w:t>
      </w:r>
    </w:p>
    <w:p w14:paraId="185745F0"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Subheading</w:t>
      </w:r>
    </w:p>
    <w:p w14:paraId="6722B6F1" w14:textId="7BCFAA16" w:rsidR="00AF1816" w:rsidRPr="00AF1816" w:rsidRDefault="00D43A6E" w:rsidP="00AF1816">
      <w:pPr>
        <w:rPr>
          <w:rFonts w:ascii="Times New Roman" w:hAnsi="Times New Roman" w:cs="Times New Roman"/>
          <w:sz w:val="24"/>
          <w:szCs w:val="24"/>
        </w:rPr>
      </w:pPr>
      <w:r w:rsidRPr="00D43A6E">
        <w:rPr>
          <w:rFonts w:ascii="Times New Roman" w:hAnsi="Times New Roman" w:cs="Times New Roman"/>
          <w:sz w:val="24"/>
          <w:szCs w:val="24"/>
        </w:rPr>
        <w:t>Request interviews, quotes or background material directly from the DagChain team</w:t>
      </w:r>
      <w:r w:rsidR="00AF1816" w:rsidRPr="00AF1816">
        <w:rPr>
          <w:rFonts w:ascii="Times New Roman" w:hAnsi="Times New Roman" w:cs="Times New Roman"/>
          <w:sz w:val="24"/>
          <w:szCs w:val="24"/>
        </w:rPr>
        <w:t>.</w:t>
      </w:r>
    </w:p>
    <w:p w14:paraId="39D12294"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Description</w:t>
      </w:r>
    </w:p>
    <w:p w14:paraId="2D39974E" w14:textId="77777777" w:rsidR="00D43A6E" w:rsidRPr="00D43A6E" w:rsidRDefault="00D43A6E" w:rsidP="00D43A6E">
      <w:pPr>
        <w:rPr>
          <w:rFonts w:ascii="Times New Roman" w:hAnsi="Times New Roman" w:cs="Times New Roman"/>
          <w:sz w:val="24"/>
          <w:szCs w:val="24"/>
        </w:rPr>
      </w:pPr>
      <w:r w:rsidRPr="00D43A6E">
        <w:rPr>
          <w:rFonts w:ascii="Times New Roman" w:hAnsi="Times New Roman" w:cs="Times New Roman"/>
          <w:sz w:val="24"/>
          <w:szCs w:val="24"/>
        </w:rPr>
        <w:t>Editors, reporters and content teams planning coverage in {year} can use this section to contact DagChain for accurate information. Whether the focus is on creator economies, agent powered infrastructures or the evolution of Layer 1 networks, the communications team supports media with clear facts, spokesperson access and verified reference content.</w:t>
      </w:r>
    </w:p>
    <w:p w14:paraId="2728583E" w14:textId="35036FE8" w:rsidR="00AF1816" w:rsidRPr="00AF1816" w:rsidRDefault="00D43A6E" w:rsidP="00D43A6E">
      <w:pPr>
        <w:rPr>
          <w:rFonts w:ascii="Times New Roman" w:hAnsi="Times New Roman" w:cs="Times New Roman"/>
          <w:sz w:val="24"/>
          <w:szCs w:val="24"/>
        </w:rPr>
      </w:pPr>
      <w:r w:rsidRPr="00D43A6E">
        <w:rPr>
          <w:rFonts w:ascii="Times New Roman" w:hAnsi="Times New Roman" w:cs="Times New Roman"/>
          <w:sz w:val="24"/>
          <w:szCs w:val="24"/>
        </w:rPr>
        <w:t xml:space="preserve">Requests from outlets in {country} and international markets are handled with equal priority so that stories remain consistent, well researched and easy to understand for readers. This </w:t>
      </w:r>
      <w:r>
        <w:rPr>
          <w:rFonts w:ascii="Times New Roman" w:hAnsi="Times New Roman" w:cs="Times New Roman"/>
          <w:sz w:val="24"/>
          <w:szCs w:val="24"/>
        </w:rPr>
        <w:t>has been created for ensuring responsive and organised media engagement</w:t>
      </w:r>
      <w:r w:rsidR="00AF1816" w:rsidRPr="00AF1816">
        <w:rPr>
          <w:rFonts w:ascii="Times New Roman" w:hAnsi="Times New Roman" w:cs="Times New Roman"/>
          <w:sz w:val="24"/>
          <w:szCs w:val="24"/>
        </w:rPr>
        <w:t>.</w:t>
      </w:r>
    </w:p>
    <w:p w14:paraId="51CDF925" w14:textId="77777777" w:rsidR="00AF1816" w:rsidRPr="00AF1816" w:rsidRDefault="00AF1816" w:rsidP="00AF1816">
      <w:pPr>
        <w:rPr>
          <w:rFonts w:ascii="Times New Roman" w:hAnsi="Times New Roman" w:cs="Times New Roman"/>
          <w:b/>
          <w:bCs/>
          <w:sz w:val="24"/>
          <w:szCs w:val="24"/>
        </w:rPr>
      </w:pPr>
      <w:r w:rsidRPr="00AF1816">
        <w:rPr>
          <w:rFonts w:ascii="Times New Roman" w:hAnsi="Times New Roman" w:cs="Times New Roman"/>
          <w:b/>
          <w:bCs/>
          <w:sz w:val="24"/>
          <w:szCs w:val="24"/>
        </w:rPr>
        <w:t>CTA</w:t>
      </w:r>
    </w:p>
    <w:p w14:paraId="65DBEA3D" w14:textId="77777777" w:rsidR="00AF1816" w:rsidRPr="00AF1816" w:rsidRDefault="00AF1816" w:rsidP="00AF1816">
      <w:pPr>
        <w:rPr>
          <w:rFonts w:ascii="Times New Roman" w:hAnsi="Times New Roman" w:cs="Times New Roman"/>
          <w:sz w:val="24"/>
          <w:szCs w:val="24"/>
        </w:rPr>
      </w:pPr>
      <w:r w:rsidRPr="00AF1816">
        <w:rPr>
          <w:rFonts w:ascii="Times New Roman" w:hAnsi="Times New Roman" w:cs="Times New Roman"/>
          <w:sz w:val="24"/>
          <w:szCs w:val="24"/>
        </w:rPr>
        <w:t>Contact Media Team</w:t>
      </w:r>
    </w:p>
    <w:p w14:paraId="47E9D6C8" w14:textId="77777777" w:rsidR="00E36013" w:rsidRPr="00AF1816" w:rsidRDefault="00E36013" w:rsidP="00AF1816">
      <w:pPr>
        <w:rPr>
          <w:rFonts w:ascii="Times New Roman" w:hAnsi="Times New Roman" w:cs="Times New Roman"/>
          <w:sz w:val="24"/>
          <w:szCs w:val="24"/>
        </w:rPr>
      </w:pPr>
    </w:p>
    <w:sectPr w:rsidR="00E36013" w:rsidRPr="00AF1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40"/>
    <w:rsid w:val="002674EA"/>
    <w:rsid w:val="00517D35"/>
    <w:rsid w:val="00903444"/>
    <w:rsid w:val="009C3395"/>
    <w:rsid w:val="00AF1816"/>
    <w:rsid w:val="00D43A6E"/>
    <w:rsid w:val="00E01840"/>
    <w:rsid w:val="00E36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7ABA"/>
  <w15:chartTrackingRefBased/>
  <w15:docId w15:val="{5329F600-52B9-4ABB-BDA1-1241CF50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8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8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8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8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8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8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8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8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8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8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840"/>
    <w:rPr>
      <w:rFonts w:eastAsiaTheme="majorEastAsia" w:cstheme="majorBidi"/>
      <w:color w:val="272727" w:themeColor="text1" w:themeTint="D8"/>
    </w:rPr>
  </w:style>
  <w:style w:type="paragraph" w:styleId="Title">
    <w:name w:val="Title"/>
    <w:basedOn w:val="Normal"/>
    <w:next w:val="Normal"/>
    <w:link w:val="TitleChar"/>
    <w:uiPriority w:val="10"/>
    <w:qFormat/>
    <w:rsid w:val="00E01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840"/>
    <w:pPr>
      <w:spacing w:before="160"/>
      <w:jc w:val="center"/>
    </w:pPr>
    <w:rPr>
      <w:i/>
      <w:iCs/>
      <w:color w:val="404040" w:themeColor="text1" w:themeTint="BF"/>
    </w:rPr>
  </w:style>
  <w:style w:type="character" w:customStyle="1" w:styleId="QuoteChar">
    <w:name w:val="Quote Char"/>
    <w:basedOn w:val="DefaultParagraphFont"/>
    <w:link w:val="Quote"/>
    <w:uiPriority w:val="29"/>
    <w:rsid w:val="00E01840"/>
    <w:rPr>
      <w:i/>
      <w:iCs/>
      <w:color w:val="404040" w:themeColor="text1" w:themeTint="BF"/>
    </w:rPr>
  </w:style>
  <w:style w:type="paragraph" w:styleId="ListParagraph">
    <w:name w:val="List Paragraph"/>
    <w:basedOn w:val="Normal"/>
    <w:uiPriority w:val="34"/>
    <w:qFormat/>
    <w:rsid w:val="00E01840"/>
    <w:pPr>
      <w:ind w:left="720"/>
      <w:contextualSpacing/>
    </w:pPr>
  </w:style>
  <w:style w:type="character" w:styleId="IntenseEmphasis">
    <w:name w:val="Intense Emphasis"/>
    <w:basedOn w:val="DefaultParagraphFont"/>
    <w:uiPriority w:val="21"/>
    <w:qFormat/>
    <w:rsid w:val="00E01840"/>
    <w:rPr>
      <w:i/>
      <w:iCs/>
      <w:color w:val="2F5496" w:themeColor="accent1" w:themeShade="BF"/>
    </w:rPr>
  </w:style>
  <w:style w:type="paragraph" w:styleId="IntenseQuote">
    <w:name w:val="Intense Quote"/>
    <w:basedOn w:val="Normal"/>
    <w:next w:val="Normal"/>
    <w:link w:val="IntenseQuoteChar"/>
    <w:uiPriority w:val="30"/>
    <w:qFormat/>
    <w:rsid w:val="00E018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840"/>
    <w:rPr>
      <w:i/>
      <w:iCs/>
      <w:color w:val="2F5496" w:themeColor="accent1" w:themeShade="BF"/>
    </w:rPr>
  </w:style>
  <w:style w:type="character" w:styleId="IntenseReference">
    <w:name w:val="Intense Reference"/>
    <w:basedOn w:val="DefaultParagraphFont"/>
    <w:uiPriority w:val="32"/>
    <w:qFormat/>
    <w:rsid w:val="00E018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661</Words>
  <Characters>4140</Characters>
  <Application>Microsoft Office Word</Application>
  <DocSecurity>0</DocSecurity>
  <Lines>103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MORISFILMS PRODUCTIONS</dc:creator>
  <cp:keywords/>
  <dc:description/>
  <cp:lastModifiedBy>MORISFILMS PRODUCTIONS</cp:lastModifiedBy>
  <cp:revision>2</cp:revision>
  <dcterms:created xsi:type="dcterms:W3CDTF">2025-12-04T04:55:00Z</dcterms:created>
  <dcterms:modified xsi:type="dcterms:W3CDTF">2025-12-04T05:14:00Z</dcterms:modified>
</cp:coreProperties>
</file>