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④TBLS：hive表、师徒、索引表的基本信息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hive的几种常见压缩格式orc、parquet、sequence、lzo、rc、avro，最好能说说压缩算法？</w:t>
      </w:r>
    </w:p>
    <w:p>
      <w:pPr>
        <w:numPr>
          <w:numId w:val="0"/>
        </w:numPr>
        <w:ind w:leftChars="0"/>
        <w:rPr>
          <w:rFonts w:hint="eastAsia"/>
          <w:lang w:val="en-US" w:eastAsia="zh-CN"/>
        </w:rPr>
      </w:pPr>
      <w:r>
        <w:rPr>
          <w:rFonts w:hint="eastAsia"/>
          <w:lang w:val="en-US" w:eastAsia="zh-CN"/>
        </w:rPr>
        <w:t>通过网上已有的测试ORC最好，其次是parquet。</w:t>
      </w:r>
    </w:p>
    <w:p>
      <w:pPr>
        <w:numPr>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numPr>
          <w:ilvl w:val="0"/>
          <w:numId w:val="2"/>
        </w:numPr>
        <w:rPr>
          <w:rFonts w:hint="eastAsia"/>
          <w:lang w:val="en-US" w:eastAsia="zh-CN"/>
        </w:rPr>
      </w:pPr>
      <w:r>
        <w:rPr>
          <w:rFonts w:hint="eastAsia"/>
          <w:lang w:val="en-US" w:eastAsia="zh-CN"/>
        </w:rPr>
        <w:t>说一说spark、flink的区别吧？</w:t>
      </w:r>
    </w:p>
    <w:p>
      <w:pPr>
        <w:numPr>
          <w:numId w:val="0"/>
        </w:numPr>
        <w:rPr>
          <w:rFonts w:hint="eastAsia"/>
          <w:lang w:val="en-US" w:eastAsia="zh-CN"/>
        </w:rPr>
      </w:pPr>
      <w:r>
        <w:rPr>
          <w:rFonts w:hint="eastAsia"/>
          <w:lang w:val="en-US" w:eastAsia="zh-CN"/>
        </w:rPr>
        <w:t>ss代表spark streaming</w:t>
      </w:r>
    </w:p>
    <w:p>
      <w:pPr>
        <w:numPr>
          <w:numId w:val="0"/>
        </w:numPr>
        <w:rPr>
          <w:rFonts w:hint="default"/>
          <w:lang w:val="en-US" w:eastAsia="zh-CN"/>
        </w:rPr>
      </w:pPr>
      <w:r>
        <w:rPr>
          <w:rFonts w:hint="eastAsia"/>
          <w:lang w:val="en-US" w:eastAsia="zh-CN"/>
        </w:rPr>
        <w:t>sss代表structured sparkstreaming</w:t>
      </w:r>
    </w:p>
    <w:tbl>
      <w:tblPr>
        <w:tblStyle w:val="4"/>
        <w:tblW w:w="7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43"/>
        <w:gridCol w:w="255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43" w:type="dxa"/>
          </w:tcPr>
          <w:p>
            <w:pPr>
              <w:numPr>
                <w:numId w:val="0"/>
              </w:numPr>
              <w:rPr>
                <w:rFonts w:hint="default"/>
                <w:vertAlign w:val="baseline"/>
                <w:lang w:val="en-US" w:eastAsia="zh-CN"/>
              </w:rPr>
            </w:pPr>
          </w:p>
        </w:tc>
        <w:tc>
          <w:tcPr>
            <w:tcW w:w="2550" w:type="dxa"/>
          </w:tcPr>
          <w:p>
            <w:pPr>
              <w:numPr>
                <w:numId w:val="0"/>
              </w:numPr>
              <w:rPr>
                <w:rFonts w:hint="default"/>
                <w:vertAlign w:val="baseline"/>
                <w:lang w:val="en-US" w:eastAsia="zh-CN"/>
              </w:rPr>
            </w:pPr>
            <w:r>
              <w:rPr>
                <w:rFonts w:hint="eastAsia"/>
                <w:vertAlign w:val="baseline"/>
                <w:lang w:val="en-US" w:eastAsia="zh-CN"/>
              </w:rPr>
              <w:t>spark</w:t>
            </w:r>
          </w:p>
        </w:tc>
        <w:tc>
          <w:tcPr>
            <w:tcW w:w="2619" w:type="dxa"/>
          </w:tcPr>
          <w:p>
            <w:pPr>
              <w:numPr>
                <w:numId w:val="0"/>
              </w:numPr>
              <w:rPr>
                <w:rFonts w:hint="default"/>
                <w:vertAlign w:val="baseline"/>
                <w:lang w:val="en-US" w:eastAsia="zh-CN"/>
              </w:rPr>
            </w:pPr>
            <w:r>
              <w:rPr>
                <w:rFonts w:hint="eastAsia"/>
                <w:vertAlign w:val="baseline"/>
                <w:lang w:val="en-US" w:eastAsia="zh-CN"/>
              </w:rPr>
              <w:t>flink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43" w:type="dxa"/>
          </w:tcPr>
          <w:p>
            <w:pPr>
              <w:numPr>
                <w:numId w:val="0"/>
              </w:numPr>
              <w:rPr>
                <w:rFonts w:hint="default"/>
                <w:vertAlign w:val="baseline"/>
                <w:lang w:val="en-US" w:eastAsia="zh-CN"/>
              </w:rPr>
            </w:pPr>
            <w:r>
              <w:rPr>
                <w:rFonts w:hint="eastAsia"/>
                <w:vertAlign w:val="baseline"/>
                <w:lang w:val="en-US" w:eastAsia="zh-CN"/>
              </w:rPr>
              <w:t>计算模型</w:t>
            </w:r>
          </w:p>
        </w:tc>
        <w:tc>
          <w:tcPr>
            <w:tcW w:w="2550" w:type="dxa"/>
          </w:tcPr>
          <w:p>
            <w:pPr>
              <w:numPr>
                <w:numId w:val="0"/>
              </w:numPr>
              <w:rPr>
                <w:rFonts w:hint="eastAsia"/>
                <w:vertAlign w:val="baseline"/>
                <w:lang w:val="en-US" w:eastAsia="zh-CN"/>
              </w:rPr>
            </w:pPr>
            <w:r>
              <w:rPr>
                <w:rFonts w:hint="eastAsia"/>
                <w:vertAlign w:val="baseline"/>
                <w:lang w:val="en-US" w:eastAsia="zh-CN"/>
              </w:rPr>
              <w:t>微批</w:t>
            </w:r>
          </w:p>
          <w:p>
            <w:pPr>
              <w:numPr>
                <w:numId w:val="0"/>
              </w:numPr>
              <w:rPr>
                <w:rFonts w:hint="eastAsia" w:eastAsiaTheme="minorEastAsia"/>
                <w:vertAlign w:val="baseline"/>
                <w:lang w:val="en-US" w:eastAsia="zh-CN"/>
              </w:rPr>
            </w:pPr>
            <w:r>
              <w:rPr>
                <w:rFonts w:hint="eastAsia"/>
                <w:vertAlign w:val="baseline"/>
                <w:lang w:val="en-US" w:eastAsia="zh-CN"/>
              </w:rPr>
              <w:t>执行引擎层面：一批都处理完才发送，所以可能存在缓存不足写磁盘的过程</w:t>
            </w:r>
          </w:p>
        </w:tc>
        <w:tc>
          <w:tcPr>
            <w:tcW w:w="2619" w:type="dxa"/>
          </w:tcPr>
          <w:p>
            <w:pPr>
              <w:numPr>
                <w:numId w:val="0"/>
              </w:numPr>
              <w:rPr>
                <w:rFonts w:hint="eastAsia"/>
                <w:vertAlign w:val="baseline"/>
                <w:lang w:val="en-US" w:eastAsia="zh-CN"/>
              </w:rPr>
            </w:pPr>
            <w:r>
              <w:rPr>
                <w:rFonts w:hint="eastAsia"/>
                <w:vertAlign w:val="baseline"/>
                <w:lang w:val="en-US" w:eastAsia="zh-CN"/>
              </w:rPr>
              <w:t>流，基于事件驱动</w:t>
            </w:r>
          </w:p>
          <w:p>
            <w:pPr>
              <w:numPr>
                <w:numId w:val="0"/>
              </w:numPr>
              <w:rPr>
                <w:rFonts w:hint="eastAsia"/>
                <w:vertAlign w:val="baseline"/>
                <w:lang w:val="en-US" w:eastAsia="zh-CN"/>
              </w:rPr>
            </w:pPr>
            <w:r>
              <w:rPr>
                <w:rFonts w:hint="eastAsia"/>
                <w:vertAlign w:val="baseline"/>
                <w:lang w:val="en-US" w:eastAsia="zh-CN"/>
              </w:rPr>
              <w:t>执行引擎层面：一条处理完立马通过缓存发往下一个operation</w:t>
            </w:r>
          </w:p>
          <w:p>
            <w:pPr>
              <w:numPr>
                <w:numId w:val="0"/>
              </w:numPr>
              <w:rPr>
                <w:rFonts w:hint="default"/>
                <w:vertAlign w:val="baseline"/>
                <w:lang w:val="en-US" w:eastAsia="zh-CN"/>
              </w:rPr>
            </w:pPr>
            <w:r>
              <w:rPr>
                <w:rFonts w:hint="eastAsia"/>
                <w:vertAlign w:val="baseline"/>
                <w:lang w:val="en-US" w:eastAsia="zh-CN"/>
              </w:rPr>
              <w:t>不过flink可以控制这个流程，到底缓存多少再发送，阈值为0时就是标准的流，一条一条，阈值无限大时就是批发送了，所以越小延时低但是吞吐小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43" w:type="dxa"/>
          </w:tcPr>
          <w:p>
            <w:pPr>
              <w:numPr>
                <w:numId w:val="0"/>
              </w:numPr>
              <w:rPr>
                <w:rFonts w:hint="eastAsia"/>
                <w:vertAlign w:val="baseline"/>
                <w:lang w:val="en-US" w:eastAsia="zh-CN"/>
              </w:rPr>
            </w:pPr>
            <w:r>
              <w:rPr>
                <w:rFonts w:hint="eastAsia"/>
                <w:vertAlign w:val="baseline"/>
                <w:lang w:val="en-US" w:eastAsia="zh-CN"/>
              </w:rPr>
              <w:t>编程模型</w:t>
            </w:r>
          </w:p>
        </w:tc>
        <w:tc>
          <w:tcPr>
            <w:tcW w:w="2550" w:type="dxa"/>
          </w:tcPr>
          <w:p>
            <w:pPr>
              <w:numPr>
                <w:numId w:val="0"/>
              </w:numPr>
              <w:rPr>
                <w:rFonts w:hint="default"/>
                <w:vertAlign w:val="baseline"/>
                <w:lang w:val="en-US" w:eastAsia="zh-CN"/>
              </w:rPr>
            </w:pPr>
            <w:r>
              <w:rPr>
                <w:rFonts w:hint="eastAsia"/>
                <w:vertAlign w:val="baseline"/>
                <w:lang w:val="en-US" w:eastAsia="zh-CN"/>
              </w:rPr>
              <w:t>底层是RDD，基于内存还是磁盘可以设置。然后封装为dataframe和dataset，发展趋势就是要用sql统一</w:t>
            </w:r>
          </w:p>
        </w:tc>
        <w:tc>
          <w:tcPr>
            <w:tcW w:w="2619" w:type="dxa"/>
          </w:tcPr>
          <w:p>
            <w:pPr>
              <w:numPr>
                <w:numId w:val="0"/>
              </w:numPr>
              <w:rPr>
                <w:rFonts w:hint="default"/>
                <w:vertAlign w:val="baseline"/>
                <w:lang w:val="en-US" w:eastAsia="zh-CN"/>
              </w:rPr>
            </w:pPr>
            <w:r>
              <w:rPr>
                <w:rFonts w:hint="eastAsia"/>
                <w:vertAlign w:val="baseline"/>
                <w:lang w:val="en-US" w:eastAsia="zh-CN"/>
              </w:rPr>
              <w:t>统一为有状态的streaming process，框架自己判断是否基于内存上层分为datastream和dataset，table+sql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43" w:type="dxa"/>
          </w:tcPr>
          <w:p>
            <w:pPr>
              <w:numPr>
                <w:numId w:val="0"/>
              </w:numPr>
              <w:rPr>
                <w:rFonts w:hint="eastAsia"/>
                <w:vertAlign w:val="baseline"/>
                <w:lang w:val="en-US" w:eastAsia="zh-CN"/>
              </w:rPr>
            </w:pPr>
            <w:r>
              <w:rPr>
                <w:rFonts w:hint="eastAsia"/>
                <w:vertAlign w:val="baseline"/>
                <w:lang w:val="en-US" w:eastAsia="zh-CN"/>
              </w:rPr>
              <w:t>时间机制</w:t>
            </w:r>
          </w:p>
        </w:tc>
        <w:tc>
          <w:tcPr>
            <w:tcW w:w="2550" w:type="dxa"/>
          </w:tcPr>
          <w:p>
            <w:pPr>
              <w:numPr>
                <w:numId w:val="0"/>
              </w:numPr>
              <w:rPr>
                <w:rFonts w:hint="default"/>
                <w:vertAlign w:val="baseline"/>
                <w:lang w:val="en-US" w:eastAsia="zh-CN"/>
              </w:rPr>
            </w:pPr>
            <w:r>
              <w:rPr>
                <w:rFonts w:hint="eastAsia"/>
                <w:vertAlign w:val="baseline"/>
                <w:lang w:val="en-US" w:eastAsia="zh-CN"/>
              </w:rPr>
              <w:t>ss支持processingtime，sss支持processingtime和eventtime</w:t>
            </w:r>
          </w:p>
        </w:tc>
        <w:tc>
          <w:tcPr>
            <w:tcW w:w="2619" w:type="dxa"/>
          </w:tcPr>
          <w:p>
            <w:pPr>
              <w:numPr>
                <w:numId w:val="0"/>
              </w:numPr>
              <w:rPr>
                <w:rFonts w:hint="default"/>
                <w:vertAlign w:val="baseline"/>
                <w:lang w:val="en-US" w:eastAsia="zh-CN"/>
              </w:rPr>
            </w:pPr>
            <w:r>
              <w:rPr>
                <w:rFonts w:hint="eastAsia"/>
                <w:vertAlign w:val="baseline"/>
                <w:lang w:val="en-US" w:eastAsia="zh-CN"/>
              </w:rPr>
              <w:t>flink支持eventtime，processingtime，ingestiontime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43" w:type="dxa"/>
          </w:tcPr>
          <w:p>
            <w:pPr>
              <w:numPr>
                <w:numId w:val="0"/>
              </w:numPr>
              <w:rPr>
                <w:rFonts w:hint="default"/>
                <w:vertAlign w:val="baseline"/>
                <w:lang w:val="en-US" w:eastAsia="zh-CN"/>
              </w:rPr>
            </w:pPr>
            <w:r>
              <w:rPr>
                <w:rFonts w:hint="eastAsia"/>
                <w:vertAlign w:val="baseline"/>
                <w:lang w:val="en-US" w:eastAsia="zh-CN"/>
              </w:rPr>
              <w:t>延迟</w:t>
            </w:r>
          </w:p>
        </w:tc>
        <w:tc>
          <w:tcPr>
            <w:tcW w:w="2550" w:type="dxa"/>
          </w:tcPr>
          <w:p>
            <w:pPr>
              <w:numPr>
                <w:numId w:val="0"/>
              </w:numPr>
              <w:rPr>
                <w:rFonts w:hint="default"/>
                <w:vertAlign w:val="baseline"/>
                <w:lang w:val="en-US" w:eastAsia="zh-CN"/>
              </w:rPr>
            </w:pPr>
            <w:r>
              <w:rPr>
                <w:rFonts w:hint="eastAsia"/>
                <w:vertAlign w:val="baseline"/>
                <w:lang w:val="en-US" w:eastAsia="zh-CN"/>
              </w:rPr>
              <w:t>较低</w:t>
            </w:r>
          </w:p>
        </w:tc>
        <w:tc>
          <w:tcPr>
            <w:tcW w:w="2619" w:type="dxa"/>
          </w:tcPr>
          <w:p>
            <w:pPr>
              <w:numPr>
                <w:numId w:val="0"/>
              </w:numPr>
              <w:rPr>
                <w:rFonts w:hint="default"/>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43" w:type="dxa"/>
          </w:tcPr>
          <w:p>
            <w:pPr>
              <w:numPr>
                <w:numId w:val="0"/>
              </w:numPr>
              <w:rPr>
                <w:rFonts w:hint="default"/>
                <w:vertAlign w:val="baseline"/>
                <w:lang w:val="en-US" w:eastAsia="zh-CN"/>
              </w:rPr>
            </w:pPr>
            <w:r>
              <w:rPr>
                <w:rFonts w:hint="eastAsia"/>
                <w:vertAlign w:val="baseline"/>
                <w:lang w:val="en-US" w:eastAsia="zh-CN"/>
              </w:rPr>
              <w:t>吞吐</w:t>
            </w:r>
          </w:p>
        </w:tc>
        <w:tc>
          <w:tcPr>
            <w:tcW w:w="2550" w:type="dxa"/>
          </w:tcPr>
          <w:p>
            <w:pPr>
              <w:numPr>
                <w:numId w:val="0"/>
              </w:numPr>
              <w:rPr>
                <w:rFonts w:hint="default"/>
                <w:vertAlign w:val="baseline"/>
                <w:lang w:val="en-US" w:eastAsia="zh-CN"/>
              </w:rPr>
            </w:pPr>
            <w:r>
              <w:rPr>
                <w:rFonts w:hint="eastAsia"/>
                <w:vertAlign w:val="baseline"/>
                <w:lang w:val="en-US" w:eastAsia="zh-CN"/>
              </w:rPr>
              <w:t>较高</w:t>
            </w:r>
          </w:p>
        </w:tc>
        <w:tc>
          <w:tcPr>
            <w:tcW w:w="2619" w:type="dxa"/>
          </w:tcPr>
          <w:p>
            <w:pPr>
              <w:numPr>
                <w:numId w:val="0"/>
              </w:numPr>
              <w:rPr>
                <w:rFonts w:hint="default"/>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43" w:type="dxa"/>
          </w:tcPr>
          <w:p>
            <w:pPr>
              <w:numPr>
                <w:numId w:val="0"/>
              </w:numPr>
              <w:rPr>
                <w:rFonts w:hint="eastAsia"/>
                <w:vertAlign w:val="baseline"/>
                <w:lang w:val="en-US" w:eastAsia="zh-CN"/>
              </w:rPr>
            </w:pPr>
            <w:r>
              <w:rPr>
                <w:rFonts w:hint="eastAsia"/>
                <w:vertAlign w:val="baseline"/>
                <w:lang w:val="en-US" w:eastAsia="zh-CN"/>
              </w:rPr>
              <w:t>语义保证</w:t>
            </w:r>
          </w:p>
        </w:tc>
        <w:tc>
          <w:tcPr>
            <w:tcW w:w="2550" w:type="dxa"/>
          </w:tcPr>
          <w:p>
            <w:pPr>
              <w:numPr>
                <w:numId w:val="0"/>
              </w:numPr>
              <w:rPr>
                <w:rFonts w:hint="default"/>
                <w:vertAlign w:val="baseline"/>
                <w:lang w:val="en-US" w:eastAsia="zh-CN"/>
              </w:rPr>
            </w:pPr>
            <w:r>
              <w:rPr>
                <w:rFonts w:hint="eastAsia"/>
                <w:vertAlign w:val="baseline"/>
                <w:lang w:val="en-US" w:eastAsia="zh-CN"/>
              </w:rPr>
              <w:t>exactly once at least once</w:t>
            </w:r>
          </w:p>
        </w:tc>
        <w:tc>
          <w:tcPr>
            <w:tcW w:w="2619" w:type="dxa"/>
          </w:tcPr>
          <w:p>
            <w:pPr>
              <w:numPr>
                <w:numId w:val="0"/>
              </w:numPr>
              <w:rPr>
                <w:rFonts w:hint="default"/>
                <w:vertAlign w:val="baseline"/>
                <w:lang w:val="en-US" w:eastAsia="zh-CN"/>
              </w:rPr>
            </w:pPr>
            <w:r>
              <w:rPr>
                <w:rFonts w:hint="eastAsia"/>
                <w:vertAlign w:val="baseline"/>
                <w:lang w:val="en-US" w:eastAsia="zh-CN"/>
              </w:rPr>
              <w:t>exactly once可选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43" w:type="dxa"/>
          </w:tcPr>
          <w:p>
            <w:pPr>
              <w:numPr>
                <w:numId w:val="0"/>
              </w:numPr>
              <w:rPr>
                <w:rFonts w:hint="eastAsia"/>
                <w:vertAlign w:val="baseline"/>
                <w:lang w:val="en-US" w:eastAsia="zh-CN"/>
              </w:rPr>
            </w:pPr>
            <w:r>
              <w:rPr>
                <w:rFonts w:hint="eastAsia"/>
                <w:vertAlign w:val="baseline"/>
                <w:lang w:val="en-US" w:eastAsia="zh-CN"/>
              </w:rPr>
              <w:t>背压机制</w:t>
            </w:r>
          </w:p>
        </w:tc>
        <w:tc>
          <w:tcPr>
            <w:tcW w:w="2550" w:type="dxa"/>
          </w:tcPr>
          <w:p>
            <w:pPr>
              <w:numPr>
                <w:numId w:val="0"/>
              </w:numPr>
              <w:rPr>
                <w:rFonts w:hint="eastAsia"/>
                <w:vertAlign w:val="baseline"/>
                <w:lang w:val="en-US" w:eastAsia="zh-CN"/>
              </w:rPr>
            </w:pPr>
            <w:r>
              <w:rPr>
                <w:rFonts w:hint="eastAsia"/>
                <w:vertAlign w:val="baseline"/>
                <w:lang w:val="en-US" w:eastAsia="zh-CN"/>
              </w:rPr>
              <w:t>如果流量达到阈值就限流，流量是根据计算调度时间、处理时间、结束时间、消息条数计算的</w:t>
            </w:r>
          </w:p>
        </w:tc>
        <w:tc>
          <w:tcPr>
            <w:tcW w:w="2619" w:type="dxa"/>
          </w:tcPr>
          <w:p>
            <w:pPr>
              <w:numPr>
                <w:numId w:val="0"/>
              </w:numPr>
              <w:rPr>
                <w:rFonts w:hint="default"/>
                <w:vertAlign w:val="baseline"/>
                <w:lang w:val="en-US" w:eastAsia="zh-CN"/>
              </w:rPr>
            </w:pPr>
            <w:r>
              <w:rPr>
                <w:rFonts w:hint="eastAsia"/>
                <w:vertAlign w:val="baseline"/>
                <w:lang w:val="en-US" w:eastAsia="zh-CN"/>
              </w:rPr>
              <w:t>从底向上，底层处理不过来就阻塞上层数据流入，主要是 jobmanager 针对每一个 task 每 50ms 触发 100 次 Thread.getStackTrace() 调用，求出阻塞的占比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43" w:type="dxa"/>
          </w:tcPr>
          <w:p>
            <w:pPr>
              <w:numPr>
                <w:numId w:val="0"/>
              </w:numPr>
              <w:rPr>
                <w:rFonts w:hint="default"/>
                <w:vertAlign w:val="baseline"/>
                <w:lang w:val="en-US" w:eastAsia="zh-CN"/>
              </w:rPr>
            </w:pPr>
            <w:r>
              <w:rPr>
                <w:rFonts w:hint="eastAsia"/>
                <w:vertAlign w:val="baseline"/>
                <w:lang w:val="en-US" w:eastAsia="zh-CN"/>
              </w:rPr>
              <w:t>checkpoint机制</w:t>
            </w:r>
          </w:p>
        </w:tc>
        <w:tc>
          <w:tcPr>
            <w:tcW w:w="2550" w:type="dxa"/>
          </w:tcPr>
          <w:p>
            <w:pPr>
              <w:numPr>
                <w:numId w:val="0"/>
              </w:numPr>
              <w:rPr>
                <w:rFonts w:hint="eastAsia"/>
                <w:vertAlign w:val="baseline"/>
                <w:lang w:val="en-US" w:eastAsia="zh-CN"/>
              </w:rPr>
            </w:pPr>
            <w:r>
              <w:rPr>
                <w:rFonts w:hint="eastAsia"/>
                <w:vertAlign w:val="baseline"/>
                <w:lang w:val="en-US" w:eastAsia="zh-CN"/>
              </w:rPr>
              <w:t>file</w:t>
            </w:r>
          </w:p>
          <w:p>
            <w:pPr>
              <w:numPr>
                <w:numId w:val="0"/>
              </w:numPr>
              <w:rPr>
                <w:rFonts w:hint="eastAsia"/>
                <w:vertAlign w:val="baseline"/>
                <w:lang w:val="en-US" w:eastAsia="zh-CN"/>
              </w:rPr>
            </w:pPr>
            <w:r>
              <w:rPr>
                <w:rFonts w:hint="eastAsia"/>
                <w:vertAlign w:val="baseline"/>
                <w:lang w:val="en-US" w:eastAsia="zh-CN"/>
              </w:rPr>
              <w:t>spark streaming支持atleast once语义，与kafka的directconnect支持exactly once语义</w:t>
            </w:r>
          </w:p>
          <w:p>
            <w:pPr>
              <w:numPr>
                <w:numId w:val="0"/>
              </w:numPr>
              <w:rPr>
                <w:rFonts w:hint="default"/>
                <w:vertAlign w:val="baseline"/>
                <w:lang w:val="en-US" w:eastAsia="zh-CN"/>
              </w:rPr>
            </w:pPr>
            <w:r>
              <w:rPr>
                <w:rFonts w:hint="eastAsia"/>
                <w:vertAlign w:val="baseline"/>
                <w:lang w:val="en-US" w:eastAsia="zh-CN"/>
              </w:rPr>
              <w:t>，当然也可以自己写事务来实现exactly once</w:t>
            </w:r>
          </w:p>
        </w:tc>
        <w:tc>
          <w:tcPr>
            <w:tcW w:w="2619" w:type="dxa"/>
          </w:tcPr>
          <w:p>
            <w:pPr>
              <w:numPr>
                <w:numId w:val="0"/>
              </w:numPr>
              <w:rPr>
                <w:rFonts w:hint="eastAsia"/>
                <w:vertAlign w:val="baseline"/>
                <w:lang w:val="en-US" w:eastAsia="zh-CN"/>
              </w:rPr>
            </w:pPr>
            <w:r>
              <w:rPr>
                <w:rFonts w:hint="eastAsia"/>
                <w:vertAlign w:val="baseline"/>
                <w:lang w:val="en-US" w:eastAsia="zh-CN"/>
              </w:rPr>
              <w:t>memory/file/db三种保存状态的statebackend。</w:t>
            </w:r>
          </w:p>
          <w:p>
            <w:pPr>
              <w:numPr>
                <w:numId w:val="0"/>
              </w:numPr>
              <w:rPr>
                <w:rFonts w:hint="default"/>
                <w:vertAlign w:val="baseline"/>
                <w:lang w:val="en-US" w:eastAsia="zh-CN"/>
              </w:rPr>
            </w:pPr>
            <w:r>
              <w:rPr>
                <w:rFonts w:hint="eastAsia"/>
                <w:vertAlign w:val="baseline"/>
                <w:lang w:val="en-US" w:eastAsia="zh-CN"/>
              </w:rPr>
              <w:t>开启事务，开始checkpoint，打入一个barrier，流程operation的时候写入statebackend，当barrier流动到最后sink之后，通知checkpoint完成，提交事务。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43" w:type="dxa"/>
          </w:tcPr>
          <w:p>
            <w:pPr>
              <w:numPr>
                <w:numId w:val="0"/>
              </w:numPr>
              <w:rPr>
                <w:rFonts w:hint="default"/>
                <w:vertAlign w:val="baseline"/>
                <w:lang w:val="en-US" w:eastAsia="zh-CN"/>
              </w:rPr>
            </w:pPr>
            <w:r>
              <w:rPr>
                <w:rFonts w:hint="eastAsia"/>
                <w:vertAlign w:val="baseline"/>
                <w:lang w:val="en-US" w:eastAsia="zh-CN"/>
              </w:rPr>
              <w:t>DAG的生成与执行</w:t>
            </w:r>
          </w:p>
        </w:tc>
        <w:tc>
          <w:tcPr>
            <w:tcW w:w="2550" w:type="dxa"/>
          </w:tcPr>
          <w:p>
            <w:pPr>
              <w:numPr>
                <w:numId w:val="0"/>
              </w:numPr>
              <w:rPr>
                <w:rFonts w:hint="default"/>
                <w:vertAlign w:val="baseline"/>
                <w:lang w:val="en-US" w:eastAsia="zh-CN"/>
              </w:rPr>
            </w:pPr>
            <w:r>
              <w:rPr>
                <w:rFonts w:hint="eastAsia"/>
                <w:vertAlign w:val="baseline"/>
                <w:lang w:val="en-US" w:eastAsia="zh-CN"/>
              </w:rPr>
              <w:t>由diver完成构建DAG划分stage生成taskset调度task（注意：每个executor调度的task由于数据本地性导致不一样）</w:t>
            </w:r>
          </w:p>
        </w:tc>
        <w:tc>
          <w:tcPr>
            <w:tcW w:w="2619" w:type="dxa"/>
          </w:tcPr>
          <w:p>
            <w:pPr>
              <w:numPr>
                <w:numId w:val="0"/>
              </w:numPr>
              <w:rPr>
                <w:rFonts w:hint="default"/>
                <w:vertAlign w:val="baseline"/>
                <w:lang w:val="en-US" w:eastAsia="zh-CN"/>
              </w:rPr>
            </w:pPr>
            <w:r>
              <w:rPr>
                <w:rFonts w:hint="eastAsia"/>
                <w:vertAlign w:val="baseline"/>
                <w:lang w:val="en-US" w:eastAsia="zh-CN"/>
              </w:rPr>
              <w:t>客户端生成streamGraph、生成Jobgraph、由jobmanager生成并调度executiongraph（注意：每个executor运行的task一样）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43" w:type="dxa"/>
          </w:tcPr>
          <w:p>
            <w:pPr>
              <w:numPr>
                <w:numId w:val="0"/>
              </w:numPr>
              <w:rPr>
                <w:rFonts w:hint="eastAsia"/>
                <w:vertAlign w:val="baseline"/>
                <w:lang w:val="en-US" w:eastAsia="zh-CN"/>
              </w:rPr>
            </w:pPr>
            <w:r>
              <w:rPr>
                <w:rFonts w:hint="eastAsia"/>
                <w:vertAlign w:val="baseline"/>
                <w:lang w:val="en-US" w:eastAsia="zh-CN"/>
              </w:rPr>
              <w:t>迭代</w:t>
            </w:r>
          </w:p>
        </w:tc>
        <w:tc>
          <w:tcPr>
            <w:tcW w:w="2550" w:type="dxa"/>
          </w:tcPr>
          <w:p>
            <w:pPr>
              <w:numPr>
                <w:numId w:val="0"/>
              </w:numPr>
              <w:rPr>
                <w:rFonts w:hint="eastAsia"/>
                <w:vertAlign w:val="baseline"/>
                <w:lang w:val="en-US" w:eastAsia="zh-CN"/>
              </w:rPr>
            </w:pPr>
            <w:r>
              <w:rPr>
                <w:rFonts w:hint="eastAsia"/>
                <w:vertAlign w:val="baseline"/>
                <w:lang w:val="en-US" w:eastAsia="zh-CN"/>
              </w:rPr>
              <w:t>普通迭代</w:t>
            </w:r>
          </w:p>
        </w:tc>
        <w:tc>
          <w:tcPr>
            <w:tcW w:w="2619" w:type="dxa"/>
          </w:tcPr>
          <w:p>
            <w:pPr>
              <w:numPr>
                <w:numId w:val="0"/>
              </w:numPr>
              <w:rPr>
                <w:rFonts w:hint="eastAsia"/>
                <w:vertAlign w:val="baseline"/>
                <w:lang w:val="en-US" w:eastAsia="zh-CN"/>
              </w:rPr>
            </w:pPr>
            <w:r>
              <w:rPr>
                <w:rFonts w:hint="eastAsia"/>
                <w:vertAlign w:val="baseline"/>
                <w:lang w:val="en-US" w:eastAsia="zh-CN"/>
              </w:rPr>
              <w:t>支持增量迭代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43" w:type="dxa"/>
          </w:tcPr>
          <w:p>
            <w:pPr>
              <w:numPr>
                <w:numId w:val="0"/>
              </w:numPr>
              <w:rPr>
                <w:rFonts w:hint="default"/>
                <w:vertAlign w:val="baseline"/>
                <w:lang w:val="en-US" w:eastAsia="zh-CN"/>
              </w:rPr>
            </w:pPr>
            <w:r>
              <w:rPr>
                <w:rFonts w:hint="eastAsia"/>
                <w:vertAlign w:val="baseline"/>
                <w:lang w:val="en-US" w:eastAsia="zh-CN"/>
              </w:rPr>
              <w:t>lazy特性</w:t>
            </w:r>
          </w:p>
        </w:tc>
        <w:tc>
          <w:tcPr>
            <w:tcW w:w="2550" w:type="dxa"/>
          </w:tcPr>
          <w:p>
            <w:pPr>
              <w:numPr>
                <w:numId w:val="0"/>
              </w:numPr>
              <w:rPr>
                <w:rFonts w:hint="default"/>
                <w:vertAlign w:val="baseline"/>
                <w:lang w:val="en-US" w:eastAsia="zh-CN"/>
              </w:rPr>
            </w:pPr>
            <w:r>
              <w:rPr>
                <w:rFonts w:hint="eastAsia"/>
                <w:vertAlign w:val="baseline"/>
                <w:lang w:val="en-US" w:eastAsia="zh-CN"/>
              </w:rPr>
              <w:t>transformastion是lazy的action不是</w:t>
            </w:r>
          </w:p>
        </w:tc>
        <w:tc>
          <w:tcPr>
            <w:tcW w:w="2619" w:type="dxa"/>
          </w:tcPr>
          <w:p>
            <w:pPr>
              <w:numPr>
                <w:numId w:val="0"/>
              </w:numPr>
              <w:rPr>
                <w:rFonts w:hint="default"/>
                <w:vertAlign w:val="baseline"/>
                <w:lang w:val="en-US" w:eastAsia="zh-CN"/>
              </w:rPr>
            </w:pPr>
            <w:r>
              <w:rPr>
                <w:rFonts w:hint="eastAsia"/>
                <w:vertAlign w:val="baseline"/>
                <w:lang w:val="en-US" w:eastAsia="zh-CN"/>
              </w:rPr>
              <w:t>所有操作都是lazy的，只有调用env.execute才加载</w:t>
            </w:r>
          </w:p>
        </w:tc>
      </w:tr>
    </w:tbl>
    <w:p>
      <w:pPr>
        <w:numPr>
          <w:numId w:val="0"/>
        </w:numPr>
        <w:pBdr>
          <w:bottom w:val="double" w:color="auto" w:sz="4" w:space="0"/>
        </w:pBdr>
        <w:ind w:leftChars="0"/>
        <w:rPr>
          <w:rFonts w:hint="default"/>
          <w:lang w:val="en-US" w:eastAsia="zh-CN"/>
        </w:rPr>
      </w:pP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RDD是什么，它有哪5个特点？</w:t>
      </w:r>
    </w:p>
    <w:p>
      <w:pPr>
        <w:numPr>
          <w:numId w:val="0"/>
        </w:numPr>
        <w:ind w:leftChars="0"/>
        <w:rPr>
          <w:rFonts w:hint="eastAsia"/>
          <w:lang w:val="en-US" w:eastAsia="zh-CN"/>
        </w:rPr>
      </w:pPr>
      <w:r>
        <w:rPr>
          <w:rFonts w:hint="eastAsia"/>
          <w:lang w:val="en-US" w:eastAsia="zh-CN"/>
        </w:rPr>
        <w:t>RDD：resilient distribute dataset弹性分布式数据集</w:t>
      </w:r>
    </w:p>
    <w:p>
      <w:pPr>
        <w:numPr>
          <w:numId w:val="0"/>
        </w:numPr>
        <w:ind w:leftChars="0"/>
        <w:rPr>
          <w:rFonts w:hint="eastAsia"/>
          <w:lang w:val="en-US" w:eastAsia="zh-CN"/>
        </w:rPr>
      </w:pPr>
      <w:r>
        <w:rPr>
          <w:rFonts w:hint="eastAsia"/>
          <w:lang w:val="en-US" w:eastAsia="zh-CN"/>
        </w:rPr>
        <w:t>①可分区，一组分区 rdd可跨机器，partition不可以</w:t>
      </w:r>
    </w:p>
    <w:p>
      <w:pPr>
        <w:numPr>
          <w:numId w:val="0"/>
        </w:numPr>
        <w:ind w:leftChars="0"/>
        <w:rPr>
          <w:rFonts w:hint="eastAsia"/>
          <w:lang w:val="en-US" w:eastAsia="zh-CN"/>
        </w:rPr>
      </w:pPr>
      <w:r>
        <w:rPr>
          <w:rFonts w:hint="eastAsia"/>
          <w:lang w:val="en-US" w:eastAsia="zh-CN"/>
        </w:rPr>
        <w:t>②rdd中计算以partition为单位</w:t>
      </w:r>
    </w:p>
    <w:p>
      <w:pPr>
        <w:numPr>
          <w:numId w:val="0"/>
        </w:numPr>
        <w:ind w:leftChars="0"/>
        <w:rPr>
          <w:rFonts w:hint="eastAsia"/>
          <w:lang w:val="en-US" w:eastAsia="zh-CN"/>
        </w:rPr>
      </w:pPr>
      <w:r>
        <w:rPr>
          <w:rFonts w:hint="eastAsia"/>
          <w:lang w:val="en-US" w:eastAsia="zh-CN"/>
        </w:rPr>
        <w:t>③rdd之间存在依赖关系，所以有天然的容错性</w:t>
      </w:r>
    </w:p>
    <w:p>
      <w:pPr>
        <w:numPr>
          <w:numId w:val="0"/>
        </w:numPr>
        <w:ind w:leftChars="0"/>
        <w:rPr>
          <w:rFonts w:hint="eastAsia"/>
          <w:lang w:val="en-US" w:eastAsia="zh-CN"/>
        </w:rPr>
      </w:pPr>
      <w:r>
        <w:rPr>
          <w:rFonts w:hint="eastAsia"/>
          <w:lang w:val="en-US" w:eastAsia="zh-CN"/>
        </w:rPr>
        <w:t>④partition func有两个，一个是hash partition还有一个rangpartition，条件是kv数据</w:t>
      </w:r>
    </w:p>
    <w:p>
      <w:pPr>
        <w:numPr>
          <w:numId w:val="0"/>
        </w:numPr>
        <w:ind w:leftChars="0"/>
        <w:rPr>
          <w:rFonts w:hint="eastAsia"/>
          <w:lang w:val="en-US" w:eastAsia="zh-CN"/>
        </w:rPr>
      </w:pPr>
      <w:r>
        <w:rPr>
          <w:rFonts w:hint="eastAsia"/>
          <w:lang w:val="en-US" w:eastAsia="zh-CN"/>
        </w:rPr>
        <w:t>⑤rdd会有一个专门的列表存储每个partition对应hdfs上的数据块，这样就可以把task调度到对应的服务器上运行，移动计算不移动数据。</w:t>
      </w:r>
    </w:p>
    <w:p>
      <w:pPr>
        <w:numPr>
          <w:numId w:val="0"/>
        </w:numPr>
        <w:pBdr>
          <w:bottom w:val="double" w:color="auto" w:sz="4" w:space="0"/>
        </w:pBdr>
        <w:ind w:leftChars="0"/>
        <w:rPr>
          <w:rFonts w:hint="eastAsia"/>
          <w:lang w:val="en-US" w:eastAsia="zh-CN"/>
        </w:rPr>
      </w:pPr>
      <w:r>
        <w:rPr>
          <w:rFonts w:hint="eastAsia"/>
          <w:lang w:val="en-US" w:eastAsia="zh-CN"/>
        </w:rPr>
        <w:t>既然说到了移动计算不移动数据，还要说明一点：spark的stage的划分也有这方面的考虑，spark不像storm和flink一样，不同的task预先确定在哪里运行了，而spark为了加强数据本地化的考虑，降低网络开销，会动态调度task的执行服务器！</w:t>
      </w:r>
    </w:p>
    <w:p>
      <w:pPr>
        <w:numPr>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既然提到了rdd的依赖关系，那么我想问问你宽依赖和窄依赖的区别，以及DAG的阶段划分又跟宽窄依赖有什么关系？</w:t>
      </w:r>
    </w:p>
    <w:p>
      <w:pPr>
        <w:numPr>
          <w:numId w:val="0"/>
        </w:numPr>
        <w:ind w:leftChars="0"/>
        <w:rPr>
          <w:rFonts w:hint="eastAsia"/>
          <w:lang w:val="en-US" w:eastAsia="zh-CN"/>
        </w:rPr>
      </w:pPr>
      <w:r>
        <w:rPr>
          <w:rFonts w:hint="eastAsia"/>
          <w:lang w:val="en-US" w:eastAsia="zh-CN"/>
        </w:rPr>
        <w:t>宽窄依赖的区分主要体现在父与子rdd之间的产出关系，形象的说就是独生子女</w:t>
      </w:r>
    </w:p>
    <w:p>
      <w:pPr>
        <w:numPr>
          <w:numId w:val="0"/>
        </w:numPr>
        <w:ind w:leftChars="0"/>
        <w:rPr>
          <w:rFonts w:hint="eastAsia"/>
          <w:lang w:val="en-US" w:eastAsia="zh-CN"/>
        </w:rPr>
      </w:pPr>
      <w:r>
        <w:rPr>
          <w:rFonts w:hint="eastAsia"/>
          <w:lang w:val="en-US" w:eastAsia="zh-CN"/>
        </w:rPr>
        <w:t>如果父RDD的某一个分区数据进入子RDD的多个分区，超生了，那就是宽依赖。可以简单的任务shuffle过程就是典型的宽依赖。</w:t>
      </w:r>
    </w:p>
    <w:p>
      <w:pPr>
        <w:numPr>
          <w:numId w:val="0"/>
        </w:numPr>
        <w:pBdr>
          <w:bottom w:val="double" w:color="auto" w:sz="4" w:space="0"/>
        </w:pBdr>
        <w:ind w:leftChars="0"/>
        <w:rPr>
          <w:rFonts w:hint="default"/>
          <w:lang w:val="en-US" w:eastAsia="zh-CN"/>
        </w:rPr>
      </w:pPr>
      <w:r>
        <w:rPr>
          <w:rFonts w:hint="eastAsia"/>
          <w:lang w:val="en-US" w:eastAsia="zh-CN"/>
        </w:rPr>
        <w:t>DAG是Driver端产出的，driver也会把DAG划分不同的stage，依据就是依赖关系，窄依赖在一个stage内，出现宽依赖就划分不同的stage</w:t>
      </w:r>
    </w:p>
    <w:p>
      <w:pPr>
        <w:numPr>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standalone和on yarn任务提交流程、作业执行流程？</w:t>
      </w:r>
    </w:p>
    <w:p>
      <w:pPr>
        <w:numPr>
          <w:numId w:val="0"/>
        </w:numPr>
        <w:ind w:leftChars="0"/>
        <w:rPr>
          <w:rFonts w:hint="eastAsia"/>
          <w:lang w:val="en-US" w:eastAsia="zh-CN"/>
        </w:rPr>
      </w:pPr>
      <w:r>
        <w:rPr>
          <w:rFonts w:hint="eastAsia"/>
          <w:lang w:val="en-US" w:eastAsia="zh-CN"/>
        </w:rPr>
        <w:t>standalone模式：master+workers架构：</w:t>
      </w:r>
    </w:p>
    <w:p>
      <w:pPr>
        <w:numPr>
          <w:numId w:val="0"/>
        </w:numPr>
        <w:ind w:leftChars="0"/>
        <w:rPr>
          <w:rFonts w:hint="eastAsia"/>
          <w:lang w:val="en-US" w:eastAsia="zh-CN"/>
        </w:rPr>
      </w:pPr>
      <w:r>
        <w:rPr>
          <w:rFonts w:hint="eastAsia"/>
          <w:lang w:val="en-US" w:eastAsia="zh-CN"/>
        </w:rPr>
        <w:t>①client提交方式</w:t>
      </w:r>
    </w:p>
    <w:p>
      <w:pPr>
        <w:numPr>
          <w:numId w:val="0"/>
        </w:numPr>
        <w:ind w:leftChars="0"/>
        <w:rPr>
          <w:rFonts w:hint="default"/>
          <w:lang w:val="en-US" w:eastAsia="zh-CN"/>
        </w:rPr>
      </w:pPr>
      <w:r>
        <w:rPr>
          <w:rFonts w:hint="eastAsia"/>
          <w:lang w:val="en-US" w:eastAsia="zh-CN"/>
        </w:rPr>
        <w:t>--master spark://node01:7077 --deploy-mode client</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②cluster提交方式</w:t>
      </w:r>
    </w:p>
    <w:p>
      <w:pPr>
        <w:numPr>
          <w:ilvl w:val="0"/>
          <w:numId w:val="0"/>
        </w:numPr>
        <w:ind w:leftChars="0"/>
        <w:rPr>
          <w:rFonts w:hint="default"/>
          <w:lang w:val="en-US" w:eastAsia="zh-CN"/>
        </w:rPr>
      </w:pPr>
      <w:r>
        <w:rPr>
          <w:rFonts w:hint="eastAsia"/>
          <w:lang w:val="en-US" w:eastAsia="zh-CN"/>
        </w:rPr>
        <w:t>--master spark://node01:7077 --deploy-mode cluster</w:t>
      </w:r>
    </w:p>
    <w:p>
      <w:pPr>
        <w:numPr>
          <w:numId w:val="0"/>
        </w:numPr>
        <w:rPr>
          <w:rFonts w:hint="default"/>
          <w:lang w:val="en-US" w:eastAsia="zh-CN"/>
        </w:rPr>
      </w:pPr>
    </w:p>
    <w:p>
      <w:pPr>
        <w:numPr>
          <w:numId w:val="0"/>
        </w:numPr>
        <w:rPr>
          <w:rFonts w:hint="default"/>
          <w:lang w:val="en-US" w:eastAsia="zh-CN"/>
        </w:rPr>
      </w:pPr>
    </w:p>
    <w:p>
      <w:pPr>
        <w:numPr>
          <w:numId w:val="0"/>
        </w:numPr>
        <w:rPr>
          <w:rFonts w:hint="eastAsia"/>
          <w:lang w:val="en-US" w:eastAsia="zh-CN"/>
        </w:rPr>
      </w:pPr>
      <w:r>
        <w:rPr>
          <w:rFonts w:hint="eastAsia"/>
          <w:lang w:val="en-US" w:eastAsia="zh-CN"/>
        </w:rPr>
        <w:t>on yarn模式：</w:t>
      </w:r>
    </w:p>
    <w:p>
      <w:pPr>
        <w:numPr>
          <w:numId w:val="0"/>
        </w:numPr>
        <w:rPr>
          <w:rFonts w:hint="eastAsia"/>
          <w:lang w:val="en-US" w:eastAsia="zh-CN"/>
        </w:rPr>
      </w:pPr>
      <w:r>
        <w:rPr>
          <w:rFonts w:hint="eastAsia"/>
          <w:lang w:val="en-US" w:eastAsia="zh-CN"/>
        </w:rPr>
        <w:t>①yarn-client提交方式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client</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②yarn-cluster提交方式</w:t>
      </w:r>
    </w:p>
    <w:p>
      <w:pPr>
        <w:numPr>
          <w:numId w:val="0"/>
        </w:numPr>
        <w:rPr>
          <w:rFonts w:hint="default"/>
          <w:lang w:val="en-US" w:eastAsia="zh-CN"/>
        </w:rPr>
      </w:pPr>
      <w:r>
        <w:rPr>
          <w:rFonts w:hint="default"/>
          <w:lang w:val="en-US" w:eastAsia="zh-CN"/>
        </w:rPr>
        <w:t>--master yarn-cluster  --deploy-mode</w:t>
      </w:r>
      <w:r>
        <w:rPr>
          <w:rFonts w:hint="eastAsia"/>
          <w:lang w:val="en-US" w:eastAsia="zh-CN"/>
        </w:rPr>
        <w:t xml:space="preserve"> cluster</w:t>
      </w:r>
    </w:p>
    <w:p>
      <w:pPr>
        <w:numPr>
          <w:numId w:val="0"/>
        </w:numPr>
        <w:rPr>
          <w:rFonts w:hint="default"/>
          <w:lang w:val="en-US" w:eastAsia="zh-CN"/>
        </w:rPr>
      </w:pPr>
    </w:p>
    <w:p>
      <w:pPr>
        <w:numPr>
          <w:numId w:val="0"/>
        </w:numPr>
        <w:rPr>
          <w:rFonts w:hint="default"/>
          <w:lang w:val="en-US" w:eastAsia="zh-CN"/>
        </w:rPr>
      </w:pPr>
      <w:bookmarkStart w:id="0" w:name="_GoBack"/>
      <w:bookmarkEnd w:id="0"/>
    </w:p>
    <w:p>
      <w:pPr>
        <w:numPr>
          <w:numId w:val="0"/>
        </w:numPr>
        <w:pBdr>
          <w:bottom w:val="double" w:color="auto" w:sz="4" w:space="0"/>
        </w:pBdr>
        <w:rPr>
          <w:rFonts w:hint="default"/>
          <w:lang w:val="en-US" w:eastAsia="zh-CN"/>
        </w:rPr>
      </w:pPr>
    </w:p>
    <w:p>
      <w:pPr>
        <w:numPr>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有哪些操作可以触发shuffle？shuffle为什么耗性能？shuffle原理的实现发展历史？</w:t>
      </w:r>
    </w:p>
    <w:p>
      <w:pPr>
        <w:numPr>
          <w:numId w:val="0"/>
        </w:numPr>
        <w:ind w:leftChars="0"/>
        <w:rPr>
          <w:rFonts w:hint="default"/>
          <w:lang w:val="en-US" w:eastAsia="zh-CN"/>
        </w:rPr>
      </w:pPr>
      <w:r>
        <w:rPr>
          <w:rFonts w:hint="eastAsia"/>
          <w:lang w:val="en-US" w:eastAsia="zh-CN"/>
        </w:rPr>
        <w:t>其实还可以问一下调优的问题，不过这个问题会在最后总结。</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7BA17"/>
    <w:multiLevelType w:val="singleLevel"/>
    <w:tmpl w:val="ADB7BA17"/>
    <w:lvl w:ilvl="0" w:tentative="0">
      <w:start w:val="1"/>
      <w:numFmt w:val="decimal"/>
      <w:lvlText w:val="%1."/>
      <w:lvlJc w:val="left"/>
      <w:pPr>
        <w:tabs>
          <w:tab w:val="left" w:pos="312"/>
        </w:tabs>
      </w:pPr>
    </w:lvl>
  </w:abstractNum>
  <w:abstractNum w:abstractNumId="1">
    <w:nsid w:val="0DB48B0F"/>
    <w:multiLevelType w:val="singleLevel"/>
    <w:tmpl w:val="0DB48B0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6A1526"/>
    <w:rsid w:val="0070377E"/>
    <w:rsid w:val="009C389F"/>
    <w:rsid w:val="00CA2311"/>
    <w:rsid w:val="00D91E53"/>
    <w:rsid w:val="00E76BD8"/>
    <w:rsid w:val="01853997"/>
    <w:rsid w:val="01AF3882"/>
    <w:rsid w:val="01C86B44"/>
    <w:rsid w:val="0236497F"/>
    <w:rsid w:val="02541869"/>
    <w:rsid w:val="02757089"/>
    <w:rsid w:val="027801F0"/>
    <w:rsid w:val="027F0375"/>
    <w:rsid w:val="02955371"/>
    <w:rsid w:val="02E721B8"/>
    <w:rsid w:val="030E2E38"/>
    <w:rsid w:val="03121DF9"/>
    <w:rsid w:val="0328348B"/>
    <w:rsid w:val="03394E17"/>
    <w:rsid w:val="035D5266"/>
    <w:rsid w:val="035E16D9"/>
    <w:rsid w:val="0362772E"/>
    <w:rsid w:val="037227E9"/>
    <w:rsid w:val="03B41C04"/>
    <w:rsid w:val="040829A1"/>
    <w:rsid w:val="043D42E6"/>
    <w:rsid w:val="04495C5A"/>
    <w:rsid w:val="04943023"/>
    <w:rsid w:val="04AB1D19"/>
    <w:rsid w:val="05497CDF"/>
    <w:rsid w:val="056D0716"/>
    <w:rsid w:val="057F01D0"/>
    <w:rsid w:val="059E433B"/>
    <w:rsid w:val="05D22021"/>
    <w:rsid w:val="05E007E5"/>
    <w:rsid w:val="05FA203F"/>
    <w:rsid w:val="05FC6BBA"/>
    <w:rsid w:val="062B4ABE"/>
    <w:rsid w:val="062B5A85"/>
    <w:rsid w:val="063A34D1"/>
    <w:rsid w:val="063C1A55"/>
    <w:rsid w:val="066C7F30"/>
    <w:rsid w:val="069A30B0"/>
    <w:rsid w:val="06FB48A2"/>
    <w:rsid w:val="07114F7E"/>
    <w:rsid w:val="07155269"/>
    <w:rsid w:val="07497E88"/>
    <w:rsid w:val="0751170E"/>
    <w:rsid w:val="07D274B4"/>
    <w:rsid w:val="07E76151"/>
    <w:rsid w:val="07E94B78"/>
    <w:rsid w:val="07F26AFC"/>
    <w:rsid w:val="07F352DE"/>
    <w:rsid w:val="08461D44"/>
    <w:rsid w:val="087935FC"/>
    <w:rsid w:val="08852B6F"/>
    <w:rsid w:val="08C702D6"/>
    <w:rsid w:val="08F502AF"/>
    <w:rsid w:val="09295F68"/>
    <w:rsid w:val="09376EF3"/>
    <w:rsid w:val="0989638B"/>
    <w:rsid w:val="0A0428D1"/>
    <w:rsid w:val="0A2A4C6A"/>
    <w:rsid w:val="0A313A53"/>
    <w:rsid w:val="0A5141C6"/>
    <w:rsid w:val="0AFA7078"/>
    <w:rsid w:val="0BA648D2"/>
    <w:rsid w:val="0BAE3943"/>
    <w:rsid w:val="0BF45CDC"/>
    <w:rsid w:val="0C300DEE"/>
    <w:rsid w:val="0C4145E6"/>
    <w:rsid w:val="0C45537C"/>
    <w:rsid w:val="0C583DD7"/>
    <w:rsid w:val="0C6425E0"/>
    <w:rsid w:val="0C92033E"/>
    <w:rsid w:val="0C95649B"/>
    <w:rsid w:val="0C9930E1"/>
    <w:rsid w:val="0C9E5096"/>
    <w:rsid w:val="0CC55EC2"/>
    <w:rsid w:val="0CD73C77"/>
    <w:rsid w:val="0D0B2418"/>
    <w:rsid w:val="0D0B6B28"/>
    <w:rsid w:val="0D597F09"/>
    <w:rsid w:val="0D6016B7"/>
    <w:rsid w:val="0DA52F91"/>
    <w:rsid w:val="0DAE2174"/>
    <w:rsid w:val="0DDB5D82"/>
    <w:rsid w:val="0DDF25D4"/>
    <w:rsid w:val="0DDF48C3"/>
    <w:rsid w:val="0E3F5E70"/>
    <w:rsid w:val="0E550304"/>
    <w:rsid w:val="0EC56692"/>
    <w:rsid w:val="0EE445EA"/>
    <w:rsid w:val="0EE56FE2"/>
    <w:rsid w:val="0EFC3E0C"/>
    <w:rsid w:val="0F5A6314"/>
    <w:rsid w:val="0F82049E"/>
    <w:rsid w:val="0F991FA5"/>
    <w:rsid w:val="0FA00435"/>
    <w:rsid w:val="0FD13AF7"/>
    <w:rsid w:val="100610DD"/>
    <w:rsid w:val="103A29FA"/>
    <w:rsid w:val="103A2B13"/>
    <w:rsid w:val="10557785"/>
    <w:rsid w:val="10815A27"/>
    <w:rsid w:val="10A643DB"/>
    <w:rsid w:val="10B63DB0"/>
    <w:rsid w:val="10D8306B"/>
    <w:rsid w:val="110061CA"/>
    <w:rsid w:val="1114244E"/>
    <w:rsid w:val="111F4C3E"/>
    <w:rsid w:val="113B3180"/>
    <w:rsid w:val="1148031E"/>
    <w:rsid w:val="1186628A"/>
    <w:rsid w:val="118C1950"/>
    <w:rsid w:val="11D7380B"/>
    <w:rsid w:val="12280B4E"/>
    <w:rsid w:val="12CC57A4"/>
    <w:rsid w:val="140D586A"/>
    <w:rsid w:val="140E2C0A"/>
    <w:rsid w:val="148B78C0"/>
    <w:rsid w:val="14FA6A77"/>
    <w:rsid w:val="14FE78AB"/>
    <w:rsid w:val="15004371"/>
    <w:rsid w:val="150A31C2"/>
    <w:rsid w:val="150A4114"/>
    <w:rsid w:val="153A119C"/>
    <w:rsid w:val="15595BDA"/>
    <w:rsid w:val="15781C92"/>
    <w:rsid w:val="15986838"/>
    <w:rsid w:val="15FD4F59"/>
    <w:rsid w:val="161D001F"/>
    <w:rsid w:val="16217F8A"/>
    <w:rsid w:val="163E2914"/>
    <w:rsid w:val="164747D3"/>
    <w:rsid w:val="167066C1"/>
    <w:rsid w:val="17317E49"/>
    <w:rsid w:val="173A3792"/>
    <w:rsid w:val="173E4543"/>
    <w:rsid w:val="175F6CAB"/>
    <w:rsid w:val="176C0CE5"/>
    <w:rsid w:val="178353EC"/>
    <w:rsid w:val="17A75BF8"/>
    <w:rsid w:val="18067187"/>
    <w:rsid w:val="182620E9"/>
    <w:rsid w:val="182D15E6"/>
    <w:rsid w:val="184A6339"/>
    <w:rsid w:val="18594E14"/>
    <w:rsid w:val="18666118"/>
    <w:rsid w:val="187D49FC"/>
    <w:rsid w:val="18D31A32"/>
    <w:rsid w:val="18D6237F"/>
    <w:rsid w:val="18F45FD7"/>
    <w:rsid w:val="19517C74"/>
    <w:rsid w:val="19683D3B"/>
    <w:rsid w:val="197D44F8"/>
    <w:rsid w:val="19924C5F"/>
    <w:rsid w:val="19E00954"/>
    <w:rsid w:val="1A544015"/>
    <w:rsid w:val="1A722515"/>
    <w:rsid w:val="1A9903E9"/>
    <w:rsid w:val="1AB62679"/>
    <w:rsid w:val="1B500BF9"/>
    <w:rsid w:val="1B5424AE"/>
    <w:rsid w:val="1B667DBC"/>
    <w:rsid w:val="1C3F4824"/>
    <w:rsid w:val="1C6C67E9"/>
    <w:rsid w:val="1C824887"/>
    <w:rsid w:val="1C9B19EC"/>
    <w:rsid w:val="1CE12F5C"/>
    <w:rsid w:val="1DF301C0"/>
    <w:rsid w:val="1E5C5D48"/>
    <w:rsid w:val="1E72290F"/>
    <w:rsid w:val="1EF4732A"/>
    <w:rsid w:val="1F2E1DCC"/>
    <w:rsid w:val="1F5638E4"/>
    <w:rsid w:val="1F8B7F87"/>
    <w:rsid w:val="1FD9561C"/>
    <w:rsid w:val="1FE0007B"/>
    <w:rsid w:val="200520FA"/>
    <w:rsid w:val="20634570"/>
    <w:rsid w:val="207D3925"/>
    <w:rsid w:val="208C6267"/>
    <w:rsid w:val="208E6AC0"/>
    <w:rsid w:val="209F33A3"/>
    <w:rsid w:val="20A93B13"/>
    <w:rsid w:val="20CA07E0"/>
    <w:rsid w:val="20D04142"/>
    <w:rsid w:val="20DB7A60"/>
    <w:rsid w:val="21383585"/>
    <w:rsid w:val="21AD2D23"/>
    <w:rsid w:val="21C05176"/>
    <w:rsid w:val="21CD6E81"/>
    <w:rsid w:val="2220121D"/>
    <w:rsid w:val="22C46F29"/>
    <w:rsid w:val="22F11E44"/>
    <w:rsid w:val="23025D4F"/>
    <w:rsid w:val="23065625"/>
    <w:rsid w:val="23144A5D"/>
    <w:rsid w:val="231713B0"/>
    <w:rsid w:val="234F501D"/>
    <w:rsid w:val="240C4287"/>
    <w:rsid w:val="24220B82"/>
    <w:rsid w:val="2431108B"/>
    <w:rsid w:val="24BA168A"/>
    <w:rsid w:val="25130B93"/>
    <w:rsid w:val="25312746"/>
    <w:rsid w:val="253D6969"/>
    <w:rsid w:val="25924DCF"/>
    <w:rsid w:val="25F06844"/>
    <w:rsid w:val="2667118D"/>
    <w:rsid w:val="26C5206B"/>
    <w:rsid w:val="26DA5684"/>
    <w:rsid w:val="26F20D29"/>
    <w:rsid w:val="26F44E13"/>
    <w:rsid w:val="26F94C4B"/>
    <w:rsid w:val="275F1C8D"/>
    <w:rsid w:val="27A216D8"/>
    <w:rsid w:val="27DA3FD2"/>
    <w:rsid w:val="27DF1645"/>
    <w:rsid w:val="28492F7D"/>
    <w:rsid w:val="285E32C4"/>
    <w:rsid w:val="28A0737C"/>
    <w:rsid w:val="28BF59B7"/>
    <w:rsid w:val="28CD4D34"/>
    <w:rsid w:val="28D93F03"/>
    <w:rsid w:val="28E71A50"/>
    <w:rsid w:val="290C1FB7"/>
    <w:rsid w:val="29121028"/>
    <w:rsid w:val="293A0981"/>
    <w:rsid w:val="29833B5B"/>
    <w:rsid w:val="29935C86"/>
    <w:rsid w:val="299C3372"/>
    <w:rsid w:val="29E21A6D"/>
    <w:rsid w:val="2A1D75D7"/>
    <w:rsid w:val="2A275FFD"/>
    <w:rsid w:val="2A375042"/>
    <w:rsid w:val="2A7079EE"/>
    <w:rsid w:val="2AEF62F9"/>
    <w:rsid w:val="2AFB5CBB"/>
    <w:rsid w:val="2AFE0572"/>
    <w:rsid w:val="2B0267A0"/>
    <w:rsid w:val="2B05737B"/>
    <w:rsid w:val="2B2B4774"/>
    <w:rsid w:val="2B90223D"/>
    <w:rsid w:val="2BC23FAC"/>
    <w:rsid w:val="2C231A73"/>
    <w:rsid w:val="2C26707A"/>
    <w:rsid w:val="2C3F5A9D"/>
    <w:rsid w:val="2C527B4B"/>
    <w:rsid w:val="2C5836BF"/>
    <w:rsid w:val="2CB625DE"/>
    <w:rsid w:val="2CC451A9"/>
    <w:rsid w:val="2D142AF1"/>
    <w:rsid w:val="2D60663E"/>
    <w:rsid w:val="2D65504E"/>
    <w:rsid w:val="2D677998"/>
    <w:rsid w:val="2D8138AA"/>
    <w:rsid w:val="2E34385C"/>
    <w:rsid w:val="2E596259"/>
    <w:rsid w:val="2E80153B"/>
    <w:rsid w:val="2E9F5F85"/>
    <w:rsid w:val="2EBA287C"/>
    <w:rsid w:val="2F003FE1"/>
    <w:rsid w:val="2F2970C2"/>
    <w:rsid w:val="2F47630E"/>
    <w:rsid w:val="2F9D6776"/>
    <w:rsid w:val="2FA67872"/>
    <w:rsid w:val="2FBB66BA"/>
    <w:rsid w:val="2FCF2C5C"/>
    <w:rsid w:val="2FE36657"/>
    <w:rsid w:val="30511097"/>
    <w:rsid w:val="306955DE"/>
    <w:rsid w:val="30C71379"/>
    <w:rsid w:val="30E458E0"/>
    <w:rsid w:val="31265448"/>
    <w:rsid w:val="312D003A"/>
    <w:rsid w:val="312E2135"/>
    <w:rsid w:val="31614C39"/>
    <w:rsid w:val="316B549E"/>
    <w:rsid w:val="31A06BB6"/>
    <w:rsid w:val="31F96CED"/>
    <w:rsid w:val="320D244F"/>
    <w:rsid w:val="32313FEC"/>
    <w:rsid w:val="32353AE1"/>
    <w:rsid w:val="323A2A2E"/>
    <w:rsid w:val="32470DE5"/>
    <w:rsid w:val="329445FB"/>
    <w:rsid w:val="32BE2B64"/>
    <w:rsid w:val="32DA048A"/>
    <w:rsid w:val="33182EDD"/>
    <w:rsid w:val="3376420F"/>
    <w:rsid w:val="337645B0"/>
    <w:rsid w:val="33863A5B"/>
    <w:rsid w:val="34152270"/>
    <w:rsid w:val="3419114F"/>
    <w:rsid w:val="3463632B"/>
    <w:rsid w:val="34A14FB6"/>
    <w:rsid w:val="34E534EF"/>
    <w:rsid w:val="3572437F"/>
    <w:rsid w:val="35D21A2B"/>
    <w:rsid w:val="35DB485E"/>
    <w:rsid w:val="36030EA4"/>
    <w:rsid w:val="361E028B"/>
    <w:rsid w:val="36285DCA"/>
    <w:rsid w:val="362E30B7"/>
    <w:rsid w:val="363B3515"/>
    <w:rsid w:val="369C10F1"/>
    <w:rsid w:val="369D22DF"/>
    <w:rsid w:val="36D83122"/>
    <w:rsid w:val="37175AAE"/>
    <w:rsid w:val="37331E12"/>
    <w:rsid w:val="381169AA"/>
    <w:rsid w:val="38312FC6"/>
    <w:rsid w:val="385363FD"/>
    <w:rsid w:val="386A4FAE"/>
    <w:rsid w:val="38C16C4B"/>
    <w:rsid w:val="38D43AE1"/>
    <w:rsid w:val="390D5359"/>
    <w:rsid w:val="391E467B"/>
    <w:rsid w:val="39354798"/>
    <w:rsid w:val="39B62406"/>
    <w:rsid w:val="39C761D4"/>
    <w:rsid w:val="39F10E5D"/>
    <w:rsid w:val="39F336CD"/>
    <w:rsid w:val="39F72CDE"/>
    <w:rsid w:val="3A365380"/>
    <w:rsid w:val="3A3E514C"/>
    <w:rsid w:val="3A433000"/>
    <w:rsid w:val="3A6216FE"/>
    <w:rsid w:val="3AC355C0"/>
    <w:rsid w:val="3AC660E0"/>
    <w:rsid w:val="3B096616"/>
    <w:rsid w:val="3B3542E4"/>
    <w:rsid w:val="3B6736F0"/>
    <w:rsid w:val="3B7D4B95"/>
    <w:rsid w:val="3BC04D59"/>
    <w:rsid w:val="3BD211D9"/>
    <w:rsid w:val="3BDB01A9"/>
    <w:rsid w:val="3C027A99"/>
    <w:rsid w:val="3C2F0EDF"/>
    <w:rsid w:val="3C490FE7"/>
    <w:rsid w:val="3C675D9D"/>
    <w:rsid w:val="3C7219F8"/>
    <w:rsid w:val="3C7307C9"/>
    <w:rsid w:val="3C9F66BF"/>
    <w:rsid w:val="3CA97598"/>
    <w:rsid w:val="3D00274F"/>
    <w:rsid w:val="3D250B7D"/>
    <w:rsid w:val="3D4E20C5"/>
    <w:rsid w:val="3D6F43D5"/>
    <w:rsid w:val="3D845D69"/>
    <w:rsid w:val="3DCD0597"/>
    <w:rsid w:val="3DEA2E45"/>
    <w:rsid w:val="3DF73AF9"/>
    <w:rsid w:val="3E05481D"/>
    <w:rsid w:val="3E28443E"/>
    <w:rsid w:val="3E3F3790"/>
    <w:rsid w:val="3E515C28"/>
    <w:rsid w:val="3E8725D5"/>
    <w:rsid w:val="3E923F86"/>
    <w:rsid w:val="3EA00661"/>
    <w:rsid w:val="3EC13CBE"/>
    <w:rsid w:val="3ECC1864"/>
    <w:rsid w:val="3F1D1CAA"/>
    <w:rsid w:val="3F2337E6"/>
    <w:rsid w:val="3F693951"/>
    <w:rsid w:val="3F6B3638"/>
    <w:rsid w:val="3F7109C7"/>
    <w:rsid w:val="3F774481"/>
    <w:rsid w:val="3F8963E4"/>
    <w:rsid w:val="3FE67349"/>
    <w:rsid w:val="3FFC3F61"/>
    <w:rsid w:val="403A6EAC"/>
    <w:rsid w:val="40431771"/>
    <w:rsid w:val="40456B24"/>
    <w:rsid w:val="40610F18"/>
    <w:rsid w:val="4061524D"/>
    <w:rsid w:val="407A2F60"/>
    <w:rsid w:val="409C50A0"/>
    <w:rsid w:val="40AE05AE"/>
    <w:rsid w:val="40F70DAE"/>
    <w:rsid w:val="4129079E"/>
    <w:rsid w:val="41936F52"/>
    <w:rsid w:val="41A02DC9"/>
    <w:rsid w:val="41B555FF"/>
    <w:rsid w:val="41BA54EB"/>
    <w:rsid w:val="41FA5AF2"/>
    <w:rsid w:val="421E66A9"/>
    <w:rsid w:val="425F1426"/>
    <w:rsid w:val="426C4E4F"/>
    <w:rsid w:val="42D644A2"/>
    <w:rsid w:val="432F4132"/>
    <w:rsid w:val="43580FEC"/>
    <w:rsid w:val="43863898"/>
    <w:rsid w:val="438D378A"/>
    <w:rsid w:val="43BA610D"/>
    <w:rsid w:val="43F200C4"/>
    <w:rsid w:val="441C5253"/>
    <w:rsid w:val="443E7D7C"/>
    <w:rsid w:val="446820CA"/>
    <w:rsid w:val="44CE12B0"/>
    <w:rsid w:val="44E91F6A"/>
    <w:rsid w:val="45823F27"/>
    <w:rsid w:val="459B3044"/>
    <w:rsid w:val="45AA767A"/>
    <w:rsid w:val="45E83EDA"/>
    <w:rsid w:val="466955D2"/>
    <w:rsid w:val="4697553C"/>
    <w:rsid w:val="46BF1145"/>
    <w:rsid w:val="46C63C2B"/>
    <w:rsid w:val="46E33C9C"/>
    <w:rsid w:val="4714298C"/>
    <w:rsid w:val="472B07A4"/>
    <w:rsid w:val="474A5D5A"/>
    <w:rsid w:val="476C44C3"/>
    <w:rsid w:val="47A1670C"/>
    <w:rsid w:val="47D471E6"/>
    <w:rsid w:val="47ED0EE0"/>
    <w:rsid w:val="47FD711C"/>
    <w:rsid w:val="481609E5"/>
    <w:rsid w:val="481A5492"/>
    <w:rsid w:val="48391984"/>
    <w:rsid w:val="48452C99"/>
    <w:rsid w:val="485354A8"/>
    <w:rsid w:val="485A1154"/>
    <w:rsid w:val="48965D6F"/>
    <w:rsid w:val="48D53CAF"/>
    <w:rsid w:val="49272037"/>
    <w:rsid w:val="49842349"/>
    <w:rsid w:val="498C6C0E"/>
    <w:rsid w:val="4A2E70B0"/>
    <w:rsid w:val="4A483A12"/>
    <w:rsid w:val="4A600D05"/>
    <w:rsid w:val="4A720097"/>
    <w:rsid w:val="4A7E09AD"/>
    <w:rsid w:val="4B7254F9"/>
    <w:rsid w:val="4BB5011D"/>
    <w:rsid w:val="4BC106D0"/>
    <w:rsid w:val="4BC17062"/>
    <w:rsid w:val="4BE9195D"/>
    <w:rsid w:val="4C220C7F"/>
    <w:rsid w:val="4C5D48A7"/>
    <w:rsid w:val="4CA52591"/>
    <w:rsid w:val="4CE704E0"/>
    <w:rsid w:val="4CE754EF"/>
    <w:rsid w:val="4CF07C60"/>
    <w:rsid w:val="4D2F1637"/>
    <w:rsid w:val="4D4F77ED"/>
    <w:rsid w:val="4D7174E4"/>
    <w:rsid w:val="4DBE15B5"/>
    <w:rsid w:val="4E3C1575"/>
    <w:rsid w:val="4EC31E0B"/>
    <w:rsid w:val="4EDB3C4A"/>
    <w:rsid w:val="4F342630"/>
    <w:rsid w:val="4F6A6E21"/>
    <w:rsid w:val="4F8D24B1"/>
    <w:rsid w:val="4FE836D6"/>
    <w:rsid w:val="50076891"/>
    <w:rsid w:val="5013166F"/>
    <w:rsid w:val="50167532"/>
    <w:rsid w:val="50537768"/>
    <w:rsid w:val="5120144D"/>
    <w:rsid w:val="516F2320"/>
    <w:rsid w:val="518442BD"/>
    <w:rsid w:val="519B738E"/>
    <w:rsid w:val="519F2538"/>
    <w:rsid w:val="51E85534"/>
    <w:rsid w:val="51FE5716"/>
    <w:rsid w:val="522623D7"/>
    <w:rsid w:val="52840524"/>
    <w:rsid w:val="52E905F5"/>
    <w:rsid w:val="531E41F4"/>
    <w:rsid w:val="531E66D6"/>
    <w:rsid w:val="5368612E"/>
    <w:rsid w:val="53BE0774"/>
    <w:rsid w:val="53C225FE"/>
    <w:rsid w:val="53CA32A7"/>
    <w:rsid w:val="54194F42"/>
    <w:rsid w:val="541B04A1"/>
    <w:rsid w:val="54403AF3"/>
    <w:rsid w:val="54450322"/>
    <w:rsid w:val="54744D62"/>
    <w:rsid w:val="548C723B"/>
    <w:rsid w:val="54A375B4"/>
    <w:rsid w:val="54CD5719"/>
    <w:rsid w:val="54DB27C7"/>
    <w:rsid w:val="550A4EA2"/>
    <w:rsid w:val="55133467"/>
    <w:rsid w:val="55275540"/>
    <w:rsid w:val="55383121"/>
    <w:rsid w:val="553B37EB"/>
    <w:rsid w:val="556637AA"/>
    <w:rsid w:val="55784E6B"/>
    <w:rsid w:val="55AF5A1A"/>
    <w:rsid w:val="55C2439E"/>
    <w:rsid w:val="55EE27D6"/>
    <w:rsid w:val="563337E5"/>
    <w:rsid w:val="567E20E0"/>
    <w:rsid w:val="56A575BD"/>
    <w:rsid w:val="56B54931"/>
    <w:rsid w:val="56F0585F"/>
    <w:rsid w:val="5747777D"/>
    <w:rsid w:val="57694CF1"/>
    <w:rsid w:val="577C0E75"/>
    <w:rsid w:val="57BE61FE"/>
    <w:rsid w:val="58317435"/>
    <w:rsid w:val="58505BF4"/>
    <w:rsid w:val="585E1553"/>
    <w:rsid w:val="58CC2933"/>
    <w:rsid w:val="58FA30AA"/>
    <w:rsid w:val="593028D5"/>
    <w:rsid w:val="594D7F94"/>
    <w:rsid w:val="5987747E"/>
    <w:rsid w:val="59A94D89"/>
    <w:rsid w:val="59D04A69"/>
    <w:rsid w:val="59F25BFB"/>
    <w:rsid w:val="5A2A618E"/>
    <w:rsid w:val="5A874F35"/>
    <w:rsid w:val="5A901A7A"/>
    <w:rsid w:val="5AC17D00"/>
    <w:rsid w:val="5AD94EA8"/>
    <w:rsid w:val="5B612B38"/>
    <w:rsid w:val="5B8946CB"/>
    <w:rsid w:val="5B913235"/>
    <w:rsid w:val="5BAF070A"/>
    <w:rsid w:val="5BDA4457"/>
    <w:rsid w:val="5BF11E83"/>
    <w:rsid w:val="5C0F6069"/>
    <w:rsid w:val="5C424F0A"/>
    <w:rsid w:val="5C5D69C1"/>
    <w:rsid w:val="5C6D7DD3"/>
    <w:rsid w:val="5CC03E8F"/>
    <w:rsid w:val="5CDF3E65"/>
    <w:rsid w:val="5CEF26DB"/>
    <w:rsid w:val="5D64454D"/>
    <w:rsid w:val="5DAF5199"/>
    <w:rsid w:val="5DCE3D33"/>
    <w:rsid w:val="5DFA4909"/>
    <w:rsid w:val="5E250CAB"/>
    <w:rsid w:val="5E4A7D2F"/>
    <w:rsid w:val="5E536DE8"/>
    <w:rsid w:val="5EA170CB"/>
    <w:rsid w:val="5EA30CA5"/>
    <w:rsid w:val="5EB736B7"/>
    <w:rsid w:val="5ED14239"/>
    <w:rsid w:val="5EDC1F93"/>
    <w:rsid w:val="5EE623EE"/>
    <w:rsid w:val="5F2346A5"/>
    <w:rsid w:val="5F31595E"/>
    <w:rsid w:val="5FE26D4B"/>
    <w:rsid w:val="60630CFF"/>
    <w:rsid w:val="60A461D0"/>
    <w:rsid w:val="60AA1DD8"/>
    <w:rsid w:val="612E0BFD"/>
    <w:rsid w:val="613A6AC9"/>
    <w:rsid w:val="61456D97"/>
    <w:rsid w:val="61475200"/>
    <w:rsid w:val="61612D8B"/>
    <w:rsid w:val="61BA401F"/>
    <w:rsid w:val="61DC7535"/>
    <w:rsid w:val="61E25D14"/>
    <w:rsid w:val="61FE5442"/>
    <w:rsid w:val="622907D8"/>
    <w:rsid w:val="628244B0"/>
    <w:rsid w:val="62AA543B"/>
    <w:rsid w:val="62D33335"/>
    <w:rsid w:val="62DD7719"/>
    <w:rsid w:val="63445F4F"/>
    <w:rsid w:val="64421355"/>
    <w:rsid w:val="64477F0D"/>
    <w:rsid w:val="6462434B"/>
    <w:rsid w:val="64885742"/>
    <w:rsid w:val="64AE57D6"/>
    <w:rsid w:val="64C70726"/>
    <w:rsid w:val="64D87598"/>
    <w:rsid w:val="64E0292F"/>
    <w:rsid w:val="651F6A1D"/>
    <w:rsid w:val="65381EAF"/>
    <w:rsid w:val="65483611"/>
    <w:rsid w:val="65685E7F"/>
    <w:rsid w:val="6571204C"/>
    <w:rsid w:val="659353BC"/>
    <w:rsid w:val="65C331F8"/>
    <w:rsid w:val="65EB5337"/>
    <w:rsid w:val="660D50B9"/>
    <w:rsid w:val="663F2479"/>
    <w:rsid w:val="6665110E"/>
    <w:rsid w:val="669050AA"/>
    <w:rsid w:val="66D16F55"/>
    <w:rsid w:val="66F573AA"/>
    <w:rsid w:val="670F64C8"/>
    <w:rsid w:val="672A67D4"/>
    <w:rsid w:val="67444CA4"/>
    <w:rsid w:val="67600C16"/>
    <w:rsid w:val="67787894"/>
    <w:rsid w:val="679C24FB"/>
    <w:rsid w:val="67A94ED0"/>
    <w:rsid w:val="67B229C4"/>
    <w:rsid w:val="67E30DE0"/>
    <w:rsid w:val="67FD0418"/>
    <w:rsid w:val="68B36ECC"/>
    <w:rsid w:val="68C01A3F"/>
    <w:rsid w:val="68F7000A"/>
    <w:rsid w:val="69303F13"/>
    <w:rsid w:val="6970753B"/>
    <w:rsid w:val="697506BE"/>
    <w:rsid w:val="69C4170F"/>
    <w:rsid w:val="6A20789F"/>
    <w:rsid w:val="6A471BD9"/>
    <w:rsid w:val="6A533C29"/>
    <w:rsid w:val="6A634B3F"/>
    <w:rsid w:val="6A8F20B6"/>
    <w:rsid w:val="6AB57251"/>
    <w:rsid w:val="6AF11A48"/>
    <w:rsid w:val="6B3E3D95"/>
    <w:rsid w:val="6B892DED"/>
    <w:rsid w:val="6B8A0503"/>
    <w:rsid w:val="6B8F483E"/>
    <w:rsid w:val="6B976882"/>
    <w:rsid w:val="6BC043F4"/>
    <w:rsid w:val="6BE349EB"/>
    <w:rsid w:val="6D252695"/>
    <w:rsid w:val="6D4118F2"/>
    <w:rsid w:val="6D8B0DE5"/>
    <w:rsid w:val="6DB8662A"/>
    <w:rsid w:val="6DC74BFE"/>
    <w:rsid w:val="6E0129FE"/>
    <w:rsid w:val="6E9F6087"/>
    <w:rsid w:val="6EC40674"/>
    <w:rsid w:val="6EF17B44"/>
    <w:rsid w:val="6F0C5C79"/>
    <w:rsid w:val="6F4F2046"/>
    <w:rsid w:val="6F5E20C9"/>
    <w:rsid w:val="6FB41A84"/>
    <w:rsid w:val="6FC9037E"/>
    <w:rsid w:val="6FE47155"/>
    <w:rsid w:val="70006AF2"/>
    <w:rsid w:val="70405C40"/>
    <w:rsid w:val="704B6D41"/>
    <w:rsid w:val="70666CE6"/>
    <w:rsid w:val="70A46311"/>
    <w:rsid w:val="70AF380C"/>
    <w:rsid w:val="70DE61DC"/>
    <w:rsid w:val="70F5338A"/>
    <w:rsid w:val="71166757"/>
    <w:rsid w:val="71BB4A3E"/>
    <w:rsid w:val="71DA2BCE"/>
    <w:rsid w:val="72254CFF"/>
    <w:rsid w:val="723E5CDE"/>
    <w:rsid w:val="72C138F0"/>
    <w:rsid w:val="73042310"/>
    <w:rsid w:val="73C56040"/>
    <w:rsid w:val="73CC5030"/>
    <w:rsid w:val="74277E63"/>
    <w:rsid w:val="749A6C56"/>
    <w:rsid w:val="74D53621"/>
    <w:rsid w:val="74D731E7"/>
    <w:rsid w:val="74E33BEC"/>
    <w:rsid w:val="74E823BD"/>
    <w:rsid w:val="75443411"/>
    <w:rsid w:val="75512C4C"/>
    <w:rsid w:val="75734477"/>
    <w:rsid w:val="75AA174B"/>
    <w:rsid w:val="75B27D53"/>
    <w:rsid w:val="75E379EA"/>
    <w:rsid w:val="761F6343"/>
    <w:rsid w:val="76450676"/>
    <w:rsid w:val="764B6F55"/>
    <w:rsid w:val="76BD16F3"/>
    <w:rsid w:val="76ED3711"/>
    <w:rsid w:val="77101EE6"/>
    <w:rsid w:val="77271313"/>
    <w:rsid w:val="77655EC7"/>
    <w:rsid w:val="779A1AAA"/>
    <w:rsid w:val="77F24877"/>
    <w:rsid w:val="78034A9D"/>
    <w:rsid w:val="78393EFB"/>
    <w:rsid w:val="787F45C4"/>
    <w:rsid w:val="78E8182F"/>
    <w:rsid w:val="7930561A"/>
    <w:rsid w:val="7937139E"/>
    <w:rsid w:val="79525C69"/>
    <w:rsid w:val="796C1502"/>
    <w:rsid w:val="798803B0"/>
    <w:rsid w:val="79B85432"/>
    <w:rsid w:val="79E10853"/>
    <w:rsid w:val="7A6B3159"/>
    <w:rsid w:val="7AAB4C73"/>
    <w:rsid w:val="7ACC4F44"/>
    <w:rsid w:val="7B0D7FB1"/>
    <w:rsid w:val="7B1E749A"/>
    <w:rsid w:val="7B591670"/>
    <w:rsid w:val="7B5E35D3"/>
    <w:rsid w:val="7B7D28B8"/>
    <w:rsid w:val="7B7D6455"/>
    <w:rsid w:val="7B9D5C92"/>
    <w:rsid w:val="7C2B6D95"/>
    <w:rsid w:val="7CAA0AA4"/>
    <w:rsid w:val="7CAB67FC"/>
    <w:rsid w:val="7CBA2A76"/>
    <w:rsid w:val="7D2A1725"/>
    <w:rsid w:val="7D346969"/>
    <w:rsid w:val="7D622941"/>
    <w:rsid w:val="7DA94FFC"/>
    <w:rsid w:val="7DAB6B1E"/>
    <w:rsid w:val="7DAC7839"/>
    <w:rsid w:val="7DBF0BBC"/>
    <w:rsid w:val="7DCC0636"/>
    <w:rsid w:val="7DE474B0"/>
    <w:rsid w:val="7DF30A99"/>
    <w:rsid w:val="7E0B3E8A"/>
    <w:rsid w:val="7E1228D2"/>
    <w:rsid w:val="7E401B81"/>
    <w:rsid w:val="7E53668F"/>
    <w:rsid w:val="7E7C3018"/>
    <w:rsid w:val="7E985FAA"/>
    <w:rsid w:val="7EC320F3"/>
    <w:rsid w:val="7F66404B"/>
    <w:rsid w:val="7F9D7E59"/>
    <w:rsid w:val="7FBC0881"/>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2019-05-07T12:50:48Z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