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SOFTWARE TEST DOCUMENT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DXM PULSE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Test Strategy, Cases, and Results</w:t>
      </w:r>
    </w:p>
    <w:p>
      <w:pPr>
        <w:spacing w:after="4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DXM-STD-2026-001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March 23,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Framework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Vitest (API) + Playwright (E2E)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Test Cases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98 integration + 1 E2E smoke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Current Pass 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Blocked (Node.js version mismatch)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Introduction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Purpose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This Software Test Document (STD) defines the test strategy, test infrastructure, test cases, and current test results for DXM Pulse. It covers all levels of testing from unit through end-to-end, documents the test environment configuration, and tracks known issues affecting test execution.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Scope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Testing scope covers: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integration tests (28 test files, 98 test cases) — authentication, data collection, billing, alerts, insights, analytics, CORS, session replay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End-to-end smoke test (1 Playwright spec) — full user journey from signup through session capture and replay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 validation coverage (Zod schemas) — runtime validation on all user-facing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Manual regression testing — performed at each sprint boundary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verification — tsc (API) + vite (Web) compilation checks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Not yet in scope (planned Sprint 15):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 component tests (no testing-library setup yet)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CI/CD pipeline (no GitHub Actions yet)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Performance/load testing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Runner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Vitest (Node environment, serial execution, global imports)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Testing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Supertest (request agent with cookie persistence)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E2E Runner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 (Chromium, headless, single worker, 3-min timeout)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 SQLite per test (created in OS temp dir, cleaned up after)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test suite gets fresh DB + env vars; cleanup restores original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Mocking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restoreMocks: true, clearMocks: true (Vitest auto-reset)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in Tests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signupAndAuthenticate() helper returns agent with cookies 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Required: v20 LTS (currently blocked by v22 mismatch with better-sqlite3)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1.4 Known Blocker</w:t>
      </w:r>
    </w:p>
    <w:p>
      <w:pPr>
        <w:shd w:fill="FFEBEE" w:val="clear"/>
        <w:spacing w:after="160"/>
        <w:ind w:left="240" w:right="24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BLOCKED: </w:t>
      </w:r>
      <w:r>
        <w:rPr>
          <w:rFonts w:ascii="Arial" w:cs="Arial" w:eastAsia="Arial" w:hAnsi="Arial"/>
          <w:sz w:val="22"/>
          <w:szCs w:val="22"/>
        </w:rPr>
        <w:t xml:space="preserve">All 98 API tests fail due to Node.js version mismatch. The better-sqlite3 native module was compiled for NODE_MODULE_VERSION 115 (Node 20) but the current environment runs NODE_MODULE_VERSION 127 (Node 22). Resolution: rebuild better-sqlite3 for Node 22 or downgrade to Node 20. Scheduled for Sprint 15.</w:t>
      </w:r>
    </w:p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Test Strategy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Testing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800"/>
        <w:gridCol w:w="1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Zod (runtime)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API endpoints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Schemas on every route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Vitest + Supertest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routes + DB + middleware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98 tests / 28 files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Blocked (Node)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E2E Smoke 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user journey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spec / 10+ assertions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Blocked (Node)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Verification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tsc + vite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Compilation, type safety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sprint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/ Green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Regression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walkthrough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sprint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Unit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configured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components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 (S15)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configured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Load, latency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 (S18+)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Test Approach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2.2.1 Integration Test Pattern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Each integration test follows a consistent pattern: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createTestApp() — spawns isolated SQLite database, configures env vars, returns Express app instance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signupAndAuthenticate(app) — creates user + workspace, returns Supertest agent with auth cookies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body — makes HTTP requests via agent, asserts response status + body + headers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cleanup() — closes DB, removes temp files, restores env vars</w:t>
      </w:r>
    </w:p>
    <w:p>
      <w:pPr>
        <w:spacing w:after="80"/>
      </w:pP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Example pattern from auth.signup-login-me.test.ts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ctx = await createTestApp();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{ agent } = await signupAndAuthenticate(ctx.app);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res = await agent.get('/auth/me');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expect(res.status).toBe(200);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expect(res.body.user).toMatchObject({ email: expect.any(String) });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await ctx.cleanup();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2.2.2 Test Data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Fresh database per test suite — no shared state, no test ordering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Unique email per signup — nonce-based generation prevents collision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Direct DB access for setup — ctx.db.prepare() for seeding billing state, plans,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external service calls — Chapa, SMTP, Telegram mocked or use console fallback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2.2.3 E2E Test Strategy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The single Playwright smoke test covers the complete critical path: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signup via UI form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Workspace + site creation through onboarding wizard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SDK snippet extraction from UI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API call to upgrade plan (enables all features)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SDK injection on test page: identify, custom events, conversions, navigation, clicks, scrolls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Double flush (collect + replay) before page close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 polling to verify session received with correct metadata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Replay event verification via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UI verification: replay player renders, heatmap displays</w:t>
      </w:r>
    </w:p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Integration Test Cases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Authentication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6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auth.signup-login-me.test.ts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/auth/signup returns 201 + user + workspace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Sets httpOnly cookies (dxm_access, dxm_refresh)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/auth/logout clears cookies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/auth/login returns 200 with valid credentials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/auth/me returns current user from cookie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 flow, cookie auth, logout, login, session check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auth.jwt-guard.test.ts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Requests without cookie return 401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Requests with expired token return 401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Requests with invalid signature return 401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Fallback JWT_SECRET works in dev mode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verification, token expiry, signature validation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auth.password-reset.test.ts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/auth/forgot-password creates reset token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/auth/reset-password with valid token succeeds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expires after 1 hour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is single-use (second attempt fails)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token returns 400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reset flow, token expiry, single-use enforcement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protected-routes.require-auth.test.ts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protected routes return 401 without auth cookie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Covers: /sites, /sessions, /analytics, /alerts, /insights, /settings, /overview, /billing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Route-level auth guard coverage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Data Collection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6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TC-C01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collect.finalizes-session.test.ts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/collect creates new session on first batch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Subsequent batches update session metrics (clicks, duration, scroll)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completed=true finalizes session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Events inserted with correct types and timestamps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metadata (device, browser, UA) persisted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upsert, event insertion, metric aggregation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TC-C02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collect.session-quota.test.ts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plan: accepts sessions within quota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plan: rejects new session at quota limit with 403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Existing sessions always continue (no mid-session cutoff)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Starter plan: higher quota enforced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 plan: highest quota enforced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Per-plan session quota enforcement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TC-C03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collect.telemetry-limiter.test.ts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requests in 10s allowed per site_key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201st request returns 429 Too Many Requests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Different site_keys have independent limits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SDK rate limiting per site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TC-C04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collect.unknown-site-key.test.ts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/collect with unknown siteId returns 404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message: 'Unknown site key'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session or events created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site key rejection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Session Replay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6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TC-R01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replay.ingest-and-read.test.ts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/collect-replay/replay stores replay chunks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chunks with different chunkIndex stored separately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/sessions/:id/replay returns ordered chunks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 size tracked in bytes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404 returned for unknown session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Replay chunk ingestion, retrieval, ordering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Billing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6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TC-B01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billing.chapa-initiate.test.ts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/billing/chapa/initiate returns checkout URL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txRef for tracking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Handles Chapa API unreachable (503)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Handles malformed Chapa response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Rejects if already on requested plan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initiation, error handling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TC-B02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billing.chapa-webhook.test.ts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/billing/chapa/webhook with valid HMAC activates plan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HMAC signature returns 401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signature header returns 401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Idempotent: repeated webhooks for same tx_ref are safe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Unknown tx_ref returns 404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verification, plan activation, idempotency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TC-B03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billing.plan-gates.test.ts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plan: gated features return 403/upgrade prompt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Starter plan: starter features accessible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 plan: all features accessible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gate checks correct plan hierarchy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gating by plan level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TC-B04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billing.upgrade-requests.test.ts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/billing/upgrade-requests returns workspace requests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tracks source (site_limit, replay, funnels, etc.)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transitions: requested → active / failed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 request tracking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TC-B05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billing.upgrade-requests-webhook.test.ts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webhook processes upgrade correctly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Validates payload structure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webhook integration</w:t>
            </w:r>
          </w:p>
        </w:tc>
      </w:tr>
    </w:tbl>
    <w:p>
      <w:pPr>
        <w:pageBreakBefore/>
      </w:pP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3.5 Alerts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6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TC-AL01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alert.ai-brief.test.ts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brief generated for alert context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hit returns same brief (inputHash match)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invalidated when context changes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Brief contains headline, summary, recommendations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brief generation and caching for alerts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3.6 Analytics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6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TC-AN01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heatmap.read-model.test.ts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/analytics/heatmap returns click coordinates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Filters by site and time range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Aggregates across sessions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Heatmap data aggregation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TC-AN02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overview.grouped-rollups.test.ts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/overview returns time-series rollups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Groups by day/week as requested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Includes session count, bounce rate, duration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Overview analytics aggregation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3.7 AI Brief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6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TC-AI01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overview.ai-brief.test.ts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Portfolio AI brief generated from overview data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Cached with TTL (7 days)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hash change triggers regeneration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headline + recommendations + evidence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Overview brief generation + cache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TC-AI02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site.ai-brief.test.ts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Per-site AI brief generated from site detail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Cached separately per site_id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Contains site-specific recommendations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brief generation + cache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TC-AI03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funnel.ai-brief.test.ts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Funnel AI brief generated from funnel analysis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keyed by funnel_id + period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Invalidated when funnel data changes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Funnel brief generation + cache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3.8 Site Management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6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TC-S01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sites.create-and-verify.test.ts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/sites creates site with unique site_key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session triggers site verification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verified email sent on first session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/sites/:id returns site detail with metrics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creation, verification flow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TC-S02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sites.delete.test.ts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/sites/:id removes site and cascades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quota recalculated after deletion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404 for subsequent access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 deletion with cascade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TC-S03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onboarding.sites-compatibility.test.ts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 flow creates workspace + site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SDK snippet generated with correct site_key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Onboarding integration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3.9 Cross-Cutting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6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TC-X01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cors.behavior.test.ts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SDK endpoints (/collect) allow any origin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endpoints restrict to WEB_ORIGIN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Credentials included for dashboard CORS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OPTIONS preflight returns correct headers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Dual CORS configuration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TC-X02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email.notifications.test.ts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Welcome email sent on signup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Site-verified email on first session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alert email to workspace owner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Emails logged to console when SMTP unset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notification triggers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TC-X03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digest.send-all.test.ts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Digest compiles weekly alert/insight summary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 delivery attempted if configured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delivery attempted if enabled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digest generation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TC-X04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settings.workspace-signals.test.ts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 profile signals persisted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Signals retrievable via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 configuration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TC-X05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admin.activate-plan.test.ts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 /admin/workspaces/:id/plan activates plan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 x-admin-key header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Missing/wrong key returns 401/403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endpoint security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End-to-End Test Cases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Smoke Test Specification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tests/e2e/dxm-local-smoke.spec.ts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Runner: </w:t>
      </w:r>
      <w:r>
        <w:rPr>
          <w:rFonts w:ascii="Arial" w:cs="Arial" w:eastAsia="Arial" w:hAnsi="Arial"/>
          <w:sz w:val="22"/>
          <w:szCs w:val="22"/>
        </w:rPr>
        <w:t xml:space="preserve">Playwright (Chromium, headless, single worker)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Timeout: </w:t>
      </w:r>
      <w:r>
        <w:rPr>
          <w:rFonts w:ascii="Arial" w:cs="Arial" w:eastAsia="Arial" w:hAnsi="Arial"/>
          <w:sz w:val="22"/>
          <w:szCs w:val="22"/>
        </w:rPr>
        <w:t xml:space="preserve">180 seconds (3 minutes)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Prerequisites: </w:t>
      </w:r>
      <w:r>
        <w:rPr>
          <w:rFonts w:ascii="Arial" w:cs="Arial" w:eastAsia="Arial" w:hAnsi="Arial"/>
          <w:sz w:val="22"/>
          <w:szCs w:val="22"/>
        </w:rPr>
        <w:t xml:space="preserve">API running on DXM_API_URL, Web running on DXM_WEB_URL, ADMIN_SECRET configured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6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Method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Navigate to signup page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 form rendered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 page assertion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 and submit signup form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Redirect to onboarding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 change detection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onboarding wizard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created, SDK snippet shown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Element visibility + text extraction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 SDK snippet from 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 script tag with site_key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Regex extraction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 admin API to upgrade plan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 set to ‘pro’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response 200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Inject SDK on test page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SDK script loaded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Page evaluation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 events (clicks, scrolls, navigation, custom, identify)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Events queued in SDK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SDK internal queue 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Force SDK flush (collect + replay)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/collect + /collect-replay sent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interception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Poll API for session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appears with correct metadata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polling with retry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replay data via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Replay chunks retrievable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/sessions/:id/replay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replay player in 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component renders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Element visibility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heatmap in 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Heatmap overlay shows click points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Element visibility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E2E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DXM_WEB_URL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URL (default: http://localhost:5173)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DXM_API_URL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URL (default: http://localhost:4000)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DXM_SDK_BASE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SDK base URL for script injection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ADMIN_SECRET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key for plan upgrade during test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Input Validation Test Coverage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All user-facing endpoints validate input via Zod schemas in the validate() middleware. Invalid requests receive 400 with field-level error details.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Authentication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Rejection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(signup/login)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 email format (Zod email())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400: Validation failed, fieldErrors.email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(signup)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8–128 characters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400: String must contain at least 8 character(s)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(login)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1+ character (non-empty)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400: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 (signup)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2–80 characters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400: fieldErrors.name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workspaceName (signup)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2–80 characters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400: fieldErrors.workspaceName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(reset)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Non-empty 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400: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(reset)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8–128 characters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400: fieldErrors.password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Data Collection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Rejection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1–64 characters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400: String must contain at least 1 character(s)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1–64 characters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400: String must contain at least 1 character(s)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Array, max 500 items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400: Array must contain at most 500 element(s)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events[].type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Enum: pageview|click|scroll|navigation|vital|custom|identify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400: Invalid enum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events[].target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120 characters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400: String must contain at most 120 character(s)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events[].userId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64 characters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400: fieldErrors.userId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metadata.url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 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Accepted as-is (no format validation)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replayEvents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Array, max 100 items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400: Array must contain at most 100 element(s)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chunkIndex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Non-negative 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400: Number must be greater than or equal to 0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Billing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Rejection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requestedPlan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Enum: starter|pro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400: Invalid enum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Enum: site_limit|replay|funnels|...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400: Invalid enum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x-admin-key (admin)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match ADMIN_SECRET (timing-safe)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401/403: Unauthorized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Chapa HMAC signature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SHA-256 HMAC of body with webhook secret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401: Invalid signature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Security Test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6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Area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Tested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Evidence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 Bypass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protected routes return 401 without valid JWT cookie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TC-A02, TC-A04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Token Validation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Expired, malformed, and wrong-signature tokens rejected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TC-A02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Passwords stored as bcrypt hash (rounds=10), never plaintext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TC-A01 (verified via DB inspection)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HMAC Webhook Verification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Invalid Chapa webhook signatures rejected with 401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TC-B02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 (Auth)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endpoints limited to 10 req/min per IP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TC-C03 (pattern)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 (SDK)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Collection limited to 200 req/10s per site_key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TC-C03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 Enforcement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API rejects cross-origin requests from unknown origins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TC-X01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endpoints validate input via Zod; invalid input returns 400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Section 5 (all schemas)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Key Protection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endpoint requires timing-safe secret comparison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TC-X05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Quota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Plan-based session limits enforced at ingestion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TC-C02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Reset Token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Single-use, 1-hour expiry, SHA-256 hashed in DB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TC-A03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CSP Headers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Content-Security-Policy set on all responses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verification (Sprint 12)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SEC-13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XSS Prevention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httpOnly cookies (no JS access), CSP script-src: self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(no test needed)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SEC-14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queries use prepared statements (better-sqlite3)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(parameterized queries)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Test Infrastructure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Test Helper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apps/api/test/helpers/testApp.ts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Creates isolated test environment: temp SQLite DB, schema applied, env vars configured, cleanup function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apps/api/test/helpers/auth.ts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signupAndAuthenticate() — creates user+workspace, returns Supertest agent with cookies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apps/api/test/helpers/billing.ts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applyBillingMigration() + setWorkspacePlan() — billing state setup for tests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Test Configuration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7.2.1 Vitest Configuration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apps/api/vitest.config.ts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fileParallelism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 (serial execution — SQLite single-writer constraint)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(describe, it, expect available without import)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restoreMocks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(auto-reset after each test)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clearMocks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(clear mock call history)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7.2.2 Playwright Configuration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playwright.config.ts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testDir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./tests/e2e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fullyParallel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(single worker)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timeout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180,000ms (3 minutes)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headless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screenshot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only-on-failure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Configurable via DXM_WEB_URL env var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7.3 Test Execution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npm run test -w apps/api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all 98 integration tests (vitest run)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npm run test:watch -w apps/api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tests in watch mode (vitest)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npx playwright 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E2E smoke test (requires running API + Web)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npx tsc --noEmit -p apps/api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Type-check API without emitting (build verification)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npm run build -w apps/web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frontend (vite build — type errors caught here)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Test Results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8.1 Current Status</w:t>
      </w:r>
    </w:p>
    <w:p>
      <w:pPr>
        <w:shd w:fill="FFF3E0" w:val="clear"/>
        <w:spacing w:after="160"/>
        <w:ind w:left="240" w:right="24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STATUS: BLOCKED</w:t>
      </w:r>
      <w:r>
        <w:rPr>
          <w:rFonts w:ascii="Arial" w:cs="Arial" w:eastAsia="Arial" w:hAnsi="Arial"/>
          <w:sz w:val="22"/>
          <w:szCs w:val="22"/>
        </w:rPr>
        <w:t xml:space="preserve"> — All 98 integration tests and 1 E2E test cannot execute due to Node.js native module version mismatch (better-sqlite3 compiled for Node 20, environment runs Node 22).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8.2 Historical Results (Pre-Blocker)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Before the Node.js version mismatch was introduced, all tests were passing: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Collection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Replay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Alerts + AI Briefs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Brief 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Cross-Cutting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8.3 Build Verification Results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Build verification runs at every sprint boundary and is currently green: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Build (tsc)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 Build (vite)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1–4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5–8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9–10.5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(warning: chunk &gt;500KB)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11–11.6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(same warning)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 (same warning)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Test Coverage Gaps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Identified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400"/>
        <w:gridCol w:w="3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Remediation Plan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frontend component tests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15: Add testing-library + vitest for React components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CI/CD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15: GitHub Actions — lint → build → test on every push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engine detectors not directly tested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Covered indirectly via collect tests that trigger engines. Direct unit tests planned.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Insights engine detectors not directly tested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as G03 — indirect coverage via collect flow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limiter timing behavior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test exists for collect limiter. Auth limiter tested indirectly.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 email delivery (real)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Currently console-only in tests. Manual verification with real SMTP planned for UAT.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Chapa payment end-to-end (real)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tests mock Chapa API. Real sandbox test planned for UAT.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replay playback fidelity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E2E test verifies player renders. Visual fidelity requires manual review.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under 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load testing. SQLite write throughput untested at scale.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Cross-browser compatibility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Playwright runs Chromium only. Safari/Firefox untested.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 SDK behavior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tested by design (localStorage queue). No automated offline simulation.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digest content accuracy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digest.send-all.test.ts covers trigger, not content validation.</w:t>
            </w:r>
          </w:p>
        </w:tc>
      </w:tr>
    </w:tbl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Coverage by Feature Area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E2E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Signup / Login / Logout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E2E coverage 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SDK Event Collection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Replay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Quota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E2E coverage 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Billing (Chapa)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 Chapa sandbox untested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Gating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upgrade in E2E, not user-facing gate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 detectors indirect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Insights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 detectors indirect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Briefs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+ generation well covered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Reports (Frontend)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Frontend-only feature, no API tests possible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Heatmaps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E2E verifies render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 / 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 signals tested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Dedicated test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verification only (Sprint 12)</w:t>
            </w:r>
          </w:p>
        </w:tc>
      </w:tr>
    </w:tbl>
    <w:p>
      <w:pPr>
        <w:pageBreakBefore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Planned Test Improvements (Sprint 15)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Sprint 15 Test Objectives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 better-sqlite3 / Node.js version mismatch — rebuild native module or align Node version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all 98 existing tests pass again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GitHub Actions CI pipeline: lint → tsc → vitest → vite build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pre-commit type checking hook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alert engine unit tests (direct detector testing)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insights engine unit tests (direct detector testing)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Evaluate adding frontend component tests (testing-library + vitest)</w:t>
      </w:r>
    </w:p>
    <w:p>
      <w:pPr>
        <w:pStyle w:val="Heading2"/>
        <w:spacing w:after="180" w:before="28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Future Test Objectives (Sprint 18+)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Performance/load testing: verify SQLite write throughput under concurrent SDK traffic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Cross-browser E2E: add Firefox and Safari to Playwright config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Chapa sandbox E2E: real payment flow with test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SMTP delivery E2E: verify real email delivery with test mailbox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Security scan: automated dependency vulnerability scanning (npm audit in CI)</w:t>
      </w:r>
    </w:p>
    <w:p>
      <w:pPr>
        <w:spacing w:after="400"/>
      </w:pPr>
    </w:p>
    <w:p>
      <w:pPr>
        <w:pBdr>
          <w:top w:val="single" w:color="CCCCCC" w:sz="2"/>
        </w:pBdr>
        <w:spacing w:after="100" w:before="2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End of Document</w:t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STD is updated as test infrastructure evolves. Test cases are added with each sprint that introduces new functionality.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Internal — DXM-STD-2026-001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spacing w:after="0"/>
    </w:pPr>
    <w:r>
      <w:rPr>
        <w:rFonts w:ascii="Arial" w:cs="Arial" w:eastAsia="Arial" w:hAnsi="Arial"/>
        <w:color w:val="2E75B6"/>
        <w:sz w:val="16"/>
        <w:szCs w:val="16"/>
      </w:rPr>
      <w:t xml:space="preserve">DXM Pulse — Software Test Document (STD)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DXM Pulse — Software Test Document</dc:title>
  <dc:creator>DXM Engineering Team</dc:creator>
  <dc:description>SDLC Phase 9 — STD for DXM Pulse</dc:description>
  <cp:lastModifiedBy>Un-named</cp:lastModifiedBy>
  <cp:revision>1</cp:revision>
  <dcterms:created xsi:type="dcterms:W3CDTF">2026-03-23T12:10:57.513Z</dcterms:created>
  <dcterms:modified xsi:type="dcterms:W3CDTF">2026-03-23T12:10:57.514Z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