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5C123" w14:textId="647405DD" w:rsidR="00EC00D1" w:rsidRPr="00EC00D1" w:rsidRDefault="007D3889" w:rsidP="00EC00D1">
      <w:pPr>
        <w:jc w:val="center"/>
        <w:rPr>
          <w:rFonts w:ascii="Aptos" w:hAnsi="Aptos"/>
          <w:b/>
          <w:bCs/>
          <w:iCs/>
          <w:color w:val="7030A0"/>
          <w:sz w:val="32"/>
          <w:szCs w:val="36"/>
        </w:rPr>
      </w:pPr>
      <w:r>
        <w:rPr>
          <w:rFonts w:ascii="Aptos" w:hAnsi="Aptos"/>
          <w:b/>
          <w:bCs/>
          <w:iCs/>
          <w:noProof/>
          <w:color w:val="FFFFFF" w:themeColor="background1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5211E8BE" wp14:editId="4A4B6691">
                <wp:simplePos x="0" y="0"/>
                <wp:positionH relativeFrom="column">
                  <wp:posOffset>-731520</wp:posOffset>
                </wp:positionH>
                <wp:positionV relativeFrom="paragraph">
                  <wp:posOffset>422496</wp:posOffset>
                </wp:positionV>
                <wp:extent cx="7752522" cy="946205"/>
                <wp:effectExtent l="0" t="0" r="1270" b="63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2522" cy="9462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C3B09" id="Rectángulo 20" o:spid="_x0000_s1026" style="position:absolute;margin-left:-57.6pt;margin-top:33.25pt;width:610.45pt;height:74.5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" fillcolor="#f2f2f2 [3052]" stroked="f"/>
            </w:pict>
          </mc:Fallback>
        </mc:AlternateContent>
      </w:r>
      <w:r w:rsidR="00E71A92" w:rsidRPr="00E71A92">
        <w:rPr>
          <w:rFonts w:ascii="Aptos" w:hAnsi="Aptos"/>
          <w:b/>
          <w:bCs/>
          <w:iCs/>
          <w:noProof/>
          <w:color w:val="FFFFFF" w:themeColor="background1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5E5F5CD" wp14:editId="57E7278F">
                <wp:simplePos x="0" y="0"/>
                <wp:positionH relativeFrom="column">
                  <wp:posOffset>-739471</wp:posOffset>
                </wp:positionH>
                <wp:positionV relativeFrom="paragraph">
                  <wp:posOffset>-237462</wp:posOffset>
                </wp:positionV>
                <wp:extent cx="7784741" cy="1009815"/>
                <wp:effectExtent l="133350" t="76200" r="159385" b="7620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4741" cy="100981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1294A" id="Rectángulo 19" o:spid="_x0000_s1026" style="position:absolute;margin-left:-58.25pt;margin-top:-18.7pt;width:612.95pt;height:7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" fillcolor="#7030a0" stroked="f" strokeweight="2pt">
                <v:shadow on="t" type="perspective" color="black" opacity="26214f" offset="0,0" matrix="66847f,,,66847f"/>
              </v:rect>
            </w:pict>
          </mc:Fallback>
        </mc:AlternateContent>
      </w:r>
      <w:r w:rsidR="00EC00D1" w:rsidRPr="00E71A92">
        <w:rPr>
          <w:rFonts w:ascii="Aptos" w:hAnsi="Aptos"/>
          <w:b/>
          <w:bCs/>
          <w:iCs/>
          <w:color w:val="FFFFFF" w:themeColor="background1"/>
          <w:sz w:val="32"/>
          <w:szCs w:val="36"/>
        </w:rPr>
        <w:t>CREACIÓN Y CONFIGURACIÓN DE PERIODOS ACADÉMICOS</w:t>
      </w:r>
    </w:p>
    <w:p w14:paraId="53B7A984" w14:textId="39CC65F0" w:rsidR="00641C29" w:rsidRPr="007D3889" w:rsidRDefault="00000000">
      <w:pPr>
        <w:jc w:val="center"/>
        <w:rPr>
          <w:rFonts w:ascii="Aptos" w:hAnsi="Aptos"/>
          <w:color w:val="92D05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7D3889">
        <w:rPr>
          <w:rFonts w:ascii="Aptos" w:hAnsi="Aptos"/>
          <w:b/>
          <w:color w:val="92D050"/>
          <w:sz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ACTIVIDAD PRÁCTICA</w:t>
      </w:r>
    </w:p>
    <w:p w14:paraId="068EBC13" w14:textId="0C488013" w:rsidR="00641C29" w:rsidRPr="007D3889" w:rsidRDefault="00000000" w:rsidP="00EC00D1">
      <w:pPr>
        <w:jc w:val="both"/>
        <w:rPr>
          <w:rFonts w:ascii="Aptos" w:hAnsi="Aptos"/>
          <w:sz w:val="22"/>
          <w:szCs w:val="24"/>
        </w:rPr>
      </w:pPr>
      <w:proofErr w:type="spellStart"/>
      <w:r w:rsidRPr="007D3889">
        <w:rPr>
          <w:rFonts w:ascii="Aptos" w:hAnsi="Aptos"/>
          <w:b/>
          <w:bCs/>
          <w:sz w:val="22"/>
          <w:szCs w:val="24"/>
        </w:rPr>
        <w:t>Objetivo</w:t>
      </w:r>
      <w:proofErr w:type="spellEnd"/>
      <w:r w:rsidRPr="007D3889">
        <w:rPr>
          <w:rFonts w:ascii="Aptos" w:hAnsi="Aptos"/>
          <w:b/>
          <w:bCs/>
          <w:sz w:val="22"/>
          <w:szCs w:val="24"/>
        </w:rPr>
        <w:t>:</w:t>
      </w:r>
      <w:r w:rsidRPr="007D3889">
        <w:rPr>
          <w:rFonts w:ascii="Aptos" w:hAnsi="Aptos"/>
          <w:sz w:val="22"/>
          <w:szCs w:val="24"/>
        </w:rPr>
        <w:t xml:space="preserve"> </w:t>
      </w:r>
      <w:proofErr w:type="spellStart"/>
      <w:r w:rsidR="00EC00D1" w:rsidRPr="007D3889">
        <w:rPr>
          <w:rFonts w:ascii="Aptos" w:hAnsi="Aptos"/>
          <w:sz w:val="22"/>
          <w:szCs w:val="24"/>
        </w:rPr>
        <w:t>A</w:t>
      </w:r>
      <w:r w:rsidRPr="007D3889">
        <w:rPr>
          <w:rFonts w:ascii="Aptos" w:hAnsi="Aptos"/>
          <w:sz w:val="22"/>
          <w:szCs w:val="24"/>
        </w:rPr>
        <w:t>plicar</w:t>
      </w:r>
      <w:proofErr w:type="spellEnd"/>
      <w:r w:rsidRPr="007D3889">
        <w:rPr>
          <w:rFonts w:ascii="Aptos" w:hAnsi="Aptos"/>
          <w:sz w:val="22"/>
          <w:szCs w:val="24"/>
        </w:rPr>
        <w:t xml:space="preserve"> la </w:t>
      </w:r>
      <w:proofErr w:type="spellStart"/>
      <w:r w:rsidRPr="007D3889">
        <w:rPr>
          <w:rFonts w:ascii="Aptos" w:hAnsi="Aptos"/>
          <w:sz w:val="22"/>
          <w:szCs w:val="24"/>
        </w:rPr>
        <w:t>secuencia</w:t>
      </w:r>
      <w:proofErr w:type="spellEnd"/>
      <w:r w:rsidRPr="007D3889">
        <w:rPr>
          <w:rFonts w:ascii="Aptos" w:hAnsi="Aptos"/>
          <w:sz w:val="22"/>
          <w:szCs w:val="24"/>
        </w:rPr>
        <w:t xml:space="preserve"> de configuración presentada en la PPT “Periodos académicos”, identificando los formularios y verificando los datos antes de guardar.</w:t>
      </w:r>
    </w:p>
    <w:p w14:paraId="771730EA" w14:textId="77777777" w:rsidR="004E4BE5" w:rsidRDefault="004E4BE5" w:rsidP="004E4BE5">
      <w:pPr>
        <w:pStyle w:val="Ttulo1"/>
        <w:spacing w:before="0"/>
        <w:rPr>
          <w:rFonts w:ascii="Aptos" w:hAnsi="Aptos"/>
          <w:color w:val="00B050"/>
        </w:rPr>
      </w:pPr>
    </w:p>
    <w:p w14:paraId="66D12AA0" w14:textId="4DDDFD72" w:rsidR="007D3889" w:rsidRPr="004E4BE5" w:rsidRDefault="007D3889" w:rsidP="004E4BE5">
      <w:pPr>
        <w:pStyle w:val="Ttulo1"/>
        <w:spacing w:before="0"/>
        <w:rPr>
          <w:rFonts w:ascii="Aptos" w:hAnsi="Aptos"/>
          <w:color w:val="00B050"/>
          <w:sz w:val="24"/>
          <w:szCs w:val="24"/>
        </w:rPr>
      </w:pPr>
      <w:proofErr w:type="spellStart"/>
      <w:r w:rsidRPr="004E4BE5">
        <w:rPr>
          <w:rFonts w:ascii="Aptos" w:hAnsi="Aptos"/>
          <w:color w:val="00B050"/>
          <w:sz w:val="24"/>
          <w:szCs w:val="24"/>
        </w:rPr>
        <w:t>Apellidos</w:t>
      </w:r>
      <w:proofErr w:type="spellEnd"/>
      <w:r w:rsidRPr="004E4BE5">
        <w:rPr>
          <w:rFonts w:ascii="Aptos" w:hAnsi="Aptos"/>
          <w:color w:val="00B050"/>
          <w:sz w:val="24"/>
          <w:szCs w:val="24"/>
        </w:rPr>
        <w:t xml:space="preserve"> y </w:t>
      </w:r>
      <w:proofErr w:type="spellStart"/>
      <w:r w:rsidRPr="004E4BE5">
        <w:rPr>
          <w:rFonts w:ascii="Aptos" w:hAnsi="Aptos"/>
          <w:color w:val="00B050"/>
          <w:sz w:val="24"/>
          <w:szCs w:val="24"/>
        </w:rPr>
        <w:t>Nombres</w:t>
      </w:r>
      <w:proofErr w:type="spellEnd"/>
      <w:r w:rsidRPr="004E4BE5">
        <w:rPr>
          <w:rFonts w:ascii="Aptos" w:hAnsi="Aptos"/>
          <w:color w:val="00B050"/>
          <w:sz w:val="24"/>
          <w:szCs w:val="24"/>
        </w:rPr>
        <w:t>:</w:t>
      </w:r>
      <w:r w:rsidR="004E4BE5">
        <w:rPr>
          <w:rFonts w:ascii="Aptos" w:hAnsi="Aptos"/>
          <w:color w:val="00B050"/>
          <w:sz w:val="24"/>
          <w:szCs w:val="24"/>
        </w:rPr>
        <w:t xml:space="preserve"> ______________________________________________________________</w:t>
      </w:r>
    </w:p>
    <w:p w14:paraId="194B9653" w14:textId="61633586" w:rsidR="007D3889" w:rsidRPr="004E4BE5" w:rsidRDefault="007D3889" w:rsidP="004E4BE5">
      <w:pPr>
        <w:pStyle w:val="Ttulo1"/>
        <w:spacing w:before="0"/>
        <w:rPr>
          <w:rFonts w:ascii="Aptos" w:hAnsi="Aptos"/>
          <w:color w:val="00B050"/>
          <w:sz w:val="24"/>
          <w:szCs w:val="24"/>
        </w:rPr>
      </w:pPr>
      <w:proofErr w:type="spellStart"/>
      <w:r w:rsidRPr="004E4BE5">
        <w:rPr>
          <w:rFonts w:ascii="Aptos" w:hAnsi="Aptos"/>
          <w:color w:val="00B050"/>
          <w:sz w:val="24"/>
          <w:szCs w:val="24"/>
        </w:rPr>
        <w:t>Área</w:t>
      </w:r>
      <w:proofErr w:type="spellEnd"/>
      <w:r w:rsidRPr="004E4BE5">
        <w:rPr>
          <w:rFonts w:ascii="Aptos" w:hAnsi="Aptos"/>
          <w:color w:val="00B050"/>
          <w:sz w:val="24"/>
          <w:szCs w:val="24"/>
        </w:rPr>
        <w:t>:</w:t>
      </w:r>
      <w:r w:rsidR="004E4BE5">
        <w:rPr>
          <w:rFonts w:ascii="Aptos" w:hAnsi="Aptos"/>
          <w:color w:val="00B050"/>
          <w:sz w:val="24"/>
          <w:szCs w:val="24"/>
        </w:rPr>
        <w:t xml:space="preserve"> ______________________________________________________________________________</w:t>
      </w:r>
    </w:p>
    <w:p w14:paraId="2CD1E963" w14:textId="6AC370F4" w:rsidR="00641C29" w:rsidRPr="007D3889" w:rsidRDefault="00000000">
      <w:pPr>
        <w:pStyle w:val="Ttulo1"/>
        <w:rPr>
          <w:rFonts w:ascii="Aptos" w:hAnsi="Aptos"/>
          <w:color w:val="7030A0"/>
        </w:rPr>
      </w:pPr>
      <w:r w:rsidRPr="007D3889">
        <w:rPr>
          <w:rFonts w:ascii="Aptos" w:hAnsi="Aptos"/>
          <w:color w:val="7030A0"/>
        </w:rPr>
        <w:t xml:space="preserve">Caso de </w:t>
      </w:r>
      <w:proofErr w:type="spellStart"/>
      <w:r w:rsidRPr="007D3889">
        <w:rPr>
          <w:rFonts w:ascii="Aptos" w:hAnsi="Aptos"/>
          <w:color w:val="7030A0"/>
        </w:rPr>
        <w:t>trabajo</w:t>
      </w:r>
      <w:proofErr w:type="spellEnd"/>
    </w:p>
    <w:p w14:paraId="0BF3558F" w14:textId="0A06027D" w:rsidR="00641C29" w:rsidRPr="00EC00D1" w:rsidRDefault="00000000" w:rsidP="00EC00D1">
      <w:pPr>
        <w:jc w:val="both"/>
        <w:rPr>
          <w:rFonts w:ascii="Aptos" w:hAnsi="Aptos"/>
        </w:rPr>
      </w:pPr>
      <w:r w:rsidRPr="00EC00D1">
        <w:rPr>
          <w:rFonts w:ascii="Aptos" w:hAnsi="Aptos"/>
        </w:rPr>
        <w:t xml:space="preserve">Se requiere preparar en el ambiente </w:t>
      </w:r>
      <w:r w:rsidR="007D3889">
        <w:rPr>
          <w:rFonts w:ascii="Aptos" w:hAnsi="Aptos"/>
        </w:rPr>
        <w:t>TEST de Ellucian</w:t>
      </w:r>
      <w:r w:rsidRPr="00EC00D1">
        <w:rPr>
          <w:rFonts w:ascii="Aptos" w:hAnsi="Aptos"/>
        </w:rPr>
        <w:t xml:space="preserve"> un periodo académico para </w:t>
      </w:r>
      <w:proofErr w:type="spellStart"/>
      <w:r w:rsidRPr="00EC00D1">
        <w:rPr>
          <w:rFonts w:ascii="Aptos" w:hAnsi="Aptos"/>
        </w:rPr>
        <w:t>una</w:t>
      </w:r>
      <w:proofErr w:type="spellEnd"/>
      <w:r w:rsidRPr="00EC00D1">
        <w:rPr>
          <w:rFonts w:ascii="Aptos" w:hAnsi="Aptos"/>
        </w:rPr>
        <w:t xml:space="preserve"> </w:t>
      </w:r>
      <w:proofErr w:type="spellStart"/>
      <w:r w:rsidRPr="00EC00D1">
        <w:rPr>
          <w:rFonts w:ascii="Aptos" w:hAnsi="Aptos"/>
        </w:rPr>
        <w:t>nueva</w:t>
      </w:r>
      <w:proofErr w:type="spellEnd"/>
      <w:r w:rsidRPr="00EC00D1">
        <w:rPr>
          <w:rFonts w:ascii="Aptos" w:hAnsi="Aptos"/>
        </w:rPr>
        <w:t xml:space="preserve"> </w:t>
      </w:r>
      <w:proofErr w:type="spellStart"/>
      <w:r w:rsidRPr="00EC00D1">
        <w:rPr>
          <w:rFonts w:ascii="Aptos" w:hAnsi="Aptos"/>
        </w:rPr>
        <w:t>oferta</w:t>
      </w:r>
      <w:proofErr w:type="spellEnd"/>
      <w:r w:rsidRPr="00EC00D1">
        <w:rPr>
          <w:rFonts w:ascii="Aptos" w:hAnsi="Aptos"/>
        </w:rPr>
        <w:t xml:space="preserve"> </w:t>
      </w:r>
      <w:proofErr w:type="spellStart"/>
      <w:r w:rsidR="007D3889">
        <w:rPr>
          <w:rFonts w:ascii="Aptos" w:hAnsi="Aptos"/>
        </w:rPr>
        <w:t>académica</w:t>
      </w:r>
      <w:proofErr w:type="spellEnd"/>
      <w:r w:rsidRPr="00EC00D1">
        <w:rPr>
          <w:rFonts w:ascii="Aptos" w:hAnsi="Aptos"/>
        </w:rPr>
        <w:t xml:space="preserve">. Use el cronograma académico aprobado que le </w:t>
      </w:r>
      <w:proofErr w:type="spellStart"/>
      <w:r w:rsidRPr="00EC00D1">
        <w:rPr>
          <w:rFonts w:ascii="Aptos" w:hAnsi="Aptos"/>
        </w:rPr>
        <w:t>proporcione</w:t>
      </w:r>
      <w:proofErr w:type="spellEnd"/>
      <w:r w:rsidRPr="00EC00D1">
        <w:rPr>
          <w:rFonts w:ascii="Aptos" w:hAnsi="Aptos"/>
        </w:rPr>
        <w:t xml:space="preserve"> </w:t>
      </w:r>
      <w:proofErr w:type="spellStart"/>
      <w:r w:rsidRPr="00EC00D1">
        <w:rPr>
          <w:rFonts w:ascii="Aptos" w:hAnsi="Aptos"/>
        </w:rPr>
        <w:t>el</w:t>
      </w:r>
      <w:proofErr w:type="spellEnd"/>
      <w:r w:rsidRPr="00EC00D1">
        <w:rPr>
          <w:rFonts w:ascii="Aptos" w:hAnsi="Aptos"/>
        </w:rPr>
        <w:t xml:space="preserve"> </w:t>
      </w:r>
      <w:proofErr w:type="spellStart"/>
      <w:r w:rsidRPr="00EC00D1">
        <w:rPr>
          <w:rFonts w:ascii="Aptos" w:hAnsi="Aptos"/>
        </w:rPr>
        <w:t>facilitador</w:t>
      </w:r>
      <w:proofErr w:type="spellEnd"/>
      <w:r w:rsidRPr="00EC00D1">
        <w:rPr>
          <w:rFonts w:ascii="Aptos" w:hAnsi="Aptos"/>
        </w:rPr>
        <w:t>.</w:t>
      </w:r>
    </w:p>
    <w:p w14:paraId="1125F338" w14:textId="77777777" w:rsidR="00641C29" w:rsidRPr="007D3889" w:rsidRDefault="00000000">
      <w:pPr>
        <w:pStyle w:val="Ttulo1"/>
        <w:rPr>
          <w:rFonts w:ascii="Aptos" w:hAnsi="Aptos"/>
          <w:color w:val="7030A0"/>
        </w:rPr>
      </w:pPr>
      <w:r w:rsidRPr="007D3889">
        <w:rPr>
          <w:rFonts w:ascii="Aptos" w:hAnsi="Aptos"/>
          <w:color w:val="7030A0"/>
        </w:rPr>
        <w:t>Parte A. Preparación de datos</w:t>
      </w:r>
    </w:p>
    <w:p w14:paraId="77F05B85" w14:textId="41F474FA" w:rsidR="00641C29" w:rsidRPr="00EC00D1" w:rsidRDefault="00000000">
      <w:pPr>
        <w:pStyle w:val="Listaconnmeros"/>
        <w:rPr>
          <w:rFonts w:ascii="Aptos" w:hAnsi="Aptos"/>
          <w:lang w:val="es-PE"/>
        </w:rPr>
      </w:pPr>
      <w:r w:rsidRPr="00EC00D1">
        <w:rPr>
          <w:rFonts w:ascii="Aptos" w:hAnsi="Aptos"/>
          <w:lang w:val="es-PE"/>
        </w:rPr>
        <w:t>Identifique el código del periodo y confirme que tenga seis caracteres alfanuméricos.</w:t>
      </w:r>
    </w:p>
    <w:p w14:paraId="5AF3F5A6" w14:textId="005E47B1" w:rsidR="00641C29" w:rsidRPr="00EC00D1" w:rsidRDefault="00000000">
      <w:pPr>
        <w:pStyle w:val="Listaconnmeros"/>
        <w:rPr>
          <w:rFonts w:ascii="Aptos" w:hAnsi="Aptos"/>
          <w:lang w:val="es-PE"/>
        </w:rPr>
      </w:pPr>
      <w:r w:rsidRPr="00EC00D1">
        <w:rPr>
          <w:rFonts w:ascii="Aptos" w:hAnsi="Aptos"/>
          <w:lang w:val="es-PE"/>
        </w:rPr>
        <w:t>Defina la descripción del periodo (máximo 30 caracteres).</w:t>
      </w:r>
    </w:p>
    <w:p w14:paraId="5C23D6B7" w14:textId="1D3AC314" w:rsidR="00641C29" w:rsidRPr="00EC00D1" w:rsidRDefault="00000000">
      <w:pPr>
        <w:pStyle w:val="Listaconnmeros"/>
        <w:rPr>
          <w:rFonts w:ascii="Aptos" w:hAnsi="Aptos"/>
          <w:lang w:val="es-PE"/>
        </w:rPr>
      </w:pPr>
      <w:r w:rsidRPr="00EC00D1">
        <w:rPr>
          <w:rFonts w:ascii="Aptos" w:hAnsi="Aptos"/>
          <w:lang w:val="es-PE"/>
        </w:rPr>
        <w:t>Registre las fechas de inicio y fin del periodo conforme al cronograma aprobado.</w:t>
      </w:r>
    </w:p>
    <w:p w14:paraId="65F11C85" w14:textId="616C29E6" w:rsidR="00641C29" w:rsidRPr="00EC00D1" w:rsidRDefault="00000000">
      <w:pPr>
        <w:pStyle w:val="Listaconnmeros"/>
        <w:rPr>
          <w:rFonts w:ascii="Aptos" w:hAnsi="Aptos"/>
          <w:lang w:val="es-PE"/>
        </w:rPr>
      </w:pPr>
      <w:r w:rsidRPr="00EC00D1">
        <w:rPr>
          <w:rFonts w:ascii="Aptos" w:hAnsi="Aptos"/>
          <w:lang w:val="es-PE"/>
        </w:rPr>
        <w:t>Identifique el tipo de periodo que corresponde y el año académico configurado en Banner.</w:t>
      </w:r>
    </w:p>
    <w:p w14:paraId="6DE005B0" w14:textId="6E37AA5C" w:rsidR="00641C29" w:rsidRPr="00EC00D1" w:rsidRDefault="00000000">
      <w:pPr>
        <w:pStyle w:val="Listaconnmeros"/>
        <w:rPr>
          <w:rFonts w:ascii="Aptos" w:hAnsi="Aptos"/>
          <w:lang w:val="es-PE"/>
        </w:rPr>
      </w:pPr>
      <w:r w:rsidRPr="00EC00D1">
        <w:rPr>
          <w:rFonts w:ascii="Aptos" w:hAnsi="Aptos"/>
          <w:lang w:val="es-PE"/>
        </w:rPr>
        <w:t>Determine las fechas de alojamiento según la guía de la PPT y confirme el año de proceso de ayuda financiera.</w:t>
      </w:r>
    </w:p>
    <w:p w14:paraId="464715F1" w14:textId="68B044AD" w:rsidR="00641C29" w:rsidRPr="00EC00D1" w:rsidRDefault="00000000">
      <w:pPr>
        <w:pStyle w:val="Listaconnmeros"/>
        <w:rPr>
          <w:rFonts w:ascii="Aptos" w:hAnsi="Aptos"/>
          <w:lang w:val="es-PE"/>
        </w:rPr>
      </w:pPr>
      <w:r w:rsidRPr="00EC00D1">
        <w:rPr>
          <w:rFonts w:ascii="Aptos" w:hAnsi="Aptos"/>
          <w:lang w:val="es-PE"/>
        </w:rPr>
        <w:t xml:space="preserve">Identifique las partes de periodo que corresponden al </w:t>
      </w:r>
      <w:r w:rsidR="00EC00D1" w:rsidRPr="00EC00D1">
        <w:rPr>
          <w:rFonts w:ascii="Aptos" w:hAnsi="Aptos"/>
          <w:lang w:val="es-PE"/>
        </w:rPr>
        <w:t>nivel.</w:t>
      </w:r>
    </w:p>
    <w:p w14:paraId="302192B2" w14:textId="77777777" w:rsidR="00641C29" w:rsidRPr="007D3889" w:rsidRDefault="00000000">
      <w:pPr>
        <w:pStyle w:val="Ttulo1"/>
        <w:rPr>
          <w:rFonts w:ascii="Aptos" w:hAnsi="Aptos"/>
          <w:color w:val="7030A0"/>
        </w:rPr>
      </w:pPr>
      <w:r w:rsidRPr="007D3889">
        <w:rPr>
          <w:rFonts w:ascii="Aptos" w:hAnsi="Aptos"/>
          <w:color w:val="7030A0"/>
        </w:rPr>
        <w:t>Parte B. Configuración en Banner</w:t>
      </w:r>
    </w:p>
    <w:p w14:paraId="13058FD5" w14:textId="77777777" w:rsidR="00641C29" w:rsidRPr="007D3889" w:rsidRDefault="00000000">
      <w:pPr>
        <w:pStyle w:val="Ttulo2"/>
        <w:rPr>
          <w:rFonts w:ascii="Aptos" w:hAnsi="Aptos"/>
          <w:color w:val="00B050"/>
        </w:rPr>
      </w:pPr>
      <w:r w:rsidRPr="007D3889">
        <w:rPr>
          <w:rFonts w:ascii="Aptos" w:hAnsi="Aptos"/>
          <w:color w:val="00B050"/>
        </w:rPr>
        <w:t>1. STVTERM – Crear el periodo</w:t>
      </w:r>
    </w:p>
    <w:p w14:paraId="576B97B3" w14:textId="77777777" w:rsidR="00641C29" w:rsidRPr="00EC00D1" w:rsidRDefault="00000000" w:rsidP="004E4BE5">
      <w:pPr>
        <w:jc w:val="both"/>
        <w:rPr>
          <w:rFonts w:ascii="Aptos" w:hAnsi="Aptos"/>
        </w:rPr>
      </w:pPr>
      <w:r w:rsidRPr="00EC00D1">
        <w:rPr>
          <w:rFonts w:ascii="Aptos" w:hAnsi="Aptos"/>
        </w:rPr>
        <w:t>Ingrese código, descripción, fechas de inicio/fin, tipo de periodo cuando corresponda, año académico, fechas de alojamiento y año de proceso de ayuda financiera. Revise los campos opcionales señalados en la PPT y guarde.</w:t>
      </w:r>
    </w:p>
    <w:p w14:paraId="55A78624" w14:textId="77777777" w:rsidR="00641C29" w:rsidRPr="007D3889" w:rsidRDefault="00000000">
      <w:pPr>
        <w:pStyle w:val="Ttulo2"/>
        <w:rPr>
          <w:rFonts w:ascii="Aptos" w:hAnsi="Aptos"/>
          <w:color w:val="00B050"/>
        </w:rPr>
      </w:pPr>
      <w:r w:rsidRPr="007D3889">
        <w:rPr>
          <w:rFonts w:ascii="Aptos" w:hAnsi="Aptos"/>
          <w:color w:val="00B050"/>
        </w:rPr>
        <w:t>2. SOATERM – Control del periodo</w:t>
      </w:r>
    </w:p>
    <w:p w14:paraId="16D2044C" w14:textId="77777777" w:rsidR="00641C29" w:rsidRPr="00EC00D1" w:rsidRDefault="00000000" w:rsidP="004E4BE5">
      <w:pPr>
        <w:jc w:val="both"/>
        <w:rPr>
          <w:rFonts w:ascii="Aptos" w:hAnsi="Aptos"/>
        </w:rPr>
      </w:pPr>
      <w:r w:rsidRPr="00EC00D1">
        <w:rPr>
          <w:rFonts w:ascii="Aptos" w:hAnsi="Aptos"/>
        </w:rPr>
        <w:t>Abra el periodo creado. Revise los controles descritos en la PPT, incluyendo secuencia inicial de NRC, opciones de inscripción, controles web y acciones de guardado/siguiente. No active opciones por intuición: aplique los criterios indicados en el material y las instrucciones institucionales.</w:t>
      </w:r>
    </w:p>
    <w:p w14:paraId="11FB9CB2" w14:textId="77777777" w:rsidR="00641C29" w:rsidRPr="007D3889" w:rsidRDefault="00000000">
      <w:pPr>
        <w:pStyle w:val="Ttulo2"/>
        <w:rPr>
          <w:rFonts w:ascii="Aptos" w:hAnsi="Aptos"/>
          <w:color w:val="00B050"/>
        </w:rPr>
      </w:pPr>
      <w:r w:rsidRPr="007D3889">
        <w:rPr>
          <w:rFonts w:ascii="Aptos" w:hAnsi="Aptos"/>
          <w:color w:val="00B050"/>
        </w:rPr>
        <w:t>3. Partes de periodo en SOATERM</w:t>
      </w:r>
    </w:p>
    <w:p w14:paraId="7CB71E45" w14:textId="77777777" w:rsidR="00641C29" w:rsidRPr="00EC00D1" w:rsidRDefault="00000000" w:rsidP="004E4BE5">
      <w:pPr>
        <w:jc w:val="both"/>
        <w:rPr>
          <w:rFonts w:ascii="Aptos" w:hAnsi="Aptos"/>
        </w:rPr>
      </w:pPr>
      <w:r w:rsidRPr="00EC00D1">
        <w:rPr>
          <w:rFonts w:ascii="Aptos" w:hAnsi="Aptos"/>
        </w:rPr>
        <w:t>Registre los códigos de las partes de periodo necesarias, descripción, fechas de inicio y fin, semanas y demás campos requeridos que correspondan. Verifique que las fechas estén dentro del periodo y que la parte de periodo 1 esté incluida según la guía.</w:t>
      </w:r>
    </w:p>
    <w:p w14:paraId="18113375" w14:textId="77777777" w:rsidR="00641C29" w:rsidRPr="007D3889" w:rsidRDefault="00000000">
      <w:pPr>
        <w:pStyle w:val="Ttulo2"/>
        <w:rPr>
          <w:rFonts w:ascii="Aptos" w:hAnsi="Aptos"/>
          <w:color w:val="00B050"/>
        </w:rPr>
      </w:pPr>
      <w:r w:rsidRPr="007D3889">
        <w:rPr>
          <w:rFonts w:ascii="Aptos" w:hAnsi="Aptos"/>
          <w:color w:val="00B050"/>
        </w:rPr>
        <w:lastRenderedPageBreak/>
        <w:t>4. Fechas web y acceso de docentes/asesores</w:t>
      </w:r>
    </w:p>
    <w:p w14:paraId="66EFC2AE" w14:textId="77777777" w:rsidR="00641C29" w:rsidRPr="00EC00D1" w:rsidRDefault="00000000" w:rsidP="004E4BE5">
      <w:pPr>
        <w:jc w:val="both"/>
        <w:rPr>
          <w:rFonts w:ascii="Aptos" w:hAnsi="Aptos"/>
        </w:rPr>
      </w:pPr>
      <w:r w:rsidRPr="00EC00D1">
        <w:rPr>
          <w:rFonts w:ascii="Aptos" w:hAnsi="Aptos"/>
        </w:rPr>
        <w:t>Configure los rangos de inscripción web y de acceso de docente/asesor conforme al cronograma aprobado. Compruebe que los rangos permitan las actividades previstas.</w:t>
      </w:r>
    </w:p>
    <w:p w14:paraId="14DFE1B2" w14:textId="77777777" w:rsidR="00641C29" w:rsidRPr="007D3889" w:rsidRDefault="00000000">
      <w:pPr>
        <w:pStyle w:val="Ttulo2"/>
        <w:rPr>
          <w:rFonts w:ascii="Aptos" w:hAnsi="Aptos"/>
          <w:color w:val="00B050"/>
        </w:rPr>
      </w:pPr>
      <w:r w:rsidRPr="007D3889">
        <w:rPr>
          <w:rFonts w:ascii="Aptos" w:hAnsi="Aptos"/>
          <w:color w:val="00B050"/>
        </w:rPr>
        <w:t>6. Copia de calendario</w:t>
      </w:r>
    </w:p>
    <w:p w14:paraId="6BE21D23" w14:textId="77777777" w:rsidR="00641C29" w:rsidRPr="00EC00D1" w:rsidRDefault="00000000" w:rsidP="004E4BE5">
      <w:pPr>
        <w:jc w:val="both"/>
        <w:rPr>
          <w:rFonts w:ascii="Aptos" w:hAnsi="Aptos"/>
        </w:rPr>
      </w:pPr>
      <w:r w:rsidRPr="00EC00D1">
        <w:rPr>
          <w:rFonts w:ascii="Aptos" w:hAnsi="Aptos"/>
        </w:rPr>
        <w:t>Si el facilitador lo solicita, practique la copia de configuración de un periodo existente en SOATERM, identificando el periodo destino y el periodo fuente.</w:t>
      </w:r>
    </w:p>
    <w:p w14:paraId="5C84BFC0" w14:textId="77777777" w:rsidR="00641C29" w:rsidRPr="007D3889" w:rsidRDefault="00000000">
      <w:pPr>
        <w:pStyle w:val="Ttulo1"/>
        <w:rPr>
          <w:rFonts w:ascii="Aptos" w:hAnsi="Aptos"/>
          <w:color w:val="7030A0"/>
        </w:rPr>
      </w:pPr>
      <w:r w:rsidRPr="007D3889">
        <w:rPr>
          <w:rFonts w:ascii="Aptos" w:hAnsi="Aptos"/>
          <w:color w:val="7030A0"/>
        </w:rPr>
        <w:t xml:space="preserve">Parte C. </w:t>
      </w:r>
      <w:proofErr w:type="spellStart"/>
      <w:r w:rsidRPr="007D3889">
        <w:rPr>
          <w:rFonts w:ascii="Aptos" w:hAnsi="Aptos"/>
          <w:color w:val="7030A0"/>
        </w:rPr>
        <w:t>Registro</w:t>
      </w:r>
      <w:proofErr w:type="spellEnd"/>
      <w:r w:rsidRPr="007D3889">
        <w:rPr>
          <w:rFonts w:ascii="Aptos" w:hAnsi="Aptos"/>
          <w:color w:val="7030A0"/>
        </w:rPr>
        <w:t xml:space="preserve"> de </w:t>
      </w:r>
      <w:proofErr w:type="spellStart"/>
      <w:r w:rsidRPr="007D3889">
        <w:rPr>
          <w:rFonts w:ascii="Aptos" w:hAnsi="Aptos"/>
          <w:color w:val="7030A0"/>
        </w:rPr>
        <w:t>verificación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78"/>
        <w:gridCol w:w="2149"/>
        <w:gridCol w:w="2149"/>
      </w:tblGrid>
      <w:tr w:rsidR="004E4BE5" w:rsidRPr="007D3889" w14:paraId="46A54C9C" w14:textId="77777777" w:rsidTr="004E4BE5">
        <w:tc>
          <w:tcPr>
            <w:tcW w:w="5778" w:type="dxa"/>
            <w:vMerge w:val="restart"/>
            <w:shd w:val="clear" w:color="auto" w:fill="F2F2F2" w:themeFill="background1" w:themeFillShade="F2"/>
            <w:vAlign w:val="center"/>
          </w:tcPr>
          <w:p w14:paraId="0816F362" w14:textId="1C72B965" w:rsidR="004E4BE5" w:rsidRPr="004E4BE5" w:rsidRDefault="004E4BE5" w:rsidP="004E4BE5">
            <w:pPr>
              <w:rPr>
                <w:rFonts w:ascii="Aptos" w:hAnsi="Aptos"/>
                <w:b/>
                <w:bCs/>
              </w:rPr>
            </w:pPr>
            <w:proofErr w:type="spellStart"/>
            <w:r w:rsidRPr="004E4BE5">
              <w:rPr>
                <w:rFonts w:ascii="Aptos" w:hAnsi="Aptos"/>
                <w:b/>
                <w:bCs/>
              </w:rPr>
              <w:t>Elemento</w:t>
            </w:r>
            <w:proofErr w:type="spellEnd"/>
            <w:r w:rsidRPr="004E4BE5">
              <w:rPr>
                <w:rFonts w:ascii="Aptos" w:hAnsi="Aptos"/>
                <w:b/>
                <w:bCs/>
              </w:rPr>
              <w:t xml:space="preserve"> </w:t>
            </w:r>
            <w:proofErr w:type="spellStart"/>
            <w:r w:rsidRPr="004E4BE5">
              <w:rPr>
                <w:rFonts w:ascii="Aptos" w:hAnsi="Aptos"/>
                <w:b/>
                <w:bCs/>
              </w:rPr>
              <w:t>revisado</w:t>
            </w:r>
            <w:proofErr w:type="spellEnd"/>
          </w:p>
        </w:tc>
        <w:tc>
          <w:tcPr>
            <w:tcW w:w="4298" w:type="dxa"/>
            <w:gridSpan w:val="2"/>
            <w:shd w:val="clear" w:color="auto" w:fill="F2F2F2" w:themeFill="background1" w:themeFillShade="F2"/>
          </w:tcPr>
          <w:p w14:paraId="1D54509D" w14:textId="01C324B4" w:rsidR="004E4BE5" w:rsidRPr="004E4BE5" w:rsidRDefault="004E4BE5" w:rsidP="004E4BE5">
            <w:pPr>
              <w:jc w:val="center"/>
              <w:rPr>
                <w:rFonts w:ascii="Aptos" w:hAnsi="Aptos"/>
                <w:b/>
                <w:bCs/>
              </w:rPr>
            </w:pPr>
            <w:r w:rsidRPr="004E4BE5">
              <w:rPr>
                <w:rFonts w:ascii="Aptos" w:hAnsi="Aptos"/>
                <w:b/>
                <w:bCs/>
              </w:rPr>
              <w:t>Estado</w:t>
            </w:r>
          </w:p>
        </w:tc>
      </w:tr>
      <w:tr w:rsidR="004E4BE5" w:rsidRPr="007D3889" w14:paraId="61B866FA" w14:textId="77777777" w:rsidTr="004E4BE5">
        <w:tc>
          <w:tcPr>
            <w:tcW w:w="5778" w:type="dxa"/>
            <w:vMerge/>
            <w:shd w:val="clear" w:color="auto" w:fill="F2F2F2" w:themeFill="background1" w:themeFillShade="F2"/>
          </w:tcPr>
          <w:p w14:paraId="4E78D1A4" w14:textId="77777777" w:rsidR="004E4BE5" w:rsidRPr="004E4BE5" w:rsidRDefault="004E4BE5" w:rsidP="007D3889">
            <w:pPr>
              <w:rPr>
                <w:rFonts w:ascii="Aptos" w:hAnsi="Aptos"/>
                <w:b/>
                <w:bCs/>
              </w:rPr>
            </w:pPr>
          </w:p>
        </w:tc>
        <w:tc>
          <w:tcPr>
            <w:tcW w:w="2149" w:type="dxa"/>
            <w:shd w:val="clear" w:color="auto" w:fill="F2F2F2" w:themeFill="background1" w:themeFillShade="F2"/>
          </w:tcPr>
          <w:p w14:paraId="0C0F59AC" w14:textId="24E03F16" w:rsidR="004E4BE5" w:rsidRPr="004E4BE5" w:rsidRDefault="004E4BE5" w:rsidP="004E4BE5">
            <w:pPr>
              <w:jc w:val="center"/>
              <w:rPr>
                <w:rFonts w:ascii="Aptos" w:hAnsi="Aptos"/>
                <w:b/>
                <w:bCs/>
              </w:rPr>
            </w:pPr>
            <w:proofErr w:type="spellStart"/>
            <w:r w:rsidRPr="004E4BE5">
              <w:rPr>
                <w:rFonts w:ascii="Aptos" w:hAnsi="Aptos"/>
                <w:b/>
                <w:bCs/>
              </w:rPr>
              <w:t>Conforme</w:t>
            </w:r>
            <w:proofErr w:type="spellEnd"/>
          </w:p>
        </w:tc>
        <w:tc>
          <w:tcPr>
            <w:tcW w:w="2149" w:type="dxa"/>
            <w:shd w:val="clear" w:color="auto" w:fill="F2F2F2" w:themeFill="background1" w:themeFillShade="F2"/>
          </w:tcPr>
          <w:p w14:paraId="43EFCDD6" w14:textId="7E2EECD1" w:rsidR="004E4BE5" w:rsidRPr="004E4BE5" w:rsidRDefault="004E4BE5" w:rsidP="004E4BE5">
            <w:pPr>
              <w:jc w:val="center"/>
              <w:rPr>
                <w:rFonts w:ascii="Aptos" w:hAnsi="Aptos"/>
                <w:b/>
                <w:bCs/>
              </w:rPr>
            </w:pPr>
            <w:proofErr w:type="spellStart"/>
            <w:r w:rsidRPr="004E4BE5">
              <w:rPr>
                <w:rFonts w:ascii="Aptos" w:hAnsi="Aptos"/>
                <w:b/>
                <w:bCs/>
              </w:rPr>
              <w:t>Pendiente</w:t>
            </w:r>
            <w:proofErr w:type="spellEnd"/>
          </w:p>
        </w:tc>
      </w:tr>
      <w:tr w:rsidR="007D3889" w:rsidRPr="007D3889" w14:paraId="41942B19" w14:textId="77777777" w:rsidTr="004E4BE5">
        <w:tc>
          <w:tcPr>
            <w:tcW w:w="5778" w:type="dxa"/>
          </w:tcPr>
          <w:p w14:paraId="7A5375A9" w14:textId="4B7C23CD" w:rsidR="007D3889" w:rsidRPr="007D3889" w:rsidRDefault="004E4BE5" w:rsidP="007D388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Código y </w:t>
            </w:r>
            <w:proofErr w:type="spellStart"/>
            <w:r>
              <w:rPr>
                <w:rFonts w:ascii="Aptos" w:hAnsi="Aptos"/>
              </w:rPr>
              <w:t>Descripción</w:t>
            </w:r>
            <w:proofErr w:type="spellEnd"/>
            <w:r>
              <w:rPr>
                <w:rFonts w:ascii="Aptos" w:hAnsi="Aptos"/>
              </w:rPr>
              <w:t xml:space="preserve"> del </w:t>
            </w:r>
            <w:proofErr w:type="spellStart"/>
            <w:r>
              <w:rPr>
                <w:rFonts w:ascii="Aptos" w:hAnsi="Aptos"/>
              </w:rPr>
              <w:t>periodo</w:t>
            </w:r>
            <w:proofErr w:type="spellEnd"/>
          </w:p>
        </w:tc>
        <w:tc>
          <w:tcPr>
            <w:tcW w:w="2149" w:type="dxa"/>
            <w:vAlign w:val="center"/>
          </w:tcPr>
          <w:p w14:paraId="6ED5C35C" w14:textId="77777777" w:rsidR="007D3889" w:rsidRPr="007D3889" w:rsidRDefault="007D3889" w:rsidP="004E4BE5">
            <w:pPr>
              <w:jc w:val="center"/>
              <w:rPr>
                <w:rFonts w:ascii="Aptos" w:hAnsi="Aptos"/>
              </w:rPr>
            </w:pPr>
          </w:p>
        </w:tc>
        <w:tc>
          <w:tcPr>
            <w:tcW w:w="2149" w:type="dxa"/>
            <w:vAlign w:val="center"/>
          </w:tcPr>
          <w:p w14:paraId="19B4A114" w14:textId="77777777" w:rsidR="007D3889" w:rsidRPr="007D3889" w:rsidRDefault="007D3889" w:rsidP="004E4BE5">
            <w:pPr>
              <w:jc w:val="center"/>
              <w:rPr>
                <w:rFonts w:ascii="Aptos" w:hAnsi="Aptos"/>
              </w:rPr>
            </w:pPr>
          </w:p>
        </w:tc>
      </w:tr>
      <w:tr w:rsidR="007D3889" w:rsidRPr="007D3889" w14:paraId="555371CF" w14:textId="77777777" w:rsidTr="004E4BE5">
        <w:tc>
          <w:tcPr>
            <w:tcW w:w="5778" w:type="dxa"/>
          </w:tcPr>
          <w:p w14:paraId="6C4625B6" w14:textId="5A8A766C" w:rsidR="007D3889" w:rsidRPr="007D3889" w:rsidRDefault="004E4BE5" w:rsidP="007D3889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</w:rPr>
              <w:t>Fechas</w:t>
            </w:r>
            <w:proofErr w:type="spellEnd"/>
            <w:r>
              <w:rPr>
                <w:rFonts w:ascii="Aptos" w:hAnsi="Aptos"/>
              </w:rPr>
              <w:t xml:space="preserve"> de </w:t>
            </w:r>
            <w:proofErr w:type="spellStart"/>
            <w:r>
              <w:rPr>
                <w:rFonts w:ascii="Aptos" w:hAnsi="Aptos"/>
              </w:rPr>
              <w:t>inicio</w:t>
            </w:r>
            <w:proofErr w:type="spellEnd"/>
            <w:r>
              <w:rPr>
                <w:rFonts w:ascii="Aptos" w:hAnsi="Aptos"/>
              </w:rPr>
              <w:t xml:space="preserve"> y </w:t>
            </w:r>
            <w:proofErr w:type="spellStart"/>
            <w:r>
              <w:rPr>
                <w:rFonts w:ascii="Aptos" w:hAnsi="Aptos"/>
              </w:rPr>
              <w:t>término</w:t>
            </w:r>
            <w:proofErr w:type="spellEnd"/>
            <w:r>
              <w:rPr>
                <w:rFonts w:ascii="Aptos" w:hAnsi="Aptos"/>
              </w:rPr>
              <w:t xml:space="preserve"> de STVTERM</w:t>
            </w:r>
          </w:p>
        </w:tc>
        <w:tc>
          <w:tcPr>
            <w:tcW w:w="2149" w:type="dxa"/>
            <w:vAlign w:val="center"/>
          </w:tcPr>
          <w:p w14:paraId="5A21A9D5" w14:textId="77777777" w:rsidR="007D3889" w:rsidRPr="007D3889" w:rsidRDefault="007D3889" w:rsidP="004E4BE5">
            <w:pPr>
              <w:jc w:val="center"/>
              <w:rPr>
                <w:rFonts w:ascii="Aptos" w:hAnsi="Aptos"/>
              </w:rPr>
            </w:pPr>
          </w:p>
        </w:tc>
        <w:tc>
          <w:tcPr>
            <w:tcW w:w="2149" w:type="dxa"/>
            <w:vAlign w:val="center"/>
          </w:tcPr>
          <w:p w14:paraId="587D2DD0" w14:textId="77777777" w:rsidR="007D3889" w:rsidRPr="007D3889" w:rsidRDefault="007D3889" w:rsidP="004E4BE5">
            <w:pPr>
              <w:jc w:val="center"/>
              <w:rPr>
                <w:rFonts w:ascii="Aptos" w:hAnsi="Aptos"/>
              </w:rPr>
            </w:pPr>
          </w:p>
        </w:tc>
      </w:tr>
      <w:tr w:rsidR="007D3889" w:rsidRPr="007D3889" w14:paraId="3179B65C" w14:textId="77777777" w:rsidTr="004E4BE5">
        <w:tc>
          <w:tcPr>
            <w:tcW w:w="5778" w:type="dxa"/>
          </w:tcPr>
          <w:p w14:paraId="7D41E597" w14:textId="0AC00E2A" w:rsidR="007D3889" w:rsidRPr="007D3889" w:rsidRDefault="004E4BE5" w:rsidP="007D388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Partes de </w:t>
            </w:r>
            <w:proofErr w:type="spellStart"/>
            <w:r>
              <w:rPr>
                <w:rFonts w:ascii="Aptos" w:hAnsi="Aptos"/>
              </w:rPr>
              <w:t>periodo</w:t>
            </w:r>
            <w:proofErr w:type="spellEnd"/>
            <w:r>
              <w:rPr>
                <w:rFonts w:ascii="Aptos" w:hAnsi="Aptos"/>
              </w:rPr>
              <w:t xml:space="preserve"> y sus </w:t>
            </w:r>
            <w:proofErr w:type="spellStart"/>
            <w:r>
              <w:rPr>
                <w:rFonts w:ascii="Aptos" w:hAnsi="Aptos"/>
              </w:rPr>
              <w:t>fechas</w:t>
            </w:r>
            <w:proofErr w:type="spellEnd"/>
          </w:p>
        </w:tc>
        <w:tc>
          <w:tcPr>
            <w:tcW w:w="2149" w:type="dxa"/>
            <w:vAlign w:val="center"/>
          </w:tcPr>
          <w:p w14:paraId="6411D86D" w14:textId="77777777" w:rsidR="007D3889" w:rsidRPr="007D3889" w:rsidRDefault="007D3889" w:rsidP="004E4BE5">
            <w:pPr>
              <w:jc w:val="center"/>
              <w:rPr>
                <w:rFonts w:ascii="Aptos" w:hAnsi="Aptos"/>
              </w:rPr>
            </w:pPr>
          </w:p>
        </w:tc>
        <w:tc>
          <w:tcPr>
            <w:tcW w:w="2149" w:type="dxa"/>
            <w:vAlign w:val="center"/>
          </w:tcPr>
          <w:p w14:paraId="1BA8B022" w14:textId="77777777" w:rsidR="007D3889" w:rsidRPr="007D3889" w:rsidRDefault="007D3889" w:rsidP="004E4BE5">
            <w:pPr>
              <w:jc w:val="center"/>
              <w:rPr>
                <w:rFonts w:ascii="Aptos" w:hAnsi="Aptos"/>
              </w:rPr>
            </w:pPr>
          </w:p>
        </w:tc>
      </w:tr>
      <w:tr w:rsidR="007D3889" w:rsidRPr="007D3889" w14:paraId="5FEB88D6" w14:textId="77777777" w:rsidTr="004E4BE5">
        <w:tc>
          <w:tcPr>
            <w:tcW w:w="5778" w:type="dxa"/>
          </w:tcPr>
          <w:p w14:paraId="2555AF21" w14:textId="39F2F736" w:rsidR="007D3889" w:rsidRPr="007D3889" w:rsidRDefault="004E4BE5" w:rsidP="007D3889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</w:rPr>
              <w:t>Fechas</w:t>
            </w:r>
            <w:proofErr w:type="spellEnd"/>
            <w:r>
              <w:rPr>
                <w:rFonts w:ascii="Aptos" w:hAnsi="Aptos"/>
              </w:rPr>
              <w:t xml:space="preserve"> de </w:t>
            </w:r>
            <w:proofErr w:type="spellStart"/>
            <w:r>
              <w:rPr>
                <w:rFonts w:ascii="Aptos" w:hAnsi="Aptos"/>
              </w:rPr>
              <w:t>inscripción</w:t>
            </w:r>
            <w:proofErr w:type="spellEnd"/>
            <w:r>
              <w:rPr>
                <w:rFonts w:ascii="Aptos" w:hAnsi="Aptos"/>
              </w:rPr>
              <w:t xml:space="preserve"> web</w:t>
            </w:r>
          </w:p>
        </w:tc>
        <w:tc>
          <w:tcPr>
            <w:tcW w:w="2149" w:type="dxa"/>
            <w:vAlign w:val="center"/>
          </w:tcPr>
          <w:p w14:paraId="632C584F" w14:textId="77777777" w:rsidR="007D3889" w:rsidRPr="007D3889" w:rsidRDefault="007D3889" w:rsidP="004E4BE5">
            <w:pPr>
              <w:jc w:val="center"/>
              <w:rPr>
                <w:rFonts w:ascii="Aptos" w:hAnsi="Aptos"/>
              </w:rPr>
            </w:pPr>
          </w:p>
        </w:tc>
        <w:tc>
          <w:tcPr>
            <w:tcW w:w="2149" w:type="dxa"/>
            <w:vAlign w:val="center"/>
          </w:tcPr>
          <w:p w14:paraId="3744A7F1" w14:textId="77777777" w:rsidR="007D3889" w:rsidRPr="007D3889" w:rsidRDefault="007D3889" w:rsidP="004E4BE5">
            <w:pPr>
              <w:jc w:val="center"/>
              <w:rPr>
                <w:rFonts w:ascii="Aptos" w:hAnsi="Aptos"/>
              </w:rPr>
            </w:pPr>
          </w:p>
        </w:tc>
      </w:tr>
      <w:tr w:rsidR="007D3889" w:rsidRPr="007D3889" w14:paraId="484B3D83" w14:textId="77777777" w:rsidTr="004E4BE5">
        <w:tc>
          <w:tcPr>
            <w:tcW w:w="5778" w:type="dxa"/>
          </w:tcPr>
          <w:p w14:paraId="69ED7419" w14:textId="210EC773" w:rsidR="007D3889" w:rsidRPr="007D3889" w:rsidRDefault="004E4BE5" w:rsidP="007D3889">
            <w:pPr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</w:rPr>
              <w:t>Fechas</w:t>
            </w:r>
            <w:proofErr w:type="spellEnd"/>
            <w:r>
              <w:rPr>
                <w:rFonts w:ascii="Aptos" w:hAnsi="Aptos"/>
              </w:rPr>
              <w:t xml:space="preserve"> de </w:t>
            </w:r>
            <w:proofErr w:type="spellStart"/>
            <w:r>
              <w:rPr>
                <w:rFonts w:ascii="Aptos" w:hAnsi="Aptos"/>
              </w:rPr>
              <w:t>acceso</w:t>
            </w:r>
            <w:proofErr w:type="spellEnd"/>
            <w:r>
              <w:rPr>
                <w:rFonts w:ascii="Aptos" w:hAnsi="Aptos"/>
              </w:rPr>
              <w:t xml:space="preserve"> de </w:t>
            </w:r>
            <w:proofErr w:type="spellStart"/>
            <w:r>
              <w:rPr>
                <w:rFonts w:ascii="Aptos" w:hAnsi="Aptos"/>
              </w:rPr>
              <w:t>docentes</w:t>
            </w:r>
            <w:proofErr w:type="spellEnd"/>
            <w:r>
              <w:rPr>
                <w:rFonts w:ascii="Aptos" w:hAnsi="Aptos"/>
              </w:rPr>
              <w:t xml:space="preserve"> y </w:t>
            </w:r>
            <w:proofErr w:type="spellStart"/>
            <w:r>
              <w:rPr>
                <w:rFonts w:ascii="Aptos" w:hAnsi="Aptos"/>
              </w:rPr>
              <w:t>asesores</w:t>
            </w:r>
            <w:proofErr w:type="spellEnd"/>
          </w:p>
        </w:tc>
        <w:tc>
          <w:tcPr>
            <w:tcW w:w="2149" w:type="dxa"/>
            <w:vAlign w:val="center"/>
          </w:tcPr>
          <w:p w14:paraId="558BD4AC" w14:textId="77777777" w:rsidR="007D3889" w:rsidRPr="007D3889" w:rsidRDefault="007D3889" w:rsidP="004E4BE5">
            <w:pPr>
              <w:jc w:val="center"/>
              <w:rPr>
                <w:rFonts w:ascii="Aptos" w:hAnsi="Aptos"/>
              </w:rPr>
            </w:pPr>
          </w:p>
        </w:tc>
        <w:tc>
          <w:tcPr>
            <w:tcW w:w="2149" w:type="dxa"/>
            <w:vAlign w:val="center"/>
          </w:tcPr>
          <w:p w14:paraId="706AB268" w14:textId="77777777" w:rsidR="007D3889" w:rsidRPr="007D3889" w:rsidRDefault="007D3889" w:rsidP="004E4BE5">
            <w:pPr>
              <w:jc w:val="center"/>
              <w:rPr>
                <w:rFonts w:ascii="Aptos" w:hAnsi="Aptos"/>
              </w:rPr>
            </w:pPr>
          </w:p>
        </w:tc>
      </w:tr>
    </w:tbl>
    <w:p w14:paraId="3727475E" w14:textId="77777777" w:rsidR="00641C29" w:rsidRPr="004E4BE5" w:rsidRDefault="00000000">
      <w:pPr>
        <w:pStyle w:val="Ttulo1"/>
        <w:rPr>
          <w:rFonts w:ascii="Aptos" w:hAnsi="Aptos"/>
          <w:color w:val="7030A0"/>
        </w:rPr>
      </w:pPr>
      <w:proofErr w:type="spellStart"/>
      <w:r w:rsidRPr="004E4BE5">
        <w:rPr>
          <w:rFonts w:ascii="Aptos" w:hAnsi="Aptos"/>
          <w:color w:val="7030A0"/>
        </w:rPr>
        <w:t>Preguntas</w:t>
      </w:r>
      <w:proofErr w:type="spellEnd"/>
      <w:r w:rsidRPr="004E4BE5">
        <w:rPr>
          <w:rFonts w:ascii="Aptos" w:hAnsi="Aptos"/>
          <w:color w:val="7030A0"/>
        </w:rPr>
        <w:t xml:space="preserve"> de </w:t>
      </w:r>
      <w:proofErr w:type="spellStart"/>
      <w:r w:rsidRPr="004E4BE5">
        <w:rPr>
          <w:rFonts w:ascii="Aptos" w:hAnsi="Aptos"/>
          <w:color w:val="7030A0"/>
        </w:rPr>
        <w:t>cierre</w:t>
      </w:r>
      <w:proofErr w:type="spellEnd"/>
    </w:p>
    <w:p w14:paraId="78E9AAF3" w14:textId="77777777" w:rsidR="00641C29" w:rsidRPr="00EC00D1" w:rsidRDefault="00000000">
      <w:pPr>
        <w:rPr>
          <w:rFonts w:ascii="Aptos" w:hAnsi="Aptos"/>
        </w:rPr>
      </w:pPr>
      <w:r w:rsidRPr="00EC00D1">
        <w:rPr>
          <w:rFonts w:ascii="Aptos" w:hAnsi="Aptos"/>
        </w:rPr>
        <w:t>¿Qué formulario se utiliza para crear el periodo académico?</w:t>
      </w:r>
    </w:p>
    <w:p w14:paraId="37502942" w14:textId="77777777" w:rsidR="00641C29" w:rsidRPr="00EC00D1" w:rsidRDefault="00000000">
      <w:pPr>
        <w:rPr>
          <w:rFonts w:ascii="Aptos" w:hAnsi="Aptos"/>
        </w:rPr>
      </w:pPr>
      <w:r w:rsidRPr="00EC00D1">
        <w:rPr>
          <w:rFonts w:ascii="Aptos" w:hAnsi="Aptos"/>
        </w:rPr>
        <w:t>Respuesta: __________________________________________________________________________</w:t>
      </w:r>
    </w:p>
    <w:p w14:paraId="194BA1EB" w14:textId="77777777" w:rsidR="00641C29" w:rsidRPr="00EC00D1" w:rsidRDefault="00000000">
      <w:pPr>
        <w:rPr>
          <w:rFonts w:ascii="Aptos" w:hAnsi="Aptos"/>
        </w:rPr>
      </w:pPr>
      <w:r w:rsidRPr="00EC00D1">
        <w:rPr>
          <w:rFonts w:ascii="Aptos" w:hAnsi="Aptos"/>
        </w:rPr>
        <w:t>¿Qué formulario se utiliza para configurar el control del periodo?</w:t>
      </w:r>
    </w:p>
    <w:p w14:paraId="058F7F27" w14:textId="77777777" w:rsidR="00641C29" w:rsidRPr="00EC00D1" w:rsidRDefault="00000000">
      <w:pPr>
        <w:rPr>
          <w:rFonts w:ascii="Aptos" w:hAnsi="Aptos"/>
        </w:rPr>
      </w:pPr>
      <w:r w:rsidRPr="00EC00D1">
        <w:rPr>
          <w:rFonts w:ascii="Aptos" w:hAnsi="Aptos"/>
        </w:rPr>
        <w:t>Respuesta: __________________________________________________________________________</w:t>
      </w:r>
    </w:p>
    <w:p w14:paraId="6D0DB948" w14:textId="77777777" w:rsidR="00641C29" w:rsidRPr="00EC00D1" w:rsidRDefault="00000000">
      <w:pPr>
        <w:rPr>
          <w:rFonts w:ascii="Aptos" w:hAnsi="Aptos"/>
        </w:rPr>
      </w:pPr>
      <w:r w:rsidRPr="00EC00D1">
        <w:rPr>
          <w:rFonts w:ascii="Aptos" w:hAnsi="Aptos"/>
        </w:rPr>
        <w:t>¿Por qué deben contrastarse las fechas de las partes de periodo con el cronograma aprobado?</w:t>
      </w:r>
    </w:p>
    <w:p w14:paraId="4289EF40" w14:textId="5F557583" w:rsidR="00641C29" w:rsidRPr="00EC00D1" w:rsidRDefault="00B139DE">
      <w:pPr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355A61E" wp14:editId="077B2D99">
                <wp:simplePos x="0" y="0"/>
                <wp:positionH relativeFrom="column">
                  <wp:posOffset>-723265</wp:posOffset>
                </wp:positionH>
                <wp:positionV relativeFrom="paragraph">
                  <wp:posOffset>388455</wp:posOffset>
                </wp:positionV>
                <wp:extent cx="7758734" cy="1097280"/>
                <wp:effectExtent l="0" t="0" r="0" b="76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734" cy="1097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521A3" id="Rectángulo 21" o:spid="_x0000_s1026" style="position:absolute;margin-left:-56.95pt;margin-top:30.6pt;width:610.9pt;height:86.4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" fillcolor="#f2f2f2 [3052]" stroked="f"/>
            </w:pict>
          </mc:Fallback>
        </mc:AlternateContent>
      </w:r>
      <w:r w:rsidR="00000000" w:rsidRPr="00EC00D1">
        <w:rPr>
          <w:rFonts w:ascii="Aptos" w:hAnsi="Aptos"/>
        </w:rPr>
        <w:t>Respuesta: __________________________________________________________________________</w:t>
      </w:r>
    </w:p>
    <w:p w14:paraId="1CDF28C4" w14:textId="5789DFA4" w:rsidR="007D3889" w:rsidRDefault="007D3889">
      <w:pPr>
        <w:rPr>
          <w:rFonts w:ascii="Aptos" w:hAnsi="Aptos"/>
        </w:rPr>
      </w:pPr>
    </w:p>
    <w:p w14:paraId="32967867" w14:textId="77777777" w:rsidR="00B139DE" w:rsidRPr="00B139DE" w:rsidRDefault="00000000" w:rsidP="00B139DE">
      <w:pPr>
        <w:jc w:val="both"/>
        <w:rPr>
          <w:rFonts w:ascii="Aptos" w:hAnsi="Aptos"/>
          <w:b/>
          <w:bCs/>
        </w:rPr>
      </w:pPr>
      <w:proofErr w:type="spellStart"/>
      <w:r w:rsidRPr="00B139DE">
        <w:rPr>
          <w:rFonts w:ascii="Aptos" w:hAnsi="Aptos"/>
          <w:b/>
          <w:bCs/>
        </w:rPr>
        <w:t>Criterio</w:t>
      </w:r>
      <w:proofErr w:type="spellEnd"/>
      <w:r w:rsidRPr="00B139DE">
        <w:rPr>
          <w:rFonts w:ascii="Aptos" w:hAnsi="Aptos"/>
          <w:b/>
          <w:bCs/>
        </w:rPr>
        <w:t xml:space="preserve"> de </w:t>
      </w:r>
      <w:proofErr w:type="spellStart"/>
      <w:r w:rsidRPr="00B139DE">
        <w:rPr>
          <w:rFonts w:ascii="Aptos" w:hAnsi="Aptos"/>
          <w:b/>
          <w:bCs/>
        </w:rPr>
        <w:t>logro</w:t>
      </w:r>
      <w:proofErr w:type="spellEnd"/>
      <w:r w:rsidRPr="00B139DE">
        <w:rPr>
          <w:rFonts w:ascii="Aptos" w:hAnsi="Aptos"/>
          <w:b/>
          <w:bCs/>
        </w:rPr>
        <w:t>:</w:t>
      </w:r>
    </w:p>
    <w:p w14:paraId="761BBCCD" w14:textId="0E717B5E" w:rsidR="00641C29" w:rsidRPr="00EC00D1" w:rsidRDefault="007D3889" w:rsidP="00B139DE">
      <w:pPr>
        <w:jc w:val="both"/>
        <w:rPr>
          <w:rFonts w:ascii="Aptos" w:hAnsi="Aptos"/>
        </w:rPr>
      </w:pPr>
      <w:proofErr w:type="spellStart"/>
      <w:r>
        <w:rPr>
          <w:rFonts w:ascii="Aptos" w:hAnsi="Aptos"/>
        </w:rPr>
        <w:t>C</w:t>
      </w:r>
      <w:r w:rsidR="00000000" w:rsidRPr="00EC00D1">
        <w:rPr>
          <w:rFonts w:ascii="Aptos" w:hAnsi="Aptos"/>
        </w:rPr>
        <w:t>ompletar</w:t>
      </w:r>
      <w:proofErr w:type="spellEnd"/>
      <w:r w:rsidR="00000000" w:rsidRPr="00EC00D1">
        <w:rPr>
          <w:rFonts w:ascii="Aptos" w:hAnsi="Aptos"/>
        </w:rPr>
        <w:t xml:space="preserve"> la </w:t>
      </w:r>
      <w:proofErr w:type="spellStart"/>
      <w:r w:rsidR="00000000" w:rsidRPr="00EC00D1">
        <w:rPr>
          <w:rFonts w:ascii="Aptos" w:hAnsi="Aptos"/>
        </w:rPr>
        <w:t>configuración</w:t>
      </w:r>
      <w:proofErr w:type="spellEnd"/>
      <w:r w:rsidR="00000000" w:rsidRPr="00EC00D1">
        <w:rPr>
          <w:rFonts w:ascii="Aptos" w:hAnsi="Aptos"/>
        </w:rPr>
        <w:t xml:space="preserve"> </w:t>
      </w:r>
      <w:proofErr w:type="spellStart"/>
      <w:r w:rsidR="00000000" w:rsidRPr="00EC00D1">
        <w:rPr>
          <w:rFonts w:ascii="Aptos" w:hAnsi="Aptos"/>
        </w:rPr>
        <w:t>en</w:t>
      </w:r>
      <w:proofErr w:type="spellEnd"/>
      <w:r w:rsidR="00000000" w:rsidRPr="00EC00D1">
        <w:rPr>
          <w:rFonts w:ascii="Aptos" w:hAnsi="Aptos"/>
        </w:rPr>
        <w:t xml:space="preserve"> el ambiente autorizado, registrar las verificaciones y explicar la finalidad de los formularios utilizados.</w:t>
      </w:r>
    </w:p>
    <w:sectPr w:rsidR="00641C29" w:rsidRPr="00EC00D1" w:rsidSect="00E71A92">
      <w:headerReference w:type="default" r:id="rId8"/>
      <w:pgSz w:w="12240" w:h="15840"/>
      <w:pgMar w:top="2127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F329B" w14:textId="77777777" w:rsidR="00ED50EE" w:rsidRDefault="00ED50EE" w:rsidP="00EC00D1">
      <w:pPr>
        <w:spacing w:after="0" w:line="240" w:lineRule="auto"/>
      </w:pPr>
      <w:r>
        <w:separator/>
      </w:r>
    </w:p>
  </w:endnote>
  <w:endnote w:type="continuationSeparator" w:id="0">
    <w:p w14:paraId="75808E13" w14:textId="77777777" w:rsidR="00ED50EE" w:rsidRDefault="00ED50EE" w:rsidP="00EC0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864DE" w14:textId="77777777" w:rsidR="00ED50EE" w:rsidRDefault="00ED50EE" w:rsidP="00EC00D1">
      <w:pPr>
        <w:spacing w:after="0" w:line="240" w:lineRule="auto"/>
      </w:pPr>
      <w:r>
        <w:separator/>
      </w:r>
    </w:p>
  </w:footnote>
  <w:footnote w:type="continuationSeparator" w:id="0">
    <w:p w14:paraId="2C67FE45" w14:textId="77777777" w:rsidR="00ED50EE" w:rsidRDefault="00ED50EE" w:rsidP="00EC0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2A38B" w14:textId="77B7C1AE" w:rsidR="00EC00D1" w:rsidRDefault="00E71A92" w:rsidP="00EC00D1">
    <w:pPr>
      <w:pStyle w:val="Encabezado"/>
      <w:tabs>
        <w:tab w:val="clear" w:pos="9360"/>
        <w:tab w:val="right" w:pos="9923"/>
      </w:tabs>
    </w:pPr>
    <w:r>
      <w:rPr>
        <w:rFonts w:ascii="Aptos" w:hAnsi="Aptos"/>
        <w:b/>
        <w:bCs/>
        <w:iCs/>
        <w:noProof/>
        <w:color w:val="7030A0"/>
        <w:sz w:val="32"/>
        <w:szCs w:val="36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F8E3428" wp14:editId="386B5711">
              <wp:simplePos x="0" y="0"/>
              <wp:positionH relativeFrom="column">
                <wp:posOffset>-731520</wp:posOffset>
              </wp:positionH>
              <wp:positionV relativeFrom="paragraph">
                <wp:posOffset>-457201</wp:posOffset>
              </wp:positionV>
              <wp:extent cx="7766713" cy="1240403"/>
              <wp:effectExtent l="0" t="0" r="5715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6713" cy="1240403"/>
                      </a:xfrm>
                      <a:prstGeom prst="rect">
                        <a:avLst/>
                      </a:prstGeom>
                      <a:solidFill>
                        <a:srgbClr val="DFD8E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4"/>
                      </a:lnRef>
                      <a:fillRef idx="1">
                        <a:schemeClr val="lt1"/>
                      </a:fillRef>
                      <a:effectRef idx="0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9247E6" id="Rectángulo 10" o:spid="_x0000_s1026" style="position:absolute;margin-left:-57.6pt;margin-top:-36pt;width:611.55pt;height:97.6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" fillcolor="#dfd8e8" stroked="f" strokeweight="2pt"/>
          </w:pict>
        </mc:Fallback>
      </mc:AlternateContent>
    </w:r>
    <w:r w:rsidR="00EC00D1" w:rsidRPr="00EC00D1">
      <w:drawing>
        <wp:inline distT="0" distB="0" distL="0" distR="0" wp14:anchorId="447E38F1" wp14:editId="395B5AB4">
          <wp:extent cx="2234242" cy="525923"/>
          <wp:effectExtent l="0" t="0" r="0" b="7620"/>
          <wp:docPr id="17" name="Imagen 17">
            <a:extLst xmlns:a="http://schemas.openxmlformats.org/drawingml/2006/main">
              <a:ext uri="{FF2B5EF4-FFF2-40B4-BE49-F238E27FC236}">
                <a16:creationId xmlns:a16="http://schemas.microsoft.com/office/drawing/2014/main" id="{7CAB2B86-4E3B-C98C-411E-958BEFE187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>
                    <a:extLst>
                      <a:ext uri="{FF2B5EF4-FFF2-40B4-BE49-F238E27FC236}">
                        <a16:creationId xmlns:a16="http://schemas.microsoft.com/office/drawing/2014/main" id="{7CAB2B86-4E3B-C98C-411E-958BEFE1878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4242" cy="525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C00D1">
      <w:tab/>
    </w:r>
    <w:r w:rsidR="00EC00D1">
      <w:tab/>
    </w:r>
    <w:r w:rsidR="00EC00D1" w:rsidRPr="00EC00D1">
      <w:drawing>
        <wp:inline distT="0" distB="0" distL="0" distR="0" wp14:anchorId="47DC4432" wp14:editId="5317998F">
          <wp:extent cx="1819910" cy="469900"/>
          <wp:effectExtent l="0" t="0" r="8890" b="6350"/>
          <wp:docPr id="18" name="Picture 4" descr="Ellucian Student Reseñas 2026: Detalles, Precios y Características | G2">
            <a:extLst xmlns:a="http://schemas.openxmlformats.org/drawingml/2006/main">
              <a:ext uri="{FF2B5EF4-FFF2-40B4-BE49-F238E27FC236}">
                <a16:creationId xmlns:a16="http://schemas.microsoft.com/office/drawing/2014/main" id="{7352B780-8C7C-7B91-F3EE-5E6EF2C2E4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Ellucian Student Reseñas 2026: Detalles, Precios y Características | G2">
                    <a:extLst>
                      <a:ext uri="{FF2B5EF4-FFF2-40B4-BE49-F238E27FC236}">
                        <a16:creationId xmlns:a16="http://schemas.microsoft.com/office/drawing/2014/main" id="{7352B780-8C7C-7B91-F3EE-5E6EF2C2E468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249" b="25570"/>
                  <a:stretch/>
                </pic:blipFill>
                <pic:spPr bwMode="auto">
                  <a:xfrm>
                    <a:off x="0" y="0"/>
                    <a:ext cx="1821371" cy="4702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547732">
    <w:abstractNumId w:val="8"/>
  </w:num>
  <w:num w:numId="2" w16cid:durableId="195511943">
    <w:abstractNumId w:val="6"/>
  </w:num>
  <w:num w:numId="3" w16cid:durableId="887061737">
    <w:abstractNumId w:val="5"/>
  </w:num>
  <w:num w:numId="4" w16cid:durableId="1648582718">
    <w:abstractNumId w:val="4"/>
  </w:num>
  <w:num w:numId="5" w16cid:durableId="1317804493">
    <w:abstractNumId w:val="7"/>
  </w:num>
  <w:num w:numId="6" w16cid:durableId="1875148073">
    <w:abstractNumId w:val="3"/>
  </w:num>
  <w:num w:numId="7" w16cid:durableId="1562255148">
    <w:abstractNumId w:val="2"/>
  </w:num>
  <w:num w:numId="8" w16cid:durableId="1343312838">
    <w:abstractNumId w:val="1"/>
  </w:num>
  <w:num w:numId="9" w16cid:durableId="178422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5BA"/>
    <w:rsid w:val="004E4BE5"/>
    <w:rsid w:val="00641C29"/>
    <w:rsid w:val="007D3889"/>
    <w:rsid w:val="00AA1D8D"/>
    <w:rsid w:val="00B139DE"/>
    <w:rsid w:val="00B47730"/>
    <w:rsid w:val="00C97DA8"/>
    <w:rsid w:val="00CB0664"/>
    <w:rsid w:val="00E71A92"/>
    <w:rsid w:val="00EC00D1"/>
    <w:rsid w:val="00ED50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7265705"/>
  <w14:defaultImageDpi w14:val="300"/>
  <w15:docId w15:val="{4268BF3E-78ED-4D35-A061-3C6DA523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510</Words>
  <Characters>2808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SIPAN</cp:lastModifiedBy>
  <cp:revision>2</cp:revision>
  <dcterms:created xsi:type="dcterms:W3CDTF">2013-12-23T23:15:00Z</dcterms:created>
  <dcterms:modified xsi:type="dcterms:W3CDTF">2026-10-14T19:47:00Z</dcterms:modified>
  <cp:category/>
</cp:coreProperties>
</file>