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4E7806CA" w:rsidR="00C8049E" w:rsidRPr="00A03033" w:rsidRDefault="00C8049E" w:rsidP="00A03033">
      <w:pPr>
        <w:jc w:val="center"/>
        <w:rPr>
          <w:rFonts w:ascii="Verdana" w:hAnsi="Verdana"/>
          <w:sz w:val="36"/>
          <w:szCs w:val="36"/>
        </w:rPr>
      </w:pPr>
      <w:r>
        <w:rPr>
          <w:rFonts w:ascii="Verdana" w:hAnsi="Verdana"/>
          <w:sz w:val="36"/>
          <w:szCs w:val="36"/>
        </w:rPr>
        <w:br/>
      </w:r>
      <w:r w:rsidR="005C3B38">
        <w:rPr>
          <w:rFonts w:ascii="Verdana" w:hAnsi="Verdana"/>
          <w:sz w:val="36"/>
          <w:szCs w:val="36"/>
        </w:rPr>
        <w:t xml:space="preserve">TP02 – Creating a Videogame Information Mobile Application </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52A57957" w14:textId="2024F02D" w:rsidR="0067560D" w:rsidRDefault="003951BF" w:rsidP="0067560D">
      <w:pPr>
        <w:jc w:val="center"/>
        <w:rPr>
          <w:rFonts w:ascii="Verdana" w:hAnsi="Verdana" w:cs="Arial"/>
          <w:noProof/>
        </w:rPr>
      </w:pPr>
      <w:r>
        <w:rPr>
          <w:rFonts w:ascii="Verdana" w:hAnsi="Verdana" w:cs="Arial"/>
          <w:noProof/>
        </w:rPr>
        <w:t xml:space="preserve">David Gogue, </w:t>
      </w:r>
      <w:r w:rsidR="00EB11AD">
        <w:rPr>
          <w:rFonts w:ascii="Verdana" w:hAnsi="Verdana" w:cs="Arial"/>
          <w:noProof/>
        </w:rPr>
        <w:t>Nikolaj Wochnik (Chaney</w:t>
      </w:r>
      <w:r w:rsidR="00EB11AD">
        <w:rPr>
          <w:rFonts w:ascii="Verdana" w:hAnsi="Verdana" w:cs="Arial"/>
          <w:noProof/>
        </w:rPr>
        <w:t>), Mitch Fade</w:t>
      </w:r>
      <w:r w:rsidR="0067560D">
        <w:rPr>
          <w:rFonts w:ascii="Verdana" w:hAnsi="Verdana" w:cs="Arial"/>
          <w:noProof/>
        </w:rPr>
        <w:br/>
      </w:r>
      <w:r>
        <w:rPr>
          <w:rFonts w:ascii="Verdana" w:hAnsi="Verdana" w:cs="Arial"/>
          <w:noProof/>
        </w:rPr>
        <w:t xml:space="preserve">Team XX </w:t>
      </w:r>
      <w:r w:rsidR="0067560D">
        <w:rPr>
          <w:rFonts w:ascii="Verdana" w:hAnsi="Verdana" w:cs="Arial"/>
          <w:noProof/>
        </w:rPr>
        <w:t xml:space="preserve">, </w:t>
      </w:r>
      <w:r>
        <w:rPr>
          <w:rFonts w:ascii="Verdana" w:hAnsi="Verdana" w:cs="Arial"/>
          <w:noProof/>
        </w:rPr>
        <w:t>CS624</w:t>
      </w:r>
      <w:r w:rsidR="0067560D">
        <w:rPr>
          <w:rFonts w:ascii="Verdana" w:hAnsi="Verdana" w:cs="Arial"/>
          <w:noProof/>
        </w:rPr>
        <w:t xml:space="preserve"> </w:t>
      </w:r>
      <w:r>
        <w:rPr>
          <w:rFonts w:ascii="Verdana" w:hAnsi="Verdana" w:cs="Arial"/>
          <w:noProof/>
        </w:rPr>
        <w:t>Full Stack Development – Mobie</w:t>
      </w:r>
      <w:r w:rsidR="0067560D">
        <w:rPr>
          <w:rFonts w:ascii="Verdana" w:hAnsi="Verdana" w:cs="Arial"/>
          <w:noProof/>
        </w:rPr>
        <w:t xml:space="preserve">, </w:t>
      </w:r>
      <w:r>
        <w:rPr>
          <w:rFonts w:ascii="Verdana" w:hAnsi="Verdana" w:cs="Arial"/>
          <w:noProof/>
        </w:rPr>
        <w:t>MSCS</w:t>
      </w:r>
      <w:r w:rsidR="0067560D">
        <w:rPr>
          <w:rFonts w:ascii="Verdana" w:hAnsi="Verdana" w:cs="Arial"/>
          <w:noProof/>
        </w:rPr>
        <w:t xml:space="preserve">, </w:t>
      </w:r>
      <w:r>
        <w:rPr>
          <w:rFonts w:ascii="Verdana" w:hAnsi="Verdana" w:cs="Arial"/>
          <w:noProof/>
        </w:rPr>
        <w:t>City University of Seattle</w:t>
      </w:r>
    </w:p>
    <w:p w14:paraId="4F41A60D" w14:textId="77777777" w:rsidR="00EB11AD" w:rsidRDefault="00EB11AD" w:rsidP="00EB11AD">
      <w:pPr>
        <w:jc w:val="center"/>
        <w:rPr>
          <w:rFonts w:ascii="Verdana" w:hAnsi="Verdana" w:cs="Arial"/>
          <w:noProof/>
        </w:rPr>
      </w:pPr>
      <w:hyperlink r:id="rId10" w:history="1">
        <w:r w:rsidRPr="00DB5DF5">
          <w:rPr>
            <w:rStyle w:val="Hyperlink"/>
            <w:rFonts w:ascii="Verdana" w:hAnsi="Verdana" w:cs="Arial"/>
            <w:noProof/>
          </w:rPr>
          <w:t>chaneyjeff@cityuniversity.edu</w:t>
        </w:r>
      </w:hyperlink>
    </w:p>
    <w:p w14:paraId="248C16D1" w14:textId="77777777" w:rsidR="00EB11AD" w:rsidRDefault="00EB11AD" w:rsidP="00EB11AD">
      <w:pPr>
        <w:jc w:val="center"/>
        <w:rPr>
          <w:rFonts w:ascii="Verdana" w:hAnsi="Verdana" w:cs="Arial"/>
        </w:rPr>
      </w:pPr>
      <w:hyperlink r:id="rId11" w:history="1">
        <w:r w:rsidRPr="00DB5DF5">
          <w:rPr>
            <w:rStyle w:val="Hyperlink"/>
            <w:rFonts w:ascii="Verdana" w:hAnsi="Verdana" w:cs="Arial"/>
          </w:rPr>
          <w:t>goguedavidwilliam@cityuniversity.edu</w:t>
        </w:r>
      </w:hyperlink>
    </w:p>
    <w:p w14:paraId="2D541E74" w14:textId="77777777" w:rsidR="00EB11AD" w:rsidRDefault="00EB11AD" w:rsidP="00EB11AD">
      <w:pPr>
        <w:jc w:val="center"/>
        <w:rPr>
          <w:rFonts w:ascii="Verdana" w:hAnsi="Verdana" w:cs="Arial"/>
        </w:rPr>
      </w:pPr>
      <w:hyperlink r:id="rId12" w:history="1">
        <w:r w:rsidRPr="00DB5DF5">
          <w:rPr>
            <w:rStyle w:val="Hyperlink"/>
            <w:rFonts w:ascii="Verdana" w:hAnsi="Verdana" w:cs="Arial"/>
          </w:rPr>
          <w:t>fademitch@cityuniversity.edu</w:t>
        </w:r>
      </w:hyperlink>
      <w:r>
        <w:rPr>
          <w:rFonts w:ascii="Verdana" w:hAnsi="Verdana" w:cs="Arial"/>
        </w:rPr>
        <w:t xml:space="preserve"> </w:t>
      </w:r>
    </w:p>
    <w:p w14:paraId="312CEC87" w14:textId="7FC8A3D2" w:rsidR="0067560D" w:rsidRDefault="0067560D" w:rsidP="0067560D">
      <w:pPr>
        <w:jc w:val="center"/>
        <w:rPr>
          <w:rFonts w:ascii="Verdana" w:hAnsi="Verdana" w:cs="Arial"/>
        </w:rPr>
      </w:pPr>
    </w:p>
    <w:p w14:paraId="726014A4" w14:textId="77777777" w:rsidR="00C8049E" w:rsidRDefault="00C8049E" w:rsidP="00C8049E">
      <w:pPr>
        <w:jc w:val="center"/>
        <w:rPr>
          <w:rFonts w:ascii="Verdana" w:hAnsi="Verdana" w:cs="Arial"/>
        </w:rPr>
      </w:pPr>
    </w:p>
    <w:p w14:paraId="6B2A6C25" w14:textId="076601F4" w:rsidR="00C8049E" w:rsidRDefault="00C8049E"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4F01A524" w14:textId="0E18D552" w:rsidR="00FC3EAE" w:rsidRPr="00FC3EAE" w:rsidRDefault="00FC3EAE" w:rsidP="00FC3EAE">
      <w:pPr>
        <w:pStyle w:val="ListParagraph"/>
        <w:numPr>
          <w:ilvl w:val="0"/>
          <w:numId w:val="5"/>
        </w:numPr>
        <w:spacing w:before="240"/>
        <w:jc w:val="center"/>
        <w:rPr>
          <w:rFonts w:ascii="Verdana" w:hAnsi="Verdana" w:cs="Arial"/>
          <w:b/>
          <w:bCs/>
          <w:sz w:val="18"/>
          <w:szCs w:val="18"/>
        </w:rPr>
      </w:pPr>
      <w:r w:rsidRPr="00FC3EAE">
        <w:rPr>
          <w:rFonts w:ascii="Verdana" w:hAnsi="Verdana" w:cs="Arial"/>
          <w:b/>
          <w:bCs/>
          <w:sz w:val="18"/>
          <w:szCs w:val="18"/>
        </w:rPr>
        <w:lastRenderedPageBreak/>
        <w:t>Introduction</w:t>
      </w:r>
    </w:p>
    <w:p w14:paraId="2DEB9DEE" w14:textId="7BDB8295" w:rsidR="00FC3EAE" w:rsidRPr="00FC3EAE" w:rsidRDefault="00FC3EAE" w:rsidP="00FC3EAE">
      <w:pPr>
        <w:spacing w:before="240"/>
        <w:ind w:firstLine="360"/>
        <w:rPr>
          <w:rFonts w:ascii="Verdana" w:hAnsi="Verdana" w:cs="Arial"/>
          <w:sz w:val="18"/>
          <w:szCs w:val="18"/>
        </w:rPr>
      </w:pPr>
      <w:r>
        <w:rPr>
          <w:rFonts w:ascii="Verdana" w:hAnsi="Verdana" w:cs="Arial"/>
          <w:sz w:val="18"/>
          <w:szCs w:val="18"/>
        </w:rPr>
        <w:t xml:space="preserve">For the TP02 assignment a mobile application with Create Read Update and Delete (CRUD) functionality was created and then queries to the RAWG videogame database API were made from the application to populate information about the videogame with data from this API service. The application contains a homepage that lists </w:t>
      </w:r>
      <w:proofErr w:type="gramStart"/>
      <w:r>
        <w:rPr>
          <w:rFonts w:ascii="Verdana" w:hAnsi="Verdana" w:cs="Arial"/>
          <w:sz w:val="18"/>
          <w:szCs w:val="18"/>
        </w:rPr>
        <w:t>all of</w:t>
      </w:r>
      <w:proofErr w:type="gramEnd"/>
      <w:r>
        <w:rPr>
          <w:rFonts w:ascii="Verdana" w:hAnsi="Verdana" w:cs="Arial"/>
          <w:sz w:val="18"/>
          <w:szCs w:val="18"/>
        </w:rPr>
        <w:t xml:space="preserve"> the videogames on the application, a page to add a new videogame and a videogame card page which includes details about an individual videogame that includes data populated from the RAWG database. A delete button is also on items on the homepage to delete videogames. </w:t>
      </w:r>
    </w:p>
    <w:p w14:paraId="6297DDC8" w14:textId="7BFF77F2" w:rsidR="003F21D1" w:rsidRPr="00872EAB" w:rsidRDefault="00FC3EAE" w:rsidP="00FC3EAE">
      <w:pPr>
        <w:spacing w:before="240"/>
        <w:jc w:val="center"/>
        <w:rPr>
          <w:rFonts w:ascii="Verdana" w:hAnsi="Verdana" w:cs="Arial"/>
          <w:sz w:val="18"/>
          <w:szCs w:val="18"/>
        </w:rPr>
      </w:pPr>
      <w:r>
        <w:rPr>
          <w:rFonts w:ascii="Verdana" w:hAnsi="Verdana" w:cs="Arial"/>
          <w:b/>
          <w:bCs/>
          <w:sz w:val="18"/>
          <w:szCs w:val="18"/>
        </w:rPr>
        <w:t>2</w:t>
      </w:r>
      <w:r w:rsidR="003F21D1" w:rsidRPr="00872EAB">
        <w:rPr>
          <w:rFonts w:ascii="Verdana" w:hAnsi="Verdana" w:cs="Arial"/>
          <w:b/>
          <w:bCs/>
          <w:sz w:val="18"/>
          <w:szCs w:val="18"/>
        </w:rPr>
        <w:t>.</w:t>
      </w:r>
      <w:r w:rsidR="003F21D1">
        <w:rPr>
          <w:rFonts w:ascii="Verdana" w:hAnsi="Verdana"/>
          <w:sz w:val="18"/>
          <w:szCs w:val="18"/>
        </w:rPr>
        <w:t xml:space="preserve"> </w:t>
      </w:r>
      <w:r>
        <w:rPr>
          <w:rFonts w:ascii="Verdana" w:hAnsi="Verdana" w:cs="Arial"/>
          <w:b/>
          <w:bCs/>
          <w:sz w:val="18"/>
          <w:szCs w:val="18"/>
        </w:rPr>
        <w:t>Creating a Mobile Application with CRUD Capability</w:t>
      </w:r>
    </w:p>
    <w:p w14:paraId="77243950" w14:textId="77777777" w:rsidR="003F21D1" w:rsidRDefault="003F21D1" w:rsidP="003F21D1">
      <w:pPr>
        <w:jc w:val="both"/>
        <w:rPr>
          <w:rFonts w:ascii="Verdana" w:hAnsi="Verdana"/>
          <w:sz w:val="18"/>
          <w:szCs w:val="18"/>
        </w:rPr>
      </w:pPr>
    </w:p>
    <w:p w14:paraId="0BEBC23A" w14:textId="1E8C66B6" w:rsidR="00657C69" w:rsidRDefault="00FC3EAE" w:rsidP="003F0EB4">
      <w:pPr>
        <w:jc w:val="both"/>
        <w:rPr>
          <w:rFonts w:ascii="Verdana" w:hAnsi="Verdana"/>
          <w:sz w:val="18"/>
          <w:szCs w:val="18"/>
        </w:rPr>
      </w:pPr>
      <w:r>
        <w:rPr>
          <w:rFonts w:ascii="Verdana" w:hAnsi="Verdana"/>
          <w:sz w:val="18"/>
          <w:szCs w:val="18"/>
        </w:rPr>
        <w:tab/>
        <w:t xml:space="preserve">A mobile application with CRUD capabilities was developed in React Native using expo. </w:t>
      </w:r>
      <w:r w:rsidR="003F0EB4">
        <w:rPr>
          <w:rFonts w:ascii="Verdana" w:hAnsi="Verdana"/>
          <w:sz w:val="18"/>
          <w:szCs w:val="18"/>
        </w:rPr>
        <w:t xml:space="preserve">Currently an in-memory CRUD system was created </w:t>
      </w:r>
      <w:r w:rsidR="00657C69">
        <w:rPr>
          <w:rFonts w:ascii="Verdana" w:hAnsi="Verdana"/>
          <w:sz w:val="18"/>
          <w:szCs w:val="18"/>
        </w:rPr>
        <w:t xml:space="preserve">to view and modify the data. The code for the homepage is in the index.tsx file while the code for the page with the form to add new items is in the add.tsx file and the page for the form to edit items is in the edit.tsx file. The file for the card page for individual videogames is in the item.tsx file. </w:t>
      </w:r>
    </w:p>
    <w:p w14:paraId="48BDDF64" w14:textId="77777777" w:rsidR="00657C69" w:rsidRDefault="00657C69" w:rsidP="003F0EB4">
      <w:pPr>
        <w:jc w:val="both"/>
        <w:rPr>
          <w:rFonts w:ascii="Verdana" w:hAnsi="Verdana"/>
          <w:sz w:val="18"/>
          <w:szCs w:val="18"/>
        </w:rPr>
      </w:pPr>
    </w:p>
    <w:p w14:paraId="26EA3B56" w14:textId="3D3D9716" w:rsidR="00657C69" w:rsidRPr="00657C69" w:rsidRDefault="00657C69" w:rsidP="003F0EB4">
      <w:pPr>
        <w:jc w:val="both"/>
        <w:rPr>
          <w:rFonts w:ascii="Verdana" w:hAnsi="Verdana"/>
          <w:b/>
          <w:bCs/>
          <w:sz w:val="18"/>
          <w:szCs w:val="18"/>
        </w:rPr>
      </w:pPr>
      <w:r w:rsidRPr="00657C69">
        <w:rPr>
          <w:rFonts w:ascii="Verdana" w:hAnsi="Verdana"/>
          <w:b/>
          <w:bCs/>
          <w:sz w:val="18"/>
          <w:szCs w:val="18"/>
        </w:rPr>
        <w:t xml:space="preserve">Overview of ItemContext.tsx: </w:t>
      </w:r>
    </w:p>
    <w:p w14:paraId="4B224C2F" w14:textId="77777777" w:rsidR="00657C69" w:rsidRDefault="00657C69" w:rsidP="003F0EB4">
      <w:pPr>
        <w:jc w:val="both"/>
        <w:rPr>
          <w:rFonts w:ascii="Verdana" w:hAnsi="Verdana"/>
          <w:sz w:val="18"/>
          <w:szCs w:val="18"/>
        </w:rPr>
      </w:pPr>
    </w:p>
    <w:p w14:paraId="31D321C2" w14:textId="65CBD026" w:rsidR="003F0EB4" w:rsidRDefault="00657C69" w:rsidP="00F014B3">
      <w:pPr>
        <w:ind w:firstLine="720"/>
        <w:jc w:val="both"/>
        <w:rPr>
          <w:rFonts w:ascii="Verdana" w:hAnsi="Verdana"/>
          <w:sz w:val="18"/>
          <w:szCs w:val="18"/>
        </w:rPr>
      </w:pPr>
      <w:r>
        <w:rPr>
          <w:rFonts w:ascii="Verdana" w:hAnsi="Verdana"/>
          <w:sz w:val="18"/>
          <w:szCs w:val="18"/>
        </w:rPr>
        <w:t>The</w:t>
      </w:r>
      <w:r w:rsidR="003F0EB4">
        <w:rPr>
          <w:rFonts w:ascii="Verdana" w:hAnsi="Verdana"/>
          <w:sz w:val="18"/>
          <w:szCs w:val="18"/>
        </w:rPr>
        <w:t xml:space="preserve"> ItemContext.tsx file manages a shared list of </w:t>
      </w:r>
      <w:proofErr w:type="gramStart"/>
      <w:r w:rsidR="003F0EB4">
        <w:rPr>
          <w:rFonts w:ascii="Verdana" w:hAnsi="Verdana"/>
          <w:sz w:val="18"/>
          <w:szCs w:val="18"/>
        </w:rPr>
        <w:t>items[</w:t>
      </w:r>
      <w:proofErr w:type="gramEnd"/>
      <w:r w:rsidR="003F0EB4">
        <w:rPr>
          <w:rFonts w:ascii="Verdana" w:hAnsi="Verdana"/>
          <w:sz w:val="18"/>
          <w:szCs w:val="18"/>
        </w:rPr>
        <w:t xml:space="preserve">] and exposes the CRUD operations addItem, updateItem and deleteItem. Each item is an object with the following attributes: </w:t>
      </w:r>
    </w:p>
    <w:p w14:paraId="163F8E06" w14:textId="77777777" w:rsidR="003F0EB4" w:rsidRDefault="003F0EB4" w:rsidP="003F0EB4">
      <w:pPr>
        <w:jc w:val="both"/>
        <w:rPr>
          <w:rFonts w:ascii="Verdana" w:hAnsi="Verdana"/>
          <w:sz w:val="18"/>
          <w:szCs w:val="18"/>
        </w:rPr>
      </w:pPr>
    </w:p>
    <w:tbl>
      <w:tblPr>
        <w:tblStyle w:val="TableGrid"/>
        <w:tblW w:w="0" w:type="auto"/>
        <w:tblLook w:val="04A0" w:firstRow="1" w:lastRow="0" w:firstColumn="1" w:lastColumn="0" w:noHBand="0" w:noVBand="1"/>
      </w:tblPr>
      <w:tblGrid>
        <w:gridCol w:w="1564"/>
        <w:gridCol w:w="1661"/>
        <w:gridCol w:w="1229"/>
      </w:tblGrid>
      <w:tr w:rsidR="003F0EB4" w14:paraId="749D0D34" w14:textId="720C498D" w:rsidTr="003F0EB4">
        <w:tc>
          <w:tcPr>
            <w:tcW w:w="1564" w:type="dxa"/>
          </w:tcPr>
          <w:p w14:paraId="11B4BFBF" w14:textId="56B188B8" w:rsidR="003F0EB4" w:rsidRDefault="003F0EB4" w:rsidP="003F0EB4">
            <w:pPr>
              <w:jc w:val="both"/>
              <w:rPr>
                <w:rFonts w:ascii="Abadi" w:hAnsi="Abadi"/>
                <w:sz w:val="18"/>
                <w:szCs w:val="18"/>
              </w:rPr>
            </w:pPr>
            <w:r>
              <w:rPr>
                <w:rFonts w:ascii="Abadi" w:hAnsi="Abadi"/>
                <w:sz w:val="18"/>
                <w:szCs w:val="18"/>
              </w:rPr>
              <w:t xml:space="preserve">Attribute </w:t>
            </w:r>
          </w:p>
        </w:tc>
        <w:tc>
          <w:tcPr>
            <w:tcW w:w="1661" w:type="dxa"/>
          </w:tcPr>
          <w:p w14:paraId="5E2CB809" w14:textId="22840408" w:rsidR="003F0EB4" w:rsidRDefault="003F0EB4" w:rsidP="003F0EB4">
            <w:pPr>
              <w:jc w:val="both"/>
              <w:rPr>
                <w:rFonts w:ascii="Abadi" w:hAnsi="Abadi"/>
                <w:sz w:val="18"/>
                <w:szCs w:val="18"/>
              </w:rPr>
            </w:pPr>
            <w:r>
              <w:rPr>
                <w:rFonts w:ascii="Abadi" w:hAnsi="Abadi"/>
                <w:sz w:val="18"/>
                <w:szCs w:val="18"/>
              </w:rPr>
              <w:t xml:space="preserve">Description </w:t>
            </w:r>
          </w:p>
        </w:tc>
        <w:tc>
          <w:tcPr>
            <w:tcW w:w="1229" w:type="dxa"/>
          </w:tcPr>
          <w:p w14:paraId="5C6EA73F" w14:textId="489301F9" w:rsidR="003F0EB4" w:rsidRDefault="003F0EB4" w:rsidP="003F0EB4">
            <w:pPr>
              <w:jc w:val="both"/>
              <w:rPr>
                <w:rFonts w:ascii="Abadi" w:hAnsi="Abadi"/>
                <w:sz w:val="18"/>
                <w:szCs w:val="18"/>
              </w:rPr>
            </w:pPr>
            <w:r>
              <w:rPr>
                <w:rFonts w:ascii="Abadi" w:hAnsi="Abadi"/>
                <w:sz w:val="18"/>
                <w:szCs w:val="18"/>
              </w:rPr>
              <w:t xml:space="preserve">Data type </w:t>
            </w:r>
          </w:p>
        </w:tc>
      </w:tr>
      <w:tr w:rsidR="003F0EB4" w14:paraId="225ED891" w14:textId="1C131400" w:rsidTr="003F0EB4">
        <w:tc>
          <w:tcPr>
            <w:tcW w:w="1564" w:type="dxa"/>
          </w:tcPr>
          <w:p w14:paraId="48107F39" w14:textId="0F458C7B" w:rsidR="003F0EB4" w:rsidRDefault="003F0EB4" w:rsidP="003F0EB4">
            <w:pPr>
              <w:jc w:val="both"/>
              <w:rPr>
                <w:rFonts w:ascii="Abadi" w:hAnsi="Abadi"/>
                <w:sz w:val="18"/>
                <w:szCs w:val="18"/>
              </w:rPr>
            </w:pPr>
            <w:r>
              <w:rPr>
                <w:rFonts w:ascii="Abadi" w:hAnsi="Abadi"/>
                <w:sz w:val="18"/>
                <w:szCs w:val="18"/>
              </w:rPr>
              <w:t>id</w:t>
            </w:r>
          </w:p>
        </w:tc>
        <w:tc>
          <w:tcPr>
            <w:tcW w:w="1661" w:type="dxa"/>
          </w:tcPr>
          <w:p w14:paraId="3BED86F2" w14:textId="7D6F5199" w:rsidR="003F0EB4" w:rsidRDefault="003F0EB4" w:rsidP="003F0EB4">
            <w:pPr>
              <w:jc w:val="both"/>
              <w:rPr>
                <w:rFonts w:ascii="Abadi" w:hAnsi="Abadi"/>
                <w:sz w:val="18"/>
                <w:szCs w:val="18"/>
              </w:rPr>
            </w:pPr>
            <w:r>
              <w:rPr>
                <w:rFonts w:ascii="Abadi" w:hAnsi="Abadi"/>
                <w:sz w:val="18"/>
                <w:szCs w:val="18"/>
              </w:rPr>
              <w:t xml:space="preserve">Random text that acts as a uuid identifier for an entry </w:t>
            </w:r>
          </w:p>
        </w:tc>
        <w:tc>
          <w:tcPr>
            <w:tcW w:w="1229" w:type="dxa"/>
          </w:tcPr>
          <w:p w14:paraId="22F2FDFF" w14:textId="1FC5244E" w:rsidR="003F0EB4" w:rsidRDefault="003F0EB4" w:rsidP="003F0EB4">
            <w:pPr>
              <w:jc w:val="both"/>
              <w:rPr>
                <w:rFonts w:ascii="Abadi" w:hAnsi="Abadi"/>
                <w:sz w:val="18"/>
                <w:szCs w:val="18"/>
              </w:rPr>
            </w:pPr>
            <w:r>
              <w:rPr>
                <w:rFonts w:ascii="Abadi" w:hAnsi="Abadi"/>
                <w:sz w:val="18"/>
                <w:szCs w:val="18"/>
              </w:rPr>
              <w:t>String</w:t>
            </w:r>
          </w:p>
        </w:tc>
      </w:tr>
      <w:tr w:rsidR="003F0EB4" w14:paraId="4142910B" w14:textId="5F06E9BD" w:rsidTr="003F0EB4">
        <w:tc>
          <w:tcPr>
            <w:tcW w:w="1564" w:type="dxa"/>
          </w:tcPr>
          <w:p w14:paraId="2BA706AC" w14:textId="0EB72751" w:rsidR="003F0EB4" w:rsidRDefault="003F0EB4" w:rsidP="003F0EB4">
            <w:pPr>
              <w:jc w:val="both"/>
              <w:rPr>
                <w:rFonts w:ascii="Abadi" w:hAnsi="Abadi"/>
                <w:sz w:val="18"/>
                <w:szCs w:val="18"/>
              </w:rPr>
            </w:pPr>
            <w:r>
              <w:rPr>
                <w:rFonts w:ascii="Abadi" w:hAnsi="Abadi"/>
                <w:sz w:val="18"/>
                <w:szCs w:val="18"/>
              </w:rPr>
              <w:t xml:space="preserve">Name </w:t>
            </w:r>
          </w:p>
        </w:tc>
        <w:tc>
          <w:tcPr>
            <w:tcW w:w="1661" w:type="dxa"/>
          </w:tcPr>
          <w:p w14:paraId="41B7BFB6" w14:textId="74AD7327" w:rsidR="003F0EB4" w:rsidRDefault="003F0EB4" w:rsidP="003F0EB4">
            <w:pPr>
              <w:jc w:val="both"/>
              <w:rPr>
                <w:rFonts w:ascii="Abadi" w:hAnsi="Abadi"/>
                <w:sz w:val="18"/>
                <w:szCs w:val="18"/>
              </w:rPr>
            </w:pPr>
            <w:r>
              <w:rPr>
                <w:rFonts w:ascii="Abadi" w:hAnsi="Abadi"/>
                <w:sz w:val="18"/>
                <w:szCs w:val="18"/>
              </w:rPr>
              <w:t xml:space="preserve">The name of the videogame </w:t>
            </w:r>
          </w:p>
        </w:tc>
        <w:tc>
          <w:tcPr>
            <w:tcW w:w="1229" w:type="dxa"/>
          </w:tcPr>
          <w:p w14:paraId="2741EA27" w14:textId="5B5CD5DD" w:rsidR="003F0EB4" w:rsidRDefault="003F0EB4" w:rsidP="003F0EB4">
            <w:pPr>
              <w:jc w:val="both"/>
              <w:rPr>
                <w:rFonts w:ascii="Abadi" w:hAnsi="Abadi"/>
                <w:sz w:val="18"/>
                <w:szCs w:val="18"/>
              </w:rPr>
            </w:pPr>
            <w:r>
              <w:rPr>
                <w:rFonts w:ascii="Abadi" w:hAnsi="Abadi"/>
                <w:sz w:val="18"/>
                <w:szCs w:val="18"/>
              </w:rPr>
              <w:t>String</w:t>
            </w:r>
          </w:p>
        </w:tc>
      </w:tr>
      <w:tr w:rsidR="003F0EB4" w14:paraId="6AC31881" w14:textId="26C0A2A0" w:rsidTr="003F0EB4">
        <w:trPr>
          <w:trHeight w:val="50"/>
        </w:trPr>
        <w:tc>
          <w:tcPr>
            <w:tcW w:w="1564" w:type="dxa"/>
          </w:tcPr>
          <w:p w14:paraId="31C32A5D" w14:textId="664A95E8" w:rsidR="003F0EB4" w:rsidRDefault="003F0EB4" w:rsidP="003F0EB4">
            <w:pPr>
              <w:jc w:val="both"/>
              <w:rPr>
                <w:rFonts w:ascii="Abadi" w:hAnsi="Abadi"/>
                <w:sz w:val="18"/>
                <w:szCs w:val="18"/>
              </w:rPr>
            </w:pPr>
            <w:r>
              <w:rPr>
                <w:rFonts w:ascii="Abadi" w:hAnsi="Abadi"/>
                <w:sz w:val="18"/>
                <w:szCs w:val="18"/>
              </w:rPr>
              <w:t xml:space="preserve">Description </w:t>
            </w:r>
          </w:p>
        </w:tc>
        <w:tc>
          <w:tcPr>
            <w:tcW w:w="1661" w:type="dxa"/>
          </w:tcPr>
          <w:p w14:paraId="273D03AF" w14:textId="7D6BBBCF" w:rsidR="003F0EB4" w:rsidRDefault="003F0EB4" w:rsidP="003F0EB4">
            <w:pPr>
              <w:jc w:val="both"/>
              <w:rPr>
                <w:rFonts w:ascii="Abadi" w:hAnsi="Abadi"/>
                <w:sz w:val="18"/>
                <w:szCs w:val="18"/>
              </w:rPr>
            </w:pPr>
            <w:r>
              <w:rPr>
                <w:rFonts w:ascii="Abadi" w:hAnsi="Abadi"/>
                <w:sz w:val="18"/>
                <w:szCs w:val="18"/>
              </w:rPr>
              <w:t xml:space="preserve">Details about the videogame – optional </w:t>
            </w:r>
          </w:p>
        </w:tc>
        <w:tc>
          <w:tcPr>
            <w:tcW w:w="1229" w:type="dxa"/>
          </w:tcPr>
          <w:p w14:paraId="472BA067" w14:textId="6042F891" w:rsidR="003F0EB4" w:rsidRDefault="003F0EB4" w:rsidP="003F0EB4">
            <w:pPr>
              <w:jc w:val="both"/>
              <w:rPr>
                <w:rFonts w:ascii="Abadi" w:hAnsi="Abadi"/>
                <w:sz w:val="18"/>
                <w:szCs w:val="18"/>
              </w:rPr>
            </w:pPr>
            <w:r>
              <w:rPr>
                <w:rFonts w:ascii="Abadi" w:hAnsi="Abadi"/>
                <w:sz w:val="18"/>
                <w:szCs w:val="18"/>
              </w:rPr>
              <w:t>String</w:t>
            </w:r>
          </w:p>
        </w:tc>
      </w:tr>
    </w:tbl>
    <w:p w14:paraId="643129F5" w14:textId="77777777" w:rsidR="003F0EB4" w:rsidRPr="003F0EB4" w:rsidRDefault="003F0EB4" w:rsidP="003F0EB4">
      <w:pPr>
        <w:jc w:val="both"/>
        <w:rPr>
          <w:rFonts w:ascii="Abadi" w:hAnsi="Abadi"/>
          <w:sz w:val="18"/>
          <w:szCs w:val="18"/>
        </w:rPr>
      </w:pPr>
    </w:p>
    <w:p w14:paraId="137E99E1" w14:textId="228E9871" w:rsidR="00FC3EAE" w:rsidRDefault="00CA2C65" w:rsidP="00FC3EAE">
      <w:pPr>
        <w:jc w:val="both"/>
        <w:rPr>
          <w:rFonts w:ascii="Verdana" w:hAnsi="Verdana"/>
          <w:sz w:val="18"/>
          <w:szCs w:val="18"/>
        </w:rPr>
      </w:pPr>
      <w:r>
        <w:rPr>
          <w:rFonts w:ascii="Verdana" w:hAnsi="Verdana"/>
          <w:sz w:val="18"/>
          <w:szCs w:val="18"/>
        </w:rPr>
        <w:t xml:space="preserve">The </w:t>
      </w:r>
      <w:r w:rsidR="00657C69">
        <w:rPr>
          <w:rFonts w:ascii="Verdana" w:hAnsi="Verdana"/>
          <w:sz w:val="18"/>
          <w:szCs w:val="18"/>
        </w:rPr>
        <w:t xml:space="preserve">ItemContextType variable defines which data to </w:t>
      </w:r>
      <w:proofErr w:type="gramStart"/>
      <w:r w:rsidR="00657C69">
        <w:rPr>
          <w:rFonts w:ascii="Verdana" w:hAnsi="Verdana"/>
          <w:sz w:val="18"/>
          <w:szCs w:val="18"/>
        </w:rPr>
        <w:t>use</w:t>
      </w:r>
      <w:proofErr w:type="gramEnd"/>
      <w:r w:rsidR="00657C69">
        <w:rPr>
          <w:rFonts w:ascii="Verdana" w:hAnsi="Verdana"/>
          <w:sz w:val="18"/>
          <w:szCs w:val="18"/>
        </w:rPr>
        <w:t xml:space="preserve"> and which CRUD methods can interact with the data. The </w:t>
      </w:r>
      <w:proofErr w:type="gramStart"/>
      <w:r w:rsidR="00657C69">
        <w:rPr>
          <w:rFonts w:ascii="Verdana" w:hAnsi="Verdana"/>
          <w:sz w:val="18"/>
          <w:szCs w:val="18"/>
        </w:rPr>
        <w:t>UseItems(</w:t>
      </w:r>
      <w:proofErr w:type="gramEnd"/>
      <w:r w:rsidR="00657C69">
        <w:rPr>
          <w:rFonts w:ascii="Verdana" w:hAnsi="Verdana"/>
          <w:sz w:val="18"/>
          <w:szCs w:val="18"/>
        </w:rPr>
        <w:t xml:space="preserve">) </w:t>
      </w:r>
      <w:r w:rsidR="00656CF6">
        <w:rPr>
          <w:rFonts w:ascii="Verdana" w:hAnsi="Verdana"/>
          <w:sz w:val="18"/>
          <w:szCs w:val="18"/>
        </w:rPr>
        <w:t xml:space="preserve">custom </w:t>
      </w:r>
      <w:r w:rsidR="00657C69">
        <w:rPr>
          <w:rFonts w:ascii="Verdana" w:hAnsi="Verdana"/>
          <w:sz w:val="18"/>
          <w:szCs w:val="18"/>
        </w:rPr>
        <w:t>hook is used to access the context so that any component can have easy access to the context.</w:t>
      </w:r>
      <w:r w:rsidR="008B06EB">
        <w:rPr>
          <w:rFonts w:ascii="Verdana" w:hAnsi="Verdana"/>
          <w:sz w:val="18"/>
          <w:szCs w:val="18"/>
        </w:rPr>
        <w:t xml:space="preserve"> Custom hooks can be used to share logic between separate components and can be written for more specific purposes than Reacts built in hooks such as </w:t>
      </w:r>
      <w:proofErr w:type="gramStart"/>
      <w:r w:rsidR="008B06EB">
        <w:rPr>
          <w:rFonts w:ascii="Verdana" w:hAnsi="Verdana"/>
          <w:sz w:val="18"/>
          <w:szCs w:val="18"/>
        </w:rPr>
        <w:t>UseState(</w:t>
      </w:r>
      <w:proofErr w:type="gramEnd"/>
      <w:r w:rsidR="008B06EB">
        <w:rPr>
          <w:rFonts w:ascii="Verdana" w:hAnsi="Verdana"/>
          <w:sz w:val="18"/>
          <w:szCs w:val="18"/>
        </w:rPr>
        <w:t xml:space="preserve">) or </w:t>
      </w:r>
      <w:proofErr w:type="gramStart"/>
      <w:r w:rsidR="008B06EB">
        <w:rPr>
          <w:rFonts w:ascii="Verdana" w:hAnsi="Verdana"/>
          <w:sz w:val="18"/>
          <w:szCs w:val="18"/>
        </w:rPr>
        <w:t>UseEffect(</w:t>
      </w:r>
      <w:proofErr w:type="gramEnd"/>
      <w:r w:rsidR="008B06EB">
        <w:rPr>
          <w:rFonts w:ascii="Verdana" w:hAnsi="Verdana"/>
          <w:sz w:val="18"/>
          <w:szCs w:val="18"/>
        </w:rPr>
        <w:t>) (</w:t>
      </w:r>
      <w:r w:rsidR="008B06EB" w:rsidRPr="008B06EB">
        <w:rPr>
          <w:rFonts w:ascii="Verdana" w:hAnsi="Verdana"/>
          <w:i/>
          <w:iCs/>
          <w:sz w:val="18"/>
          <w:szCs w:val="18"/>
        </w:rPr>
        <w:t xml:space="preserve">Reusing Logic </w:t>
      </w:r>
      <w:proofErr w:type="gramStart"/>
      <w:r w:rsidR="008B06EB" w:rsidRPr="008B06EB">
        <w:rPr>
          <w:rFonts w:ascii="Verdana" w:hAnsi="Verdana"/>
          <w:i/>
          <w:iCs/>
          <w:sz w:val="18"/>
          <w:szCs w:val="18"/>
        </w:rPr>
        <w:t>With</w:t>
      </w:r>
      <w:proofErr w:type="gramEnd"/>
      <w:r w:rsidR="008B06EB" w:rsidRPr="008B06EB">
        <w:rPr>
          <w:rFonts w:ascii="Verdana" w:hAnsi="Verdana"/>
          <w:i/>
          <w:iCs/>
          <w:sz w:val="18"/>
          <w:szCs w:val="18"/>
        </w:rPr>
        <w:t xml:space="preserve"> Custom Hooks – React</w:t>
      </w:r>
      <w:r w:rsidR="008B06EB" w:rsidRPr="008B06EB">
        <w:rPr>
          <w:rFonts w:ascii="Verdana" w:hAnsi="Verdana"/>
          <w:sz w:val="18"/>
          <w:szCs w:val="18"/>
        </w:rPr>
        <w:t>, n.d.</w:t>
      </w:r>
      <w:r w:rsidR="008B06EB">
        <w:rPr>
          <w:rFonts w:ascii="Verdana" w:hAnsi="Verdana"/>
          <w:sz w:val="18"/>
          <w:szCs w:val="18"/>
        </w:rPr>
        <w:t>)</w:t>
      </w:r>
      <w:r w:rsidR="00657C69">
        <w:rPr>
          <w:rFonts w:ascii="Verdana" w:hAnsi="Verdana"/>
          <w:sz w:val="18"/>
          <w:szCs w:val="18"/>
        </w:rPr>
        <w:t xml:space="preserve"> </w:t>
      </w:r>
      <w:r w:rsidR="004C561F">
        <w:rPr>
          <w:rFonts w:ascii="Verdana" w:hAnsi="Verdana"/>
          <w:sz w:val="18"/>
          <w:szCs w:val="18"/>
        </w:rPr>
        <w:t xml:space="preserve">The </w:t>
      </w:r>
      <w:proofErr w:type="gramStart"/>
      <w:r w:rsidR="004C561F">
        <w:rPr>
          <w:rFonts w:ascii="Verdana" w:hAnsi="Verdana"/>
          <w:sz w:val="18"/>
          <w:szCs w:val="18"/>
        </w:rPr>
        <w:t>ItemProvider(</w:t>
      </w:r>
      <w:proofErr w:type="gramEnd"/>
      <w:r w:rsidR="004C561F">
        <w:rPr>
          <w:rFonts w:ascii="Verdana" w:hAnsi="Verdana"/>
          <w:sz w:val="18"/>
          <w:szCs w:val="18"/>
        </w:rPr>
        <w:t xml:space="preserve">) contains the functions for CRUD operations including addItem, updateItem and deleteItem. These modify items in the </w:t>
      </w:r>
      <w:proofErr w:type="gramStart"/>
      <w:r w:rsidR="004C561F">
        <w:rPr>
          <w:rFonts w:ascii="Verdana" w:hAnsi="Verdana"/>
          <w:sz w:val="18"/>
          <w:szCs w:val="18"/>
        </w:rPr>
        <w:t>items[</w:t>
      </w:r>
      <w:proofErr w:type="gramEnd"/>
      <w:r w:rsidR="004C561F">
        <w:rPr>
          <w:rFonts w:ascii="Verdana" w:hAnsi="Verdana"/>
          <w:sz w:val="18"/>
          <w:szCs w:val="18"/>
        </w:rPr>
        <w:t xml:space="preserve">] list. </w:t>
      </w:r>
    </w:p>
    <w:p w14:paraId="4AF8721C" w14:textId="77777777" w:rsidR="00FC3EAE" w:rsidRDefault="00FC3EAE" w:rsidP="00FC3EAE">
      <w:pPr>
        <w:jc w:val="both"/>
        <w:rPr>
          <w:rFonts w:ascii="Verdana" w:hAnsi="Verdana"/>
          <w:sz w:val="18"/>
          <w:szCs w:val="18"/>
        </w:rPr>
      </w:pPr>
    </w:p>
    <w:p w14:paraId="161BD438" w14:textId="4D0C57C6" w:rsidR="004C561F" w:rsidRPr="004C561F" w:rsidRDefault="004C561F" w:rsidP="00FC3EAE">
      <w:pPr>
        <w:jc w:val="both"/>
        <w:rPr>
          <w:rFonts w:ascii="Verdana" w:hAnsi="Verdana"/>
          <w:b/>
          <w:bCs/>
          <w:sz w:val="18"/>
          <w:szCs w:val="18"/>
        </w:rPr>
      </w:pPr>
      <w:r w:rsidRPr="004C561F">
        <w:rPr>
          <w:rFonts w:ascii="Verdana" w:hAnsi="Verdana"/>
          <w:b/>
          <w:bCs/>
          <w:sz w:val="18"/>
          <w:szCs w:val="18"/>
        </w:rPr>
        <w:t xml:space="preserve">Use of ItemContext.tsx in the other files: </w:t>
      </w:r>
    </w:p>
    <w:p w14:paraId="6C4251D2" w14:textId="77777777" w:rsidR="004C561F" w:rsidRDefault="004C561F" w:rsidP="00FC3EAE">
      <w:pPr>
        <w:jc w:val="both"/>
        <w:rPr>
          <w:rFonts w:ascii="Verdana" w:hAnsi="Verdana"/>
          <w:sz w:val="18"/>
          <w:szCs w:val="18"/>
        </w:rPr>
      </w:pPr>
    </w:p>
    <w:p w14:paraId="4B65ECD6" w14:textId="6A9BB379" w:rsidR="004C561F" w:rsidRDefault="004C561F" w:rsidP="00FC3EAE">
      <w:pPr>
        <w:jc w:val="both"/>
        <w:rPr>
          <w:rFonts w:ascii="Verdana" w:hAnsi="Verdana"/>
          <w:sz w:val="18"/>
          <w:szCs w:val="18"/>
        </w:rPr>
      </w:pPr>
      <w:r>
        <w:rPr>
          <w:rFonts w:ascii="Verdana" w:hAnsi="Verdana"/>
          <w:sz w:val="18"/>
          <w:szCs w:val="18"/>
        </w:rPr>
        <w:tab/>
        <w:t xml:space="preserve">The </w:t>
      </w:r>
      <w:proofErr w:type="gramStart"/>
      <w:r>
        <w:rPr>
          <w:rFonts w:ascii="Verdana" w:hAnsi="Verdana"/>
          <w:sz w:val="18"/>
          <w:szCs w:val="18"/>
        </w:rPr>
        <w:t>UseItems(</w:t>
      </w:r>
      <w:proofErr w:type="gramEnd"/>
      <w:r>
        <w:rPr>
          <w:rFonts w:ascii="Verdana" w:hAnsi="Verdana"/>
          <w:sz w:val="18"/>
          <w:szCs w:val="18"/>
        </w:rPr>
        <w:t xml:space="preserve">) hook is called in the add.tsx file to use the addItems method that is defined in the ItemContext.tsx file. </w:t>
      </w:r>
      <w:proofErr w:type="gramStart"/>
      <w:r>
        <w:rPr>
          <w:rFonts w:ascii="Verdana" w:hAnsi="Verdana"/>
          <w:sz w:val="18"/>
          <w:szCs w:val="18"/>
        </w:rPr>
        <w:t>Similarly</w:t>
      </w:r>
      <w:proofErr w:type="gramEnd"/>
      <w:r>
        <w:rPr>
          <w:rFonts w:ascii="Verdana" w:hAnsi="Verdana"/>
          <w:sz w:val="18"/>
          <w:szCs w:val="18"/>
        </w:rPr>
        <w:t xml:space="preserve"> the edit.tsx file uses the </w:t>
      </w:r>
      <w:proofErr w:type="gramStart"/>
      <w:r>
        <w:rPr>
          <w:rFonts w:ascii="Verdana" w:hAnsi="Verdana"/>
          <w:sz w:val="18"/>
          <w:szCs w:val="18"/>
        </w:rPr>
        <w:t>UseItems(</w:t>
      </w:r>
      <w:proofErr w:type="gramEnd"/>
      <w:r>
        <w:rPr>
          <w:rFonts w:ascii="Verdana" w:hAnsi="Verdana"/>
          <w:sz w:val="18"/>
          <w:szCs w:val="18"/>
        </w:rPr>
        <w:t xml:space="preserve">) hook to utilize the updateItem function </w:t>
      </w:r>
      <w:r w:rsidR="00F014B3">
        <w:rPr>
          <w:rFonts w:ascii="Verdana" w:hAnsi="Verdana"/>
          <w:sz w:val="18"/>
          <w:szCs w:val="18"/>
        </w:rPr>
        <w:t xml:space="preserve">defined in ItemContext.tsx. The code for the homepage in index.tsx uses the </w:t>
      </w:r>
      <w:proofErr w:type="gramStart"/>
      <w:r w:rsidR="00F014B3">
        <w:rPr>
          <w:rFonts w:ascii="Verdana" w:hAnsi="Verdana"/>
          <w:sz w:val="18"/>
          <w:szCs w:val="18"/>
        </w:rPr>
        <w:t>UseItem(</w:t>
      </w:r>
      <w:proofErr w:type="gramEnd"/>
      <w:r w:rsidR="00F014B3">
        <w:rPr>
          <w:rFonts w:ascii="Verdana" w:hAnsi="Verdana"/>
          <w:sz w:val="18"/>
          <w:szCs w:val="18"/>
        </w:rPr>
        <w:t xml:space="preserve">) hook to retrieve the items and deleteItem methods since this page shows a list of all the entries and has a button to delete entries. </w:t>
      </w:r>
    </w:p>
    <w:p w14:paraId="4F7020B1" w14:textId="77777777" w:rsidR="00FC3EAE" w:rsidRDefault="00FC3EAE" w:rsidP="00FC3EAE">
      <w:pPr>
        <w:jc w:val="both"/>
        <w:rPr>
          <w:rFonts w:ascii="Verdana" w:hAnsi="Verdana"/>
          <w:sz w:val="18"/>
          <w:szCs w:val="18"/>
        </w:rPr>
      </w:pPr>
    </w:p>
    <w:p w14:paraId="58D5E4E7" w14:textId="4195E3E4" w:rsidR="00FC3EAE" w:rsidRPr="00F014B3" w:rsidRDefault="00F014B3" w:rsidP="00FC3EAE">
      <w:pPr>
        <w:jc w:val="both"/>
        <w:rPr>
          <w:rFonts w:ascii="Verdana" w:hAnsi="Verdana"/>
          <w:b/>
          <w:bCs/>
          <w:sz w:val="18"/>
          <w:szCs w:val="18"/>
        </w:rPr>
      </w:pPr>
      <w:r w:rsidRPr="00F014B3">
        <w:rPr>
          <w:rFonts w:ascii="Verdana" w:hAnsi="Verdana"/>
          <w:b/>
          <w:bCs/>
          <w:sz w:val="18"/>
          <w:szCs w:val="18"/>
        </w:rPr>
        <w:t xml:space="preserve">Demonstration of the </w:t>
      </w:r>
      <w:proofErr w:type="gramStart"/>
      <w:r w:rsidRPr="00F014B3">
        <w:rPr>
          <w:rFonts w:ascii="Verdana" w:hAnsi="Verdana"/>
          <w:b/>
          <w:bCs/>
          <w:sz w:val="18"/>
          <w:szCs w:val="18"/>
        </w:rPr>
        <w:t>CRUD enabled</w:t>
      </w:r>
      <w:proofErr w:type="gramEnd"/>
      <w:r w:rsidRPr="00F014B3">
        <w:rPr>
          <w:rFonts w:ascii="Verdana" w:hAnsi="Verdana"/>
          <w:b/>
          <w:bCs/>
          <w:sz w:val="18"/>
          <w:szCs w:val="18"/>
        </w:rPr>
        <w:t xml:space="preserve"> mobile application: </w:t>
      </w:r>
    </w:p>
    <w:p w14:paraId="7AD9B820" w14:textId="77777777" w:rsidR="00F014B3" w:rsidRDefault="00F014B3" w:rsidP="00FC3EAE">
      <w:pPr>
        <w:jc w:val="both"/>
        <w:rPr>
          <w:rFonts w:ascii="Verdana" w:hAnsi="Verdana"/>
          <w:sz w:val="18"/>
          <w:szCs w:val="18"/>
        </w:rPr>
      </w:pPr>
    </w:p>
    <w:p w14:paraId="0D5B3B87" w14:textId="08B84ADF" w:rsidR="00F014B3" w:rsidRDefault="00F014B3" w:rsidP="00F014B3">
      <w:pPr>
        <w:ind w:firstLine="720"/>
        <w:jc w:val="both"/>
        <w:rPr>
          <w:rFonts w:ascii="Verdana" w:hAnsi="Verdana"/>
          <w:sz w:val="18"/>
          <w:szCs w:val="18"/>
        </w:rPr>
      </w:pPr>
      <w:r>
        <w:rPr>
          <w:rFonts w:ascii="Verdana" w:hAnsi="Verdana"/>
          <w:sz w:val="18"/>
          <w:szCs w:val="18"/>
        </w:rPr>
        <w:t xml:space="preserve">The mobile application was tested on the Expo Go mobile app on an iPhone 15 with an iOS version of 18.4.1. The homepage shows a list of videogames that are in the application: </w:t>
      </w:r>
    </w:p>
    <w:p w14:paraId="36D2CC31" w14:textId="77777777" w:rsidR="00F014B3" w:rsidRDefault="00F014B3" w:rsidP="00F014B3">
      <w:pPr>
        <w:ind w:firstLine="720"/>
        <w:jc w:val="both"/>
        <w:rPr>
          <w:rFonts w:ascii="Verdana" w:hAnsi="Verdana"/>
          <w:sz w:val="18"/>
          <w:szCs w:val="18"/>
        </w:rPr>
      </w:pPr>
    </w:p>
    <w:p w14:paraId="270BD58B" w14:textId="7C027094" w:rsidR="00F014B3" w:rsidRPr="00F014B3" w:rsidRDefault="00F014B3" w:rsidP="00F014B3">
      <w:pPr>
        <w:jc w:val="both"/>
        <w:rPr>
          <w:rFonts w:ascii="Verdana" w:hAnsi="Verdana"/>
          <w:sz w:val="18"/>
          <w:szCs w:val="18"/>
        </w:rPr>
      </w:pPr>
      <w:r w:rsidRPr="00F014B3">
        <w:rPr>
          <w:rFonts w:ascii="Verdana" w:hAnsi="Verdana"/>
          <w:sz w:val="18"/>
          <w:szCs w:val="18"/>
        </w:rPr>
        <w:lastRenderedPageBreak/>
        <w:drawing>
          <wp:inline distT="0" distB="0" distL="0" distR="0" wp14:anchorId="1DA03B33" wp14:editId="5C5CFEED">
            <wp:extent cx="1104558" cy="2393950"/>
            <wp:effectExtent l="0" t="0" r="635" b="6350"/>
            <wp:docPr id="71225096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50967" name="Picture 2" descr="A screenshot of a phon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1050" cy="2408020"/>
                    </a:xfrm>
                    <a:prstGeom prst="rect">
                      <a:avLst/>
                    </a:prstGeom>
                    <a:noFill/>
                    <a:ln>
                      <a:noFill/>
                    </a:ln>
                  </pic:spPr>
                </pic:pic>
              </a:graphicData>
            </a:graphic>
          </wp:inline>
        </w:drawing>
      </w:r>
    </w:p>
    <w:p w14:paraId="10C87C23" w14:textId="77777777" w:rsidR="00F014B3" w:rsidRDefault="00F014B3" w:rsidP="00F014B3">
      <w:pPr>
        <w:jc w:val="both"/>
        <w:rPr>
          <w:rFonts w:ascii="Verdana" w:hAnsi="Verdana"/>
          <w:sz w:val="18"/>
          <w:szCs w:val="18"/>
        </w:rPr>
      </w:pPr>
    </w:p>
    <w:p w14:paraId="5290EBE8" w14:textId="77777777" w:rsidR="00F014B3" w:rsidRDefault="00F014B3" w:rsidP="00F014B3">
      <w:pPr>
        <w:ind w:firstLine="720"/>
        <w:jc w:val="both"/>
        <w:rPr>
          <w:rFonts w:ascii="Verdana" w:hAnsi="Verdana"/>
          <w:sz w:val="18"/>
          <w:szCs w:val="18"/>
        </w:rPr>
      </w:pPr>
    </w:p>
    <w:p w14:paraId="4D479849" w14:textId="0CBDCA5B" w:rsidR="00FC3EAE" w:rsidRDefault="00F014B3" w:rsidP="00FC3EAE">
      <w:pPr>
        <w:jc w:val="both"/>
        <w:rPr>
          <w:rFonts w:ascii="Verdana" w:hAnsi="Verdana"/>
          <w:sz w:val="18"/>
          <w:szCs w:val="18"/>
        </w:rPr>
      </w:pPr>
      <w:r>
        <w:rPr>
          <w:rFonts w:ascii="Verdana" w:hAnsi="Verdana"/>
          <w:sz w:val="18"/>
          <w:szCs w:val="18"/>
        </w:rPr>
        <w:t xml:space="preserve">The form to add a new videogame is shown: </w:t>
      </w:r>
    </w:p>
    <w:p w14:paraId="4CDFE155" w14:textId="77777777" w:rsidR="00F014B3" w:rsidRDefault="00F014B3" w:rsidP="00FC3EAE">
      <w:pPr>
        <w:jc w:val="both"/>
        <w:rPr>
          <w:rFonts w:ascii="Verdana" w:hAnsi="Verdana"/>
          <w:sz w:val="18"/>
          <w:szCs w:val="18"/>
        </w:rPr>
      </w:pPr>
    </w:p>
    <w:p w14:paraId="5865E8BA" w14:textId="4DEF4A8E" w:rsidR="00F014B3" w:rsidRPr="00F014B3" w:rsidRDefault="00F014B3" w:rsidP="00F014B3">
      <w:pPr>
        <w:jc w:val="both"/>
        <w:rPr>
          <w:rFonts w:ascii="Verdana" w:hAnsi="Verdana"/>
          <w:sz w:val="18"/>
          <w:szCs w:val="18"/>
        </w:rPr>
      </w:pPr>
      <w:r w:rsidRPr="00F014B3">
        <w:rPr>
          <w:rFonts w:ascii="Verdana" w:hAnsi="Verdana"/>
          <w:sz w:val="18"/>
          <w:szCs w:val="18"/>
        </w:rPr>
        <w:drawing>
          <wp:inline distT="0" distB="0" distL="0" distR="0" wp14:anchorId="7BED4466" wp14:editId="4C3F79BE">
            <wp:extent cx="1054100" cy="2284590"/>
            <wp:effectExtent l="0" t="0" r="0" b="1905"/>
            <wp:docPr id="246152395"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52395" name="Picture 4" descr="A screenshot of a pho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2701" cy="2324904"/>
                    </a:xfrm>
                    <a:prstGeom prst="rect">
                      <a:avLst/>
                    </a:prstGeom>
                    <a:noFill/>
                    <a:ln>
                      <a:noFill/>
                    </a:ln>
                  </pic:spPr>
                </pic:pic>
              </a:graphicData>
            </a:graphic>
          </wp:inline>
        </w:drawing>
      </w:r>
    </w:p>
    <w:p w14:paraId="42BC559A" w14:textId="77777777" w:rsidR="00F014B3" w:rsidRDefault="00F014B3" w:rsidP="00FC3EAE">
      <w:pPr>
        <w:jc w:val="both"/>
        <w:rPr>
          <w:rFonts w:ascii="Verdana" w:hAnsi="Verdana"/>
          <w:sz w:val="18"/>
          <w:szCs w:val="18"/>
        </w:rPr>
      </w:pPr>
    </w:p>
    <w:p w14:paraId="73F3CE49" w14:textId="77777777" w:rsidR="00F014B3" w:rsidRDefault="00F014B3" w:rsidP="00FC3EAE">
      <w:pPr>
        <w:jc w:val="both"/>
        <w:rPr>
          <w:rFonts w:ascii="Verdana" w:hAnsi="Verdana"/>
          <w:sz w:val="18"/>
          <w:szCs w:val="18"/>
        </w:rPr>
      </w:pPr>
    </w:p>
    <w:p w14:paraId="33C4189D" w14:textId="76A73DBB" w:rsidR="00F014B3" w:rsidRDefault="00F014B3" w:rsidP="00FC3EAE">
      <w:pPr>
        <w:jc w:val="both"/>
        <w:rPr>
          <w:rFonts w:ascii="Verdana" w:hAnsi="Verdana"/>
          <w:sz w:val="18"/>
          <w:szCs w:val="18"/>
        </w:rPr>
      </w:pPr>
      <w:r>
        <w:rPr>
          <w:rFonts w:ascii="Verdana" w:hAnsi="Verdana"/>
          <w:sz w:val="18"/>
          <w:szCs w:val="18"/>
        </w:rPr>
        <w:t>The form to edit a videogame entry is shown:</w:t>
      </w:r>
    </w:p>
    <w:p w14:paraId="30836E16" w14:textId="1CEF9108" w:rsidR="00F014B3" w:rsidRDefault="0046267C" w:rsidP="00FC3EAE">
      <w:pPr>
        <w:jc w:val="both"/>
        <w:rPr>
          <w:rFonts w:ascii="Verdana" w:hAnsi="Verdana"/>
          <w:sz w:val="18"/>
          <w:szCs w:val="18"/>
        </w:rPr>
      </w:pPr>
      <w:r>
        <w:rPr>
          <w:rFonts w:ascii="Verdana" w:hAnsi="Verdana"/>
          <w:noProof/>
          <w:sz w:val="18"/>
          <w:szCs w:val="18"/>
        </w:rPr>
        <w:drawing>
          <wp:inline distT="0" distB="0" distL="0" distR="0" wp14:anchorId="2D9BA0CC" wp14:editId="25FBE9A7">
            <wp:extent cx="1111250" cy="2409201"/>
            <wp:effectExtent l="0" t="0" r="0" b="0"/>
            <wp:docPr id="54139473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94735" name="Picture 5"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8028" cy="2445575"/>
                    </a:xfrm>
                    <a:prstGeom prst="rect">
                      <a:avLst/>
                    </a:prstGeom>
                  </pic:spPr>
                </pic:pic>
              </a:graphicData>
            </a:graphic>
          </wp:inline>
        </w:drawing>
      </w:r>
    </w:p>
    <w:p w14:paraId="052C405C" w14:textId="77777777" w:rsidR="00F014B3" w:rsidRDefault="00F014B3" w:rsidP="00FC3EAE">
      <w:pPr>
        <w:jc w:val="both"/>
        <w:rPr>
          <w:rFonts w:ascii="Verdana" w:hAnsi="Verdana"/>
          <w:sz w:val="18"/>
          <w:szCs w:val="18"/>
        </w:rPr>
      </w:pPr>
    </w:p>
    <w:p w14:paraId="6AF5976B" w14:textId="29560225" w:rsidR="00FC3EAE" w:rsidRDefault="0046267C" w:rsidP="00FC3EAE">
      <w:pPr>
        <w:jc w:val="both"/>
        <w:rPr>
          <w:rFonts w:ascii="Verdana" w:hAnsi="Verdana"/>
          <w:sz w:val="18"/>
          <w:szCs w:val="18"/>
        </w:rPr>
      </w:pPr>
      <w:r>
        <w:rPr>
          <w:rFonts w:ascii="Verdana" w:hAnsi="Verdana"/>
          <w:sz w:val="18"/>
          <w:szCs w:val="18"/>
        </w:rPr>
        <w:lastRenderedPageBreak/>
        <w:t>The card page to view an individual videogame is shown:</w:t>
      </w:r>
    </w:p>
    <w:p w14:paraId="1AE5FFF0" w14:textId="77777777" w:rsidR="0046267C" w:rsidRDefault="0046267C" w:rsidP="00FC3EAE">
      <w:pPr>
        <w:jc w:val="both"/>
        <w:rPr>
          <w:rFonts w:ascii="Verdana" w:hAnsi="Verdana"/>
          <w:sz w:val="18"/>
          <w:szCs w:val="18"/>
        </w:rPr>
      </w:pPr>
    </w:p>
    <w:p w14:paraId="57073DD6" w14:textId="0613810B" w:rsidR="0046267C" w:rsidRPr="0046267C" w:rsidRDefault="0046267C" w:rsidP="0046267C">
      <w:pPr>
        <w:jc w:val="both"/>
        <w:rPr>
          <w:rFonts w:ascii="Verdana" w:hAnsi="Verdana"/>
          <w:sz w:val="18"/>
          <w:szCs w:val="18"/>
        </w:rPr>
      </w:pPr>
      <w:r w:rsidRPr="0046267C">
        <w:rPr>
          <w:rFonts w:ascii="Verdana" w:hAnsi="Verdana"/>
          <w:sz w:val="18"/>
          <w:szCs w:val="18"/>
        </w:rPr>
        <w:drawing>
          <wp:inline distT="0" distB="0" distL="0" distR="0" wp14:anchorId="420F10E0" wp14:editId="15638542">
            <wp:extent cx="1225550" cy="2656182"/>
            <wp:effectExtent l="0" t="0" r="0" b="0"/>
            <wp:docPr id="2086665727" name="Picture 7"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65727" name="Picture 7" descr="A screenshot of a video gam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0157" cy="2666166"/>
                    </a:xfrm>
                    <a:prstGeom prst="rect">
                      <a:avLst/>
                    </a:prstGeom>
                    <a:noFill/>
                    <a:ln>
                      <a:noFill/>
                    </a:ln>
                  </pic:spPr>
                </pic:pic>
              </a:graphicData>
            </a:graphic>
          </wp:inline>
        </w:drawing>
      </w:r>
    </w:p>
    <w:p w14:paraId="64B6E419" w14:textId="77777777" w:rsidR="0046267C" w:rsidRDefault="0046267C" w:rsidP="00FC3EAE">
      <w:pPr>
        <w:jc w:val="both"/>
        <w:rPr>
          <w:rFonts w:ascii="Verdana" w:hAnsi="Verdana"/>
          <w:sz w:val="18"/>
          <w:szCs w:val="18"/>
        </w:rPr>
      </w:pPr>
    </w:p>
    <w:p w14:paraId="1DAEADC9" w14:textId="0C01E138" w:rsidR="003F21D1" w:rsidRPr="004B6EC7" w:rsidRDefault="0046267C" w:rsidP="003F21D1">
      <w:pPr>
        <w:jc w:val="both"/>
        <w:rPr>
          <w:rFonts w:ascii="Verdana" w:hAnsi="Verdana"/>
          <w:sz w:val="18"/>
          <w:szCs w:val="18"/>
        </w:rPr>
      </w:pPr>
      <w:r w:rsidRPr="0046267C">
        <w:rPr>
          <w:rFonts w:ascii="Verdana" w:hAnsi="Verdana"/>
          <w:b/>
          <w:bCs/>
          <w:sz w:val="18"/>
          <w:szCs w:val="18"/>
        </w:rPr>
        <w:t>Note:</w:t>
      </w:r>
      <w:r>
        <w:rPr>
          <w:rFonts w:ascii="Verdana" w:hAnsi="Verdana"/>
          <w:sz w:val="18"/>
          <w:szCs w:val="18"/>
        </w:rPr>
        <w:t xml:space="preserve"> The card page is populated with data from the RAWG database which will be explained in the next section. </w:t>
      </w:r>
    </w:p>
    <w:p w14:paraId="61FAD0A7" w14:textId="683A66A1" w:rsidR="00FC3EAE" w:rsidRPr="004B6EC7" w:rsidRDefault="00FC3EAE" w:rsidP="004B6EC7">
      <w:pPr>
        <w:spacing w:before="240"/>
        <w:jc w:val="center"/>
        <w:rPr>
          <w:rFonts w:ascii="Verdana" w:hAnsi="Verdana" w:cs="Arial"/>
          <w:sz w:val="18"/>
          <w:szCs w:val="18"/>
        </w:rPr>
      </w:pPr>
      <w:r>
        <w:rPr>
          <w:rFonts w:ascii="Verdana" w:hAnsi="Verdana" w:cs="Arial"/>
          <w:b/>
          <w:bCs/>
          <w:sz w:val="18"/>
          <w:szCs w:val="18"/>
        </w:rPr>
        <w:t>3</w:t>
      </w:r>
      <w:r w:rsidRPr="00872EAB">
        <w:rPr>
          <w:rFonts w:ascii="Verdana" w:hAnsi="Verdana" w:cs="Arial"/>
          <w:b/>
          <w:bCs/>
          <w:sz w:val="18"/>
          <w:szCs w:val="18"/>
        </w:rPr>
        <w:t>.</w:t>
      </w:r>
      <w:r>
        <w:rPr>
          <w:rFonts w:ascii="Verdana" w:hAnsi="Verdana"/>
          <w:sz w:val="18"/>
          <w:szCs w:val="18"/>
        </w:rPr>
        <w:t xml:space="preserve"> </w:t>
      </w:r>
      <w:r>
        <w:rPr>
          <w:rFonts w:ascii="Verdana" w:hAnsi="Verdana" w:cs="Arial"/>
          <w:b/>
          <w:bCs/>
          <w:sz w:val="18"/>
          <w:szCs w:val="18"/>
        </w:rPr>
        <w:t xml:space="preserve">Integrating RAWG queries on the game card page </w:t>
      </w:r>
      <w:r>
        <w:rPr>
          <w:rFonts w:ascii="Verdana" w:hAnsi="Verdana" w:cs="Arial"/>
          <w:b/>
          <w:bCs/>
          <w:sz w:val="18"/>
          <w:szCs w:val="18"/>
        </w:rPr>
        <w:t xml:space="preserve"> </w:t>
      </w:r>
    </w:p>
    <w:p w14:paraId="60CDFAD4" w14:textId="77777777" w:rsidR="00FC3EAE" w:rsidRDefault="00FC3EAE" w:rsidP="003F21D1">
      <w:pPr>
        <w:jc w:val="both"/>
        <w:rPr>
          <w:rFonts w:ascii="Verdana" w:hAnsi="Verdana"/>
          <w:b/>
          <w:sz w:val="18"/>
          <w:szCs w:val="18"/>
        </w:rPr>
      </w:pPr>
    </w:p>
    <w:p w14:paraId="0E4C8F94" w14:textId="68B9D215" w:rsidR="004B6EC7" w:rsidRDefault="004B6EC7" w:rsidP="003F21D1">
      <w:pPr>
        <w:jc w:val="both"/>
        <w:rPr>
          <w:rFonts w:ascii="Verdana" w:hAnsi="Verdana"/>
          <w:bCs/>
          <w:sz w:val="18"/>
          <w:szCs w:val="18"/>
        </w:rPr>
      </w:pPr>
      <w:r>
        <w:rPr>
          <w:rFonts w:ascii="Verdana" w:hAnsi="Verdana"/>
          <w:b/>
          <w:sz w:val="18"/>
          <w:szCs w:val="18"/>
        </w:rPr>
        <w:tab/>
      </w:r>
      <w:r>
        <w:rPr>
          <w:rFonts w:ascii="Verdana" w:hAnsi="Verdana"/>
          <w:bCs/>
          <w:sz w:val="18"/>
          <w:szCs w:val="18"/>
        </w:rPr>
        <w:t>The RAWG database of videogames provides an API to return data about videogames by name and includes entries for over 350,000 videogames. This API service is free for projects with less than 100</w:t>
      </w:r>
      <w:r w:rsidR="00B63CDA">
        <w:rPr>
          <w:rFonts w:ascii="Verdana" w:hAnsi="Verdana"/>
          <w:bCs/>
          <w:sz w:val="18"/>
          <w:szCs w:val="18"/>
        </w:rPr>
        <w:t>,</w:t>
      </w:r>
      <w:r>
        <w:rPr>
          <w:rFonts w:ascii="Verdana" w:hAnsi="Verdana"/>
          <w:bCs/>
          <w:sz w:val="18"/>
          <w:szCs w:val="18"/>
        </w:rPr>
        <w:t>000 monthly active users or less than 500</w:t>
      </w:r>
      <w:r w:rsidR="00B63CDA">
        <w:rPr>
          <w:rFonts w:ascii="Verdana" w:hAnsi="Verdana"/>
          <w:bCs/>
          <w:sz w:val="18"/>
          <w:szCs w:val="18"/>
        </w:rPr>
        <w:t>,</w:t>
      </w:r>
      <w:r>
        <w:rPr>
          <w:rFonts w:ascii="Verdana" w:hAnsi="Verdana"/>
          <w:bCs/>
          <w:sz w:val="18"/>
          <w:szCs w:val="18"/>
        </w:rPr>
        <w:t>000 page views per month (</w:t>
      </w:r>
      <w:r w:rsidR="00D53198">
        <w:rPr>
          <w:rFonts w:ascii="Verdana" w:hAnsi="Verdana"/>
          <w:bCs/>
          <w:sz w:val="18"/>
          <w:szCs w:val="18"/>
        </w:rPr>
        <w:t>RAWG Video Games Database API, n.d.</w:t>
      </w:r>
      <w:r>
        <w:rPr>
          <w:rFonts w:ascii="Verdana" w:hAnsi="Verdana"/>
          <w:bCs/>
          <w:sz w:val="18"/>
          <w:szCs w:val="18"/>
        </w:rPr>
        <w:t xml:space="preserve">). </w:t>
      </w:r>
      <w:r w:rsidR="000A41C8">
        <w:rPr>
          <w:rFonts w:ascii="Verdana" w:hAnsi="Verdana"/>
          <w:bCs/>
          <w:sz w:val="18"/>
          <w:szCs w:val="18"/>
        </w:rPr>
        <w:t xml:space="preserve">An API call is made to the RAWG database in the index.tsx file using the URL: </w:t>
      </w:r>
    </w:p>
    <w:p w14:paraId="109AA164" w14:textId="77777777" w:rsidR="000A41C8" w:rsidRDefault="000A41C8" w:rsidP="003F21D1">
      <w:pPr>
        <w:jc w:val="both"/>
        <w:rPr>
          <w:rFonts w:ascii="Verdana" w:hAnsi="Verdana"/>
          <w:bCs/>
          <w:sz w:val="18"/>
          <w:szCs w:val="18"/>
        </w:rPr>
      </w:pPr>
    </w:p>
    <w:p w14:paraId="43BA110D" w14:textId="77777777" w:rsidR="000A41C8" w:rsidRPr="000A41C8" w:rsidRDefault="000A41C8" w:rsidP="000A41C8">
      <w:pPr>
        <w:jc w:val="both"/>
        <w:rPr>
          <w:rFonts w:ascii="Abadi" w:hAnsi="Abadi"/>
          <w:bCs/>
          <w:sz w:val="18"/>
          <w:szCs w:val="18"/>
        </w:rPr>
      </w:pPr>
      <w:proofErr w:type="gramStart"/>
      <w:r w:rsidRPr="000A41C8">
        <w:rPr>
          <w:rFonts w:ascii="Abadi" w:hAnsi="Abadi"/>
          <w:bCs/>
          <w:sz w:val="18"/>
          <w:szCs w:val="18"/>
        </w:rPr>
        <w:t>https://api.rawg.io/api/games?key=${</w:t>
      </w:r>
      <w:proofErr w:type="gramEnd"/>
      <w:r w:rsidRPr="000A41C8">
        <w:rPr>
          <w:rFonts w:ascii="Abadi" w:hAnsi="Abadi"/>
          <w:bCs/>
          <w:sz w:val="18"/>
          <w:szCs w:val="18"/>
        </w:rPr>
        <w:t>API_</w:t>
      </w:r>
      <w:proofErr w:type="gramStart"/>
      <w:r w:rsidRPr="000A41C8">
        <w:rPr>
          <w:rFonts w:ascii="Abadi" w:hAnsi="Abadi"/>
          <w:bCs/>
          <w:sz w:val="18"/>
          <w:szCs w:val="18"/>
        </w:rPr>
        <w:t>KEY}&amp;</w:t>
      </w:r>
      <w:proofErr w:type="gramEnd"/>
      <w:r w:rsidRPr="000A41C8">
        <w:rPr>
          <w:rFonts w:ascii="Abadi" w:hAnsi="Abadi"/>
          <w:bCs/>
          <w:sz w:val="18"/>
          <w:szCs w:val="18"/>
        </w:rPr>
        <w:t>search=${</w:t>
      </w:r>
      <w:proofErr w:type="gramStart"/>
      <w:r w:rsidRPr="000A41C8">
        <w:rPr>
          <w:rFonts w:ascii="Abadi" w:hAnsi="Abadi"/>
          <w:bCs/>
          <w:sz w:val="18"/>
          <w:szCs w:val="18"/>
        </w:rPr>
        <w:t>encodeURIComponent(</w:t>
      </w:r>
      <w:proofErr w:type="gramEnd"/>
      <w:r w:rsidRPr="000A41C8">
        <w:rPr>
          <w:rFonts w:ascii="Abadi" w:hAnsi="Abadi"/>
          <w:bCs/>
          <w:sz w:val="18"/>
          <w:szCs w:val="18"/>
        </w:rPr>
        <w:t xml:space="preserve">name as </w:t>
      </w:r>
      <w:proofErr w:type="gramStart"/>
      <w:r w:rsidRPr="000A41C8">
        <w:rPr>
          <w:rFonts w:ascii="Abadi" w:hAnsi="Abadi"/>
          <w:bCs/>
          <w:sz w:val="18"/>
          <w:szCs w:val="18"/>
        </w:rPr>
        <w:t>string)}</w:t>
      </w:r>
      <w:proofErr w:type="gramEnd"/>
    </w:p>
    <w:p w14:paraId="605D194F" w14:textId="77777777" w:rsidR="000A41C8" w:rsidRPr="004B6EC7" w:rsidRDefault="000A41C8" w:rsidP="003F21D1">
      <w:pPr>
        <w:jc w:val="both"/>
        <w:rPr>
          <w:rFonts w:ascii="Verdana" w:hAnsi="Verdana"/>
          <w:bCs/>
          <w:sz w:val="18"/>
          <w:szCs w:val="18"/>
        </w:rPr>
      </w:pPr>
    </w:p>
    <w:p w14:paraId="62236443" w14:textId="1CF2407E" w:rsidR="00FC3EAE" w:rsidRDefault="000A41C8" w:rsidP="003F21D1">
      <w:pPr>
        <w:jc w:val="both"/>
        <w:rPr>
          <w:rFonts w:ascii="Verdana" w:hAnsi="Verdana"/>
          <w:bCs/>
          <w:sz w:val="18"/>
          <w:szCs w:val="18"/>
        </w:rPr>
      </w:pPr>
      <w:r>
        <w:rPr>
          <w:rFonts w:ascii="Verdana" w:hAnsi="Verdana"/>
          <w:bCs/>
          <w:sz w:val="18"/>
          <w:szCs w:val="18"/>
        </w:rPr>
        <w:tab/>
        <w:t xml:space="preserve">The API key was obtained from the RAWG videogame database website and entered in the index.tsx file. It is important to manage API keys securely and omit them from being directly committed to code repositories. </w:t>
      </w:r>
      <w:r w:rsidR="00B73EB7">
        <w:rPr>
          <w:rFonts w:ascii="Verdana" w:hAnsi="Verdana"/>
          <w:bCs/>
          <w:sz w:val="18"/>
          <w:szCs w:val="18"/>
        </w:rPr>
        <w:t xml:space="preserve">A </w:t>
      </w:r>
      <w:proofErr w:type="gramStart"/>
      <w:r w:rsidR="00B73EB7">
        <w:rPr>
          <w:rFonts w:ascii="Verdana" w:hAnsi="Verdana"/>
          <w:bCs/>
          <w:sz w:val="18"/>
          <w:szCs w:val="18"/>
        </w:rPr>
        <w:t>UseEffect(</w:t>
      </w:r>
      <w:proofErr w:type="gramEnd"/>
      <w:r w:rsidR="00B73EB7">
        <w:rPr>
          <w:rFonts w:ascii="Verdana" w:hAnsi="Verdana"/>
          <w:bCs/>
          <w:sz w:val="18"/>
          <w:szCs w:val="18"/>
        </w:rPr>
        <w:t xml:space="preserve">) hook was used to make a call to the API. The </w:t>
      </w:r>
      <w:proofErr w:type="gramStart"/>
      <w:r w:rsidR="00B73EB7">
        <w:rPr>
          <w:rFonts w:ascii="Verdana" w:hAnsi="Verdana"/>
          <w:bCs/>
          <w:sz w:val="18"/>
          <w:szCs w:val="18"/>
        </w:rPr>
        <w:t>UseEffect(</w:t>
      </w:r>
      <w:proofErr w:type="gramEnd"/>
      <w:r w:rsidR="00B73EB7">
        <w:rPr>
          <w:rFonts w:ascii="Verdana" w:hAnsi="Verdana"/>
          <w:bCs/>
          <w:sz w:val="18"/>
          <w:szCs w:val="18"/>
        </w:rPr>
        <w:t xml:space="preserve">) hook is useful for managing side effects that are outside of the normal rendering flow of the application such as </w:t>
      </w:r>
      <w:proofErr w:type="gramStart"/>
      <w:r w:rsidR="00B73EB7">
        <w:rPr>
          <w:rFonts w:ascii="Verdana" w:hAnsi="Verdana"/>
          <w:bCs/>
          <w:sz w:val="18"/>
          <w:szCs w:val="18"/>
        </w:rPr>
        <w:t>ftching  data</w:t>
      </w:r>
      <w:proofErr w:type="gramEnd"/>
      <w:r w:rsidR="00B73EB7">
        <w:rPr>
          <w:rFonts w:ascii="Verdana" w:hAnsi="Verdana"/>
          <w:bCs/>
          <w:sz w:val="18"/>
          <w:szCs w:val="18"/>
        </w:rPr>
        <w:t xml:space="preserve"> from API’s (</w:t>
      </w:r>
      <w:r w:rsidR="00B73EB7" w:rsidRPr="00B73EB7">
        <w:rPr>
          <w:rFonts w:ascii="Verdana" w:hAnsi="Verdana"/>
          <w:bCs/>
          <w:sz w:val="18"/>
          <w:szCs w:val="18"/>
        </w:rPr>
        <w:t>GeeksforGeeks, 2025</w:t>
      </w:r>
      <w:r w:rsidR="00B73EB7">
        <w:rPr>
          <w:rFonts w:ascii="Verdana" w:hAnsi="Verdana"/>
          <w:bCs/>
          <w:sz w:val="18"/>
          <w:szCs w:val="18"/>
        </w:rPr>
        <w:t>)</w:t>
      </w:r>
      <w:r w:rsidR="00F75059">
        <w:rPr>
          <w:rFonts w:ascii="Verdana" w:hAnsi="Verdana"/>
          <w:bCs/>
          <w:sz w:val="18"/>
          <w:szCs w:val="18"/>
        </w:rPr>
        <w:t>.</w:t>
      </w:r>
      <w:r w:rsidR="00E534AD">
        <w:rPr>
          <w:rFonts w:ascii="Verdana" w:hAnsi="Verdana"/>
          <w:bCs/>
          <w:sz w:val="18"/>
          <w:szCs w:val="18"/>
        </w:rPr>
        <w:t xml:space="preserve"> </w:t>
      </w:r>
      <w:r w:rsidR="00F75059">
        <w:rPr>
          <w:rFonts w:ascii="Verdana" w:hAnsi="Verdana"/>
          <w:bCs/>
          <w:sz w:val="18"/>
          <w:szCs w:val="18"/>
        </w:rPr>
        <w:t>C</w:t>
      </w:r>
      <w:r w:rsidR="00E534AD">
        <w:rPr>
          <w:rFonts w:ascii="Verdana" w:hAnsi="Verdana"/>
          <w:bCs/>
          <w:sz w:val="18"/>
          <w:szCs w:val="18"/>
        </w:rPr>
        <w:t xml:space="preserve">onditional logic </w:t>
      </w:r>
      <w:r w:rsidR="00F75059">
        <w:rPr>
          <w:rFonts w:ascii="Verdana" w:hAnsi="Verdana"/>
          <w:bCs/>
          <w:sz w:val="18"/>
          <w:szCs w:val="18"/>
        </w:rPr>
        <w:t xml:space="preserve">is then used </w:t>
      </w:r>
      <w:r w:rsidR="00E534AD">
        <w:rPr>
          <w:rFonts w:ascii="Verdana" w:hAnsi="Verdana"/>
          <w:bCs/>
          <w:sz w:val="18"/>
          <w:szCs w:val="18"/>
        </w:rPr>
        <w:t xml:space="preserve">to </w:t>
      </w:r>
      <w:r w:rsidR="001F7446">
        <w:rPr>
          <w:rFonts w:ascii="Verdana" w:hAnsi="Verdana"/>
          <w:bCs/>
          <w:sz w:val="18"/>
          <w:szCs w:val="18"/>
        </w:rPr>
        <w:t>return an activity indicator if a query to the API has not finished (</w:t>
      </w:r>
      <w:r w:rsidR="00D53198">
        <w:rPr>
          <w:rFonts w:ascii="Verdana" w:hAnsi="Verdana"/>
          <w:bCs/>
          <w:sz w:val="18"/>
          <w:szCs w:val="18"/>
        </w:rPr>
        <w:t>ActivityIndicator, 2025</w:t>
      </w:r>
      <w:r w:rsidR="001F7446">
        <w:rPr>
          <w:rFonts w:ascii="Verdana" w:hAnsi="Verdana"/>
          <w:bCs/>
          <w:sz w:val="18"/>
          <w:szCs w:val="18"/>
        </w:rPr>
        <w:t xml:space="preserve">), text that the game is “not found” if it is not in the RAWG database or details about the game if it is found. The Data about the game that is returned includes the games name, an image of the game, the games popularity rating, the date it was released and the genre of game. </w:t>
      </w:r>
    </w:p>
    <w:p w14:paraId="1B993E0D" w14:textId="77777777" w:rsidR="00C8049E" w:rsidRDefault="00C8049E" w:rsidP="00550FDE">
      <w:pPr>
        <w:jc w:val="both"/>
        <w:rPr>
          <w:rFonts w:ascii="Verdana" w:hAnsi="Verdana"/>
          <w:b/>
          <w:sz w:val="18"/>
          <w:szCs w:val="18"/>
        </w:rPr>
      </w:pPr>
    </w:p>
    <w:p w14:paraId="0D07789C" w14:textId="77777777" w:rsidR="00FC3EAE" w:rsidRDefault="00FC3EAE" w:rsidP="00C8049E">
      <w:pPr>
        <w:ind w:left="360" w:hanging="360"/>
        <w:jc w:val="both"/>
        <w:rPr>
          <w:rFonts w:ascii="Verdana" w:hAnsi="Verdana"/>
          <w:b/>
          <w:sz w:val="18"/>
          <w:szCs w:val="18"/>
        </w:rPr>
      </w:pPr>
    </w:p>
    <w:p w14:paraId="6B66C8E7" w14:textId="79FA5CF7" w:rsidR="00CA2C65" w:rsidRDefault="00CA2C65" w:rsidP="00741B15">
      <w:pPr>
        <w:ind w:left="360" w:hanging="360"/>
        <w:jc w:val="center"/>
        <w:rPr>
          <w:rFonts w:ascii="Verdana" w:hAnsi="Verdana"/>
          <w:b/>
          <w:sz w:val="18"/>
          <w:szCs w:val="18"/>
        </w:rPr>
      </w:pPr>
      <w:r>
        <w:rPr>
          <w:rFonts w:ascii="Verdana" w:hAnsi="Verdana"/>
          <w:b/>
          <w:sz w:val="18"/>
          <w:szCs w:val="18"/>
        </w:rPr>
        <w:t>4. Future Improvements</w:t>
      </w:r>
    </w:p>
    <w:p w14:paraId="54997365" w14:textId="77777777" w:rsidR="00741B15" w:rsidRDefault="00741B15" w:rsidP="00741B15">
      <w:pPr>
        <w:jc w:val="both"/>
        <w:rPr>
          <w:rFonts w:ascii="Verdana" w:hAnsi="Verdana"/>
          <w:b/>
          <w:sz w:val="18"/>
          <w:szCs w:val="18"/>
        </w:rPr>
      </w:pPr>
    </w:p>
    <w:p w14:paraId="212F91E5" w14:textId="185C0508" w:rsidR="00741B15" w:rsidRPr="00550FDE" w:rsidRDefault="00741B15" w:rsidP="00550FDE">
      <w:pPr>
        <w:ind w:firstLine="360"/>
        <w:jc w:val="both"/>
        <w:rPr>
          <w:rFonts w:ascii="Verdana" w:hAnsi="Verdana"/>
          <w:bCs/>
          <w:sz w:val="18"/>
          <w:szCs w:val="18"/>
        </w:rPr>
      </w:pPr>
      <w:r>
        <w:rPr>
          <w:rFonts w:ascii="Verdana" w:hAnsi="Verdana"/>
          <w:bCs/>
          <w:sz w:val="18"/>
          <w:szCs w:val="18"/>
        </w:rPr>
        <w:t xml:space="preserve">This mobile application currently only </w:t>
      </w:r>
      <w:proofErr w:type="gramStart"/>
      <w:r>
        <w:rPr>
          <w:rFonts w:ascii="Verdana" w:hAnsi="Verdana"/>
          <w:bCs/>
          <w:sz w:val="18"/>
          <w:szCs w:val="18"/>
        </w:rPr>
        <w:t>supports in</w:t>
      </w:r>
      <w:proofErr w:type="gramEnd"/>
      <w:r>
        <w:rPr>
          <w:rFonts w:ascii="Verdana" w:hAnsi="Verdana"/>
          <w:bCs/>
          <w:sz w:val="18"/>
          <w:szCs w:val="18"/>
        </w:rPr>
        <w:t xml:space="preserve"> memory storage</w:t>
      </w:r>
      <w:r>
        <w:rPr>
          <w:rFonts w:ascii="Verdana" w:hAnsi="Verdana"/>
          <w:bCs/>
          <w:sz w:val="18"/>
          <w:szCs w:val="18"/>
        </w:rPr>
        <w:t xml:space="preserve"> which causes data to be deleted if the application host is stopped. React Native Asynchronous storage will be used to persist data after the application is stopped. Asynchronous storage creates a key-value based data storage system that serves as an abstraction on top of mobile platform specific database technology that allows code to be written for multiple platforms without needing to interact with platform specific databases</w:t>
      </w:r>
      <w:r w:rsidR="00D53198">
        <w:rPr>
          <w:rFonts w:ascii="Verdana" w:hAnsi="Verdana"/>
          <w:bCs/>
          <w:sz w:val="18"/>
          <w:szCs w:val="18"/>
        </w:rPr>
        <w:t xml:space="preserve"> (</w:t>
      </w:r>
      <w:r w:rsidR="00D53198" w:rsidRPr="00D53198">
        <w:rPr>
          <w:rFonts w:ascii="Verdana" w:hAnsi="Verdana"/>
          <w:sz w:val="18"/>
          <w:szCs w:val="18"/>
        </w:rPr>
        <w:t>Siddique</w:t>
      </w:r>
      <w:r w:rsidR="00D53198">
        <w:rPr>
          <w:rFonts w:ascii="Verdana" w:hAnsi="Verdana"/>
          <w:sz w:val="18"/>
          <w:szCs w:val="18"/>
        </w:rPr>
        <w:t>, 2023</w:t>
      </w:r>
      <w:r w:rsidR="00D53198">
        <w:rPr>
          <w:rFonts w:ascii="Verdana" w:hAnsi="Verdana"/>
          <w:bCs/>
          <w:sz w:val="18"/>
          <w:szCs w:val="18"/>
        </w:rPr>
        <w:t>)</w:t>
      </w:r>
      <w:r>
        <w:rPr>
          <w:rFonts w:ascii="Verdana" w:hAnsi="Verdana"/>
          <w:bCs/>
          <w:sz w:val="18"/>
          <w:szCs w:val="18"/>
        </w:rPr>
        <w:t xml:space="preserve">. </w:t>
      </w:r>
    </w:p>
    <w:p w14:paraId="665D54CD" w14:textId="77777777" w:rsidR="00FC3EAE" w:rsidRDefault="00FC3EAE" w:rsidP="00C8049E">
      <w:pPr>
        <w:ind w:left="360" w:hanging="360"/>
        <w:jc w:val="both"/>
        <w:rPr>
          <w:rFonts w:ascii="Verdana" w:hAnsi="Verdana"/>
          <w:b/>
          <w:sz w:val="18"/>
          <w:szCs w:val="18"/>
        </w:rPr>
      </w:pPr>
    </w:p>
    <w:p w14:paraId="673C6631" w14:textId="4EF8182B" w:rsidR="00FC3EAE" w:rsidRDefault="00FC3EAE" w:rsidP="00FC3EAE">
      <w:pPr>
        <w:ind w:left="360" w:hanging="360"/>
        <w:jc w:val="center"/>
        <w:rPr>
          <w:rFonts w:ascii="Verdana" w:hAnsi="Verdana"/>
          <w:sz w:val="18"/>
          <w:szCs w:val="18"/>
        </w:rPr>
      </w:pPr>
      <w:r>
        <w:rPr>
          <w:rFonts w:ascii="Verdana" w:hAnsi="Verdana"/>
          <w:b/>
          <w:sz w:val="18"/>
          <w:szCs w:val="18"/>
        </w:rPr>
        <w:t>4. REFRERENCES</w:t>
      </w:r>
    </w:p>
    <w:p w14:paraId="60EE3C3B" w14:textId="77777777" w:rsidR="00C8049E" w:rsidRDefault="00C8049E" w:rsidP="00C8049E">
      <w:pPr>
        <w:spacing w:before="120"/>
        <w:jc w:val="both"/>
        <w:rPr>
          <w:rFonts w:ascii="Verdana" w:hAnsi="Verdana"/>
          <w:sz w:val="18"/>
          <w:szCs w:val="18"/>
        </w:rPr>
      </w:pPr>
    </w:p>
    <w:p w14:paraId="1D4E84D5" w14:textId="597835E9" w:rsidR="00D53198" w:rsidRDefault="00D53198" w:rsidP="00C8049E">
      <w:pPr>
        <w:spacing w:before="120"/>
        <w:jc w:val="both"/>
        <w:rPr>
          <w:rFonts w:ascii="Verdana" w:hAnsi="Verdana"/>
          <w:sz w:val="18"/>
          <w:szCs w:val="18"/>
        </w:rPr>
      </w:pPr>
      <w:r w:rsidRPr="00D53198">
        <w:rPr>
          <w:rFonts w:ascii="Verdana" w:hAnsi="Verdana"/>
          <w:i/>
          <w:iCs/>
          <w:sz w:val="18"/>
          <w:szCs w:val="18"/>
        </w:rPr>
        <w:t>ActivityIndicator · React Native</w:t>
      </w:r>
      <w:r w:rsidRPr="00D53198">
        <w:rPr>
          <w:rFonts w:ascii="Verdana" w:hAnsi="Verdana"/>
          <w:sz w:val="18"/>
          <w:szCs w:val="18"/>
        </w:rPr>
        <w:t>. (2025, April 14). </w:t>
      </w:r>
      <w:hyperlink r:id="rId17" w:history="1">
        <w:r w:rsidR="00005F71" w:rsidRPr="00F9661F">
          <w:rPr>
            <w:rStyle w:val="Hyperlink"/>
            <w:rFonts w:ascii="Verdana" w:hAnsi="Verdana"/>
            <w:sz w:val="18"/>
            <w:szCs w:val="18"/>
          </w:rPr>
          <w:t>https://reactnative.dev/docs/activityindicator</w:t>
        </w:r>
      </w:hyperlink>
    </w:p>
    <w:p w14:paraId="3D21E3C2" w14:textId="618917EE" w:rsidR="00D53198" w:rsidRDefault="00005F71" w:rsidP="00C8049E">
      <w:pPr>
        <w:spacing w:before="120"/>
        <w:jc w:val="both"/>
        <w:rPr>
          <w:rFonts w:ascii="Verdana" w:hAnsi="Verdana"/>
          <w:sz w:val="18"/>
          <w:szCs w:val="18"/>
        </w:rPr>
      </w:pPr>
      <w:r w:rsidRPr="00005F71">
        <w:rPr>
          <w:rFonts w:ascii="Verdana" w:hAnsi="Verdana"/>
          <w:sz w:val="18"/>
          <w:szCs w:val="18"/>
        </w:rPr>
        <w:lastRenderedPageBreak/>
        <w:t>GeeksforGeeks. (2025, April 12). </w:t>
      </w:r>
      <w:r w:rsidRPr="00005F71">
        <w:rPr>
          <w:rFonts w:ascii="Verdana" w:hAnsi="Verdana"/>
          <w:i/>
          <w:iCs/>
          <w:sz w:val="18"/>
          <w:szCs w:val="18"/>
        </w:rPr>
        <w:t>ReactJS UseEffect Hook</w:t>
      </w:r>
      <w:r w:rsidRPr="00005F71">
        <w:rPr>
          <w:rFonts w:ascii="Verdana" w:hAnsi="Verdana"/>
          <w:sz w:val="18"/>
          <w:szCs w:val="18"/>
        </w:rPr>
        <w:t>. GeeksforGeeks. https://www.geeksforgeeks.org/reactjs-useeffect-hook/</w:t>
      </w:r>
    </w:p>
    <w:p w14:paraId="1057D117" w14:textId="0BB3096D" w:rsidR="00D53198" w:rsidRDefault="00D53198" w:rsidP="00C8049E">
      <w:pPr>
        <w:spacing w:before="120"/>
        <w:jc w:val="both"/>
        <w:rPr>
          <w:rFonts w:ascii="Verdana" w:hAnsi="Verdana"/>
          <w:sz w:val="18"/>
          <w:szCs w:val="18"/>
        </w:rPr>
      </w:pPr>
      <w:r w:rsidRPr="00D53198">
        <w:rPr>
          <w:rFonts w:ascii="Verdana" w:hAnsi="Verdana"/>
          <w:i/>
          <w:iCs/>
          <w:sz w:val="18"/>
          <w:szCs w:val="18"/>
        </w:rPr>
        <w:t>RAWG Video Games Database API</w:t>
      </w:r>
      <w:r w:rsidRPr="00D53198">
        <w:rPr>
          <w:rFonts w:ascii="Verdana" w:hAnsi="Verdana"/>
          <w:sz w:val="18"/>
          <w:szCs w:val="18"/>
        </w:rPr>
        <w:t>. (n.d.). </w:t>
      </w:r>
      <w:hyperlink r:id="rId18" w:history="1">
        <w:r w:rsidRPr="00F9661F">
          <w:rPr>
            <w:rStyle w:val="Hyperlink"/>
            <w:rFonts w:ascii="Verdana" w:hAnsi="Verdana"/>
            <w:sz w:val="18"/>
            <w:szCs w:val="18"/>
          </w:rPr>
          <w:t>https://api.rawg.io/docs/</w:t>
        </w:r>
      </w:hyperlink>
    </w:p>
    <w:p w14:paraId="2E924DCB" w14:textId="03055851" w:rsidR="008B06EB" w:rsidRDefault="008B06EB" w:rsidP="00C8049E">
      <w:pPr>
        <w:spacing w:before="120"/>
        <w:jc w:val="both"/>
        <w:rPr>
          <w:rFonts w:ascii="Verdana" w:hAnsi="Verdana"/>
          <w:sz w:val="18"/>
          <w:szCs w:val="18"/>
        </w:rPr>
      </w:pPr>
      <w:r w:rsidRPr="008B06EB">
        <w:rPr>
          <w:rFonts w:ascii="Verdana" w:hAnsi="Verdana"/>
          <w:i/>
          <w:iCs/>
          <w:sz w:val="18"/>
          <w:szCs w:val="18"/>
        </w:rPr>
        <w:t>Reusing Logic with Custom Hooks – React</w:t>
      </w:r>
      <w:r w:rsidRPr="008B06EB">
        <w:rPr>
          <w:rFonts w:ascii="Verdana" w:hAnsi="Verdana"/>
          <w:sz w:val="18"/>
          <w:szCs w:val="18"/>
        </w:rPr>
        <w:t>. (n.d.). </w:t>
      </w:r>
      <w:hyperlink r:id="rId19" w:history="1">
        <w:r w:rsidRPr="00F9661F">
          <w:rPr>
            <w:rStyle w:val="Hyperlink"/>
            <w:rFonts w:ascii="Verdana" w:hAnsi="Verdana"/>
            <w:sz w:val="18"/>
            <w:szCs w:val="18"/>
          </w:rPr>
          <w:t>https://react.dev/learn/reusing-logic-with-custom-hooks</w:t>
        </w:r>
      </w:hyperlink>
      <w:r>
        <w:rPr>
          <w:rFonts w:ascii="Verdana" w:hAnsi="Verdana"/>
          <w:sz w:val="18"/>
          <w:szCs w:val="18"/>
        </w:rPr>
        <w:t xml:space="preserve"> </w:t>
      </w:r>
    </w:p>
    <w:p w14:paraId="738BCE3D" w14:textId="042B2D92" w:rsidR="00D53198" w:rsidRDefault="00D53198" w:rsidP="00C8049E">
      <w:pPr>
        <w:spacing w:before="120"/>
        <w:jc w:val="both"/>
        <w:rPr>
          <w:rFonts w:ascii="Verdana" w:hAnsi="Verdana"/>
          <w:sz w:val="18"/>
          <w:szCs w:val="18"/>
        </w:rPr>
      </w:pPr>
      <w:r w:rsidRPr="00D53198">
        <w:rPr>
          <w:rFonts w:ascii="Verdana" w:hAnsi="Verdana"/>
          <w:sz w:val="18"/>
          <w:szCs w:val="18"/>
        </w:rPr>
        <w:t>Siddique, M. A. (2023, October 21). AsyncStorage in React Native: The Complete Guide - Muhammad Abubakar Siddique - Medium. </w:t>
      </w:r>
      <w:r w:rsidRPr="00D53198">
        <w:rPr>
          <w:rFonts w:ascii="Verdana" w:hAnsi="Verdana"/>
          <w:i/>
          <w:iCs/>
          <w:sz w:val="18"/>
          <w:szCs w:val="18"/>
        </w:rPr>
        <w:t>Medium</w:t>
      </w:r>
      <w:r w:rsidRPr="00D53198">
        <w:rPr>
          <w:rFonts w:ascii="Verdana" w:hAnsi="Verdana"/>
          <w:sz w:val="18"/>
          <w:szCs w:val="18"/>
        </w:rPr>
        <w:t>. </w:t>
      </w:r>
      <w:hyperlink r:id="rId20" w:history="1">
        <w:r w:rsidRPr="00F9661F">
          <w:rPr>
            <w:rStyle w:val="Hyperlink"/>
            <w:rFonts w:ascii="Verdana" w:hAnsi="Verdana"/>
            <w:sz w:val="18"/>
            <w:szCs w:val="18"/>
          </w:rPr>
          <w:t>https://medium.com/@dev.abubakarsiddique/asyncstorage-in-react-native-the-complete-guide-deaa2b3b3665</w:t>
        </w:r>
      </w:hyperlink>
      <w:r>
        <w:rPr>
          <w:rFonts w:ascii="Verdana" w:hAnsi="Verdana"/>
          <w:sz w:val="18"/>
          <w:szCs w:val="18"/>
        </w:rPr>
        <w:t xml:space="preserve"> </w:t>
      </w:r>
    </w:p>
    <w:p w14:paraId="599B5EAC" w14:textId="77777777" w:rsidR="00D53198" w:rsidRDefault="00D53198" w:rsidP="00C8049E">
      <w:pPr>
        <w:spacing w:before="120"/>
        <w:jc w:val="both"/>
        <w:rPr>
          <w:rFonts w:ascii="Verdana" w:hAnsi="Verdana"/>
          <w:sz w:val="18"/>
          <w:szCs w:val="18"/>
        </w:rPr>
      </w:pPr>
    </w:p>
    <w:p w14:paraId="794DECBB" w14:textId="7078CD9E" w:rsidR="00266030" w:rsidRPr="005C3B38" w:rsidRDefault="00C8049E" w:rsidP="005C3B38">
      <w:pPr>
        <w:spacing w:before="120"/>
        <w:jc w:val="center"/>
        <w:rPr>
          <w:rFonts w:ascii="Verdana" w:hAnsi="Verdana"/>
          <w:b/>
        </w:rPr>
      </w:pPr>
      <w:r>
        <w:rPr>
          <w:rFonts w:ascii="Verdana" w:hAnsi="Verdana"/>
          <w:b/>
        </w:rPr>
        <w:t>Appendices and Annexures</w:t>
      </w:r>
    </w:p>
    <w:sectPr w:rsidR="00266030" w:rsidRPr="005C3B38"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7DB64" w14:textId="77777777" w:rsidR="00B0352E" w:rsidRDefault="00B0352E" w:rsidP="00B45C66">
      <w:r>
        <w:separator/>
      </w:r>
    </w:p>
  </w:endnote>
  <w:endnote w:type="continuationSeparator" w:id="0">
    <w:p w14:paraId="2FCB4616" w14:textId="77777777" w:rsidR="00B0352E" w:rsidRDefault="00B0352E"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FA329" w14:textId="77777777" w:rsidR="00B0352E" w:rsidRDefault="00B0352E" w:rsidP="00B45C66">
      <w:r>
        <w:separator/>
      </w:r>
    </w:p>
  </w:footnote>
  <w:footnote w:type="continuationSeparator" w:id="0">
    <w:p w14:paraId="4FE8B429" w14:textId="77777777" w:rsidR="00B0352E" w:rsidRDefault="00B0352E"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AD392C"/>
    <w:multiLevelType w:val="hybridMultilevel"/>
    <w:tmpl w:val="8E84D03A"/>
    <w:lvl w:ilvl="0" w:tplc="BE787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27239C"/>
    <w:multiLevelType w:val="hybridMultilevel"/>
    <w:tmpl w:val="9E1884D2"/>
    <w:lvl w:ilvl="0" w:tplc="DA021D68">
      <w:start w:val="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B966BF"/>
    <w:multiLevelType w:val="hybridMultilevel"/>
    <w:tmpl w:val="06BCCF38"/>
    <w:lvl w:ilvl="0" w:tplc="DC2CF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51549">
    <w:abstractNumId w:val="4"/>
  </w:num>
  <w:num w:numId="2" w16cid:durableId="438765646">
    <w:abstractNumId w:val="2"/>
  </w:num>
  <w:num w:numId="3" w16cid:durableId="1066297882">
    <w:abstractNumId w:val="0"/>
  </w:num>
  <w:num w:numId="4" w16cid:durableId="1523663862">
    <w:abstractNumId w:val="5"/>
  </w:num>
  <w:num w:numId="5" w16cid:durableId="1095638416">
    <w:abstractNumId w:val="1"/>
  </w:num>
  <w:num w:numId="6" w16cid:durableId="227420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5F71"/>
    <w:rsid w:val="00007054"/>
    <w:rsid w:val="00013C24"/>
    <w:rsid w:val="00025207"/>
    <w:rsid w:val="00075F57"/>
    <w:rsid w:val="000818B4"/>
    <w:rsid w:val="000A41C8"/>
    <w:rsid w:val="000A5B63"/>
    <w:rsid w:val="000B3724"/>
    <w:rsid w:val="000B4B0D"/>
    <w:rsid w:val="000D5E56"/>
    <w:rsid w:val="000F604C"/>
    <w:rsid w:val="00106BE7"/>
    <w:rsid w:val="0013215F"/>
    <w:rsid w:val="00142950"/>
    <w:rsid w:val="00154DF9"/>
    <w:rsid w:val="00192491"/>
    <w:rsid w:val="001A3D1D"/>
    <w:rsid w:val="001F7446"/>
    <w:rsid w:val="00245F4E"/>
    <w:rsid w:val="00266030"/>
    <w:rsid w:val="00296092"/>
    <w:rsid w:val="002F4642"/>
    <w:rsid w:val="00315308"/>
    <w:rsid w:val="003312D9"/>
    <w:rsid w:val="00360C4A"/>
    <w:rsid w:val="00362DCE"/>
    <w:rsid w:val="003902FD"/>
    <w:rsid w:val="003951BF"/>
    <w:rsid w:val="003A6106"/>
    <w:rsid w:val="003B643A"/>
    <w:rsid w:val="003F0EB4"/>
    <w:rsid w:val="003F21D1"/>
    <w:rsid w:val="00427E8B"/>
    <w:rsid w:val="004315A0"/>
    <w:rsid w:val="00446670"/>
    <w:rsid w:val="0046267C"/>
    <w:rsid w:val="00484BCD"/>
    <w:rsid w:val="00490515"/>
    <w:rsid w:val="004968B2"/>
    <w:rsid w:val="004B6EC7"/>
    <w:rsid w:val="004B7DAC"/>
    <w:rsid w:val="004C3BD5"/>
    <w:rsid w:val="004C4356"/>
    <w:rsid w:val="004C561F"/>
    <w:rsid w:val="004D24B3"/>
    <w:rsid w:val="004D44D9"/>
    <w:rsid w:val="00512C99"/>
    <w:rsid w:val="00527835"/>
    <w:rsid w:val="00550FDE"/>
    <w:rsid w:val="00563EE3"/>
    <w:rsid w:val="005932A0"/>
    <w:rsid w:val="005C3B38"/>
    <w:rsid w:val="005E1EBF"/>
    <w:rsid w:val="00636FCB"/>
    <w:rsid w:val="006440FA"/>
    <w:rsid w:val="00656CF6"/>
    <w:rsid w:val="00657C69"/>
    <w:rsid w:val="0067560D"/>
    <w:rsid w:val="006A3BFC"/>
    <w:rsid w:val="00703FB6"/>
    <w:rsid w:val="00716734"/>
    <w:rsid w:val="00741B15"/>
    <w:rsid w:val="007A7F77"/>
    <w:rsid w:val="007B5D16"/>
    <w:rsid w:val="007C7F55"/>
    <w:rsid w:val="007F00AB"/>
    <w:rsid w:val="007F03E1"/>
    <w:rsid w:val="00801985"/>
    <w:rsid w:val="00866F54"/>
    <w:rsid w:val="00872EAB"/>
    <w:rsid w:val="0087576C"/>
    <w:rsid w:val="008B06EB"/>
    <w:rsid w:val="008B5586"/>
    <w:rsid w:val="008E67F7"/>
    <w:rsid w:val="00942535"/>
    <w:rsid w:val="009628BD"/>
    <w:rsid w:val="009937E2"/>
    <w:rsid w:val="00A03033"/>
    <w:rsid w:val="00A24CE3"/>
    <w:rsid w:val="00A66F17"/>
    <w:rsid w:val="00A87BBD"/>
    <w:rsid w:val="00A92FAB"/>
    <w:rsid w:val="00A95BD9"/>
    <w:rsid w:val="00AD1DD6"/>
    <w:rsid w:val="00AF0261"/>
    <w:rsid w:val="00AF0E68"/>
    <w:rsid w:val="00B0352E"/>
    <w:rsid w:val="00B07FCB"/>
    <w:rsid w:val="00B23131"/>
    <w:rsid w:val="00B41CC4"/>
    <w:rsid w:val="00B45C66"/>
    <w:rsid w:val="00B46A0B"/>
    <w:rsid w:val="00B63CDA"/>
    <w:rsid w:val="00B670CF"/>
    <w:rsid w:val="00B73EB7"/>
    <w:rsid w:val="00B81C8D"/>
    <w:rsid w:val="00BA3C9F"/>
    <w:rsid w:val="00BE0812"/>
    <w:rsid w:val="00BF084A"/>
    <w:rsid w:val="00C661F1"/>
    <w:rsid w:val="00C7077A"/>
    <w:rsid w:val="00C75791"/>
    <w:rsid w:val="00C8049E"/>
    <w:rsid w:val="00CA018F"/>
    <w:rsid w:val="00CA0695"/>
    <w:rsid w:val="00CA1198"/>
    <w:rsid w:val="00CA2C65"/>
    <w:rsid w:val="00D418DA"/>
    <w:rsid w:val="00D53198"/>
    <w:rsid w:val="00D8472F"/>
    <w:rsid w:val="00D87630"/>
    <w:rsid w:val="00DD2BB4"/>
    <w:rsid w:val="00DF4809"/>
    <w:rsid w:val="00E10E7A"/>
    <w:rsid w:val="00E534AD"/>
    <w:rsid w:val="00EB11AD"/>
    <w:rsid w:val="00F014B3"/>
    <w:rsid w:val="00F1395F"/>
    <w:rsid w:val="00F27472"/>
    <w:rsid w:val="00F75059"/>
    <w:rsid w:val="00F92874"/>
    <w:rsid w:val="00FC3EAE"/>
    <w:rsid w:val="00FE5C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FC3EAE"/>
    <w:pPr>
      <w:ind w:left="720"/>
      <w:contextualSpacing/>
    </w:pPr>
  </w:style>
  <w:style w:type="character" w:styleId="UnresolvedMention">
    <w:name w:val="Unresolved Mention"/>
    <w:basedOn w:val="DefaultParagraphFont"/>
    <w:uiPriority w:val="99"/>
    <w:semiHidden/>
    <w:unhideWhenUsed/>
    <w:rsid w:val="004B6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1293">
      <w:bodyDiv w:val="1"/>
      <w:marLeft w:val="0"/>
      <w:marRight w:val="0"/>
      <w:marTop w:val="0"/>
      <w:marBottom w:val="0"/>
      <w:divBdr>
        <w:top w:val="none" w:sz="0" w:space="0" w:color="auto"/>
        <w:left w:val="none" w:sz="0" w:space="0" w:color="auto"/>
        <w:bottom w:val="none" w:sz="0" w:space="0" w:color="auto"/>
        <w:right w:val="none" w:sz="0" w:space="0" w:color="auto"/>
      </w:divBdr>
    </w:div>
    <w:div w:id="111559811">
      <w:bodyDiv w:val="1"/>
      <w:marLeft w:val="0"/>
      <w:marRight w:val="0"/>
      <w:marTop w:val="0"/>
      <w:marBottom w:val="0"/>
      <w:divBdr>
        <w:top w:val="none" w:sz="0" w:space="0" w:color="auto"/>
        <w:left w:val="none" w:sz="0" w:space="0" w:color="auto"/>
        <w:bottom w:val="none" w:sz="0" w:space="0" w:color="auto"/>
        <w:right w:val="none" w:sz="0" w:space="0" w:color="auto"/>
      </w:divBdr>
      <w:divsChild>
        <w:div w:id="1319773864">
          <w:marLeft w:val="0"/>
          <w:marRight w:val="0"/>
          <w:marTop w:val="0"/>
          <w:marBottom w:val="0"/>
          <w:divBdr>
            <w:top w:val="none" w:sz="0" w:space="0" w:color="auto"/>
            <w:left w:val="none" w:sz="0" w:space="0" w:color="auto"/>
            <w:bottom w:val="none" w:sz="0" w:space="0" w:color="auto"/>
            <w:right w:val="none" w:sz="0" w:space="0" w:color="auto"/>
          </w:divBdr>
          <w:divsChild>
            <w:div w:id="1126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09555">
      <w:bodyDiv w:val="1"/>
      <w:marLeft w:val="0"/>
      <w:marRight w:val="0"/>
      <w:marTop w:val="0"/>
      <w:marBottom w:val="0"/>
      <w:divBdr>
        <w:top w:val="none" w:sz="0" w:space="0" w:color="auto"/>
        <w:left w:val="none" w:sz="0" w:space="0" w:color="auto"/>
        <w:bottom w:val="none" w:sz="0" w:space="0" w:color="auto"/>
        <w:right w:val="none" w:sz="0" w:space="0" w:color="auto"/>
      </w:divBdr>
    </w:div>
    <w:div w:id="282427014">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06267979">
      <w:bodyDiv w:val="1"/>
      <w:marLeft w:val="0"/>
      <w:marRight w:val="0"/>
      <w:marTop w:val="0"/>
      <w:marBottom w:val="0"/>
      <w:divBdr>
        <w:top w:val="none" w:sz="0" w:space="0" w:color="auto"/>
        <w:left w:val="none" w:sz="0" w:space="0" w:color="auto"/>
        <w:bottom w:val="none" w:sz="0" w:space="0" w:color="auto"/>
        <w:right w:val="none" w:sz="0" w:space="0" w:color="auto"/>
      </w:divBdr>
      <w:divsChild>
        <w:div w:id="939680202">
          <w:marLeft w:val="0"/>
          <w:marRight w:val="0"/>
          <w:marTop w:val="0"/>
          <w:marBottom w:val="0"/>
          <w:divBdr>
            <w:top w:val="none" w:sz="0" w:space="0" w:color="auto"/>
            <w:left w:val="none" w:sz="0" w:space="0" w:color="auto"/>
            <w:bottom w:val="none" w:sz="0" w:space="0" w:color="auto"/>
            <w:right w:val="none" w:sz="0" w:space="0" w:color="auto"/>
          </w:divBdr>
          <w:divsChild>
            <w:div w:id="163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2784">
      <w:bodyDiv w:val="1"/>
      <w:marLeft w:val="0"/>
      <w:marRight w:val="0"/>
      <w:marTop w:val="0"/>
      <w:marBottom w:val="0"/>
      <w:divBdr>
        <w:top w:val="none" w:sz="0" w:space="0" w:color="auto"/>
        <w:left w:val="none" w:sz="0" w:space="0" w:color="auto"/>
        <w:bottom w:val="none" w:sz="0" w:space="0" w:color="auto"/>
        <w:right w:val="none" w:sz="0" w:space="0" w:color="auto"/>
      </w:divBdr>
    </w:div>
    <w:div w:id="951546521">
      <w:bodyDiv w:val="1"/>
      <w:marLeft w:val="0"/>
      <w:marRight w:val="0"/>
      <w:marTop w:val="0"/>
      <w:marBottom w:val="0"/>
      <w:divBdr>
        <w:top w:val="none" w:sz="0" w:space="0" w:color="auto"/>
        <w:left w:val="none" w:sz="0" w:space="0" w:color="auto"/>
        <w:bottom w:val="none" w:sz="0" w:space="0" w:color="auto"/>
        <w:right w:val="none" w:sz="0" w:space="0" w:color="auto"/>
      </w:divBdr>
    </w:div>
    <w:div w:id="1077359603">
      <w:bodyDiv w:val="1"/>
      <w:marLeft w:val="0"/>
      <w:marRight w:val="0"/>
      <w:marTop w:val="0"/>
      <w:marBottom w:val="0"/>
      <w:divBdr>
        <w:top w:val="none" w:sz="0" w:space="0" w:color="auto"/>
        <w:left w:val="none" w:sz="0" w:space="0" w:color="auto"/>
        <w:bottom w:val="none" w:sz="0" w:space="0" w:color="auto"/>
        <w:right w:val="none" w:sz="0" w:space="0" w:color="auto"/>
      </w:divBdr>
    </w:div>
    <w:div w:id="1249074066">
      <w:bodyDiv w:val="1"/>
      <w:marLeft w:val="0"/>
      <w:marRight w:val="0"/>
      <w:marTop w:val="0"/>
      <w:marBottom w:val="0"/>
      <w:divBdr>
        <w:top w:val="none" w:sz="0" w:space="0" w:color="auto"/>
        <w:left w:val="none" w:sz="0" w:space="0" w:color="auto"/>
        <w:bottom w:val="none" w:sz="0" w:space="0" w:color="auto"/>
        <w:right w:val="none" w:sz="0" w:space="0" w:color="auto"/>
      </w:divBdr>
    </w:div>
    <w:div w:id="1633752757">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260">
      <w:bodyDiv w:val="1"/>
      <w:marLeft w:val="0"/>
      <w:marRight w:val="0"/>
      <w:marTop w:val="0"/>
      <w:marBottom w:val="0"/>
      <w:divBdr>
        <w:top w:val="none" w:sz="0" w:space="0" w:color="auto"/>
        <w:left w:val="none" w:sz="0" w:space="0" w:color="auto"/>
        <w:bottom w:val="none" w:sz="0" w:space="0" w:color="auto"/>
        <w:right w:val="none" w:sz="0" w:space="0" w:color="auto"/>
      </w:divBdr>
    </w:div>
    <w:div w:id="20862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api.rawg.io/do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fademitch@cityuniversity.edu" TargetMode="External"/><Relationship Id="rId17" Type="http://schemas.openxmlformats.org/officeDocument/2006/relationships/hyperlink" Target="https://reactnative.dev/docs/activityindicator"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medium.com/@dev.abubakarsiddique/asyncstorage-in-react-native-the-complete-guide-deaa2b3b36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oguedavidwilliam@cityuniversity.edu"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hyperlink" Target="mailto:chaneyjeff@cityuniversity.edu" TargetMode="External"/><Relationship Id="rId19" Type="http://schemas.openxmlformats.org/officeDocument/2006/relationships/hyperlink" Target="https://react.dev/learn/reusing-logic-with-custom-hoo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28</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6430</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Mitch Fade</cp:lastModifiedBy>
  <cp:revision>6</cp:revision>
  <dcterms:created xsi:type="dcterms:W3CDTF">2025-05-16T06:21:00Z</dcterms:created>
  <dcterms:modified xsi:type="dcterms:W3CDTF">2025-05-16T06:49:00Z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