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Microsoft YaHei" w:hAnsi="Microsoft YaHei" w:eastAsia="Microsoft YaHei"/>
          <w:b/>
          <w:color w:val="21345C"/>
          <w:sz w:val="48"/>
        </w:rPr>
        <w:t>秒篇成稿</w:t>
        <w:br/>
        <w:t>复合标题控件 DSL 与布局骨架规范 v1</w:t>
      </w:r>
    </w:p>
    <w:p>
      <w:pPr>
        <w:pStyle w:val="SubtitleCN"/>
        <w:jc w:val="center"/>
      </w:pPr>
      <w:r>
        <w:t>适用范围：产品 / 前端 / 后端 / 提示词工程 / 设计资产生产</w:t>
      </w:r>
    </w:p>
    <w:p>
      <w:pPr>
        <w:pStyle w:val="SubtitleCN"/>
        <w:jc w:val="center"/>
      </w:pPr>
      <w:r>
        <w:t>目标：让 AI 在受控规则内生成类似 135 编辑器那样丰富多变的标题控件与文章模块</w:t>
      </w:r>
    </w:p>
    <w:p>
      <w:pPr>
        <w:pStyle w:val="Small"/>
        <w:spacing w:before="360"/>
        <w:jc w:val="center"/>
      </w:pPr>
      <w:r>
        <w:t>本文档基于你提供的 135 编辑器 HTML 结构抽象而来，用于研发落地而非设计展示。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5DEED"/>
          <w:left w:val="single" w:sz="10" w:space="0" w:color="D5DEED"/>
          <w:bottom w:val="single" w:sz="10" w:space="0" w:color="D5DEED"/>
          <w:right w:val="single" w:sz="10" w:space="0" w:color="D5DEED"/>
          <w:insideH w:val="single" w:sz="10" w:space="0" w:color="D5DEED"/>
          <w:insideV w:val="single" w:sz="10" w:space="0" w:color="D5DEED"/>
        </w:tblBorders>
      </w:tblPr>
      <w:tblGrid>
        <w:gridCol w:w="2154"/>
        <w:gridCol w:w="6690"/>
      </w:tblGrid>
      <w:tr>
        <w:tc>
          <w:tcPr>
            <w:tcW w:type="dxa" w:w="4873"/>
            <w:shd w:fill="EEF3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一句话定义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这不是“AI 随机写 CSS”，而是“AI 在你定义的组件语法系统里生成版式实例”。</w:t>
            </w:r>
          </w:p>
        </w:tc>
      </w:tr>
      <w:tr>
        <w:tc>
          <w:tcPr>
            <w:tcW w:type="dxa" w:w="4873"/>
            <w:shd w:fill="EEF3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最小落地范围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先做标题控件家族；先固定 slots、variant、图标资产池、主题 token、去重规则，再开放 AI 组合。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目录</w:t>
      </w:r>
    </w:p>
    <w:p>
      <w:pPr>
        <w:ind w:left="227"/>
      </w:pPr>
      <w:r>
        <w:t>1. 文档目标与总体原则</w:t>
      </w:r>
    </w:p>
    <w:p>
      <w:pPr>
        <w:ind w:left="227"/>
      </w:pPr>
      <w:r>
        <w:t>2. 系统总架构</w:t>
      </w:r>
    </w:p>
    <w:p>
      <w:pPr>
        <w:ind w:left="227"/>
      </w:pPr>
      <w:r>
        <w:t>3. 标题控件 DSL 总规范</w:t>
      </w:r>
    </w:p>
    <w:p>
      <w:pPr>
        <w:ind w:left="227"/>
      </w:pPr>
      <w:r>
        <w:t>4. 标题控件的 slots 规范</w:t>
      </w:r>
    </w:p>
    <w:p>
      <w:pPr>
        <w:ind w:left="227"/>
      </w:pPr>
      <w:r>
        <w:t>5. 标题控件 family 与 variant 体系</w:t>
      </w:r>
    </w:p>
    <w:p>
      <w:pPr>
        <w:ind w:left="227"/>
      </w:pPr>
      <w:r>
        <w:t>6. 15 个标题布局骨架（v1）</w:t>
      </w:r>
    </w:p>
    <w:p>
      <w:pPr>
        <w:ind w:left="227"/>
      </w:pPr>
      <w:r>
        <w:t>7. 图标资产池与标签体系</w:t>
      </w:r>
    </w:p>
    <w:p>
      <w:pPr>
        <w:ind w:left="227"/>
      </w:pPr>
      <w:r>
        <w:t>8. AI 生成约束与提示词策略</w:t>
      </w:r>
    </w:p>
    <w:p>
      <w:pPr>
        <w:ind w:left="227"/>
      </w:pPr>
      <w:r>
        <w:t>9. 去重规则与整篇文章编排规则</w:t>
      </w:r>
    </w:p>
    <w:p>
      <w:pPr>
        <w:ind w:left="227"/>
      </w:pPr>
      <w:r>
        <w:t>10. 数据结构示例</w:t>
      </w:r>
    </w:p>
    <w:p>
      <w:pPr>
        <w:ind w:left="227"/>
      </w:pPr>
      <w:r>
        <w:t>11. 前端渲染建议</w:t>
      </w:r>
    </w:p>
    <w:p>
      <w:pPr>
        <w:ind w:left="227"/>
      </w:pPr>
      <w:r>
        <w:t>12. 后端存储与版本策略</w:t>
      </w:r>
    </w:p>
    <w:p>
      <w:pPr>
        <w:ind w:left="227"/>
      </w:pPr>
      <w:r>
        <w:t>13. 最小可行版本（MVP）</w:t>
      </w:r>
    </w:p>
    <w:p>
      <w:pPr>
        <w:ind w:left="227"/>
      </w:pPr>
      <w:r>
        <w:t>14. 研发分工建议</w:t>
      </w:r>
    </w:p>
    <w:p>
      <w:pPr>
        <w:pStyle w:val="Heading1"/>
      </w:pPr>
      <w:r>
        <w:rPr>
          <w:b w:val="0"/>
        </w:rPr>
        <w:t>1. 文档目标与总体原则</w:t>
      </w:r>
    </w:p>
    <w:p>
      <w:pPr/>
      <w:r>
        <w:rPr>
          <w:b w:val="0"/>
        </w:rPr>
        <w:t>本规范只解决一个核心问题：如何让“标题控件”既足够丰富多变，又足够可控，能够被 AI 自动生成、被前端稳定渲染、被后端可靠存储，并能在整篇公众号文章中形成自然、不机械的版式节奏。</w:t>
      </w:r>
    </w:p>
    <w:p>
      <w:pPr/>
      <w:r>
        <w:rPr>
          <w:b w:val="0"/>
        </w:rPr>
        <w:t>这里的“样式”不再只指颜色、字号、圆角，而是同时包含：子元素种类、子元素相对位置、控件内部布局骨架、视觉参数、主题约束、与上下文之间的排布关系。</w:t>
      </w:r>
    </w:p>
    <w:p>
      <w:pPr/>
      <w:r>
        <w:rPr>
          <w:b w:val="0"/>
        </w:rPr>
        <w:t>因此系统设计必须遵循四条原则：先定义可用结构，再让 AI 选择结构；先限制生成空间，再追求变化丰富；先保证渲染稳定，再扩大生成自由度；先做控件家族，再做整篇文章组合。</w:t>
      </w:r>
    </w:p>
    <w:p>
      <w:pPr>
        <w:pStyle w:val="Heading1"/>
      </w:pPr>
      <w:r>
        <w:rPr>
          <w:b w:val="0"/>
        </w:rPr>
        <w:t>2. 系统总架构</w:t>
      </w:r>
    </w:p>
    <w:p>
      <w:pPr/>
      <w:r>
        <w:rPr>
          <w:b w:val="0"/>
        </w:rPr>
        <w:t>建议将系统拆为五层：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F0"/>
          <w:left w:val="single" w:sz="8" w:space="0" w:color="D6E0F0"/>
          <w:bottom w:val="single" w:sz="8" w:space="0" w:color="D6E0F0"/>
          <w:right w:val="single" w:sz="8" w:space="0" w:color="D6E0F0"/>
          <w:insideH w:val="single" w:sz="8" w:space="0" w:color="D6E0F0"/>
          <w:insideV w:val="single" w:sz="8" w:space="0" w:color="D6E0F0"/>
        </w:tblBorders>
      </w:tblPr>
      <w:tblGrid>
        <w:gridCol w:w="1928"/>
        <w:gridCol w:w="6803"/>
      </w:tblGrid>
      <w:tr>
        <w:tc>
          <w:tcPr>
            <w:tcW w:type="dxa" w:w="4873"/>
            <w:shd w:fill="EAF0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层</w:t>
            </w:r>
          </w:p>
        </w:tc>
        <w:tc>
          <w:tcPr>
            <w:tcW w:type="dxa" w:w="4873"/>
            <w:shd w:fill="EAF0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职责</w:t>
            </w:r>
          </w:p>
        </w:tc>
      </w:tr>
      <w:t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内容层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负责产出文章语义结构，如标题、引言、正文、分节、图片说明、引用、结语。</w:t>
            </w:r>
          </w:p>
        </w:tc>
      </w:tr>
      <w:t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控件协议层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定义每种控件能包含哪些 slots、每个 slot 的合法类型、每个 family 下有哪些合法 variant。</w:t>
            </w:r>
          </w:p>
        </w:tc>
      </w:tr>
      <w:t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样式生成层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AI 不直接生成 HTML，而是生成“控件实例 JSON”：选 family、选 variant、填 slots、填 tokens。</w:t>
            </w:r>
          </w:p>
        </w:tc>
      </w:tr>
      <w:t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渲染层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前端根据控件实例 JSON 与主题 token，将其解释为 HTML。公众号输出阶段统一转为内联样式。</w:t>
            </w:r>
          </w:p>
        </w:tc>
      </w:tr>
      <w:t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编排层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负责整篇文章中的去重、节奏、色系一致性、相邻控件差异度与图标复用频次控制。</w:t>
            </w:r>
          </w:p>
        </w:tc>
      </w:tr>
    </w:tbl>
    <w:p/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输入内容 JSON</w:t>
        <w:br/>
      </w:r>
      <w:r>
        <w:t xml:space="preserve">    ↓</w:t>
        <w:br/>
      </w:r>
      <w:r>
        <w:t>AI 读取控件协议与主题约束</w:t>
        <w:br/>
      </w:r>
      <w:r>
        <w:t xml:space="preserve">    ↓</w:t>
        <w:br/>
      </w:r>
      <w:r>
        <w:t>生成 titleBlock 实例 JSON（family + variant + slots + tokens）</w:t>
        <w:br/>
      </w:r>
      <w:r>
        <w:t xml:space="preserve">    ↓</w:t>
        <w:br/>
      </w:r>
      <w:r>
        <w:t>编排器校验去重规则与整篇文章节奏</w:t>
        <w:br/>
      </w:r>
      <w:r>
        <w:t xml:space="preserve">    ↓</w:t>
        <w:br/>
      </w:r>
      <w:r>
        <w:t>前端 renderer 输出 HTML（编辑预览）</w:t>
        <w:br/>
      </w:r>
      <w:r>
        <w:t xml:space="preserve">    ↓</w:t>
        <w:br/>
      </w:r>
      <w:r>
        <w:t>公众号导出器输出内联样式 HTML</w:t>
      </w:r>
    </w:p>
    <w:p>
      <w:pPr>
        <w:pStyle w:val="Heading1"/>
      </w:pPr>
      <w:r>
        <w:rPr>
          <w:b w:val="0"/>
        </w:rPr>
        <w:t>3. 标题控件 DSL 总规范</w:t>
      </w:r>
    </w:p>
    <w:p>
      <w:pPr/>
      <w:r>
        <w:rPr>
          <w:b w:val="0"/>
        </w:rPr>
        <w:t>标题控件不应被建模为单一文本，而应建模为复合组件。统一组件名建议为 titleBlock。</w:t>
      </w:r>
    </w:p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{</w:t>
        <w:br/>
      </w:r>
      <w:r>
        <w:t xml:space="preserve">  "component": "titleBlock",</w:t>
        <w:br/>
      </w:r>
      <w:r>
        <w:t xml:space="preserve">  "family": "iconDecor",</w:t>
        <w:br/>
      </w:r>
      <w:r>
        <w:t xml:space="preserve">  "variant": "icon_top_title_bottom",</w:t>
        <w:br/>
      </w:r>
      <w:r>
        <w:t xml:space="preserve">  "slots": { ... },</w:t>
        <w:br/>
      </w:r>
      <w:r>
        <w:t xml:space="preserve">  "containerStyle": { ... },</w:t>
        <w:br/>
      </w:r>
      <w:r>
        <w:t xml:space="preserve">  "themeTokens": { ... },</w:t>
        <w:br/>
      </w:r>
      <w:r>
        <w:t xml:space="preserve">  "meta": { ... }</w:t>
        <w:br/>
      </w:r>
      <w:r>
        <w:t>}</w:t>
      </w:r>
    </w:p>
    <w:p>
      <w:pPr/>
      <w:r>
        <w:rPr>
          <w:b w:val="0"/>
        </w:rPr>
        <w:t>component：固定为 titleBlock，便于统一解析。</w:t>
      </w:r>
    </w:p>
    <w:p>
      <w:pPr/>
      <w:r>
        <w:rPr>
          <w:b w:val="0"/>
        </w:rPr>
        <w:t>family：标题家族，用来决定允许出现的视觉倾向和 slot 组合方式。</w:t>
      </w:r>
    </w:p>
    <w:p>
      <w:pPr/>
      <w:r>
        <w:rPr>
          <w:b w:val="0"/>
        </w:rPr>
        <w:t>variant：具体布局骨架；variant 决定子元素如何排列。</w:t>
      </w:r>
    </w:p>
    <w:p>
      <w:pPr/>
      <w:r>
        <w:rPr>
          <w:b w:val="0"/>
        </w:rPr>
        <w:t>slots：各子元素的启用状态、素材来源、内容与尺寸等。</w:t>
      </w:r>
    </w:p>
    <w:p>
      <w:pPr/>
      <w:r>
        <w:rPr>
          <w:b w:val="0"/>
        </w:rPr>
        <w:t>containerStyle：控件盒模型、对齐、布局模式、间距等。</w:t>
      </w:r>
    </w:p>
    <w:p>
      <w:pPr/>
      <w:r>
        <w:rPr>
          <w:b w:val="0"/>
        </w:rPr>
        <w:t>themeTokens：颜色、字号、边框、阴影、透明度等可参数化视觉值。</w:t>
      </w:r>
    </w:p>
    <w:p>
      <w:pPr/>
      <w:r>
        <w:rPr>
          <w:b w:val="0"/>
        </w:rPr>
        <w:t>meta：记录生成来源、随机种子、约束命中情况、回退版本号。</w:t>
      </w:r>
    </w:p>
    <w:p>
      <w:pPr>
        <w:pStyle w:val="Heading1"/>
      </w:pPr>
      <w:r>
        <w:rPr>
          <w:b w:val="0"/>
        </w:rPr>
        <w:t>4. 标题控件的 slots 规范</w:t>
      </w:r>
    </w:p>
    <w:p>
      <w:pPr/>
      <w:r>
        <w:rPr>
          <w:b w:val="0"/>
        </w:rPr>
        <w:t>v1 建议标题控件支持以下 7 个 slot。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F0"/>
          <w:left w:val="single" w:sz="8" w:space="0" w:color="D6E0F0"/>
          <w:bottom w:val="single" w:sz="8" w:space="0" w:color="D6E0F0"/>
          <w:right w:val="single" w:sz="8" w:space="0" w:color="D6E0F0"/>
          <w:insideH w:val="single" w:sz="8" w:space="0" w:color="D6E0F0"/>
          <w:insideV w:val="single" w:sz="8" w:space="0" w:color="D6E0F0"/>
        </w:tblBorders>
      </w:tblPr>
      <w:tblGrid>
        <w:gridCol w:w="1247"/>
        <w:gridCol w:w="1474"/>
        <w:gridCol w:w="1134"/>
        <w:gridCol w:w="2721"/>
        <w:gridCol w:w="2154"/>
      </w:tblGrid>
      <w:tr>
        <w:tc>
          <w:tcPr>
            <w:tcW w:type="dxa" w:w="1949"/>
            <w:shd w:fill="EAF0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slot</w:t>
            </w:r>
          </w:p>
        </w:tc>
        <w:tc>
          <w:tcPr>
            <w:tcW w:type="dxa" w:w="1949"/>
            <w:shd w:fill="EAF0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类型</w:t>
            </w:r>
          </w:p>
        </w:tc>
        <w:tc>
          <w:tcPr>
            <w:tcW w:type="dxa" w:w="1949"/>
            <w:shd w:fill="EAF0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必选</w:t>
            </w:r>
          </w:p>
        </w:tc>
        <w:tc>
          <w:tcPr>
            <w:tcW w:type="dxa" w:w="1949"/>
            <w:shd w:fill="EAF0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职责</w:t>
            </w:r>
          </w:p>
        </w:tc>
        <w:tc>
          <w:tcPr>
            <w:tcW w:type="dxa" w:w="1949"/>
            <w:shd w:fill="EAF0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常见参数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icon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image/svg/shape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主装饰元素，可在左、上、右、背景角标等位置使用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assetId、size、colorMode、positionMode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badge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text/shape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序号、小标签、编号或章节提示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text、shape、bg、radius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是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主标题文字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text、fontSize、fontWeight、align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subtitle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副标题或英文辅助文案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text、fontSize、color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decorationLine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shape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短横线、底线、框线、点线等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position、width、height、style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bgShape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shape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背景色块、底板、漂浮角标、阴影块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shapeType、width、height、opacity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extraMark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image/text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否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叶子、星号、引号、括号、圆点等附加小元素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assetId、size、offsetX、offsetY</w:t>
            </w:r>
          </w:p>
        </w:tc>
      </w:tr>
    </w:tbl>
    <w:p>
      <w:pPr>
        <w:pStyle w:val="Heading2"/>
      </w:pPr>
      <w:r>
        <w:rPr>
          <w:b w:val="0"/>
        </w:rPr>
        <w:t>slot 的使用规则</w:t>
      </w:r>
    </w:p>
    <w:p>
      <w:pPr/>
      <w:r>
        <w:rPr>
          <w:b w:val="0"/>
        </w:rPr>
        <w:t>v1 阶段 title 必须启用；其余 slots 可选。</w:t>
      </w:r>
    </w:p>
    <w:p>
      <w:pPr/>
      <w:r>
        <w:rPr>
          <w:b w:val="0"/>
        </w:rPr>
        <w:t>同一标题控件中建议启用 2–4 个 slot，超过 5 个容易显得堆砌。</w:t>
      </w:r>
    </w:p>
    <w:p>
      <w:pPr/>
      <w:r>
        <w:rPr>
          <w:b w:val="0"/>
        </w:rPr>
        <w:t>icon 与 bgShape 不应同时都成为视觉主角；两者至少有一个处于弱化态。</w:t>
      </w:r>
    </w:p>
    <w:p>
      <w:pPr/>
      <w:r>
        <w:rPr>
          <w:b w:val="0"/>
        </w:rPr>
        <w:t>subtitle 仅在较强内容需要时启用，避免所有标题都出现副标题，导致信息噪声。</w:t>
      </w:r>
    </w:p>
    <w:p>
      <w:pPr>
        <w:pStyle w:val="Heading1"/>
      </w:pPr>
      <w:r>
        <w:rPr>
          <w:b w:val="0"/>
        </w:rPr>
        <w:t>5. 标题控件 family 与 variant 体系</w:t>
      </w:r>
    </w:p>
    <w:p>
      <w:pPr/>
      <w:r>
        <w:rPr>
          <w:b w:val="0"/>
        </w:rPr>
        <w:t>family 是视觉家族；variant 是该家族下的具体布局骨架。v1 建议先做 5 个 family。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F0"/>
          <w:left w:val="single" w:sz="8" w:space="0" w:color="D6E0F0"/>
          <w:bottom w:val="single" w:sz="8" w:space="0" w:color="D6E0F0"/>
          <w:right w:val="single" w:sz="8" w:space="0" w:color="D6E0F0"/>
          <w:insideH w:val="single" w:sz="8" w:space="0" w:color="D6E0F0"/>
          <w:insideV w:val="single" w:sz="8" w:space="0" w:color="D6E0F0"/>
        </w:tblBorders>
      </w:tblPr>
      <w:tblGrid>
        <w:gridCol w:w="1814"/>
        <w:gridCol w:w="6917"/>
      </w:tblGrid>
      <w:tr>
        <w:tc>
          <w:tcPr>
            <w:tcW w:type="dxa" w:w="4873"/>
            <w:shd w:fill="EAF0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4873"/>
            <w:shd w:fill="EAF0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simple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极简型，弱装饰，适合正文分节和理性类文章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iconDecor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图标装饰型，适合你当前想做的“像 135 编辑器那样”的丰富标题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badgeTitle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编号/标签驱动型，适合知识清单、步骤、盘点类文章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cardTitle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带底板或背景块的卡片型标题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magazine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杂志感标题，强调层次、角标、辅助线或偏移排版</w:t>
            </w:r>
          </w:p>
        </w:tc>
      </w:tr>
    </w:tbl>
    <w:p>
      <w:pPr>
        <w:pStyle w:val="Heading1"/>
      </w:pPr>
      <w:r>
        <w:rPr>
          <w:b w:val="0"/>
        </w:rPr>
        <w:t>6. 15 个标题布局骨架（v1）</w:t>
      </w:r>
    </w:p>
    <w:p>
      <w:pPr/>
      <w:r>
        <w:rPr>
          <w:b w:val="0"/>
        </w:rPr>
        <w:t>下面这 15 个 variant 不是视觉稿，而是“可渲染的结构骨架”。AI 只能在这些合法骨架中选择，不能凭空创造结构。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F0"/>
          <w:left w:val="single" w:sz="8" w:space="0" w:color="D6E0F0"/>
          <w:bottom w:val="single" w:sz="8" w:space="0" w:color="D6E0F0"/>
          <w:right w:val="single" w:sz="8" w:space="0" w:color="D6E0F0"/>
          <w:insideH w:val="single" w:sz="8" w:space="0" w:color="D6E0F0"/>
          <w:insideV w:val="single" w:sz="8" w:space="0" w:color="D6E0F0"/>
        </w:tblBorders>
      </w:tblPr>
      <w:tblGrid>
        <w:gridCol w:w="794"/>
        <w:gridCol w:w="2324"/>
        <w:gridCol w:w="1361"/>
        <w:gridCol w:w="1247"/>
        <w:gridCol w:w="3402"/>
      </w:tblGrid>
      <w:tr>
        <w:tc>
          <w:tcPr>
            <w:tcW w:type="dxa" w:w="1949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编号</w:t>
            </w:r>
          </w:p>
        </w:tc>
        <w:tc>
          <w:tcPr>
            <w:tcW w:type="dxa" w:w="1949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variant id</w:t>
            </w:r>
          </w:p>
        </w:tc>
        <w:tc>
          <w:tcPr>
            <w:tcW w:type="dxa" w:w="1949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family</w:t>
            </w:r>
          </w:p>
        </w:tc>
        <w:tc>
          <w:tcPr>
            <w:tcW w:type="dxa" w:w="1949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结构</w:t>
            </w:r>
          </w:p>
        </w:tc>
        <w:tc>
          <w:tcPr>
            <w:tcW w:type="dxa" w:w="1949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说明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V01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icon_top_title_bottom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iconDecor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竖向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图标居上居中，标题在下居中；适合温和、轻内容标题。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V02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icon_left_top_title_center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iconDecor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覆盖/浮动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图标位于左上角轻微外飘，标题整体居中。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V03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title_left_icon_right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iconDecor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横向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标题左对齐，图标位于右侧或右上角。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V04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double_icon_symmetric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iconDecor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横向对称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标题居中，两侧各一个小装饰图标。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V05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badge_top_title_bottom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badgeTitle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竖向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上方是编号/标签，下方是标题。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V06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badge_left_title_inline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badgeTitle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横向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左侧编号块，右侧标题；适合步骤型内容。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V07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line_top_title_center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simple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竖向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上方短线，下方居中标题。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V08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title_with_bottom_line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simple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竖向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标题在上，下方短横线或点线。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V09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card_bg_icon_corner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cardTitle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底板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带色块底板，角上有图标装饰。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V10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card_center_title_badge_top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cardTitle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底板+竖向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底板内居中标题，上方悬浮小 badge。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V11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magazine_left_bar_title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magazine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横向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左侧竖线或色条，标题在右。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V12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magazine_offset_icon_bg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magazine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偏移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背景装饰形在左后方，标题略偏移覆盖其上。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V13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icon_inline_prefix_title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iconDecor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行内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图标作为前缀，与标题同行。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V14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title_top_subtitle_bottom_line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simple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竖向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主标题在上，副标题在中，下方短线。</w:t>
            </w:r>
          </w:p>
        </w:tc>
      </w:tr>
      <w:t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V15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badge_icon_title_stack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badgeTitle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叠层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顶部为 badge 或序号，其下是小 icon，再下是标题。</w:t>
            </w:r>
          </w:p>
        </w:tc>
      </w:tr>
    </w:tbl>
    <w:p>
      <w:pPr>
        <w:pStyle w:val="Heading2"/>
      </w:pPr>
      <w:r>
        <w:rPr>
          <w:b w:val="0"/>
        </w:rPr>
        <w:t>6.1 三个核心示例 JSON</w:t>
      </w:r>
    </w:p>
    <w:p>
      <w:pPr>
        <w:pStyle w:val="Heading3"/>
      </w:pPr>
      <w:r>
        <w:rPr>
          <w:b w:val="0"/>
        </w:rPr>
        <w:t>示例 A：小图标在上方，文字在下方。</w:t>
      </w:r>
    </w:p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{</w:t>
        <w:br/>
      </w:r>
      <w:r>
        <w:t xml:space="preserve">  "component": "titleBlock",</w:t>
        <w:br/>
      </w:r>
      <w:r>
        <w:t xml:space="preserve">  "family": "iconDecor",</w:t>
        <w:br/>
      </w:r>
      <w:r>
        <w:t xml:space="preserve">  "variant": "icon_top_title_bottom",</w:t>
        <w:br/>
      </w:r>
      <w:r>
        <w:t xml:space="preserve">  "slots": {</w:t>
        <w:br/>
      </w:r>
      <w:r>
        <w:t xml:space="preserve">    "icon": {</w:t>
        <w:br/>
      </w:r>
      <w:r>
        <w:t xml:space="preserve">      "enabled": true,</w:t>
        <w:br/>
      </w:r>
      <w:r>
        <w:t xml:space="preserve">      "source": "asset_pool",</w:t>
        <w:br/>
      </w:r>
      <w:r>
        <w:t xml:space="preserve">      "assetId": "leaf_03",</w:t>
        <w:br/>
      </w:r>
      <w:r>
        <w:t xml:space="preserve">      "positionMode": "top-center",</w:t>
        <w:br/>
      </w:r>
      <w:r>
        <w:t xml:space="preserve">      "size": 24,</w:t>
        <w:br/>
      </w:r>
      <w:r>
        <w:t xml:space="preserve">      "colorMode": "accent"</w:t>
        <w:br/>
      </w:r>
      <w:r>
        <w:t xml:space="preserve">    },</w:t>
        <w:br/>
      </w:r>
      <w:r>
        <w:t xml:space="preserve">    "title": {</w:t>
        <w:br/>
      </w:r>
      <w:r>
        <w:t xml:space="preserve">      "enabled": true,</w:t>
        <w:br/>
      </w:r>
      <w:r>
        <w:t xml:space="preserve">      "text": "十个养生小方法",</w:t>
        <w:br/>
      </w:r>
      <w:r>
        <w:t xml:space="preserve">      "fontSize": 20,</w:t>
        <w:br/>
      </w:r>
      <w:r>
        <w:t xml:space="preserve">      "fontWeight": 700,</w:t>
        <w:br/>
      </w:r>
      <w:r>
        <w:t xml:space="preserve">      "align": "center"</w:t>
        <w:br/>
      </w:r>
      <w:r>
        <w:t xml:space="preserve">    },</w:t>
        <w:br/>
      </w:r>
      <w:r>
        <w:t xml:space="preserve">    "decorationLine": {</w:t>
        <w:br/>
      </w:r>
      <w:r>
        <w:t xml:space="preserve">      "enabled": false</w:t>
        <w:br/>
      </w:r>
      <w:r>
        <w:t xml:space="preserve">    }</w:t>
        <w:br/>
      </w:r>
      <w:r>
        <w:t xml:space="preserve">  },</w:t>
        <w:br/>
      </w:r>
      <w:r>
        <w:t xml:space="preserve">  "containerStyle": {</w:t>
        <w:br/>
      </w:r>
      <w:r>
        <w:t xml:space="preserve">    "layoutMode": "vertical",</w:t>
        <w:br/>
      </w:r>
      <w:r>
        <w:t xml:space="preserve">    "justify": "center",</w:t>
        <w:br/>
      </w:r>
      <w:r>
        <w:t xml:space="preserve">    "alignItems": "center",</w:t>
        <w:br/>
      </w:r>
      <w:r>
        <w:t xml:space="preserve">    "gap": 8,</w:t>
        <w:br/>
      </w:r>
      <w:r>
        <w:t xml:space="preserve">    "padding": [10, 0, 6, 0]</w:t>
        <w:br/>
      </w:r>
      <w:r>
        <w:t xml:space="preserve">  },</w:t>
        <w:br/>
      </w:r>
      <w:r>
        <w:t xml:space="preserve">  "themeTokens": {</w:t>
        <w:br/>
      </w:r>
      <w:r>
        <w:t xml:space="preserve">    "textPrimary": "#24324B",</w:t>
        <w:br/>
      </w:r>
      <w:r>
        <w:t xml:space="preserve">    "accent": "#6172F3",</w:t>
        <w:br/>
      </w:r>
      <w:r>
        <w:t xml:space="preserve">    "bg": "transparent"</w:t>
        <w:br/>
      </w:r>
      <w:r>
        <w:t xml:space="preserve">  }</w:t>
        <w:br/>
      </w:r>
      <w:r>
        <w:t>}</w:t>
      </w:r>
    </w:p>
    <w:p>
      <w:pPr>
        <w:pStyle w:val="Heading3"/>
      </w:pPr>
      <w:r>
        <w:rPr>
          <w:b w:val="0"/>
        </w:rPr>
        <w:t>示例 B：小图标在左上角，标题居中。</w:t>
      </w:r>
    </w:p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{</w:t>
        <w:br/>
      </w:r>
      <w:r>
        <w:t xml:space="preserve">  "component": "titleBlock",</w:t>
        <w:br/>
      </w:r>
      <w:r>
        <w:t xml:space="preserve">  "family": "iconDecor",</w:t>
        <w:br/>
      </w:r>
      <w:r>
        <w:t xml:space="preserve">  "variant": "icon_left_top_title_center",</w:t>
        <w:br/>
      </w:r>
      <w:r>
        <w:t xml:space="preserve">  "slots": {</w:t>
        <w:br/>
      </w:r>
      <w:r>
        <w:t xml:space="preserve">    "icon": {</w:t>
        <w:br/>
      </w:r>
      <w:r>
        <w:t xml:space="preserve">      "enabled": true,</w:t>
        <w:br/>
      </w:r>
      <w:r>
        <w:t xml:space="preserve">      "source": "asset_pool",</w:t>
        <w:br/>
      </w:r>
      <w:r>
        <w:t xml:space="preserve">      "assetId": "flower_02",</w:t>
        <w:br/>
      </w:r>
      <w:r>
        <w:t xml:space="preserve">      "positionMode": "absolute-left-top",</w:t>
        <w:br/>
      </w:r>
      <w:r>
        <w:t xml:space="preserve">      "size": 18,</w:t>
        <w:br/>
      </w:r>
      <w:r>
        <w:t xml:space="preserve">      "offsetX": -6,</w:t>
        <w:br/>
      </w:r>
      <w:r>
        <w:t xml:space="preserve">      "offsetY": -4,</w:t>
        <w:br/>
      </w:r>
      <w:r>
        <w:t xml:space="preserve">      "colorMode": "accentSoft"</w:t>
        <w:br/>
      </w:r>
      <w:r>
        <w:t xml:space="preserve">    },</w:t>
        <w:br/>
      </w:r>
      <w:r>
        <w:t xml:space="preserve">    "title": {</w:t>
        <w:br/>
      </w:r>
      <w:r>
        <w:t xml:space="preserve">      "enabled": true,</w:t>
        <w:br/>
      </w:r>
      <w:r>
        <w:t xml:space="preserve">      "text": "十个养生小方法",</w:t>
        <w:br/>
      </w:r>
      <w:r>
        <w:t xml:space="preserve">      "fontSize": 21,</w:t>
        <w:br/>
      </w:r>
      <w:r>
        <w:t xml:space="preserve">      "fontWeight": 700,</w:t>
        <w:br/>
      </w:r>
      <w:r>
        <w:t xml:space="preserve">      "align": "center"</w:t>
        <w:br/>
      </w:r>
      <w:r>
        <w:t xml:space="preserve">    },</w:t>
        <w:br/>
      </w:r>
      <w:r>
        <w:t xml:space="preserve">    "bgShape": {</w:t>
        <w:br/>
      </w:r>
      <w:r>
        <w:t xml:space="preserve">      "enabled": false</w:t>
        <w:br/>
      </w:r>
      <w:r>
        <w:t xml:space="preserve">    }</w:t>
        <w:br/>
      </w:r>
      <w:r>
        <w:t xml:space="preserve">  },</w:t>
        <w:br/>
      </w:r>
      <w:r>
        <w:t xml:space="preserve">  "containerStyle": {</w:t>
        <w:br/>
      </w:r>
      <w:r>
        <w:t xml:space="preserve">    "layoutMode": "overlay",</w:t>
        <w:br/>
      </w:r>
      <w:r>
        <w:t xml:space="preserve">    "position": "relative",</w:t>
        <w:br/>
      </w:r>
      <w:r>
        <w:t xml:space="preserve">    "padding": [8, 0, 6, 0]</w:t>
        <w:br/>
      </w:r>
      <w:r>
        <w:t xml:space="preserve">  }</w:t>
        <w:br/>
      </w:r>
      <w:r>
        <w:t>}</w:t>
      </w:r>
    </w:p>
    <w:p>
      <w:pPr>
        <w:pStyle w:val="Heading3"/>
      </w:pPr>
      <w:r>
        <w:rPr>
          <w:b w:val="0"/>
        </w:rPr>
        <w:t>示例 C：小图标在文字右侧。</w:t>
      </w:r>
    </w:p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{</w:t>
        <w:br/>
      </w:r>
      <w:r>
        <w:t xml:space="preserve">  "component": "titleBlock",</w:t>
        <w:br/>
      </w:r>
      <w:r>
        <w:t xml:space="preserve">  "family": "iconDecor",</w:t>
        <w:br/>
      </w:r>
      <w:r>
        <w:t xml:space="preserve">  "variant": "title_left_icon_right",</w:t>
        <w:br/>
      </w:r>
      <w:r>
        <w:t xml:space="preserve">  "slots": {</w:t>
        <w:br/>
      </w:r>
      <w:r>
        <w:t xml:space="preserve">    "title": {</w:t>
        <w:br/>
      </w:r>
      <w:r>
        <w:t xml:space="preserve">      "enabled": true,</w:t>
        <w:br/>
      </w:r>
      <w:r>
        <w:t xml:space="preserve">      "text": "十个养生小方法",</w:t>
        <w:br/>
      </w:r>
      <w:r>
        <w:t xml:space="preserve">      "fontSize": 20,</w:t>
        <w:br/>
      </w:r>
      <w:r>
        <w:t xml:space="preserve">      "fontWeight": 700,</w:t>
        <w:br/>
      </w:r>
      <w:r>
        <w:t xml:space="preserve">      "align": "left"</w:t>
        <w:br/>
      </w:r>
      <w:r>
        <w:t xml:space="preserve">    },</w:t>
        <w:br/>
      </w:r>
      <w:r>
        <w:t xml:space="preserve">    "icon": {</w:t>
        <w:br/>
      </w:r>
      <w:r>
        <w:t xml:space="preserve">      "enabled": true,</w:t>
        <w:br/>
      </w:r>
      <w:r>
        <w:t xml:space="preserve">      "source": "asset_pool",</w:t>
        <w:br/>
      </w:r>
      <w:r>
        <w:t xml:space="preserve">      "assetId": "star_01",</w:t>
        <w:br/>
      </w:r>
      <w:r>
        <w:t xml:space="preserve">      "positionMode": "inline-right",</w:t>
        <w:br/>
      </w:r>
      <w:r>
        <w:t xml:space="preserve">      "size": 16,</w:t>
        <w:br/>
      </w:r>
      <w:r>
        <w:t xml:space="preserve">      "colorMode": "accent"</w:t>
        <w:br/>
      </w:r>
      <w:r>
        <w:t xml:space="preserve">    }</w:t>
        <w:br/>
      </w:r>
      <w:r>
        <w:t xml:space="preserve">  },</w:t>
        <w:br/>
      </w:r>
      <w:r>
        <w:t xml:space="preserve">  "containerStyle": {</w:t>
        <w:br/>
      </w:r>
      <w:r>
        <w:t xml:space="preserve">    "layoutMode": "horizontal",</w:t>
        <w:br/>
      </w:r>
      <w:r>
        <w:t xml:space="preserve">    "justify": "space-between",</w:t>
        <w:br/>
      </w:r>
      <w:r>
        <w:t xml:space="preserve">    "alignItems": "center",</w:t>
        <w:br/>
      </w:r>
      <w:r>
        <w:t xml:space="preserve">    "gap": 10,</w:t>
        <w:br/>
      </w:r>
      <w:r>
        <w:t xml:space="preserve">    "padding": [8, 0, 4, 0]</w:t>
        <w:br/>
      </w:r>
      <w:r>
        <w:t xml:space="preserve">  }</w:t>
        <w:br/>
      </w:r>
      <w:r>
        <w:t>}</w:t>
      </w:r>
    </w:p>
    <w:p>
      <w:pPr>
        <w:pStyle w:val="Heading1"/>
      </w:pPr>
      <w:r>
        <w:rPr>
          <w:b w:val="0"/>
        </w:rPr>
        <w:t>7. 图标资产池与标签体系</w:t>
      </w:r>
    </w:p>
    <w:p>
      <w:pPr/>
      <w:r>
        <w:rPr>
          <w:b w:val="0"/>
        </w:rPr>
        <w:t>第一阶段不建议让 AI 自由生成图标。更稳妥的方式是先建立一套可控素材池，再让 AI 选择素材、位置、大小与颜色。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F0"/>
          <w:left w:val="single" w:sz="8" w:space="0" w:color="D6E0F0"/>
          <w:bottom w:val="single" w:sz="8" w:space="0" w:color="D6E0F0"/>
          <w:right w:val="single" w:sz="8" w:space="0" w:color="D6E0F0"/>
          <w:insideH w:val="single" w:sz="8" w:space="0" w:color="D6E0F0"/>
          <w:insideV w:val="single" w:sz="8" w:space="0" w:color="D6E0F0"/>
        </w:tblBorders>
      </w:tblPr>
      <w:tblGrid>
        <w:gridCol w:w="1701"/>
        <w:gridCol w:w="2551"/>
        <w:gridCol w:w="2608"/>
        <w:gridCol w:w="2324"/>
      </w:tblGrid>
      <w:tr>
        <w:tc>
          <w:tcPr>
            <w:tcW w:type="dxa" w:w="2436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标签维度</w:t>
            </w:r>
          </w:p>
        </w:tc>
        <w:tc>
          <w:tcPr>
            <w:tcW w:type="dxa" w:w="2436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示例值</w:t>
            </w:r>
          </w:p>
        </w:tc>
        <w:tc>
          <w:tcPr>
            <w:tcW w:type="dxa" w:w="2436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用途</w:t>
            </w:r>
          </w:p>
        </w:tc>
        <w:tc>
          <w:tcPr>
            <w:tcW w:type="dxa" w:w="2436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备注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category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nature / geometry / note / festive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按内容主题选择装饰物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例如养生、女性、生活方式适合 nature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style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flat / line / handdrawn / stamp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按风格选择图标语言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一篇文章内建议不超过 2 种 style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density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light / medium / strong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控制图标存在感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strong 图标不能高频连续出现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suitableFor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health / workplace / education / review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帮助 AI 做主题匹配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可多标签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aspectRatio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1:1 / wide / tall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帮助前端安全布局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尽量先做 1:1</w:t>
            </w:r>
          </w:p>
        </w:tc>
      </w:tr>
    </w:tbl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{</w:t>
        <w:br/>
      </w:r>
      <w:r>
        <w:t xml:space="preserve">  "assetId": "leaf_03",</w:t>
        <w:br/>
      </w:r>
      <w:r>
        <w:t xml:space="preserve">  "category": "nature",</w:t>
        <w:br/>
      </w:r>
      <w:r>
        <w:t xml:space="preserve">  "style": "flat",</w:t>
        <w:br/>
      </w:r>
      <w:r>
        <w:t xml:space="preserve">  "density": "light",</w:t>
        <w:br/>
      </w:r>
      <w:r>
        <w:t xml:space="preserve">  "suitableFor": ["health", "female", "lifestyle"],</w:t>
        <w:br/>
      </w:r>
      <w:r>
        <w:t xml:space="preserve">  "aspectRatio": "1:1",</w:t>
        <w:br/>
      </w:r>
      <w:r>
        <w:t xml:space="preserve">  "defaultColors": ["#5B6CFF", "#6ABF8F", "#F0B85B"]</w:t>
        <w:br/>
      </w:r>
      <w:r>
        <w:t>}</w:t>
      </w:r>
    </w:p>
    <w:p>
      <w:pPr>
        <w:pStyle w:val="Heading1"/>
      </w:pPr>
      <w:r>
        <w:rPr>
          <w:b w:val="0"/>
        </w:rPr>
        <w:t>8. AI 生成约束与提示词策略</w:t>
      </w:r>
    </w:p>
    <w:p>
      <w:pPr/>
      <w:r>
        <w:rPr>
          <w:b w:val="0"/>
        </w:rPr>
        <w:t>AI 的输入不是一句“设计一个标题”，而是：文章主题、当前 section 的内容类型、已使用过的标题变体、当前主题 token、可用图标池、family 列表、variant 列表、slot 约束与去重规则。</w:t>
      </w:r>
    </w:p>
    <w:p>
      <w:pPr/>
      <w:r>
        <w:rPr>
          <w:b w:val="0"/>
        </w:rPr>
        <w:t>AI 的输出必须是 JSON；不得直接输出 HTML/CSS；不得输出协议中不存在的 slot 或 variant；不得引用协议外的图标 assetId。</w:t>
      </w:r>
    </w:p>
    <w:p>
      <w:pPr/>
      <w:r>
        <w:rPr>
          <w:b w:val="0"/>
        </w:rPr>
        <w:t>建议将 AI 任务拆为两步：第一步选 family + variant，第二步补全 slots 与 token；这样更容易做校验与回退。</w:t>
      </w:r>
    </w:p>
    <w:p>
      <w:pPr>
        <w:pStyle w:val="Heading2"/>
      </w:pPr>
      <w:r>
        <w:rPr>
          <w:b w:val="0"/>
        </w:rPr>
        <w:t>推荐提示词骨架</w:t>
      </w:r>
    </w:p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你是一个公众号排版组件生成器。请为当前 section 选择一个合法的 titleBlock 实例。</w:t>
        <w:br/>
      </w:r>
      <w:r>
        <w:br/>
      </w:r>
      <w:r>
        <w:t>输入：</w:t>
        <w:br/>
      </w:r>
      <w:r>
        <w:t>1. 当前文章主题与内容语气</w:t>
        <w:br/>
      </w:r>
      <w:r>
        <w:t>2. 当前 section 标题文本</w:t>
        <w:br/>
      </w:r>
      <w:r>
        <w:t>3. 已使用过的 titleBlock variants</w:t>
        <w:br/>
      </w:r>
      <w:r>
        <w:t>4. 可选 family / variants</w:t>
        <w:br/>
      </w:r>
      <w:r>
        <w:t>5. 图标资产池</w:t>
        <w:br/>
      </w:r>
      <w:r>
        <w:t>6. 当前主题 token</w:t>
        <w:br/>
      </w:r>
      <w:r>
        <w:t>7. 去重规则</w:t>
        <w:br/>
      </w:r>
      <w:r>
        <w:br/>
      </w:r>
      <w:r>
        <w:t>要求：</w:t>
        <w:br/>
      </w:r>
      <w:r>
        <w:t>- 必须从合法 variant 中选择</w:t>
        <w:br/>
      </w:r>
      <w:r>
        <w:t>- 相邻 section 不允许重复 variant</w:t>
        <w:br/>
      </w:r>
      <w:r>
        <w:t>- 不允许引用未定义 assetId</w:t>
        <w:br/>
      </w:r>
      <w:r>
        <w:t>- 同一控件启用 2~4 个 slots</w:t>
        <w:br/>
      </w:r>
      <w:r>
        <w:t>- 输出严格 JSON</w:t>
      </w:r>
    </w:p>
    <w:p>
      <w:pPr>
        <w:pStyle w:val="Heading1"/>
      </w:pPr>
      <w:r>
        <w:rPr>
          <w:b w:val="0"/>
        </w:rPr>
        <w:t>9. 去重规则与整篇文章编排规则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F0"/>
          <w:left w:val="single" w:sz="8" w:space="0" w:color="D6E0F0"/>
          <w:bottom w:val="single" w:sz="8" w:space="0" w:color="D6E0F0"/>
          <w:right w:val="single" w:sz="8" w:space="0" w:color="D6E0F0"/>
          <w:insideH w:val="single" w:sz="8" w:space="0" w:color="D6E0F0"/>
          <w:insideV w:val="single" w:sz="8" w:space="0" w:color="D6E0F0"/>
        </w:tblBorders>
      </w:tblPr>
      <w:tblGrid>
        <w:gridCol w:w="1134"/>
        <w:gridCol w:w="7597"/>
      </w:tblGrid>
      <w:tr>
        <w:tc>
          <w:tcPr>
            <w:tcW w:type="dxa" w:w="4873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规则</w:t>
            </w:r>
          </w:p>
        </w:tc>
        <w:tc>
          <w:tcPr>
            <w:tcW w:type="dxa" w:w="4873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说明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R1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相邻两个分节标题不允许使用同一 variant。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R2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同一篇文章中，同一 assetId 默认最多出现 2 次。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R3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连续 3 个标题不能都采用同一种对齐方式（如都居中）。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R4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强装饰型 family（iconDecor/cardTitle）连续出现不超过 2 次。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R5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同一篇文章主色系最多使用 2 套；accent 色不要每节都跳变。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R6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badge 强调型标题不应在所有 section 中都出现，否则失去层级感。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R7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若正文很长，标题变体应趋向稳定、简洁；若正文较短，可提高变化度。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R8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封面标题与首个 section 标题不应使用同 family 同 variant 的组合。</w:t>
            </w:r>
          </w:p>
        </w:tc>
      </w:tr>
    </w:tbl>
    <w:p>
      <w:pPr>
        <w:pStyle w:val="Heading1"/>
      </w:pPr>
      <w:r>
        <w:rPr>
          <w:b w:val="0"/>
        </w:rPr>
        <w:t>10. 数据结构示例</w:t>
      </w:r>
    </w:p>
    <w:p>
      <w:pPr>
        <w:pStyle w:val="Heading2"/>
      </w:pPr>
      <w:r>
        <w:rPr>
          <w:b w:val="0"/>
        </w:rPr>
        <w:t>10.1 标题控件实例</w:t>
      </w:r>
    </w:p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{</w:t>
        <w:br/>
      </w:r>
      <w:r>
        <w:t xml:space="preserve">  "component": "titleBlock",</w:t>
        <w:br/>
      </w:r>
      <w:r>
        <w:t xml:space="preserve">  "family": "badgeTitle",</w:t>
        <w:br/>
      </w:r>
      <w:r>
        <w:t xml:space="preserve">  "variant": "badge_top_title_bottom",</w:t>
        <w:br/>
      </w:r>
      <w:r>
        <w:t xml:space="preserve">  "slots": {</w:t>
        <w:br/>
      </w:r>
      <w:r>
        <w:t xml:space="preserve">    "badge": {</w:t>
        <w:br/>
      </w:r>
      <w:r>
        <w:t xml:space="preserve">      "enabled": true,</w:t>
        <w:br/>
      </w:r>
      <w:r>
        <w:t xml:space="preserve">      "text": "01",</w:t>
        <w:br/>
      </w:r>
      <w:r>
        <w:t xml:space="preserve">      "shape": "pill",</w:t>
        <w:br/>
      </w:r>
      <w:r>
        <w:t xml:space="preserve">      "bg": "#6172F3",</w:t>
        <w:br/>
      </w:r>
      <w:r>
        <w:t xml:space="preserve">      "textColor": "#FFFFFF",</w:t>
        <w:br/>
      </w:r>
      <w:r>
        <w:t xml:space="preserve">      "radius": 999</w:t>
        <w:br/>
      </w:r>
      <w:r>
        <w:t xml:space="preserve">    },</w:t>
        <w:br/>
      </w:r>
      <w:r>
        <w:t xml:space="preserve">    "title": {</w:t>
        <w:br/>
      </w:r>
      <w:r>
        <w:t xml:space="preserve">      "enabled": true,</w:t>
        <w:br/>
      </w:r>
      <w:r>
        <w:t xml:space="preserve">      "text": "闭眼睛：养心神、养眼、养肝",</w:t>
        <w:br/>
      </w:r>
      <w:r>
        <w:t xml:space="preserve">      "fontSize": 18,</w:t>
        <w:br/>
      </w:r>
      <w:r>
        <w:t xml:space="preserve">      "fontWeight": 700,</w:t>
        <w:br/>
      </w:r>
      <w:r>
        <w:t xml:space="preserve">      "align": "center"</w:t>
        <w:br/>
      </w:r>
      <w:r>
        <w:t xml:space="preserve">    },</w:t>
        <w:br/>
      </w:r>
      <w:r>
        <w:t xml:space="preserve">    "subtitle": { "enabled": false },</w:t>
        <w:br/>
      </w:r>
      <w:r>
        <w:t xml:space="preserve">    "icon": { "enabled": false }</w:t>
        <w:br/>
      </w:r>
      <w:r>
        <w:t xml:space="preserve">  },</w:t>
        <w:br/>
      </w:r>
      <w:r>
        <w:t xml:space="preserve">  "containerStyle": {</w:t>
        <w:br/>
      </w:r>
      <w:r>
        <w:t xml:space="preserve">    "layoutMode": "vertical",</w:t>
        <w:br/>
      </w:r>
      <w:r>
        <w:t xml:space="preserve">    "gap": 6,</w:t>
        <w:br/>
      </w:r>
      <w:r>
        <w:t xml:space="preserve">    "alignItems": "center",</w:t>
        <w:br/>
      </w:r>
      <w:r>
        <w:t xml:space="preserve">    "padding": [10, 0, 8, 0]</w:t>
        <w:br/>
      </w:r>
      <w:r>
        <w:t xml:space="preserve">  },</w:t>
        <w:br/>
      </w:r>
      <w:r>
        <w:t xml:space="preserve">  "themeTokens": {</w:t>
        <w:br/>
      </w:r>
      <w:r>
        <w:t xml:space="preserve">    "textPrimary": "#24324B",</w:t>
        <w:br/>
      </w:r>
      <w:r>
        <w:t xml:space="preserve">    "accent": "#6172F3",</w:t>
        <w:br/>
      </w:r>
      <w:r>
        <w:t xml:space="preserve">    "bg": "transparent"</w:t>
        <w:br/>
      </w:r>
      <w:r>
        <w:t xml:space="preserve">  },</w:t>
        <w:br/>
      </w:r>
      <w:r>
        <w:t xml:space="preserve">  "meta": {</w:t>
        <w:br/>
      </w:r>
      <w:r>
        <w:t xml:space="preserve">    "seed": 18452,</w:t>
        <w:br/>
      </w:r>
      <w:r>
        <w:t xml:space="preserve">    "source": "ai_generated",</w:t>
        <w:br/>
      </w:r>
      <w:r>
        <w:t xml:space="preserve">    "schemaVersion": "v1.0.0"</w:t>
        <w:br/>
      </w:r>
      <w:r>
        <w:t xml:space="preserve">  }</w:t>
        <w:br/>
      </w:r>
      <w:r>
        <w:t>}</w:t>
      </w:r>
    </w:p>
    <w:p>
      <w:pPr>
        <w:pStyle w:val="Heading2"/>
      </w:pPr>
      <w:r>
        <w:rPr>
          <w:b w:val="0"/>
        </w:rPr>
        <w:t>10.2 整篇文章的 section 片段</w:t>
      </w:r>
    </w:p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{</w:t>
        <w:br/>
      </w:r>
      <w:r>
        <w:t xml:space="preserve">  "article": {</w:t>
        <w:br/>
      </w:r>
      <w:r>
        <w:t xml:space="preserve">    "title": "十个养生小方法",</w:t>
        <w:br/>
      </w:r>
      <w:r>
        <w:t xml:space="preserve">    "theme": "health_blue",</w:t>
        <w:br/>
      </w:r>
      <w:r>
        <w:t xml:space="preserve">    "sections": [</w:t>
        <w:br/>
      </w:r>
      <w:r>
        <w:t xml:space="preserve">      {</w:t>
        <w:br/>
      </w:r>
      <w:r>
        <w:t xml:space="preserve">        "id": "sec_01",</w:t>
        <w:br/>
      </w:r>
      <w:r>
        <w:t xml:space="preserve">        "titleBlock": { "...": "..." },</w:t>
        <w:br/>
      </w:r>
      <w:r>
        <w:t xml:space="preserve">        "body": [</w:t>
        <w:br/>
      </w:r>
      <w:r>
        <w:t xml:space="preserve">          { "type": "paragraph", "text": "闭目养神..." },</w:t>
        <w:br/>
      </w:r>
      <w:r>
        <w:t xml:space="preserve">          { "type": "paragraph", "text": "《黄帝内经》..." }</w:t>
        <w:br/>
      </w:r>
      <w:r>
        <w:t xml:space="preserve">        ]</w:t>
        <w:br/>
      </w:r>
      <w:r>
        <w:t xml:space="preserve">      }</w:t>
        <w:br/>
      </w:r>
      <w:r>
        <w:t xml:space="preserve">    ]</w:t>
        <w:br/>
      </w:r>
      <w:r>
        <w:t xml:space="preserve">  }</w:t>
        <w:br/>
      </w:r>
      <w:r>
        <w:t>}</w:t>
      </w:r>
    </w:p>
    <w:p>
      <w:pPr>
        <w:pStyle w:val="Heading1"/>
      </w:pPr>
      <w:r>
        <w:rPr>
          <w:b w:val="0"/>
        </w:rPr>
        <w:t>11. 前端渲染建议</w:t>
      </w:r>
    </w:p>
    <w:p>
      <w:pPr/>
      <w:r>
        <w:rPr>
          <w:b w:val="0"/>
        </w:rPr>
        <w:t>前端不要把 variant 解释成一堆拼字符串的 HTML 模板，而应该把每个 variant 对应到一个可复用 renderer 组件，例如 React/Vue 组件或统一的 DSL 解释器。</w:t>
      </w:r>
    </w:p>
    <w:p>
      <w:pPr/>
      <w:r>
        <w:rPr>
          <w:b w:val="0"/>
        </w:rPr>
        <w:t>建议 renderer 分两层：第一层负责布局骨架，例如 vertical、horizontal、overlay；第二层负责 slot 渲染，例如 icon、badge、line、title。这样 family 与 variant 扩展成本更低。</w:t>
      </w:r>
    </w:p>
    <w:p>
      <w:pPr/>
      <w:r>
        <w:rPr>
          <w:b w:val="0"/>
        </w:rPr>
        <w:t>公众号导出阶段统一转为内联样式，避免 class 依赖失效；同时要限制 absolute 定位的使用比例，防止在微信环境中出现错位。</w:t>
      </w:r>
    </w:p>
    <w:p>
      <w:pPr>
        <w:pStyle w:val="Heading2"/>
      </w:pPr>
      <w:r>
        <w:rPr>
          <w:b w:val="0"/>
        </w:rPr>
        <w:t>推荐渲染映射</w:t>
      </w:r>
    </w:p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variant -&gt; layoutRenderer</w:t>
        <w:br/>
      </w:r>
      <w:r>
        <w:t>slot    -&gt; slotRenderer</w:t>
        <w:br/>
      </w:r>
      <w:r>
        <w:t>tokens  -&gt; inline styles</w:t>
        <w:br/>
      </w:r>
      <w:r>
        <w:br/>
      </w:r>
      <w:r>
        <w:t>例：</w:t>
        <w:br/>
      </w:r>
      <w:r>
        <w:t>title_left_icon_right</w:t>
        <w:br/>
      </w:r>
      <w:r>
        <w:t xml:space="preserve">  -&gt; HorizontalTitleRenderer</w:t>
        <w:br/>
      </w:r>
      <w:r>
        <w:t xml:space="preserve">  -&gt; renderTitle(slot.title)</w:t>
        <w:br/>
      </w:r>
      <w:r>
        <w:t xml:space="preserve">  -&gt; renderIcon(slot.icon)</w:t>
        <w:br/>
      </w:r>
      <w:r>
        <w:t xml:space="preserve">  -&gt; applyContainerStyle(containerStyle)</w:t>
      </w:r>
    </w:p>
    <w:p>
      <w:pPr>
        <w:pStyle w:val="Heading1"/>
      </w:pPr>
      <w:r>
        <w:rPr>
          <w:b w:val="0"/>
        </w:rPr>
        <w:t>12. 后端存储与版本策略</w:t>
      </w:r>
    </w:p>
    <w:p>
      <w:pPr/>
      <w:r>
        <w:rPr>
          <w:b w:val="0"/>
        </w:rPr>
        <w:t>标题控件实例 JSON 必须带 schemaVersion。后端保存时建议同时保存：原始 AI 输出、校验后输出、最终落库版本，以便追踪问题。</w:t>
      </w:r>
    </w:p>
    <w:p>
      <w:pPr/>
      <w:r>
        <w:rPr>
          <w:b w:val="0"/>
        </w:rPr>
        <w:t>family、variant、assetId、themeTokens 最好都做白名单校验，防止 AI 生成脏数据。</w:t>
      </w:r>
    </w:p>
    <w:p>
      <w:pPr/>
      <w:r>
        <w:rPr>
          <w:b w:val="0"/>
        </w:rPr>
        <w:t>建议建立 fallback 机制：若某个 variant 解析失败，自动回退到 simple family 下的稳定 variant，如 title_with_bottom_line。</w:t>
      </w:r>
    </w:p>
    <w:p>
      <w:pPr>
        <w:pStyle w:val="Heading1"/>
      </w:pPr>
      <w:r>
        <w:rPr>
          <w:b w:val="0"/>
        </w:rPr>
        <w:t>13. 最小可行版本（MVP）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E0F0"/>
          <w:left w:val="single" w:sz="8" w:space="0" w:color="D6E0F0"/>
          <w:bottom w:val="single" w:sz="8" w:space="0" w:color="D6E0F0"/>
          <w:right w:val="single" w:sz="8" w:space="0" w:color="D6E0F0"/>
          <w:insideH w:val="single" w:sz="8" w:space="0" w:color="D6E0F0"/>
          <w:insideV w:val="single" w:sz="8" w:space="0" w:color="D6E0F0"/>
        </w:tblBorders>
      </w:tblPr>
      <w:tblGrid>
        <w:gridCol w:w="1984"/>
        <w:gridCol w:w="3969"/>
        <w:gridCol w:w="2835"/>
      </w:tblGrid>
      <w:tr>
        <w:tc>
          <w:tcPr>
            <w:tcW w:type="dxa" w:w="3249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阶段</w:t>
            </w:r>
          </w:p>
        </w:tc>
        <w:tc>
          <w:tcPr>
            <w:tcW w:type="dxa" w:w="3249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范围</w:t>
            </w:r>
          </w:p>
        </w:tc>
        <w:tc>
          <w:tcPr>
            <w:tcW w:type="dxa" w:w="3249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交付物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MVP-1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只做 titleBlock；只支持 5 个 family 与 15 个 variant；图标素材池 30–50 个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JSON schema、前端 renderer、导出 HTML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MVP-2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接入 AI 选 variant + 填参数；加入去重规则与简单主题系统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可自动生成多 section 文章标题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MVP-3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扩展到引言、编号分节、引用、图片说明等复合控件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形成完整文章模块系统</w:t>
            </w:r>
          </w:p>
        </w:tc>
      </w:tr>
    </w:tbl>
    <w:p>
      <w:pPr>
        <w:pStyle w:val="Heading1"/>
      </w:pPr>
      <w:r>
        <w:rPr>
          <w:b w:val="0"/>
        </w:rPr>
        <w:t>14. 研发分工建议</w:t>
      </w:r>
    </w:p>
    <w:p>
      <w:pPr/>
      <w:r>
        <w:rPr>
          <w:b w:val="0"/>
        </w:rPr>
        <w:t>产品：确定 titleBlock 家族边界、slot 定义、文章编排规则、MVP 范围。</w:t>
      </w:r>
    </w:p>
    <w:p>
      <w:pPr/>
      <w:r>
        <w:rPr>
          <w:b w:val="0"/>
        </w:rPr>
        <w:t>前端：实现 schema 解释器、15 个 variant renderer、导出时的内联样式转换。</w:t>
      </w:r>
    </w:p>
    <w:p>
      <w:pPr/>
      <w:r>
        <w:rPr>
          <w:b w:val="0"/>
        </w:rPr>
        <w:t>后端：实现 schema 校验、AI 调用、白名单过滤、变体回退机制、版本存储。</w:t>
      </w:r>
    </w:p>
    <w:p>
      <w:pPr/>
      <w:r>
        <w:rPr>
          <w:b w:val="0"/>
        </w:rPr>
        <w:t>内容/提示词：编写 family/variant 选择提示词、slot 参数补全提示词、失败样本回放与 prompt 迭代。</w:t>
      </w:r>
    </w:p>
    <w:p>
      <w:pPr/>
      <w:r>
        <w:rPr>
          <w:b w:val="0"/>
        </w:rPr>
        <w:t>设计资产：先建设图标池与基础主题 token，不要求一次到位，但必须从“可控素材池”开始。</w:t>
      </w:r>
    </w:p>
    <w:p>
      <w:pPr>
        <w:pStyle w:val="Heading1"/>
      </w:pPr>
      <w:r>
        <w:rPr>
          <w:b w:val="0"/>
        </w:rPr>
        <w:t>附录 A：建议先做的 10 个主题 token</w:t>
      </w:r>
    </w:p>
    <w:p>
      <w:pPr>
        <w:pStyle w:val="CodeBlock"/>
        <w:ind w:left="170" w:right="170"/>
        <w:shd w:fill="F6F8FB"/>
        <w:pBdr>
          <w:top w:val="single" w:sz="6" w:space="4" w:color="D7DFEA"/>
          <w:left w:val="single" w:sz="6" w:space="4" w:color="D7DFEA"/>
          <w:bottom w:val="single" w:sz="6" w:space="4" w:color="D7DFEA"/>
          <w:right w:val="single" w:sz="6" w:space="4" w:color="D7DFEA"/>
        </w:pBdr>
      </w:pPr>
      <w:r>
        <w:t>health_blue</w:t>
        <w:br/>
      </w:r>
      <w:r>
        <w:t>fresh_green</w:t>
        <w:br/>
      </w:r>
      <w:r>
        <w:t>warm_life</w:t>
        <w:br/>
      </w:r>
      <w:r>
        <w:t>knowledge_gray</w:t>
        <w:br/>
      </w:r>
      <w:r>
        <w:t>workplace_navy</w:t>
        <w:br/>
      </w:r>
      <w:r>
        <w:t>female_soft</w:t>
        <w:br/>
      </w:r>
      <w:r>
        <w:t>festive_red</w:t>
        <w:br/>
      </w:r>
      <w:r>
        <w:t>minimal_black</w:t>
        <w:br/>
      </w:r>
      <w:r>
        <w:t>education_orange</w:t>
        <w:br/>
      </w:r>
      <w:r>
        <w:t>magazine_ink</w:t>
      </w:r>
    </w:p>
    <w:p>
      <w:pPr>
        <w:pStyle w:val="Heading1"/>
      </w:pPr>
      <w:r>
        <w:rPr>
          <w:b w:val="0"/>
        </w:rPr>
        <w:t>附录 B：一句话给研发的实现口径</w:t>
      </w:r>
    </w:p>
    <w:p>
      <w:pPr/>
      <w:r>
        <w:rPr>
          <w:b/>
          <w:color w:val="1C345F"/>
        </w:rPr>
        <w:t>不要让 AI 自由写 HTML。让 AI 在“标题控件 DSL + 合法 variant + 图标池 + 去重规则”里生成实例 JSON，再由前端稳定渲染。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3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4F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838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rPr>
      <w:rFonts w:ascii="Microsoft YaHei" w:hAnsi="Microsoft YaHei" w:eastAsia="Microsoft YaHei"/>
      <w:b/>
      <w:color w:val="23344B"/>
      <w:sz w:val="44"/>
    </w:rPr>
  </w:style>
  <w:style w:type="paragraph" w:customStyle="1" w:styleId="SubtitleCN">
    <w:name w:val="SubtitleCN"/>
    <w:basedOn w:val="Normal"/>
    <w:rPr>
      <w:rFonts w:ascii="Microsoft YaHei" w:hAnsi="Microsoft YaHei" w:eastAsia="Microsoft YaHei"/>
      <w:color w:val="5A6982"/>
      <w:sz w:val="22"/>
    </w:rPr>
  </w:style>
  <w:style w:type="paragraph" w:customStyle="1" w:styleId="CodeBlock">
    <w:name w:val="CodeBlock"/>
    <w:basedOn w:val="Normal"/>
    <w:pPr>
      <w:spacing w:line="264" w:lineRule="auto" w:before="60" w:after="60"/>
    </w:pPr>
    <w:rPr>
      <w:rFonts w:ascii="Consolas" w:hAnsi="Consolas" w:eastAsia="Consolas"/>
      <w:sz w:val="17"/>
    </w:rPr>
  </w:style>
  <w:style w:type="paragraph" w:customStyle="1" w:styleId="Small">
    <w:name w:val="Small"/>
    <w:basedOn w:val="Normal"/>
    <w:rPr>
      <w:rFonts w:ascii="Microsoft YaHei" w:hAnsi="Microsoft YaHei" w:eastAsia="Microsoft YaHei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