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03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279"/>
        <w:gridCol w:w="426"/>
        <w:gridCol w:w="850"/>
        <w:gridCol w:w="2552"/>
        <w:gridCol w:w="3403"/>
        <w:gridCol w:w="1701"/>
        <w:gridCol w:w="1701"/>
      </w:tblGrid>
      <w:tr w:rsidR="004A5748" w:rsidRPr="00BE786F" w14:paraId="48EBE62E" w14:textId="77777777" w:rsidTr="00397591">
        <w:trPr>
          <w:trHeight w:val="312"/>
          <w:jc w:val="center"/>
        </w:trPr>
        <w:tc>
          <w:tcPr>
            <w:tcW w:w="1691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77C3CE01" w14:textId="765C87DF" w:rsidR="00F52E4D" w:rsidRPr="00BE786F" w:rsidRDefault="00F52E4D" w:rsidP="00BE786F">
            <w:pPr>
              <w:spacing w:after="0" w:line="276" w:lineRule="auto"/>
              <w:ind w:left="34"/>
              <w:contextualSpacing/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bookmarkStart w:id="1" w:name="_Hlk74031528"/>
            <w:r w:rsidRPr="00BE786F">
              <w:rPr>
                <w:rFonts w:eastAsia="Times New Roman" w:cstheme="minorHAnsi"/>
                <w:b/>
                <w:color w:val="FFFFFF" w:themeColor="background1"/>
                <w:lang w:val="es-ES" w:eastAsia="es-ES"/>
              </w:rPr>
              <w:t>CÓDIGO</w:t>
            </w:r>
          </w:p>
        </w:tc>
        <w:tc>
          <w:tcPr>
            <w:tcW w:w="1279" w:type="dxa"/>
            <w:vMerge w:val="restart"/>
            <w:tcBorders>
              <w:top w:val="single" w:sz="4" w:space="0" w:color="808080" w:themeColor="background1" w:themeShade="80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/>
            <w:vAlign w:val="center"/>
          </w:tcPr>
          <w:p w14:paraId="2DC2FE84" w14:textId="57C2A909" w:rsidR="00F52E4D" w:rsidRPr="00BE786F" w:rsidRDefault="00D2714E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  <w:r>
              <w:rPr>
                <w:rFonts w:cstheme="minorHAnsi"/>
                <w:color w:val="000000" w:themeColor="text1"/>
              </w:rPr>
              <w:t xml:space="preserve">M02.07 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2CAAD510" w14:textId="18C426D4" w:rsidR="00F52E4D" w:rsidRPr="00BE786F" w:rsidRDefault="00F52E4D" w:rsidP="00BE786F">
            <w:pPr>
              <w:spacing w:after="0" w:line="276" w:lineRule="auto"/>
              <w:ind w:left="34"/>
              <w:contextualSpacing/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BE786F">
              <w:rPr>
                <w:rFonts w:eastAsia="Times New Roman" w:cstheme="minorHAnsi"/>
                <w:b/>
                <w:color w:val="FFFFFF" w:themeColor="background1"/>
                <w:lang w:val="es-ES" w:eastAsia="es-ES"/>
              </w:rPr>
              <w:t>NOMBRE</w:t>
            </w:r>
          </w:p>
        </w:tc>
        <w:tc>
          <w:tcPr>
            <w:tcW w:w="595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FFFFFF" w:themeColor="background1"/>
              <w:right w:val="nil"/>
            </w:tcBorders>
            <w:shd w:val="clear" w:color="auto" w:fill="FFFFFF"/>
            <w:vAlign w:val="center"/>
          </w:tcPr>
          <w:p w14:paraId="30BC88C0" w14:textId="18F0DCB3" w:rsidR="00F52E4D" w:rsidRPr="00BE786F" w:rsidRDefault="00D2714E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  <w:r w:rsidRPr="00DD5078">
              <w:rPr>
                <w:rFonts w:cstheme="minorHAnsi"/>
                <w:color w:val="000000" w:themeColor="text1"/>
                <w:sz w:val="28"/>
                <w:szCs w:val="28"/>
              </w:rPr>
              <w:t>Gestión del Otorgamiento de las Certificaciones Ambientales en Comunicaciones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C00000"/>
            <w:vAlign w:val="center"/>
          </w:tcPr>
          <w:p w14:paraId="4BD70198" w14:textId="288B34C6" w:rsidR="00F52E4D" w:rsidRPr="00E02D8D" w:rsidRDefault="00F52E4D" w:rsidP="00BE786F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02D8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FECHA</w:t>
            </w:r>
          </w:p>
        </w:tc>
        <w:sdt>
          <w:sdtPr>
            <w:rPr>
              <w:rFonts w:cstheme="minorHAnsi"/>
            </w:rPr>
            <w:id w:val="-532042995"/>
            <w:placeholder>
              <w:docPart w:val="C48046CF7F344CD3A60636539CDCD8E4"/>
            </w:placeholder>
            <w:date w:fullDate="2021-10-19T00:00:00Z">
              <w:dateFormat w:val="d/MM/yyyy"/>
              <w:lid w:val="es-PE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tcBorders>
                  <w:top w:val="single" w:sz="4" w:space="0" w:color="808080" w:themeColor="background1" w:themeShade="80"/>
                  <w:left w:val="nil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FFFFFF"/>
                <w:vAlign w:val="center"/>
              </w:tcPr>
              <w:p w14:paraId="126507E0" w14:textId="7A6AFDB7" w:rsidR="00F52E4D" w:rsidRPr="004E7989" w:rsidRDefault="00EF0C16" w:rsidP="00397591">
                <w:pPr>
                  <w:spacing w:after="0" w:line="276" w:lineRule="auto"/>
                  <w:jc w:val="center"/>
                  <w:rPr>
                    <w:rFonts w:cstheme="minorHAnsi"/>
                  </w:rPr>
                </w:pPr>
                <w:r w:rsidRPr="00B2071F">
                  <w:rPr>
                    <w:rFonts w:cstheme="minorHAnsi"/>
                  </w:rPr>
                  <w:t>1</w:t>
                </w:r>
                <w:r w:rsidR="00B2071F">
                  <w:rPr>
                    <w:rFonts w:cstheme="minorHAnsi"/>
                  </w:rPr>
                  <w:t>9</w:t>
                </w:r>
                <w:r w:rsidRPr="00B2071F">
                  <w:rPr>
                    <w:rFonts w:cstheme="minorHAnsi"/>
                  </w:rPr>
                  <w:t>/</w:t>
                </w:r>
                <w:r w:rsidR="00B2071F">
                  <w:rPr>
                    <w:rFonts w:cstheme="minorHAnsi"/>
                  </w:rPr>
                  <w:t>10</w:t>
                </w:r>
                <w:r w:rsidRPr="00B2071F">
                  <w:rPr>
                    <w:rFonts w:cstheme="minorHAnsi"/>
                  </w:rPr>
                  <w:t>/2021</w:t>
                </w:r>
              </w:p>
            </w:tc>
          </w:sdtContent>
        </w:sdt>
      </w:tr>
      <w:tr w:rsidR="004A5748" w:rsidRPr="00BE786F" w14:paraId="5E88BC83" w14:textId="77777777" w:rsidTr="00397591">
        <w:trPr>
          <w:trHeight w:val="312"/>
          <w:jc w:val="center"/>
        </w:trPr>
        <w:tc>
          <w:tcPr>
            <w:tcW w:w="169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72690769" w14:textId="258B9193" w:rsidR="00F52E4D" w:rsidRPr="00BE786F" w:rsidRDefault="00F52E4D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lang w:val="es-ES" w:eastAsia="es-ES"/>
              </w:rPr>
            </w:pPr>
          </w:p>
        </w:tc>
        <w:tc>
          <w:tcPr>
            <w:tcW w:w="127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/>
            <w:vAlign w:val="center"/>
          </w:tcPr>
          <w:p w14:paraId="424E2D1F" w14:textId="5DDEC987" w:rsidR="00F52E4D" w:rsidRPr="00BE786F" w:rsidRDefault="00F52E4D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4C25E058" w14:textId="08BEBF78" w:rsidR="00F52E4D" w:rsidRPr="00BE786F" w:rsidRDefault="00F52E4D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lang w:val="es-ES" w:eastAsia="es-ES"/>
              </w:rPr>
            </w:pPr>
          </w:p>
        </w:tc>
        <w:tc>
          <w:tcPr>
            <w:tcW w:w="5955" w:type="dxa"/>
            <w:gridSpan w:val="2"/>
            <w:vMerge/>
            <w:tcBorders>
              <w:left w:val="single" w:sz="4" w:space="0" w:color="FFFFFF" w:themeColor="background1"/>
              <w:right w:val="nil"/>
            </w:tcBorders>
            <w:shd w:val="clear" w:color="auto" w:fill="FFFFFF"/>
            <w:vAlign w:val="center"/>
          </w:tcPr>
          <w:p w14:paraId="641C60E4" w14:textId="690F3E48" w:rsidR="00F52E4D" w:rsidRPr="00BE786F" w:rsidRDefault="00F52E4D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C00000"/>
            <w:vAlign w:val="center"/>
          </w:tcPr>
          <w:p w14:paraId="2FBDEB43" w14:textId="55D6EE62" w:rsidR="00F52E4D" w:rsidRPr="00E02D8D" w:rsidRDefault="00F52E4D" w:rsidP="00BE786F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02D8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23F73A6A" w14:textId="72781D39" w:rsidR="00F52E4D" w:rsidRPr="004E7989" w:rsidRDefault="009D3CD6" w:rsidP="009D3CD6">
            <w:pPr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4A5748" w:rsidRPr="00BE786F" w14:paraId="0FBDB77E" w14:textId="77777777" w:rsidTr="00397591">
        <w:trPr>
          <w:trHeight w:val="312"/>
          <w:jc w:val="center"/>
        </w:trPr>
        <w:tc>
          <w:tcPr>
            <w:tcW w:w="169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1E7871A3" w14:textId="77777777" w:rsidR="00893EB9" w:rsidRPr="00BE786F" w:rsidRDefault="00893EB9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bCs/>
                <w:lang w:val="es-ES" w:eastAsia="es-ES"/>
              </w:rPr>
            </w:pPr>
          </w:p>
        </w:tc>
        <w:tc>
          <w:tcPr>
            <w:tcW w:w="1279" w:type="dxa"/>
            <w:vMerge/>
            <w:tcBorders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FFFFFF"/>
            <w:vAlign w:val="center"/>
          </w:tcPr>
          <w:p w14:paraId="0DAC39E8" w14:textId="77777777" w:rsidR="00893EB9" w:rsidRPr="00BE786F" w:rsidRDefault="00893EB9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23363BE5" w14:textId="77777777" w:rsidR="00893EB9" w:rsidRPr="00BE786F" w:rsidRDefault="00893EB9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lang w:val="es-ES" w:eastAsia="es-ES"/>
              </w:rPr>
            </w:pPr>
          </w:p>
        </w:tc>
        <w:tc>
          <w:tcPr>
            <w:tcW w:w="5955" w:type="dxa"/>
            <w:gridSpan w:val="2"/>
            <w:vMerge/>
            <w:tcBorders>
              <w:left w:val="single" w:sz="4" w:space="0" w:color="FFFFFF" w:themeColor="background1"/>
              <w:bottom w:val="single" w:sz="4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72A48606" w14:textId="77777777" w:rsidR="00893EB9" w:rsidRPr="00BE786F" w:rsidRDefault="00893EB9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C00000"/>
            <w:vAlign w:val="center"/>
          </w:tcPr>
          <w:p w14:paraId="2CB6791C" w14:textId="14CB70F1" w:rsidR="00893EB9" w:rsidRPr="00E02D8D" w:rsidRDefault="00893EB9" w:rsidP="00BE786F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02D8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NIVEL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6F50F46C" w14:textId="52458546" w:rsidR="00893EB9" w:rsidRPr="004E7989" w:rsidRDefault="009D3CD6" w:rsidP="009D3CD6">
            <w:pPr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</w:tr>
      <w:tr w:rsidR="004A5748" w:rsidRPr="00BE786F" w14:paraId="79BDDE80" w14:textId="77777777" w:rsidTr="00397591">
        <w:trPr>
          <w:trHeight w:val="312"/>
          <w:jc w:val="center"/>
        </w:trPr>
        <w:tc>
          <w:tcPr>
            <w:tcW w:w="1691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4BA94754" w14:textId="068F52BC" w:rsidR="00F52E4D" w:rsidRPr="00BE786F" w:rsidRDefault="00F52E4D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bCs/>
                <w:lang w:val="es-ES" w:eastAsia="es-ES"/>
              </w:rPr>
            </w:pPr>
          </w:p>
        </w:tc>
        <w:tc>
          <w:tcPr>
            <w:tcW w:w="1279" w:type="dxa"/>
            <w:vMerge/>
            <w:tcBorders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FFFFFF"/>
            <w:vAlign w:val="center"/>
          </w:tcPr>
          <w:p w14:paraId="38225009" w14:textId="1382BD3A" w:rsidR="00F52E4D" w:rsidRPr="00BE786F" w:rsidRDefault="00F52E4D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1765400A" w14:textId="6D19A6D7" w:rsidR="00F52E4D" w:rsidRPr="00BE786F" w:rsidRDefault="00F52E4D" w:rsidP="00F3253B">
            <w:pPr>
              <w:spacing w:after="0" w:line="276" w:lineRule="auto"/>
              <w:ind w:left="34"/>
              <w:contextualSpacing/>
              <w:rPr>
                <w:rFonts w:eastAsia="Times New Roman" w:cstheme="minorHAnsi"/>
                <w:b/>
                <w:lang w:val="es-ES" w:eastAsia="es-ES"/>
              </w:rPr>
            </w:pPr>
          </w:p>
        </w:tc>
        <w:tc>
          <w:tcPr>
            <w:tcW w:w="5955" w:type="dxa"/>
            <w:gridSpan w:val="2"/>
            <w:vMerge/>
            <w:tcBorders>
              <w:left w:val="single" w:sz="4" w:space="0" w:color="FFFFFF" w:themeColor="background1"/>
              <w:bottom w:val="single" w:sz="4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22568026" w14:textId="49637633" w:rsidR="00F52E4D" w:rsidRPr="00BE786F" w:rsidRDefault="00F52E4D" w:rsidP="00F3253B">
            <w:pPr>
              <w:spacing w:after="0" w:line="276" w:lineRule="auto"/>
              <w:rPr>
                <w:rFonts w:cstheme="minorHAnsi"/>
                <w:color w:val="767171" w:themeColor="background2" w:themeShade="80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C00000"/>
            <w:vAlign w:val="center"/>
          </w:tcPr>
          <w:p w14:paraId="6B7EF457" w14:textId="77777777" w:rsidR="00F52E4D" w:rsidRPr="00E02D8D" w:rsidRDefault="00F52E4D" w:rsidP="00BE786F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E02D8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CLASIFICACIÓN</w:t>
            </w:r>
          </w:p>
        </w:tc>
        <w:tc>
          <w:tcPr>
            <w:tcW w:w="170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007092D6" w14:textId="3045BC7A" w:rsidR="00F52E4D" w:rsidRPr="004E7989" w:rsidRDefault="00397591" w:rsidP="00397591">
            <w:pPr>
              <w:spacing w:after="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Misional</w:t>
            </w:r>
          </w:p>
        </w:tc>
      </w:tr>
      <w:tr w:rsidR="00D2714E" w:rsidRPr="00BE786F" w14:paraId="0E789D25" w14:textId="77777777" w:rsidTr="00397591">
        <w:trPr>
          <w:trHeight w:val="312"/>
          <w:jc w:val="center"/>
        </w:trPr>
        <w:tc>
          <w:tcPr>
            <w:tcW w:w="16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040DCEA3" w14:textId="77777777" w:rsidR="00D2714E" w:rsidRPr="00BE786F" w:rsidRDefault="00D2714E" w:rsidP="00D2714E">
            <w:pPr>
              <w:spacing w:after="0" w:line="276" w:lineRule="auto"/>
              <w:ind w:left="34"/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RESPONSABLE</w:t>
            </w:r>
          </w:p>
        </w:tc>
        <w:tc>
          <w:tcPr>
            <w:tcW w:w="11912" w:type="dxa"/>
            <w:gridSpan w:val="7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20BD0514" w14:textId="75944EC9" w:rsidR="00D2714E" w:rsidRPr="004E7989" w:rsidRDefault="00D2714E" w:rsidP="00D2714E">
            <w:pPr>
              <w:spacing w:after="0" w:line="276" w:lineRule="auto"/>
              <w:rPr>
                <w:rFonts w:cstheme="minorHAnsi"/>
                <w:lang w:val="es-ES" w:eastAsia="es-ES"/>
              </w:rPr>
            </w:pPr>
            <w:r>
              <w:rPr>
                <w:rFonts w:cstheme="minorHAnsi"/>
                <w:color w:val="000000" w:themeColor="text1"/>
              </w:rPr>
              <w:t>Director(a) General de la Dirección General Políticas y Regulación en Comunicaciones</w:t>
            </w:r>
          </w:p>
        </w:tc>
      </w:tr>
      <w:tr w:rsidR="00D2714E" w:rsidRPr="00BE786F" w14:paraId="211C730D" w14:textId="77777777" w:rsidTr="00397591">
        <w:trPr>
          <w:trHeight w:val="312"/>
          <w:jc w:val="center"/>
        </w:trPr>
        <w:tc>
          <w:tcPr>
            <w:tcW w:w="16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443155DB" w14:textId="77777777" w:rsidR="00D2714E" w:rsidRPr="00BE786F" w:rsidRDefault="00D2714E" w:rsidP="00D2714E">
            <w:pPr>
              <w:spacing w:after="0" w:line="276" w:lineRule="auto"/>
              <w:ind w:left="34"/>
              <w:contextualSpacing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val="es-ES" w:eastAsia="es-ES"/>
              </w:rPr>
            </w:pPr>
            <w:r w:rsidRPr="00BE786F">
              <w:rPr>
                <w:rFonts w:eastAsia="Times New Roman" w:cstheme="minorHAnsi"/>
                <w:b/>
                <w:color w:val="FFFFFF" w:themeColor="background1"/>
                <w:lang w:val="es-ES" w:eastAsia="es-ES"/>
              </w:rPr>
              <w:t>OBJETIVO</w:t>
            </w:r>
          </w:p>
        </w:tc>
        <w:tc>
          <w:tcPr>
            <w:tcW w:w="11912" w:type="dxa"/>
            <w:gridSpan w:val="7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33B77BFD" w14:textId="2E27CBE0" w:rsidR="00EF0C16" w:rsidRPr="00EF0C16" w:rsidRDefault="00D2714E" w:rsidP="00D2714E">
            <w:pPr>
              <w:spacing w:after="0" w:line="276" w:lineRule="auto"/>
              <w:rPr>
                <w:rFonts w:cstheme="minorHAnsi"/>
                <w:color w:val="000000" w:themeColor="text1"/>
                <w:lang w:val="es-ES" w:eastAsia="es-ES"/>
              </w:rPr>
            </w:pPr>
            <w:r>
              <w:rPr>
                <w:rFonts w:cstheme="minorHAnsi"/>
                <w:color w:val="000000" w:themeColor="text1"/>
                <w:lang w:val="es-ES" w:eastAsia="es-ES"/>
              </w:rPr>
              <w:t>D</w:t>
            </w:r>
            <w:r w:rsidRPr="003932D3">
              <w:rPr>
                <w:rFonts w:cstheme="minorHAnsi"/>
                <w:color w:val="000000" w:themeColor="text1"/>
                <w:lang w:val="es-ES" w:eastAsia="es-ES"/>
              </w:rPr>
              <w:t xml:space="preserve">esarrollo sostenible </w:t>
            </w:r>
            <w:r>
              <w:rPr>
                <w:rFonts w:cstheme="minorHAnsi"/>
                <w:color w:val="000000" w:themeColor="text1"/>
                <w:lang w:val="es-ES" w:eastAsia="es-ES"/>
              </w:rPr>
              <w:t>del subsector Comunicaciones</w:t>
            </w:r>
            <w:r w:rsidR="00EF0C16">
              <w:rPr>
                <w:rFonts w:cstheme="minorHAnsi"/>
                <w:color w:val="000000" w:themeColor="text1"/>
                <w:lang w:val="es-ES" w:eastAsia="es-ES"/>
              </w:rPr>
              <w:t>, es decir, promover el desarrollo de los servicios de comunicaciones respetando los ecosistemas y el medio ambiente.</w:t>
            </w:r>
          </w:p>
        </w:tc>
      </w:tr>
      <w:tr w:rsidR="00D2714E" w:rsidRPr="00BE786F" w14:paraId="3AD95301" w14:textId="77777777" w:rsidTr="00397591">
        <w:trPr>
          <w:trHeight w:val="312"/>
          <w:jc w:val="center"/>
        </w:trPr>
        <w:tc>
          <w:tcPr>
            <w:tcW w:w="16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67DDDFE5" w14:textId="566422F3" w:rsidR="00D2714E" w:rsidRPr="00BE786F" w:rsidRDefault="00D2714E" w:rsidP="00D2714E">
            <w:pPr>
              <w:spacing w:after="0" w:line="276" w:lineRule="auto"/>
              <w:ind w:left="34"/>
              <w:contextualSpacing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bCs/>
                <w:color w:val="FFFFFF" w:themeColor="background1"/>
              </w:rPr>
              <w:t>ALCANCE</w:t>
            </w:r>
          </w:p>
        </w:tc>
        <w:tc>
          <w:tcPr>
            <w:tcW w:w="11912" w:type="dxa"/>
            <w:gridSpan w:val="7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5E344F5" w14:textId="0A56A61B" w:rsidR="00D2714E" w:rsidRPr="00F318D8" w:rsidRDefault="00F318D8" w:rsidP="00D2714E">
            <w:pPr>
              <w:spacing w:after="0" w:line="276" w:lineRule="auto"/>
            </w:pPr>
            <w:r w:rsidRPr="00F318D8">
              <w:t>Comprende la gestión de proyectos de inversión privados y/o públicos previos a su ejecución, relacionados al subsector Comunicaciones, considerando criterios ambientales y/o sociales.</w:t>
            </w:r>
          </w:p>
        </w:tc>
      </w:tr>
      <w:tr w:rsidR="00BA09D9" w:rsidRPr="00BE786F" w14:paraId="31FAA87F" w14:textId="77777777" w:rsidTr="00397591">
        <w:trPr>
          <w:trHeight w:val="312"/>
          <w:jc w:val="center"/>
        </w:trPr>
        <w:tc>
          <w:tcPr>
            <w:tcW w:w="169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65ADEC87" w14:textId="79165F60" w:rsidR="00BA09D9" w:rsidRPr="00BE786F" w:rsidRDefault="00BA09D9" w:rsidP="00BE786F">
            <w:pPr>
              <w:spacing w:after="0" w:line="276" w:lineRule="auto"/>
              <w:ind w:left="34"/>
              <w:contextualSpacing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E786F">
              <w:rPr>
                <w:rFonts w:cstheme="minorHAnsi"/>
                <w:b/>
                <w:bCs/>
                <w:color w:val="FFFFFF" w:themeColor="background1"/>
              </w:rPr>
              <w:t>BASE LEGAL</w:t>
            </w:r>
          </w:p>
        </w:tc>
        <w:tc>
          <w:tcPr>
            <w:tcW w:w="11912" w:type="dxa"/>
            <w:gridSpan w:val="7"/>
            <w:tcBorders>
              <w:top w:val="single" w:sz="4" w:space="0" w:color="808080" w:themeColor="background1" w:themeShade="8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/>
          </w:tcPr>
          <w:p w14:paraId="238C041B" w14:textId="6B8A16B2" w:rsidR="00CC336D" w:rsidRPr="00B2071F" w:rsidRDefault="00CC336D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B2071F">
              <w:t>Ley</w:t>
            </w:r>
            <w:r w:rsidR="00F318D8" w:rsidRPr="00B2071F">
              <w:t xml:space="preserve"> N° 27446 – Ley </w:t>
            </w:r>
            <w:r w:rsidRPr="00B2071F">
              <w:t xml:space="preserve">del </w:t>
            </w:r>
            <w:r w:rsidR="00F318D8" w:rsidRPr="00B2071F">
              <w:t>Sistema Nacional de Evaluación de Impacto Ambiental (</w:t>
            </w:r>
            <w:r w:rsidRPr="00B2071F">
              <w:t>SEIA</w:t>
            </w:r>
            <w:r w:rsidR="00F318D8" w:rsidRPr="00B2071F">
              <w:t>)</w:t>
            </w:r>
            <w:r w:rsidRPr="00B2071F">
              <w:t xml:space="preserve"> y su Reglamento</w:t>
            </w:r>
          </w:p>
          <w:p w14:paraId="57DA831F" w14:textId="77777777" w:rsidR="00B2071F" w:rsidRPr="00B2071F" w:rsidRDefault="00B2071F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B2071F">
              <w:t>Ley N° 28611 - Ley General del Ambiente</w:t>
            </w:r>
          </w:p>
          <w:p w14:paraId="4AF27D12" w14:textId="77777777" w:rsidR="00B2071F" w:rsidRDefault="00B2071F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B2071F">
              <w:t xml:space="preserve">Ley N° 29022 - Ley de Expansión de Infraestructura en Telecomunicaciones </w:t>
            </w:r>
          </w:p>
          <w:p w14:paraId="04BC29D3" w14:textId="77777777" w:rsidR="00B2071F" w:rsidRPr="00B2071F" w:rsidRDefault="00B2071F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B2071F">
              <w:t>Decreto Ley N° 26096 – Texto Único Ordenado de la Ley de Telecomunicaciones</w:t>
            </w:r>
          </w:p>
          <w:p w14:paraId="5084122D" w14:textId="77777777" w:rsidR="00B2071F" w:rsidRDefault="00CC336D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B2071F">
              <w:t>R</w:t>
            </w:r>
            <w:r w:rsidR="003E2A11" w:rsidRPr="00B2071F">
              <w:t xml:space="preserve">esolución </w:t>
            </w:r>
            <w:r w:rsidRPr="00B2071F">
              <w:t>M</w:t>
            </w:r>
            <w:r w:rsidR="003E2A11" w:rsidRPr="00B2071F">
              <w:t xml:space="preserve">inisterial N° </w:t>
            </w:r>
            <w:r w:rsidRPr="00B2071F">
              <w:t xml:space="preserve">186-2015-MINAM </w:t>
            </w:r>
          </w:p>
          <w:p w14:paraId="5C57DE5E" w14:textId="46DE5610" w:rsidR="00CC336D" w:rsidRPr="004E7989" w:rsidRDefault="00CC336D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  <w:rPr>
                <w:rFonts w:cstheme="minorHAnsi"/>
                <w:lang w:val="es-ES" w:eastAsia="es-ES"/>
              </w:rPr>
            </w:pPr>
            <w:r w:rsidRPr="00B2071F">
              <w:t>R</w:t>
            </w:r>
            <w:r w:rsidR="00B2071F">
              <w:t xml:space="preserve">esolución </w:t>
            </w:r>
            <w:r w:rsidRPr="00B2071F">
              <w:t>M</w:t>
            </w:r>
            <w:r w:rsidR="00B2071F">
              <w:t>inisterial</w:t>
            </w:r>
            <w:r w:rsidRPr="00B2071F">
              <w:t xml:space="preserve"> </w:t>
            </w:r>
            <w:r w:rsidR="003E2A11" w:rsidRPr="00B2071F">
              <w:t xml:space="preserve">N° </w:t>
            </w:r>
            <w:r w:rsidRPr="00B2071F">
              <w:t>076-2021-MINAM</w:t>
            </w:r>
          </w:p>
        </w:tc>
      </w:tr>
      <w:tr w:rsidR="00BA09D9" w:rsidRPr="00BE786F" w14:paraId="116C2EBC" w14:textId="77777777" w:rsidTr="00BE34AA">
        <w:trPr>
          <w:trHeight w:val="289"/>
          <w:jc w:val="center"/>
        </w:trPr>
        <w:tc>
          <w:tcPr>
            <w:tcW w:w="339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56D2BA29" w14:textId="77777777" w:rsidR="00BA09D9" w:rsidRPr="00BE786F" w:rsidRDefault="00BA09D9" w:rsidP="00F3253B">
            <w:pPr>
              <w:spacing w:after="0" w:line="276" w:lineRule="auto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E786F">
              <w:rPr>
                <w:rFonts w:cstheme="minorHAnsi"/>
                <w:b/>
                <w:bCs/>
                <w:color w:val="FFFFFF" w:themeColor="background1"/>
              </w:rPr>
              <w:t>PROVEEDORES</w:t>
            </w:r>
          </w:p>
        </w:tc>
        <w:tc>
          <w:tcPr>
            <w:tcW w:w="3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0EE93DC4" w14:textId="76FEC5B6" w:rsidR="00BA09D9" w:rsidRPr="00BE786F" w:rsidRDefault="00BA09D9" w:rsidP="00F3253B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ENTRADAS</w:t>
            </w:r>
          </w:p>
        </w:tc>
        <w:tc>
          <w:tcPr>
            <w:tcW w:w="34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24F34A97" w14:textId="77777777" w:rsidR="00BA09D9" w:rsidRPr="00BE786F" w:rsidRDefault="00BA09D9" w:rsidP="00F3253B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SALIDAS</w:t>
            </w:r>
          </w:p>
        </w:tc>
        <w:tc>
          <w:tcPr>
            <w:tcW w:w="3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24815A26" w14:textId="77777777" w:rsidR="00BA09D9" w:rsidRPr="00BE786F" w:rsidRDefault="00BA09D9" w:rsidP="00F3253B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CLIENTES</w:t>
            </w:r>
          </w:p>
        </w:tc>
      </w:tr>
      <w:tr w:rsidR="00D2714E" w:rsidRPr="00BE786F" w14:paraId="721D36D9" w14:textId="77777777" w:rsidTr="00BE34AA">
        <w:trPr>
          <w:trHeight w:val="1229"/>
          <w:jc w:val="center"/>
        </w:trPr>
        <w:tc>
          <w:tcPr>
            <w:tcW w:w="3396" w:type="dxa"/>
            <w:gridSpan w:val="3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6BB2742E" w14:textId="69BC09CA" w:rsidR="00D2714E" w:rsidRPr="00E90515" w:rsidRDefault="00D2714E" w:rsidP="00D2714E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  <w:rPr>
                <w:rFonts w:cstheme="minorHAnsi"/>
                <w:b/>
                <w:bCs/>
              </w:rPr>
            </w:pPr>
            <w:r w:rsidRPr="00960A56">
              <w:t xml:space="preserve">Empresas del subsector </w:t>
            </w:r>
            <w:r w:rsidR="003E2A11">
              <w:t>C</w:t>
            </w:r>
            <w:r w:rsidRPr="00960A56">
              <w:t>omunicaciones</w:t>
            </w:r>
          </w:p>
        </w:tc>
        <w:tc>
          <w:tcPr>
            <w:tcW w:w="3402" w:type="dxa"/>
            <w:gridSpan w:val="2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5C0DE407" w14:textId="6DD0784D" w:rsidR="00D2714E" w:rsidRPr="00E90515" w:rsidRDefault="00D2714E" w:rsidP="00D2714E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960A56">
              <w:t>Solicitudes de Certificación Ambiental</w:t>
            </w:r>
            <w:r w:rsidR="003E2A11">
              <w:t xml:space="preserve"> de proyectos de inversión del subsector Comunicaciones</w:t>
            </w:r>
          </w:p>
        </w:tc>
        <w:tc>
          <w:tcPr>
            <w:tcW w:w="3403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6271CB82" w14:textId="09C37D6E" w:rsidR="00D2714E" w:rsidRPr="00CD3CDD" w:rsidRDefault="00D2714E" w:rsidP="00D2714E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CD3CDD">
              <w:t>Resolución Directoral</w:t>
            </w:r>
            <w:r w:rsidR="00B2071F">
              <w:t xml:space="preserve"> de Certificación Ambiental</w:t>
            </w:r>
          </w:p>
          <w:p w14:paraId="1BF1C8EC" w14:textId="2186689F" w:rsidR="00D2714E" w:rsidRPr="00E90515" w:rsidRDefault="00D2714E" w:rsidP="00D2714E">
            <w:pPr>
              <w:pStyle w:val="Prrafodelista"/>
              <w:numPr>
                <w:ilvl w:val="0"/>
                <w:numId w:val="68"/>
              </w:numPr>
              <w:spacing w:after="0" w:line="276" w:lineRule="auto"/>
              <w:ind w:left="170" w:hanging="170"/>
            </w:pPr>
            <w:r w:rsidRPr="00CD3CDD">
              <w:t xml:space="preserve">Otros Documentos de Atención </w:t>
            </w:r>
            <w:r w:rsidR="00F31C69">
              <w:t xml:space="preserve">Final </w:t>
            </w:r>
            <w:r w:rsidRPr="00CD3CDD">
              <w:t>(Oficios, Informes</w:t>
            </w:r>
            <w:r w:rsidR="003E2A11">
              <w:t>, Memos</w:t>
            </w:r>
            <w:r w:rsidRPr="00CD3CDD">
              <w:t>)</w:t>
            </w:r>
          </w:p>
        </w:tc>
        <w:tc>
          <w:tcPr>
            <w:tcW w:w="3402" w:type="dxa"/>
            <w:gridSpan w:val="2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49881CEB" w14:textId="77777777" w:rsidR="00B2071F" w:rsidRPr="00CD3CDD" w:rsidRDefault="00B2071F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D2714E">
              <w:t>DGFSC</w:t>
            </w:r>
          </w:p>
          <w:p w14:paraId="25D7D1CE" w14:textId="05CA3546" w:rsidR="00D2714E" w:rsidRPr="00CD3CDD" w:rsidRDefault="00D2714E" w:rsidP="00D2714E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D2714E">
              <w:t>Empresas del subsector Comunicaciones</w:t>
            </w:r>
          </w:p>
          <w:p w14:paraId="5AD982AC" w14:textId="77777777" w:rsidR="00D2714E" w:rsidRDefault="00D2714E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 w:rsidRPr="00D2714E">
              <w:t>Otras entidades</w:t>
            </w:r>
          </w:p>
          <w:p w14:paraId="47B47C9C" w14:textId="77777777" w:rsidR="00B2071F" w:rsidRPr="00E90515" w:rsidRDefault="00B2071F" w:rsidP="00B2071F">
            <w:pPr>
              <w:pStyle w:val="Prrafodelista"/>
              <w:numPr>
                <w:ilvl w:val="0"/>
                <w:numId w:val="68"/>
              </w:numPr>
              <w:spacing w:before="120" w:after="120" w:line="276" w:lineRule="auto"/>
              <w:ind w:left="170" w:hanging="170"/>
              <w:contextualSpacing w:val="0"/>
            </w:pPr>
            <w:r>
              <w:t>Ciudadanos</w:t>
            </w:r>
          </w:p>
        </w:tc>
      </w:tr>
    </w:tbl>
    <w:p w14:paraId="09E10C7A" w14:textId="19A84F7C" w:rsidR="00BE34AA" w:rsidRDefault="00BE34AA"/>
    <w:p w14:paraId="68FDF8A3" w14:textId="77777777" w:rsidR="00BE34AA" w:rsidRDefault="00BE34AA"/>
    <w:tbl>
      <w:tblPr>
        <w:tblW w:w="13603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3603"/>
      </w:tblGrid>
      <w:tr w:rsidR="00F52E4D" w:rsidRPr="00BE786F" w14:paraId="2F202DA8" w14:textId="77777777" w:rsidTr="00397591">
        <w:trPr>
          <w:trHeight w:val="288"/>
          <w:jc w:val="center"/>
        </w:trPr>
        <w:tc>
          <w:tcPr>
            <w:tcW w:w="136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65CE1C4A" w14:textId="21B03065" w:rsidR="00F52E4D" w:rsidRPr="00BE786F" w:rsidRDefault="00F52E4D" w:rsidP="00F3253B">
            <w:pPr>
              <w:spacing w:after="0" w:line="276" w:lineRule="auto"/>
              <w:jc w:val="center"/>
              <w:rPr>
                <w:rFonts w:cstheme="minorHAnsi"/>
                <w:b/>
                <w:bCs/>
              </w:rPr>
            </w:pPr>
            <w:r w:rsidRPr="00BE786F">
              <w:rPr>
                <w:rFonts w:cstheme="minorHAnsi"/>
                <w:b/>
                <w:bCs/>
                <w:color w:val="FFFFFF" w:themeColor="background1"/>
              </w:rPr>
              <w:lastRenderedPageBreak/>
              <w:t xml:space="preserve">DIAGRAMA DEL PROCESO NIVEL </w:t>
            </w:r>
            <w:r w:rsidR="00893EB9" w:rsidRPr="00BE786F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</w:tr>
      <w:tr w:rsidR="00F52E4D" w:rsidRPr="00BE786F" w14:paraId="70702A6A" w14:textId="77777777" w:rsidTr="00BE786F">
        <w:trPr>
          <w:trHeight w:val="20"/>
          <w:jc w:val="center"/>
        </w:trPr>
        <w:tc>
          <w:tcPr>
            <w:tcW w:w="13603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/>
          </w:tcPr>
          <w:p w14:paraId="008459A8" w14:textId="0B7A00D7" w:rsidR="003A6AE6" w:rsidRPr="00BE786F" w:rsidRDefault="00BE34AA" w:rsidP="003A6AE6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color w:val="767171" w:themeColor="background2" w:themeShade="80"/>
                <w:lang w:val="es-ES" w:eastAsia="es-ES"/>
              </w:rPr>
            </w:pPr>
            <w:r>
              <w:rPr>
                <w:noProof/>
              </w:rPr>
              <w:drawing>
                <wp:inline distT="0" distB="0" distL="0" distR="0" wp14:anchorId="627EE98E" wp14:editId="0F55F5B4">
                  <wp:extent cx="8496000" cy="5127846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8038"/>
                          <a:stretch/>
                        </pic:blipFill>
                        <pic:spPr bwMode="auto">
                          <a:xfrm>
                            <a:off x="0" y="0"/>
                            <a:ext cx="8496000" cy="5127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FBE33" w14:textId="77777777" w:rsidR="00BE34AA" w:rsidRDefault="00BE34AA"/>
    <w:tbl>
      <w:tblPr>
        <w:tblW w:w="13603" w:type="dxa"/>
        <w:jc w:val="center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281"/>
        <w:gridCol w:w="1276"/>
        <w:gridCol w:w="283"/>
        <w:gridCol w:w="569"/>
        <w:gridCol w:w="1561"/>
        <w:gridCol w:w="4534"/>
        <w:gridCol w:w="2837"/>
        <w:gridCol w:w="1701"/>
      </w:tblGrid>
      <w:tr w:rsidR="00BE34AA" w:rsidRPr="00BE786F" w14:paraId="5B843BDC" w14:textId="77777777" w:rsidTr="00F92ECE">
        <w:trPr>
          <w:trHeight w:val="340"/>
          <w:jc w:val="center"/>
        </w:trPr>
        <w:tc>
          <w:tcPr>
            <w:tcW w:w="5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78D6B9F0" w14:textId="4375A415" w:rsidR="00BE34AA" w:rsidRPr="00BE786F" w:rsidRDefault="00BE34AA" w:rsidP="00BE786F">
            <w:pPr>
              <w:spacing w:after="0" w:line="276" w:lineRule="auto"/>
              <w:ind w:left="23"/>
              <w:jc w:val="center"/>
              <w:rPr>
                <w:rFonts w:cstheme="minorHAnsi"/>
                <w:b/>
                <w:color w:val="FFFFFF" w:themeColor="background1"/>
                <w:lang w:val="es-ES" w:eastAsia="es-ES"/>
              </w:rPr>
            </w:pPr>
            <w:proofErr w:type="spellStart"/>
            <w:r w:rsidRPr="00BE786F">
              <w:rPr>
                <w:rFonts w:cstheme="minorHAnsi"/>
                <w:b/>
                <w:color w:val="FFFFFF" w:themeColor="background1"/>
                <w:lang w:val="es-ES" w:eastAsia="es-ES"/>
              </w:rPr>
              <w:lastRenderedPageBreak/>
              <w:t>N°</w:t>
            </w:r>
            <w:proofErr w:type="spellEnd"/>
          </w:p>
        </w:tc>
        <w:tc>
          <w:tcPr>
            <w:tcW w:w="240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60A81250" w14:textId="11C9452B" w:rsidR="00BE34AA" w:rsidRPr="00BE786F" w:rsidRDefault="00BE34AA" w:rsidP="00BE786F">
            <w:pPr>
              <w:spacing w:after="0" w:line="276" w:lineRule="auto"/>
              <w:ind w:left="23"/>
              <w:jc w:val="center"/>
              <w:rPr>
                <w:rFonts w:cstheme="minorHAnsi"/>
                <w:b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color w:val="FFFFFF" w:themeColor="background1"/>
                <w:lang w:val="es-ES" w:eastAsia="es-ES"/>
              </w:rPr>
              <w:t>ACTIVIDAD</w:t>
            </w:r>
          </w:p>
        </w:tc>
        <w:tc>
          <w:tcPr>
            <w:tcW w:w="1063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6D7FD110" w14:textId="161B8784" w:rsidR="00BE34AA" w:rsidRPr="00BE786F" w:rsidRDefault="00BE34AA" w:rsidP="00BE786F">
            <w:pPr>
              <w:spacing w:after="0" w:line="276" w:lineRule="auto"/>
              <w:ind w:left="23"/>
              <w:jc w:val="center"/>
              <w:rPr>
                <w:rFonts w:cstheme="minorHAnsi"/>
                <w:b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color w:val="FFFFFF" w:themeColor="background1"/>
                <w:lang w:val="es-ES" w:eastAsia="es-ES"/>
              </w:rPr>
              <w:t>DETALLE</w:t>
            </w:r>
          </w:p>
        </w:tc>
      </w:tr>
      <w:tr w:rsidR="00BE34AA" w:rsidRPr="00BE786F" w14:paraId="220FE07C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8013567" w14:textId="2CB41239" w:rsidR="00BE34AA" w:rsidRPr="00452750" w:rsidRDefault="00BE34AA" w:rsidP="00913206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01</w:t>
            </w:r>
          </w:p>
        </w:tc>
        <w:tc>
          <w:tcPr>
            <w:tcW w:w="2409" w:type="dxa"/>
            <w:gridSpan w:val="4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16A9E6A" w14:textId="7AB5C2FC" w:rsidR="00BE34AA" w:rsidRPr="00452750" w:rsidRDefault="00BE34AA" w:rsidP="00913206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Presentar solicitud de certificación ambiental</w:t>
            </w:r>
          </w:p>
        </w:tc>
        <w:tc>
          <w:tcPr>
            <w:tcW w:w="10633" w:type="dxa"/>
            <w:gridSpan w:val="4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3C61B3E" w14:textId="4464BEC0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administrado presenta a través de Mesa de Partes (virtual) su solicitud de Certificación Ambiental e incluye el expediente técnico del proyecto de inversión en Comunicaciones que será evaluado.</w:t>
            </w:r>
          </w:p>
        </w:tc>
      </w:tr>
      <w:tr w:rsidR="00BE34AA" w:rsidRPr="00BE786F" w14:paraId="3703559F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A328FEF" w14:textId="2236B491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02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0C8A89A" w14:textId="08B85A0D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Remitir a la DGPRC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D8A203A" w14:textId="44DF94D2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Mesa de Partes recepción de la solicitud, verifica de forma general la información ingresada y genera la Hoja de Ruta (HR) correspondiente al trámite; esto último es considerado como el inicio del trámite de Certificación Ambiental. Posteriormente, deriva la HR a la DGPRC mediante el Sistema de Trámite Documentario (STD).</w:t>
            </w:r>
          </w:p>
        </w:tc>
      </w:tr>
      <w:tr w:rsidR="00BE34AA" w:rsidRPr="00BE786F" w14:paraId="7840E839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A7F19F0" w14:textId="4A45B62E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03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6912D637" w14:textId="1B928DDA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Remitir a la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C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oordinación de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suntos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mbientales en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C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omunicaciones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91D688D" w14:textId="4A953D39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La secretaria de la DGPRC verifica la HR recepcionada y la deriva por STD a la C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oordinación de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suntos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mbientales en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C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omunicaciones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 de la DGPRC por ser de su competencia.</w:t>
            </w:r>
          </w:p>
        </w:tc>
      </w:tr>
      <w:tr w:rsidR="00BE34AA" w:rsidRPr="00BE786F" w14:paraId="5C34949A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3ED0203" w14:textId="304BC40A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04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672DD32" w14:textId="376D4319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Designar especialista ambiental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, </w:t>
            </w:r>
            <w:r w:rsidRPr="002D7D10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social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 y legal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14D2207A" w14:textId="4F036755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Coordinador de 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suntos 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</w:t>
            </w: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mbientales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 verifica la información recibida y asigna la HR mediante el STD a un especialista ambiental, social y legal</w:t>
            </w:r>
          </w:p>
        </w:tc>
      </w:tr>
      <w:tr w:rsidR="00BE34AA" w:rsidRPr="00BE786F" w14:paraId="04C87A3A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0BA7A6B" w14:textId="09A367F1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05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CF70356" w14:textId="55019B09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Evaluar solicitud y anexos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3DE3450" w14:textId="77777777" w:rsidR="00BE34AA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Los especialistas evalúan el expediente y sus anexos teniendo en cuenta la legislación ambiental vigente y criterios técnicos, sociales y legales.</w:t>
            </w:r>
          </w:p>
          <w:p w14:paraId="0E89C911" w14:textId="77777777" w:rsidR="00BE34AA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Dicho expediente podría presentar observaciones o estar correctamente planteado y, por lo tanto, estar listo para aprobación de la DGPRC.</w:t>
            </w:r>
          </w:p>
          <w:p w14:paraId="3D4B1745" w14:textId="56F34925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Asimismo, dicho expediente podría requerir, de acuerdo a la normativa ambiental vigente, de Opinión Técnica Favorable.</w:t>
            </w:r>
          </w:p>
        </w:tc>
      </w:tr>
      <w:tr w:rsidR="00BE34AA" w:rsidRPr="00BE786F" w14:paraId="26C1C430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B1CD597" w14:textId="781F8819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06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6C3AA90A" w14:textId="1019D699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Elaborar informe de observaciones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5DA6783" w14:textId="0B76D600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Los evaluadores pueden generar observaciones a ser levantadas por el administrado con el fin de mejorar la calidad del expediente de acuerdo a los criterios de evaluación. Para ello, se genera un Informe de observaciones a ser levantadas y un Oficio que sirve para notificar esto al administrado.</w:t>
            </w:r>
          </w:p>
        </w:tc>
      </w:tr>
      <w:tr w:rsidR="00BE34AA" w:rsidRPr="00BE786F" w14:paraId="7D213B6A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3F85492" w14:textId="639DD2E5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07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8D145FF" w14:textId="50E5046C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Aprobar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 informe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DC51772" w14:textId="44C5D4B3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Director General aprueba y firma, mediante el módulo Cero Papel del STD, el Oficio e Informe de observaciones.</w:t>
            </w:r>
          </w:p>
        </w:tc>
      </w:tr>
      <w:tr w:rsidR="00BE34AA" w:rsidRPr="00BE786F" w14:paraId="22BC3D8D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223401D" w14:textId="6F356439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08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D5F76A5" w14:textId="05AC94D3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Notificar al administrado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815431B" w14:textId="0892EAB7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Oficio e Informe de Observaciones es notificado al administrado por Mesa de Partes. Estos documentos se consideran notificados una vez que Mesa de Partes recibe el cargo de notificación.</w:t>
            </w:r>
          </w:p>
        </w:tc>
      </w:tr>
      <w:tr w:rsidR="00BE34AA" w:rsidRPr="00BE786F" w14:paraId="082C6267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61DC5DD" w14:textId="127A723B" w:rsidR="00BE34AA" w:rsidRPr="00452750" w:rsidRDefault="00BE34AA" w:rsidP="00F31C69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09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F3C787D" w14:textId="79A9F4D3" w:rsidR="00BE34AA" w:rsidRPr="00452750" w:rsidRDefault="00BE34AA" w:rsidP="00F31C69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Levantar observaciones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0715DE8" w14:textId="0A651074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administrado levanta las observaciones realizadas a su expediente por parque de los especialistas que lo evaluaron.</w:t>
            </w:r>
          </w:p>
        </w:tc>
      </w:tr>
      <w:tr w:rsidR="00BE34AA" w:rsidRPr="00BE786F" w14:paraId="619D99ED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910ACF6" w14:textId="5082050E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10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FC846D7" w14:textId="661CDB1A" w:rsidR="00BE34AA" w:rsidRPr="00D2714E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Proyectar oficio e informe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4692AD9" w14:textId="436219DE" w:rsidR="00BE34AA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C13B66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Es así que en caso de que el expediente técnico requiera de Opinión Técnica Favorable, se proyecta un Oficio e Informe dirigido a los opinantes correspondientes adjuntando una copia del expediente.</w:t>
            </w:r>
          </w:p>
        </w:tc>
      </w:tr>
      <w:tr w:rsidR="00BE34AA" w:rsidRPr="00BE786F" w14:paraId="19B5AF54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A57F5FF" w14:textId="51A67596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lastRenderedPageBreak/>
              <w:t>1</w:t>
            </w:r>
            <w:r>
              <w:rPr>
                <w:rFonts w:cstheme="minorHAnsi"/>
                <w:iCs/>
                <w:color w:val="000000" w:themeColor="text1"/>
              </w:rPr>
              <w:t>1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B85112D" w14:textId="1CBB7780" w:rsidR="00BE34AA" w:rsidRPr="00452750" w:rsidRDefault="00EC353E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Revisar informe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3BC4BD2" w14:textId="6BE79E83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opinante recibe el Oficio e Informe para su OTF. De acuerdo a la evaluación en el marco de sus competencias puede realizar observaciones que el administrado deberá levantar o brindar Opinión Técnica Favorable.</w:t>
            </w:r>
          </w:p>
        </w:tc>
      </w:tr>
      <w:tr w:rsidR="00BE34AA" w:rsidRPr="00BE786F" w14:paraId="3FD55DAE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6F7DC4D" w14:textId="51AAB157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2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1DCB6671" w14:textId="68EA95ED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Informe de opinión técnica </w:t>
            </w:r>
            <w:r w:rsidRPr="00B04BC9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favorable</w:t>
            </w:r>
            <w:r w:rsidR="00EC353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/desfavorable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7778926" w14:textId="55D86C67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opinante emite un Oficio e Informe de OTF</w:t>
            </w:r>
            <w:r w:rsidR="00EC353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 xml:space="preserve"> o OTD</w:t>
            </w: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.</w:t>
            </w:r>
          </w:p>
        </w:tc>
      </w:tr>
      <w:tr w:rsidR="00BE34AA" w:rsidRPr="00BE786F" w14:paraId="67615BD3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991DE96" w14:textId="1FBAF39C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3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5C14FBD4" w14:textId="10709895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Proyectar informe de aprobación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2FDDB479" w14:textId="7E6EB2A5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Una vez que el expediente técnico no presenta observaciones por parte de los especialistas que lo evalúan y cuenta, de requerirlo, con OTF, se proyectan los siguientes documentos para aprobación del Director General: Oficio dirigido al administrado, Informe de aprobación, Resolución Directoral y Memorándum dirigido a la DGFSC para conocimiento.</w:t>
            </w:r>
          </w:p>
        </w:tc>
      </w:tr>
      <w:tr w:rsidR="00BE34AA" w:rsidRPr="00BE786F" w14:paraId="00D50692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693E3037" w14:textId="0FB442B4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4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11CC9ED3" w14:textId="14AE1F9E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Aprobar informe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7916F57F" w14:textId="266F0BA0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El Director General firma los documentos remitidos para aprobación.</w:t>
            </w:r>
          </w:p>
        </w:tc>
      </w:tr>
      <w:tr w:rsidR="00BE34AA" w:rsidRPr="00BE786F" w14:paraId="2C04505A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D5B5209" w14:textId="02B4EC15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5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366E0DD" w14:textId="202245F1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Tomar conocimiento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65E20C72" w14:textId="570D548C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La DGFSC recibe el Memorándum y toma conocimiento de la Certificación Ambiental del expediente técnico.</w:t>
            </w:r>
          </w:p>
        </w:tc>
      </w:tr>
      <w:tr w:rsidR="00BE34AA" w:rsidRPr="00BE786F" w14:paraId="0145013A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173C167" w14:textId="12D021C7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6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40CF4AC2" w14:textId="3A81C9AA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Notificar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147C57E7" w14:textId="54355822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Mesa de Partes notifica al administrado los documentos de aprobación de la Certificación Ambiental del expediente técnico.</w:t>
            </w:r>
          </w:p>
        </w:tc>
      </w:tr>
      <w:tr w:rsidR="00BE34AA" w:rsidRPr="00BE786F" w14:paraId="0DC703C8" w14:textId="77777777" w:rsidTr="00BE34AA">
        <w:trPr>
          <w:trHeight w:val="340"/>
          <w:jc w:val="center"/>
        </w:trPr>
        <w:tc>
          <w:tcPr>
            <w:tcW w:w="5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12313CC6" w14:textId="54A6224F" w:rsidR="00BE34AA" w:rsidRPr="00452750" w:rsidRDefault="00BE34A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452750">
              <w:rPr>
                <w:rFonts w:cstheme="minorHAnsi"/>
                <w:iCs/>
                <w:color w:val="000000" w:themeColor="text1"/>
              </w:rPr>
              <w:t>1</w:t>
            </w:r>
            <w:r>
              <w:rPr>
                <w:rFonts w:cstheme="minorHAnsi"/>
                <w:iCs/>
                <w:color w:val="000000" w:themeColor="text1"/>
              </w:rPr>
              <w:t>7</w:t>
            </w:r>
          </w:p>
        </w:tc>
        <w:tc>
          <w:tcPr>
            <w:tcW w:w="2409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05F53BE5" w14:textId="64CC2CDD" w:rsidR="00BE34AA" w:rsidRPr="00452750" w:rsidRDefault="00BE34AA" w:rsidP="005B56F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 w:rsidRPr="00D2714E"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Recibir cargo de notificación</w:t>
            </w:r>
          </w:p>
        </w:tc>
        <w:tc>
          <w:tcPr>
            <w:tcW w:w="10633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14:paraId="352CABC9" w14:textId="342BC24B" w:rsidR="00BE34AA" w:rsidRPr="00452750" w:rsidRDefault="00BE34AA" w:rsidP="00BE34AA">
            <w:pPr>
              <w:spacing w:after="0" w:line="276" w:lineRule="auto"/>
              <w:ind w:left="23"/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</w:pPr>
            <w:r>
              <w:rPr>
                <w:rFonts w:cstheme="minorHAnsi"/>
                <w:bCs/>
                <w:iCs/>
                <w:color w:val="000000" w:themeColor="text1"/>
                <w:lang w:val="es-ES" w:eastAsia="es-ES"/>
              </w:rPr>
              <w:t>Mesa de Partes recibe el cargo de notificación y se considera que el proceso de Certificación Ambiental ha culminado.</w:t>
            </w:r>
          </w:p>
        </w:tc>
      </w:tr>
      <w:tr w:rsidR="005B56FA" w:rsidRPr="00BE786F" w14:paraId="20C04066" w14:textId="77777777" w:rsidTr="00D2714E">
        <w:trPr>
          <w:trHeight w:val="340"/>
          <w:jc w:val="center"/>
        </w:trPr>
        <w:tc>
          <w:tcPr>
            <w:tcW w:w="211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4F1257CF" w14:textId="255E78AF" w:rsidR="005B56FA" w:rsidRPr="00BE786F" w:rsidRDefault="005B56F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148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  <w:vAlign w:val="center"/>
          </w:tcPr>
          <w:p w14:paraId="474442B7" w14:textId="4A01A32C" w:rsidR="005B56FA" w:rsidRPr="00BE786F" w:rsidRDefault="005B56FA" w:rsidP="005B56FA">
            <w:pPr>
              <w:spacing w:after="0" w:line="276" w:lineRule="auto"/>
              <w:ind w:left="23"/>
              <w:jc w:val="center"/>
              <w:rPr>
                <w:rFonts w:cstheme="minorHAnsi"/>
                <w:bCs/>
                <w:color w:val="FFFFFF" w:themeColor="background1"/>
                <w:lang w:val="es-ES" w:eastAsia="es-ES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INDICADORES</w:t>
            </w:r>
          </w:p>
        </w:tc>
      </w:tr>
      <w:tr w:rsidR="005B56FA" w:rsidRPr="00BE786F" w14:paraId="45D2CA0B" w14:textId="77777777" w:rsidTr="00BE786F">
        <w:trPr>
          <w:trHeight w:val="340"/>
          <w:jc w:val="center"/>
        </w:trPr>
        <w:tc>
          <w:tcPr>
            <w:tcW w:w="2118" w:type="dxa"/>
            <w:gridSpan w:val="3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4B2AE434" w14:textId="18CB50CA" w:rsidR="005B56FA" w:rsidRPr="004E7989" w:rsidRDefault="005B56FA" w:rsidP="005B56FA">
            <w:pPr>
              <w:spacing w:after="0" w:line="276" w:lineRule="auto"/>
              <w:ind w:left="23"/>
              <w:rPr>
                <w:rFonts w:cstheme="minorHAnsi"/>
                <w:bCs/>
                <w:lang w:val="es-ES" w:eastAsia="es-ES"/>
              </w:rPr>
            </w:pPr>
          </w:p>
        </w:tc>
        <w:tc>
          <w:tcPr>
            <w:tcW w:w="11485" w:type="dxa"/>
            <w:gridSpan w:val="6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/>
            <w:vAlign w:val="center"/>
          </w:tcPr>
          <w:p w14:paraId="51B91E78" w14:textId="7730737C" w:rsidR="005B56FA" w:rsidRPr="00022947" w:rsidRDefault="005B56FA" w:rsidP="005B56FA">
            <w:pPr>
              <w:spacing w:after="0" w:line="276" w:lineRule="auto"/>
              <w:ind w:left="23"/>
              <w:rPr>
                <w:rFonts w:cstheme="minorHAnsi"/>
                <w:bCs/>
                <w:lang w:eastAsia="es-ES"/>
              </w:rPr>
            </w:pPr>
          </w:p>
        </w:tc>
      </w:tr>
      <w:tr w:rsidR="005B56FA" w:rsidRPr="00BE786F" w14:paraId="16BB020B" w14:textId="77777777" w:rsidTr="00D2714E">
        <w:trPr>
          <w:trHeight w:val="40"/>
          <w:jc w:val="center"/>
        </w:trPr>
        <w:tc>
          <w:tcPr>
            <w:tcW w:w="4531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02D6BC6C" w14:textId="77777777" w:rsidR="005B56FA" w:rsidRPr="00452750" w:rsidRDefault="005B56FA" w:rsidP="005B56FA">
            <w:pPr>
              <w:spacing w:before="120" w:after="0" w:line="276" w:lineRule="auto"/>
              <w:jc w:val="center"/>
              <w:rPr>
                <w:b/>
                <w:color w:val="FFFFFF" w:themeColor="background1"/>
              </w:rPr>
            </w:pPr>
            <w:r w:rsidRPr="00452750">
              <w:rPr>
                <w:b/>
                <w:color w:val="FFFFFF" w:themeColor="background1"/>
              </w:rPr>
              <w:t>ELABORADO</w:t>
            </w:r>
          </w:p>
          <w:p w14:paraId="35F409A9" w14:textId="379DA801" w:rsidR="005B56FA" w:rsidRDefault="005B56FA" w:rsidP="005B56FA">
            <w:pPr>
              <w:spacing w:after="0" w:line="276" w:lineRule="auto"/>
              <w:rPr>
                <w:color w:val="FFFFFF" w:themeColor="background1"/>
              </w:rPr>
            </w:pPr>
            <w:r w:rsidRPr="00452750">
              <w:rPr>
                <w:color w:val="FFFFFF" w:themeColor="background1"/>
              </w:rPr>
              <w:t xml:space="preserve">Nombre: </w:t>
            </w:r>
            <w:r>
              <w:rPr>
                <w:color w:val="FFFFFF" w:themeColor="background1"/>
              </w:rPr>
              <w:t>Renzo Joel La Torre Diaz</w:t>
            </w:r>
          </w:p>
          <w:p w14:paraId="34167C62" w14:textId="4148B8AD" w:rsidR="005B56FA" w:rsidRPr="00452750" w:rsidRDefault="005B56FA" w:rsidP="005B56FA">
            <w:pPr>
              <w:spacing w:after="0" w:line="276" w:lineRule="auto"/>
              <w:rPr>
                <w:rFonts w:cstheme="minorHAnsi"/>
                <w:bCs/>
                <w:color w:val="FFFFFF" w:themeColor="background1"/>
                <w:lang w:val="es-ES"/>
              </w:rPr>
            </w:pPr>
            <w:r w:rsidRPr="00452750">
              <w:rPr>
                <w:color w:val="FFFFFF" w:themeColor="background1"/>
              </w:rPr>
              <w:t xml:space="preserve">Cargo: </w:t>
            </w:r>
            <w:r>
              <w:rPr>
                <w:color w:val="FFFFFF" w:themeColor="background1"/>
              </w:rPr>
              <w:t xml:space="preserve">Analista </w:t>
            </w:r>
            <w:r w:rsidRPr="00253E62">
              <w:rPr>
                <w:color w:val="FFFFFF" w:themeColor="background1"/>
              </w:rPr>
              <w:t>de la Dirección General Políticas y Regulación en Comunicaciones</w:t>
            </w:r>
          </w:p>
        </w:tc>
        <w:tc>
          <w:tcPr>
            <w:tcW w:w="45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7F9D5F63" w14:textId="77777777" w:rsidR="005B56FA" w:rsidRPr="00452750" w:rsidRDefault="005B56FA" w:rsidP="005B56FA">
            <w:pPr>
              <w:spacing w:before="120" w:after="0" w:line="276" w:lineRule="auto"/>
              <w:jc w:val="center"/>
              <w:rPr>
                <w:b/>
                <w:color w:val="FFFFFF" w:themeColor="background1"/>
              </w:rPr>
            </w:pPr>
            <w:r w:rsidRPr="00452750">
              <w:rPr>
                <w:b/>
                <w:color w:val="FFFFFF" w:themeColor="background1"/>
              </w:rPr>
              <w:t>REVISADO</w:t>
            </w:r>
          </w:p>
          <w:p w14:paraId="536154AC" w14:textId="6801884F" w:rsidR="005B56FA" w:rsidRPr="00452750" w:rsidRDefault="005B56FA" w:rsidP="005B56FA">
            <w:pPr>
              <w:spacing w:after="0" w:line="276" w:lineRule="auto"/>
              <w:rPr>
                <w:color w:val="FFFFFF" w:themeColor="background1"/>
              </w:rPr>
            </w:pPr>
            <w:r w:rsidRPr="00452750">
              <w:rPr>
                <w:color w:val="FFFFFF" w:themeColor="background1"/>
              </w:rPr>
              <w:t xml:space="preserve">Nombre: </w:t>
            </w:r>
            <w:r>
              <w:rPr>
                <w:color w:val="FFFFFF" w:themeColor="background1"/>
              </w:rPr>
              <w:t>Juan Carlos Santiago Valerio</w:t>
            </w:r>
          </w:p>
          <w:p w14:paraId="22072918" w14:textId="68F047E5" w:rsidR="005B56FA" w:rsidRPr="00452750" w:rsidRDefault="005B56FA" w:rsidP="005B56FA">
            <w:pPr>
              <w:spacing w:after="0" w:line="276" w:lineRule="auto"/>
              <w:rPr>
                <w:rFonts w:cstheme="minorHAnsi"/>
                <w:bCs/>
                <w:color w:val="FFFFFF" w:themeColor="background1"/>
                <w:lang w:val="es-ES"/>
              </w:rPr>
            </w:pPr>
            <w:r w:rsidRPr="00452750">
              <w:rPr>
                <w:color w:val="FFFFFF" w:themeColor="background1"/>
              </w:rPr>
              <w:t xml:space="preserve">Cargo: </w:t>
            </w:r>
            <w:r>
              <w:rPr>
                <w:color w:val="FFFFFF" w:themeColor="background1"/>
              </w:rPr>
              <w:t xml:space="preserve">Analista </w:t>
            </w:r>
            <w:r w:rsidRPr="00253E62">
              <w:rPr>
                <w:color w:val="FFFFFF" w:themeColor="background1"/>
              </w:rPr>
              <w:t>de la Dirección General Políticas y Regulación en Comunicaciones</w:t>
            </w:r>
          </w:p>
        </w:tc>
        <w:tc>
          <w:tcPr>
            <w:tcW w:w="453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2F922F2A" w14:textId="77777777" w:rsidR="005B56FA" w:rsidRPr="00452750" w:rsidRDefault="005B56FA" w:rsidP="005B56FA">
            <w:pPr>
              <w:spacing w:before="120" w:after="0" w:line="276" w:lineRule="auto"/>
              <w:jc w:val="center"/>
              <w:rPr>
                <w:b/>
                <w:color w:val="FFFFFF" w:themeColor="background1"/>
              </w:rPr>
            </w:pPr>
            <w:r w:rsidRPr="00452750">
              <w:rPr>
                <w:b/>
                <w:color w:val="FFFFFF" w:themeColor="background1"/>
              </w:rPr>
              <w:t>APROBADO</w:t>
            </w:r>
          </w:p>
          <w:p w14:paraId="16283DDF" w14:textId="5ED983D8" w:rsidR="005B56FA" w:rsidRPr="00452750" w:rsidRDefault="005B56FA" w:rsidP="005B56FA">
            <w:pPr>
              <w:spacing w:after="0" w:line="276" w:lineRule="auto"/>
              <w:rPr>
                <w:color w:val="FFFFFF" w:themeColor="background1"/>
              </w:rPr>
            </w:pPr>
            <w:r w:rsidRPr="00452750">
              <w:rPr>
                <w:color w:val="FFFFFF" w:themeColor="background1"/>
              </w:rPr>
              <w:t xml:space="preserve">Nombre: </w:t>
            </w:r>
            <w:r w:rsidR="00B545D7">
              <w:rPr>
                <w:color w:val="FFFFFF" w:themeColor="background1"/>
              </w:rPr>
              <w:t>Marco Antonio Maldonado Gutarra</w:t>
            </w:r>
          </w:p>
          <w:p w14:paraId="317CAB0E" w14:textId="347EE1D6" w:rsidR="005B56FA" w:rsidRPr="00452750" w:rsidRDefault="005B56FA" w:rsidP="005B56FA">
            <w:pPr>
              <w:spacing w:after="0" w:line="276" w:lineRule="auto"/>
              <w:rPr>
                <w:rFonts w:cstheme="minorHAnsi"/>
                <w:bCs/>
                <w:color w:val="FFFFFF" w:themeColor="background1"/>
              </w:rPr>
            </w:pPr>
            <w:r w:rsidRPr="00452750">
              <w:rPr>
                <w:color w:val="FFFFFF" w:themeColor="background1"/>
              </w:rPr>
              <w:t xml:space="preserve">Cargo: </w:t>
            </w:r>
            <w:r w:rsidRPr="00253E62">
              <w:rPr>
                <w:color w:val="FFFFFF" w:themeColor="background1"/>
              </w:rPr>
              <w:t>Director(a) General de la Dirección General Políticas y Regulación en Comunicaciones</w:t>
            </w:r>
          </w:p>
        </w:tc>
      </w:tr>
      <w:tr w:rsidR="005B56FA" w:rsidRPr="00BE786F" w14:paraId="09A5BE7C" w14:textId="77777777" w:rsidTr="00BE786F">
        <w:trPr>
          <w:trHeight w:val="40"/>
          <w:jc w:val="center"/>
        </w:trPr>
        <w:tc>
          <w:tcPr>
            <w:tcW w:w="13603" w:type="dxa"/>
            <w:gridSpan w:val="9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1D420AD1" w14:textId="292629A0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5B56FA" w:rsidRPr="00BE786F" w14:paraId="79B659E7" w14:textId="77777777" w:rsidTr="00D2714E">
        <w:trPr>
          <w:trHeight w:val="40"/>
          <w:jc w:val="center"/>
        </w:trPr>
        <w:tc>
          <w:tcPr>
            <w:tcW w:w="13603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18907A73" w14:textId="5B05473C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CONTROL DE CAMBIOS</w:t>
            </w:r>
          </w:p>
        </w:tc>
      </w:tr>
      <w:tr w:rsidR="005B56FA" w:rsidRPr="00BE786F" w14:paraId="5D121558" w14:textId="77777777" w:rsidTr="00D2714E">
        <w:trPr>
          <w:trHeight w:val="40"/>
          <w:jc w:val="center"/>
        </w:trPr>
        <w:tc>
          <w:tcPr>
            <w:tcW w:w="84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25FBEE0E" w14:textId="2EAE6C5C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N°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4CE8669A" w14:textId="1865A380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VERSIÓN</w:t>
            </w:r>
          </w:p>
        </w:tc>
        <w:tc>
          <w:tcPr>
            <w:tcW w:w="950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3A546F22" w14:textId="77777777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BE786F">
              <w:rPr>
                <w:rFonts w:cstheme="minorHAnsi"/>
                <w:b/>
                <w:color w:val="FFFFFF" w:themeColor="background1"/>
              </w:rPr>
              <w:t>CAMBIO / DETALLE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00000"/>
          </w:tcPr>
          <w:p w14:paraId="0AB501C8" w14:textId="218EF1F9" w:rsidR="005B56FA" w:rsidRPr="00BE786F" w:rsidRDefault="005B56FA" w:rsidP="005B56FA">
            <w:pPr>
              <w:spacing w:after="0" w:line="276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FECHA</w:t>
            </w:r>
          </w:p>
        </w:tc>
      </w:tr>
      <w:tr w:rsidR="005B56FA" w:rsidRPr="00BE786F" w14:paraId="4CCD1FA0" w14:textId="77777777" w:rsidTr="004E7989">
        <w:trPr>
          <w:trHeight w:val="40"/>
          <w:jc w:val="center"/>
        </w:trPr>
        <w:tc>
          <w:tcPr>
            <w:tcW w:w="842" w:type="dxa"/>
            <w:gridSpan w:val="2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6392AC" w14:textId="4AA9CF59" w:rsidR="005B56FA" w:rsidRPr="00452750" w:rsidRDefault="005B56FA" w:rsidP="005B56FA">
            <w:pPr>
              <w:spacing w:after="0" w:line="276" w:lineRule="auto"/>
              <w:jc w:val="center"/>
              <w:rPr>
                <w:rFonts w:cstheme="minorHAnsi"/>
                <w:bCs/>
              </w:rPr>
            </w:pPr>
            <w:r w:rsidRPr="00452750">
              <w:rPr>
                <w:rFonts w:cstheme="minorHAnsi"/>
                <w:bCs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FEDB2D" w14:textId="42E93729" w:rsidR="005B56FA" w:rsidRPr="00452750" w:rsidRDefault="005B56FA" w:rsidP="005B56FA">
            <w:pPr>
              <w:spacing w:after="0" w:line="276" w:lineRule="auto"/>
              <w:jc w:val="center"/>
              <w:rPr>
                <w:rFonts w:cstheme="minorHAnsi"/>
                <w:bCs/>
              </w:rPr>
            </w:pPr>
            <w:r w:rsidRPr="00452750">
              <w:rPr>
                <w:rFonts w:cstheme="minorHAnsi"/>
                <w:bCs/>
              </w:rPr>
              <w:t>01</w:t>
            </w:r>
          </w:p>
        </w:tc>
        <w:tc>
          <w:tcPr>
            <w:tcW w:w="9501" w:type="dxa"/>
            <w:gridSpan w:val="4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3E667E" w14:textId="0ADDC2E5" w:rsidR="005B56FA" w:rsidRPr="00452750" w:rsidRDefault="005B56FA" w:rsidP="005B56FA">
            <w:pPr>
              <w:spacing w:after="0" w:line="276" w:lineRule="auto"/>
              <w:rPr>
                <w:rFonts w:cstheme="minorHAnsi"/>
                <w:bCs/>
              </w:rPr>
            </w:pPr>
            <w:r w:rsidRPr="00452750">
              <w:rPr>
                <w:rFonts w:cstheme="minorHAnsi"/>
                <w:bCs/>
              </w:rPr>
              <w:t>Versión inicial del proceso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2B2F95" w14:textId="6859ABC3" w:rsidR="005B56FA" w:rsidRPr="00452750" w:rsidRDefault="005B56FA" w:rsidP="005B56FA">
            <w:pPr>
              <w:spacing w:after="0" w:line="276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19/10/2021</w:t>
            </w:r>
          </w:p>
        </w:tc>
      </w:tr>
    </w:tbl>
    <w:bookmarkEnd w:id="1"/>
    <w:p w14:paraId="52FCFEDA" w14:textId="5C7491CC" w:rsidR="00C67A61" w:rsidRDefault="00C67A61" w:rsidP="003A6AE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HYPERLINK "</w:instrText>
      </w:r>
      <w:r w:rsidRPr="00C67A61">
        <w:rPr>
          <w:noProof/>
          <w:sz w:val="20"/>
          <w:szCs w:val="20"/>
        </w:rPr>
        <w:instrText>https://cdn.www.gob.pe/uploads/document/file/2022120/Mapa%20de%20Procesos%20del%20MTC.pdf</w:instrText>
      </w:r>
      <w:r>
        <w:rPr>
          <w:noProof/>
          <w:sz w:val="20"/>
          <w:szCs w:val="20"/>
        </w:rPr>
        <w:instrText xml:space="preserve">" </w:instrText>
      </w:r>
      <w:r>
        <w:rPr>
          <w:noProof/>
          <w:sz w:val="20"/>
          <w:szCs w:val="20"/>
        </w:rPr>
        <w:fldChar w:fldCharType="separate"/>
      </w:r>
      <w:r w:rsidRPr="00C93207">
        <w:rPr>
          <w:rStyle w:val="Hipervnculo"/>
          <w:noProof/>
          <w:sz w:val="20"/>
          <w:szCs w:val="20"/>
        </w:rPr>
        <w:t>https://cdn.www.gob.pe/uploads/document/file/2022120/Mapa%20</w:t>
      </w:r>
      <w:r w:rsidRPr="00C93207">
        <w:rPr>
          <w:rStyle w:val="Hipervnculo"/>
          <w:noProof/>
          <w:sz w:val="20"/>
          <w:szCs w:val="20"/>
        </w:rPr>
        <w:t>d</w:t>
      </w:r>
      <w:r w:rsidRPr="00C93207">
        <w:rPr>
          <w:rStyle w:val="Hipervnculo"/>
          <w:noProof/>
          <w:sz w:val="20"/>
          <w:szCs w:val="20"/>
        </w:rPr>
        <w:t>e%20Procesos%20del%20MTC.pdf</w:t>
      </w:r>
      <w:r>
        <w:rPr>
          <w:noProof/>
          <w:sz w:val="20"/>
          <w:szCs w:val="20"/>
        </w:rPr>
        <w:fldChar w:fldCharType="end"/>
      </w:r>
    </w:p>
    <w:sectPr w:rsidR="00C67A61" w:rsidSect="00017E12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701" w:bottom="1701" w:left="1701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3594" w14:textId="77777777" w:rsidR="00826AE2" w:rsidRDefault="00826AE2" w:rsidP="008336BA">
      <w:pPr>
        <w:spacing w:after="0" w:line="240" w:lineRule="auto"/>
      </w:pPr>
      <w:r>
        <w:separator/>
      </w:r>
    </w:p>
  </w:endnote>
  <w:endnote w:type="continuationSeparator" w:id="0">
    <w:p w14:paraId="367F5728" w14:textId="77777777" w:rsidR="00826AE2" w:rsidRDefault="00826AE2" w:rsidP="0083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-Light">
    <w:altName w:val="Cambria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635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ayout w:type="fixed"/>
      <w:tblLook w:val="04A0" w:firstRow="1" w:lastRow="0" w:firstColumn="1" w:lastColumn="0" w:noHBand="0" w:noVBand="1"/>
    </w:tblPr>
    <w:tblGrid>
      <w:gridCol w:w="11225"/>
      <w:gridCol w:w="1134"/>
      <w:gridCol w:w="1276"/>
    </w:tblGrid>
    <w:tr w:rsidR="00D736F0" w:rsidRPr="00CF54FD" w14:paraId="795745B4" w14:textId="77777777" w:rsidTr="0030625A">
      <w:trPr>
        <w:trHeight w:val="281"/>
        <w:jc w:val="center"/>
      </w:trPr>
      <w:tc>
        <w:tcPr>
          <w:tcW w:w="11225" w:type="dxa"/>
          <w:vMerge w:val="restart"/>
          <w:vAlign w:val="center"/>
        </w:tcPr>
        <w:p w14:paraId="36D39700" w14:textId="77777777" w:rsidR="00D736F0" w:rsidRDefault="00D736F0" w:rsidP="00D736F0">
          <w:pPr>
            <w:pStyle w:val="Piedepgina"/>
            <w:rPr>
              <w:rFonts w:ascii="Arial" w:hAnsi="Arial" w:cs="Arial"/>
              <w:sz w:val="16"/>
              <w:szCs w:val="17"/>
              <w:lang w:eastAsia="es-PE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Ministerio de Transportes y Comunicaciones</w:t>
          </w:r>
        </w:p>
        <w:p w14:paraId="6E54AA54" w14:textId="77777777" w:rsidR="00D736F0" w:rsidRPr="00CF54FD" w:rsidRDefault="00D736F0" w:rsidP="00D736F0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Oficina de Modernización</w:t>
          </w:r>
        </w:p>
      </w:tc>
      <w:tc>
        <w:tcPr>
          <w:tcW w:w="1134" w:type="dxa"/>
          <w:shd w:val="clear" w:color="auto" w:fill="F2F2F2" w:themeFill="background1" w:themeFillShade="F2"/>
          <w:vAlign w:val="center"/>
        </w:tcPr>
        <w:p w14:paraId="411747EF" w14:textId="77777777" w:rsidR="00D736F0" w:rsidRPr="00CF54FD" w:rsidRDefault="00D736F0" w:rsidP="00D736F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7"/>
              <w:lang w:eastAsia="es-PE"/>
            </w:rPr>
            <w:t>Formato</w:t>
          </w:r>
        </w:p>
      </w:tc>
      <w:tc>
        <w:tcPr>
          <w:tcW w:w="1276" w:type="dxa"/>
          <w:shd w:val="clear" w:color="auto" w:fill="FFFFFF" w:themeFill="background1"/>
          <w:vAlign w:val="center"/>
        </w:tcPr>
        <w:p w14:paraId="352F798F" w14:textId="77777777" w:rsidR="00D736F0" w:rsidRPr="00B65A11" w:rsidRDefault="00D736F0" w:rsidP="00D736F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Físico/Digital</w:t>
          </w:r>
        </w:p>
      </w:tc>
    </w:tr>
    <w:tr w:rsidR="00D736F0" w:rsidRPr="00CF54FD" w14:paraId="3B4CBC6A" w14:textId="77777777" w:rsidTr="0030625A">
      <w:trPr>
        <w:trHeight w:val="329"/>
        <w:jc w:val="center"/>
      </w:trPr>
      <w:tc>
        <w:tcPr>
          <w:tcW w:w="11225" w:type="dxa"/>
          <w:vMerge/>
          <w:vAlign w:val="center"/>
        </w:tcPr>
        <w:p w14:paraId="2419F3AB" w14:textId="77777777" w:rsidR="00D736F0" w:rsidRPr="00CF54FD" w:rsidRDefault="00D736F0" w:rsidP="00D736F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134" w:type="dxa"/>
          <w:shd w:val="clear" w:color="auto" w:fill="F2F2F2" w:themeFill="background1" w:themeFillShade="F2"/>
          <w:vAlign w:val="center"/>
        </w:tcPr>
        <w:p w14:paraId="12A5A28B" w14:textId="77777777" w:rsidR="00D736F0" w:rsidRPr="00CF54FD" w:rsidRDefault="00D736F0" w:rsidP="00D736F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7"/>
              <w:lang w:eastAsia="es-PE"/>
            </w:rPr>
            <w:t>Página</w:t>
          </w:r>
        </w:p>
      </w:tc>
      <w:tc>
        <w:tcPr>
          <w:tcW w:w="1276" w:type="dxa"/>
          <w:shd w:val="clear" w:color="auto" w:fill="FFFFFF" w:themeFill="background1"/>
          <w:vAlign w:val="center"/>
        </w:tcPr>
        <w:p w14:paraId="7759638B" w14:textId="77777777" w:rsidR="00D736F0" w:rsidRPr="00CF54FD" w:rsidRDefault="00826AE2" w:rsidP="00D736F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sdt>
            <w:sdtPr>
              <w:rPr>
                <w:lang w:eastAsia="es-PE"/>
              </w:rPr>
              <w:id w:val="9970174"/>
              <w:docPartObj>
                <w:docPartGallery w:val="Page Numbers (Top of Page)"/>
                <w:docPartUnique/>
              </w:docPartObj>
            </w:sdtPr>
            <w:sdtEndPr/>
            <w:sdtContent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begin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instrText>PAGE</w:instrTex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separate"/>
              </w:r>
              <w:r w:rsidR="00253E62">
                <w:rPr>
                  <w:rFonts w:ascii="Arial" w:hAnsi="Arial" w:cs="Arial"/>
                  <w:noProof/>
                  <w:sz w:val="16"/>
                  <w:szCs w:val="16"/>
                  <w:lang w:eastAsia="es-PE"/>
                </w:rPr>
                <w:t>3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end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t xml:space="preserve"> de 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begin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instrText>NUMPAGES</w:instrTex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separate"/>
              </w:r>
              <w:r w:rsidR="00253E62">
                <w:rPr>
                  <w:rFonts w:ascii="Arial" w:hAnsi="Arial" w:cs="Arial"/>
                  <w:noProof/>
                  <w:sz w:val="16"/>
                  <w:szCs w:val="16"/>
                  <w:lang w:eastAsia="es-PE"/>
                </w:rPr>
                <w:t>4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end"/>
              </w:r>
            </w:sdtContent>
          </w:sdt>
        </w:p>
      </w:tc>
    </w:tr>
  </w:tbl>
  <w:p w14:paraId="4A24C954" w14:textId="77777777" w:rsidR="00D736F0" w:rsidRDefault="00D736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635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ayout w:type="fixed"/>
      <w:tblLook w:val="04A0" w:firstRow="1" w:lastRow="0" w:firstColumn="1" w:lastColumn="0" w:noHBand="0" w:noVBand="1"/>
    </w:tblPr>
    <w:tblGrid>
      <w:gridCol w:w="11225"/>
      <w:gridCol w:w="1134"/>
      <w:gridCol w:w="1276"/>
    </w:tblGrid>
    <w:tr w:rsidR="00D736F0" w:rsidRPr="00CF54FD" w14:paraId="2EC3E7C2" w14:textId="77777777" w:rsidTr="0030625A">
      <w:trPr>
        <w:trHeight w:val="281"/>
        <w:jc w:val="center"/>
      </w:trPr>
      <w:tc>
        <w:tcPr>
          <w:tcW w:w="11225" w:type="dxa"/>
          <w:vMerge w:val="restart"/>
          <w:vAlign w:val="center"/>
        </w:tcPr>
        <w:p w14:paraId="5381ADB3" w14:textId="77777777" w:rsidR="00D736F0" w:rsidRDefault="00D736F0" w:rsidP="00D736F0">
          <w:pPr>
            <w:pStyle w:val="Piedepgina"/>
            <w:rPr>
              <w:rFonts w:ascii="Arial" w:hAnsi="Arial" w:cs="Arial"/>
              <w:sz w:val="16"/>
              <w:szCs w:val="17"/>
              <w:lang w:eastAsia="es-PE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Ministerio de Transportes y Comunicaciones</w:t>
          </w:r>
        </w:p>
        <w:p w14:paraId="30F19142" w14:textId="77777777" w:rsidR="00D736F0" w:rsidRPr="00CF54FD" w:rsidRDefault="00D736F0" w:rsidP="00D736F0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Oficina de Modernización</w:t>
          </w:r>
        </w:p>
      </w:tc>
      <w:tc>
        <w:tcPr>
          <w:tcW w:w="1134" w:type="dxa"/>
          <w:shd w:val="clear" w:color="auto" w:fill="F2F2F2" w:themeFill="background1" w:themeFillShade="F2"/>
          <w:vAlign w:val="center"/>
        </w:tcPr>
        <w:p w14:paraId="3E5E53AA" w14:textId="77777777" w:rsidR="00D736F0" w:rsidRPr="00CF54FD" w:rsidRDefault="00D736F0" w:rsidP="00D736F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7"/>
              <w:lang w:eastAsia="es-PE"/>
            </w:rPr>
            <w:t>Formato</w:t>
          </w:r>
        </w:p>
      </w:tc>
      <w:tc>
        <w:tcPr>
          <w:tcW w:w="1276" w:type="dxa"/>
          <w:shd w:val="clear" w:color="auto" w:fill="FFFFFF" w:themeFill="background1"/>
          <w:vAlign w:val="center"/>
        </w:tcPr>
        <w:p w14:paraId="43BC6D8F" w14:textId="77777777" w:rsidR="00D736F0" w:rsidRPr="00B65A11" w:rsidRDefault="00D736F0" w:rsidP="00D736F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7"/>
              <w:lang w:eastAsia="es-PE"/>
            </w:rPr>
            <w:t>Físico/Digital</w:t>
          </w:r>
        </w:p>
      </w:tc>
    </w:tr>
    <w:tr w:rsidR="00D736F0" w:rsidRPr="00CF54FD" w14:paraId="745E56ED" w14:textId="77777777" w:rsidTr="0030625A">
      <w:trPr>
        <w:trHeight w:val="329"/>
        <w:jc w:val="center"/>
      </w:trPr>
      <w:tc>
        <w:tcPr>
          <w:tcW w:w="11225" w:type="dxa"/>
          <w:vMerge/>
          <w:vAlign w:val="center"/>
        </w:tcPr>
        <w:p w14:paraId="2C9ECB07" w14:textId="77777777" w:rsidR="00D736F0" w:rsidRPr="00CF54FD" w:rsidRDefault="00D736F0" w:rsidP="00D736F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134" w:type="dxa"/>
          <w:shd w:val="clear" w:color="auto" w:fill="F2F2F2" w:themeFill="background1" w:themeFillShade="F2"/>
          <w:vAlign w:val="center"/>
        </w:tcPr>
        <w:p w14:paraId="62DFA54E" w14:textId="77777777" w:rsidR="00D736F0" w:rsidRPr="00CF54FD" w:rsidRDefault="00D736F0" w:rsidP="00D736F0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7"/>
              <w:lang w:eastAsia="es-PE"/>
            </w:rPr>
            <w:t>Página</w:t>
          </w:r>
        </w:p>
      </w:tc>
      <w:tc>
        <w:tcPr>
          <w:tcW w:w="1276" w:type="dxa"/>
          <w:shd w:val="clear" w:color="auto" w:fill="FFFFFF" w:themeFill="background1"/>
          <w:vAlign w:val="center"/>
        </w:tcPr>
        <w:p w14:paraId="38D59267" w14:textId="77777777" w:rsidR="00D736F0" w:rsidRPr="00CF54FD" w:rsidRDefault="00826AE2" w:rsidP="00D736F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sdt>
            <w:sdtPr>
              <w:rPr>
                <w:lang w:eastAsia="es-PE"/>
              </w:rPr>
              <w:id w:val="-1001120113"/>
              <w:docPartObj>
                <w:docPartGallery w:val="Page Numbers (Top of Page)"/>
                <w:docPartUnique/>
              </w:docPartObj>
            </w:sdtPr>
            <w:sdtEndPr/>
            <w:sdtContent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begin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instrText>PAGE</w:instrTex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separate"/>
              </w:r>
              <w:r w:rsidR="00527248">
                <w:rPr>
                  <w:rFonts w:ascii="Arial" w:hAnsi="Arial" w:cs="Arial"/>
                  <w:noProof/>
                  <w:sz w:val="16"/>
                  <w:szCs w:val="16"/>
                  <w:lang w:eastAsia="es-PE"/>
                </w:rPr>
                <w:t>1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end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t xml:space="preserve"> de 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begin"/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instrText>NUMPAGES</w:instrTex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separate"/>
              </w:r>
              <w:r w:rsidR="00527248">
                <w:rPr>
                  <w:rFonts w:ascii="Arial" w:hAnsi="Arial" w:cs="Arial"/>
                  <w:noProof/>
                  <w:sz w:val="16"/>
                  <w:szCs w:val="16"/>
                  <w:lang w:eastAsia="es-PE"/>
                </w:rPr>
                <w:t>4</w:t>
              </w:r>
              <w:r w:rsidR="00D736F0">
                <w:rPr>
                  <w:rFonts w:ascii="Arial" w:hAnsi="Arial" w:cs="Arial"/>
                  <w:sz w:val="16"/>
                  <w:szCs w:val="16"/>
                  <w:lang w:eastAsia="es-PE"/>
                </w:rPr>
                <w:fldChar w:fldCharType="end"/>
              </w:r>
            </w:sdtContent>
          </w:sdt>
        </w:p>
      </w:tc>
    </w:tr>
  </w:tbl>
  <w:p w14:paraId="1FE58E6B" w14:textId="77777777" w:rsidR="003A6AE6" w:rsidRDefault="003A6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51C6" w14:textId="77777777" w:rsidR="00826AE2" w:rsidRDefault="00826AE2" w:rsidP="008336BA">
      <w:pPr>
        <w:spacing w:after="0" w:line="240" w:lineRule="auto"/>
      </w:pPr>
      <w:bookmarkStart w:id="0" w:name="_Hlk73608143"/>
      <w:bookmarkEnd w:id="0"/>
      <w:r>
        <w:separator/>
      </w:r>
    </w:p>
  </w:footnote>
  <w:footnote w:type="continuationSeparator" w:id="0">
    <w:p w14:paraId="405C060A" w14:textId="77777777" w:rsidR="00826AE2" w:rsidRDefault="00826AE2" w:rsidP="0083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608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ayout w:type="fixed"/>
      <w:tblLook w:val="04A0" w:firstRow="1" w:lastRow="0" w:firstColumn="1" w:lastColumn="0" w:noHBand="0" w:noVBand="1"/>
    </w:tblPr>
    <w:tblGrid>
      <w:gridCol w:w="3261"/>
      <w:gridCol w:w="7654"/>
      <w:gridCol w:w="992"/>
      <w:gridCol w:w="1701"/>
    </w:tblGrid>
    <w:tr w:rsidR="003A6AE6" w:rsidRPr="00CF54FD" w14:paraId="2A088A63" w14:textId="77777777" w:rsidTr="00F3253B">
      <w:trPr>
        <w:trHeight w:val="227"/>
        <w:jc w:val="center"/>
      </w:trPr>
      <w:tc>
        <w:tcPr>
          <w:tcW w:w="3261" w:type="dxa"/>
          <w:vMerge w:val="restart"/>
          <w:vAlign w:val="center"/>
        </w:tcPr>
        <w:p w14:paraId="4FF37E0B" w14:textId="77777777" w:rsidR="003A6AE6" w:rsidRPr="00CF54FD" w:rsidRDefault="003A6AE6" w:rsidP="003A6AE6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2E619F">
            <w:rPr>
              <w:rFonts w:ascii="Arial" w:hAnsi="Arial" w:cs="Arial"/>
              <w:noProof/>
              <w:sz w:val="16"/>
              <w:szCs w:val="16"/>
              <w:lang w:eastAsia="es-PE"/>
            </w:rPr>
            <w:drawing>
              <wp:inline distT="0" distB="0" distL="0" distR="0" wp14:anchorId="6BC8A4A8" wp14:editId="0B61A344">
                <wp:extent cx="1977216" cy="418179"/>
                <wp:effectExtent l="0" t="0" r="4445" b="1270"/>
                <wp:docPr id="1" name="Imagen 1" descr="C:\Users\user\Desktop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descar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076" cy="437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vMerge w:val="restart"/>
          <w:vAlign w:val="center"/>
        </w:tcPr>
        <w:p w14:paraId="4B374084" w14:textId="77777777" w:rsidR="003A6AE6" w:rsidRPr="00CF54FD" w:rsidRDefault="003A6AE6" w:rsidP="003A6AE6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Montserrat" w:hAnsi="Montserrat"/>
              <w:b/>
              <w:sz w:val="20"/>
              <w:szCs w:val="20"/>
            </w:rPr>
            <w:t>FICHA DE PROCEDIMIENTO</w:t>
          </w: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21B2DD99" w14:textId="77777777" w:rsidR="003A6AE6" w:rsidRPr="00017E12" w:rsidRDefault="003A6AE6" w:rsidP="003A6AE6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Código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65EC01A8" w14:textId="77777777" w:rsidR="003A6AE6" w:rsidRPr="00017E12" w:rsidRDefault="003A6AE6" w:rsidP="003A6AE6">
          <w:pPr>
            <w:pStyle w:val="Encabezado"/>
            <w:jc w:val="center"/>
            <w:rPr>
              <w:rFonts w:cstheme="minorHAnsi"/>
              <w:bCs/>
              <w:sz w:val="20"/>
              <w:szCs w:val="20"/>
            </w:rPr>
          </w:pPr>
          <w:r w:rsidRPr="00017E12">
            <w:rPr>
              <w:rFonts w:cstheme="minorHAnsi"/>
              <w:bCs/>
              <w:sz w:val="20"/>
              <w:szCs w:val="20"/>
            </w:rPr>
            <w:t>ODM-FO-0</w:t>
          </w:r>
          <w:r>
            <w:rPr>
              <w:rFonts w:cstheme="minorHAnsi"/>
              <w:bCs/>
              <w:sz w:val="20"/>
              <w:szCs w:val="20"/>
            </w:rPr>
            <w:t>04</w:t>
          </w:r>
        </w:p>
      </w:tc>
    </w:tr>
    <w:tr w:rsidR="003A6AE6" w:rsidRPr="00CF54FD" w14:paraId="4E5C845D" w14:textId="77777777" w:rsidTr="00F3253B">
      <w:trPr>
        <w:trHeight w:val="227"/>
        <w:jc w:val="center"/>
      </w:trPr>
      <w:tc>
        <w:tcPr>
          <w:tcW w:w="3261" w:type="dxa"/>
          <w:vMerge/>
          <w:vAlign w:val="center"/>
        </w:tcPr>
        <w:p w14:paraId="24B1B136" w14:textId="77777777" w:rsidR="003A6AE6" w:rsidRPr="00CF54FD" w:rsidRDefault="003A6AE6" w:rsidP="003A6AE6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54" w:type="dxa"/>
          <w:vMerge/>
          <w:vAlign w:val="center"/>
        </w:tcPr>
        <w:p w14:paraId="4FE835C4" w14:textId="77777777" w:rsidR="003A6AE6" w:rsidRPr="00CF54FD" w:rsidRDefault="003A6AE6" w:rsidP="003A6AE6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1A636F2E" w14:textId="77777777" w:rsidR="003A6AE6" w:rsidRPr="00017E12" w:rsidRDefault="003A6AE6" w:rsidP="003A6AE6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Fecha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73ACFC6B" w14:textId="77777777" w:rsidR="003A6AE6" w:rsidRPr="00017E12" w:rsidRDefault="003A6AE6" w:rsidP="003A6AE6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Junio 20</w:t>
          </w:r>
          <w:r>
            <w:rPr>
              <w:rFonts w:cstheme="minorHAnsi"/>
              <w:sz w:val="20"/>
              <w:szCs w:val="20"/>
            </w:rPr>
            <w:t>21</w:t>
          </w:r>
        </w:p>
      </w:tc>
    </w:tr>
    <w:tr w:rsidR="003A6AE6" w:rsidRPr="00CF54FD" w14:paraId="7B61A374" w14:textId="77777777" w:rsidTr="00F3253B">
      <w:trPr>
        <w:trHeight w:val="227"/>
        <w:jc w:val="center"/>
      </w:trPr>
      <w:tc>
        <w:tcPr>
          <w:tcW w:w="3261" w:type="dxa"/>
          <w:vMerge/>
          <w:vAlign w:val="center"/>
        </w:tcPr>
        <w:p w14:paraId="4E4EC86A" w14:textId="77777777" w:rsidR="003A6AE6" w:rsidRPr="00CF54FD" w:rsidRDefault="003A6AE6" w:rsidP="003A6AE6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54" w:type="dxa"/>
          <w:vMerge/>
          <w:vAlign w:val="center"/>
        </w:tcPr>
        <w:p w14:paraId="3F6B622D" w14:textId="77777777" w:rsidR="003A6AE6" w:rsidRPr="00CF54FD" w:rsidRDefault="003A6AE6" w:rsidP="003A6AE6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15A21FC2" w14:textId="77777777" w:rsidR="003A6AE6" w:rsidRPr="00017E12" w:rsidRDefault="003A6AE6" w:rsidP="003A6AE6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 xml:space="preserve">Versión 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7A90CED" w14:textId="77777777" w:rsidR="003A6AE6" w:rsidRPr="00017E12" w:rsidRDefault="003A6AE6" w:rsidP="003A6AE6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2</w:t>
          </w:r>
          <w:r w:rsidRPr="00017E12">
            <w:rPr>
              <w:rFonts w:cstheme="minorHAnsi"/>
              <w:sz w:val="20"/>
              <w:szCs w:val="20"/>
            </w:rPr>
            <w:t>.0</w:t>
          </w:r>
        </w:p>
      </w:tc>
    </w:tr>
  </w:tbl>
  <w:p w14:paraId="1A376E4E" w14:textId="77777777" w:rsidR="003A6AE6" w:rsidRDefault="003A6A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608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ayout w:type="fixed"/>
      <w:tblLook w:val="04A0" w:firstRow="1" w:lastRow="0" w:firstColumn="1" w:lastColumn="0" w:noHBand="0" w:noVBand="1"/>
    </w:tblPr>
    <w:tblGrid>
      <w:gridCol w:w="3261"/>
      <w:gridCol w:w="7654"/>
      <w:gridCol w:w="992"/>
      <w:gridCol w:w="1701"/>
    </w:tblGrid>
    <w:tr w:rsidR="00402EE2" w:rsidRPr="00CF54FD" w14:paraId="37FBBFEF" w14:textId="77777777" w:rsidTr="00017E12">
      <w:trPr>
        <w:trHeight w:val="227"/>
        <w:jc w:val="center"/>
      </w:trPr>
      <w:tc>
        <w:tcPr>
          <w:tcW w:w="3261" w:type="dxa"/>
          <w:vMerge w:val="restart"/>
          <w:vAlign w:val="center"/>
        </w:tcPr>
        <w:p w14:paraId="36E0F035" w14:textId="77777777" w:rsidR="00402EE2" w:rsidRPr="00CF54FD" w:rsidRDefault="00402EE2" w:rsidP="00402EE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2E619F">
            <w:rPr>
              <w:rFonts w:ascii="Arial" w:hAnsi="Arial" w:cs="Arial"/>
              <w:noProof/>
              <w:sz w:val="16"/>
              <w:szCs w:val="16"/>
              <w:lang w:eastAsia="es-PE"/>
            </w:rPr>
            <w:drawing>
              <wp:inline distT="0" distB="0" distL="0" distR="0" wp14:anchorId="72D1D039" wp14:editId="762E1942">
                <wp:extent cx="1977216" cy="418179"/>
                <wp:effectExtent l="0" t="0" r="4445" b="1270"/>
                <wp:docPr id="4" name="Imagen 4" descr="C:\Users\user\Desktop\desca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\Desktop\descar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076" cy="437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vMerge w:val="restart"/>
          <w:vAlign w:val="center"/>
        </w:tcPr>
        <w:p w14:paraId="6E6BEE34" w14:textId="594C9122" w:rsidR="00402EE2" w:rsidRPr="00CF54FD" w:rsidRDefault="00FF1F13" w:rsidP="00402EE2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Montserrat" w:hAnsi="Montserrat"/>
              <w:b/>
              <w:sz w:val="20"/>
              <w:szCs w:val="20"/>
            </w:rPr>
            <w:t>FICHA DE PROCE</w:t>
          </w:r>
          <w:r w:rsidR="00BA09D9">
            <w:rPr>
              <w:rFonts w:ascii="Montserrat" w:hAnsi="Montserrat"/>
              <w:b/>
              <w:sz w:val="20"/>
              <w:szCs w:val="20"/>
            </w:rPr>
            <w:t>DIMIENTO</w:t>
          </w: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3D9E2FA3" w14:textId="77777777" w:rsidR="00402EE2" w:rsidRPr="00017E12" w:rsidRDefault="00402EE2" w:rsidP="00402EE2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Código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789645AC" w14:textId="6CD5764D" w:rsidR="00402EE2" w:rsidRPr="00017E12" w:rsidRDefault="00402EE2" w:rsidP="00402EE2">
          <w:pPr>
            <w:pStyle w:val="Encabezado"/>
            <w:jc w:val="center"/>
            <w:rPr>
              <w:rFonts w:cstheme="minorHAnsi"/>
              <w:bCs/>
              <w:sz w:val="20"/>
              <w:szCs w:val="20"/>
            </w:rPr>
          </w:pPr>
          <w:r w:rsidRPr="00017E12">
            <w:rPr>
              <w:rFonts w:cstheme="minorHAnsi"/>
              <w:bCs/>
              <w:sz w:val="20"/>
              <w:szCs w:val="20"/>
            </w:rPr>
            <w:t>ODM-FO-0</w:t>
          </w:r>
          <w:r w:rsidR="00E1032A">
            <w:rPr>
              <w:rFonts w:cstheme="minorHAnsi"/>
              <w:bCs/>
              <w:sz w:val="20"/>
              <w:szCs w:val="20"/>
            </w:rPr>
            <w:t>0</w:t>
          </w:r>
          <w:r w:rsidR="00BA09D9">
            <w:rPr>
              <w:rFonts w:cstheme="minorHAnsi"/>
              <w:bCs/>
              <w:sz w:val="20"/>
              <w:szCs w:val="20"/>
            </w:rPr>
            <w:t>4</w:t>
          </w:r>
        </w:p>
      </w:tc>
    </w:tr>
    <w:tr w:rsidR="00402EE2" w:rsidRPr="00CF54FD" w14:paraId="5428B856" w14:textId="77777777" w:rsidTr="00017E12">
      <w:trPr>
        <w:trHeight w:val="227"/>
        <w:jc w:val="center"/>
      </w:trPr>
      <w:tc>
        <w:tcPr>
          <w:tcW w:w="3261" w:type="dxa"/>
          <w:vMerge/>
          <w:vAlign w:val="center"/>
        </w:tcPr>
        <w:p w14:paraId="4FFF15C1" w14:textId="77777777" w:rsidR="00402EE2" w:rsidRPr="00CF54FD" w:rsidRDefault="00402EE2" w:rsidP="00402EE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54" w:type="dxa"/>
          <w:vMerge/>
          <w:vAlign w:val="center"/>
        </w:tcPr>
        <w:p w14:paraId="07F27677" w14:textId="77777777" w:rsidR="00402EE2" w:rsidRPr="00CF54FD" w:rsidRDefault="00402EE2" w:rsidP="00402EE2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7BB7758A" w14:textId="77777777" w:rsidR="00402EE2" w:rsidRPr="00017E12" w:rsidRDefault="00402EE2" w:rsidP="00402EE2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Fecha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482525D2" w14:textId="4F65F9C7" w:rsidR="00402EE2" w:rsidRPr="00017E12" w:rsidRDefault="00402EE2" w:rsidP="00402EE2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>Junio 20</w:t>
          </w:r>
          <w:r w:rsidR="00E1032A">
            <w:rPr>
              <w:rFonts w:cstheme="minorHAnsi"/>
              <w:sz w:val="20"/>
              <w:szCs w:val="20"/>
            </w:rPr>
            <w:t>21</w:t>
          </w:r>
        </w:p>
      </w:tc>
    </w:tr>
    <w:tr w:rsidR="00402EE2" w:rsidRPr="00CF54FD" w14:paraId="7E4D3406" w14:textId="77777777" w:rsidTr="00017E12">
      <w:trPr>
        <w:trHeight w:val="227"/>
        <w:jc w:val="center"/>
      </w:trPr>
      <w:tc>
        <w:tcPr>
          <w:tcW w:w="3261" w:type="dxa"/>
          <w:vMerge/>
          <w:vAlign w:val="center"/>
        </w:tcPr>
        <w:p w14:paraId="3934AD49" w14:textId="77777777" w:rsidR="00402EE2" w:rsidRPr="00CF54FD" w:rsidRDefault="00402EE2" w:rsidP="00402EE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654" w:type="dxa"/>
          <w:vMerge/>
          <w:vAlign w:val="center"/>
        </w:tcPr>
        <w:p w14:paraId="34E88E88" w14:textId="77777777" w:rsidR="00402EE2" w:rsidRPr="00CF54FD" w:rsidRDefault="00402EE2" w:rsidP="00402EE2">
          <w:pPr>
            <w:pStyle w:val="Encabezado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992" w:type="dxa"/>
          <w:shd w:val="clear" w:color="auto" w:fill="F2F2F2" w:themeFill="background1" w:themeFillShade="F2"/>
          <w:vAlign w:val="center"/>
        </w:tcPr>
        <w:p w14:paraId="58B0B60C" w14:textId="77777777" w:rsidR="00402EE2" w:rsidRPr="00017E12" w:rsidRDefault="00402EE2" w:rsidP="00402EE2">
          <w:pPr>
            <w:pStyle w:val="Encabezado"/>
            <w:rPr>
              <w:rFonts w:cstheme="minorHAnsi"/>
              <w:sz w:val="20"/>
              <w:szCs w:val="20"/>
            </w:rPr>
          </w:pPr>
          <w:r w:rsidRPr="00017E12">
            <w:rPr>
              <w:rFonts w:cstheme="minorHAnsi"/>
              <w:sz w:val="20"/>
              <w:szCs w:val="20"/>
            </w:rPr>
            <w:t xml:space="preserve">Versión 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E44BE82" w14:textId="36282537" w:rsidR="00402EE2" w:rsidRPr="00017E12" w:rsidRDefault="00E1032A" w:rsidP="00402EE2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2</w:t>
          </w:r>
          <w:r w:rsidR="00402EE2" w:rsidRPr="00017E12">
            <w:rPr>
              <w:rFonts w:cstheme="minorHAnsi"/>
              <w:sz w:val="20"/>
              <w:szCs w:val="20"/>
            </w:rPr>
            <w:t>.0</w:t>
          </w:r>
        </w:p>
      </w:tc>
    </w:tr>
  </w:tbl>
  <w:p w14:paraId="3A1E6967" w14:textId="77777777" w:rsidR="00402EE2" w:rsidRDefault="00402EE2" w:rsidP="007639DD">
    <w:pPr>
      <w:pStyle w:val="Encabezado"/>
      <w:tabs>
        <w:tab w:val="clear" w:pos="4419"/>
        <w:tab w:val="clear" w:pos="8838"/>
        <w:tab w:val="left" w:pos="33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1E3"/>
    <w:multiLevelType w:val="hybridMultilevel"/>
    <w:tmpl w:val="702A90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18AA"/>
    <w:multiLevelType w:val="hybridMultilevel"/>
    <w:tmpl w:val="702A90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77E2E"/>
    <w:multiLevelType w:val="hybridMultilevel"/>
    <w:tmpl w:val="B3AA02D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6AEA"/>
    <w:multiLevelType w:val="hybridMultilevel"/>
    <w:tmpl w:val="A39C110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0C63"/>
    <w:multiLevelType w:val="hybridMultilevel"/>
    <w:tmpl w:val="AF7A8AB2"/>
    <w:lvl w:ilvl="0" w:tplc="1E6EC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D4242"/>
    <w:multiLevelType w:val="hybridMultilevel"/>
    <w:tmpl w:val="1AF46D7C"/>
    <w:lvl w:ilvl="0" w:tplc="1E6EC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671665"/>
    <w:multiLevelType w:val="hybridMultilevel"/>
    <w:tmpl w:val="2F8C682A"/>
    <w:lvl w:ilvl="0" w:tplc="6E7272B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19503A"/>
    <w:multiLevelType w:val="hybridMultilevel"/>
    <w:tmpl w:val="F9F850BE"/>
    <w:lvl w:ilvl="0" w:tplc="3DD212EC">
      <w:start w:val="1"/>
      <w:numFmt w:val="bullet"/>
      <w:lvlText w:val="-"/>
      <w:lvlJc w:val="left"/>
      <w:pPr>
        <w:ind w:left="360" w:hanging="360"/>
      </w:pPr>
      <w:rPr>
        <w:rFonts w:ascii="Frutiger-Light" w:eastAsia="Calibri" w:hAnsi="Frutiger-Light" w:cs="Frutiger-Light" w:hint="default"/>
      </w:rPr>
    </w:lvl>
    <w:lvl w:ilvl="1" w:tplc="2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0C7638A0"/>
    <w:multiLevelType w:val="hybridMultilevel"/>
    <w:tmpl w:val="9BEA117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50074"/>
    <w:multiLevelType w:val="hybridMultilevel"/>
    <w:tmpl w:val="08AACEE0"/>
    <w:lvl w:ilvl="0" w:tplc="0A98EB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C2F10"/>
    <w:multiLevelType w:val="hybridMultilevel"/>
    <w:tmpl w:val="6772217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97079"/>
    <w:multiLevelType w:val="hybridMultilevel"/>
    <w:tmpl w:val="5AAE57AA"/>
    <w:lvl w:ilvl="0" w:tplc="0A98EBE4">
      <w:start w:val="18"/>
      <w:numFmt w:val="bullet"/>
      <w:lvlText w:val="-"/>
      <w:lvlJc w:val="left"/>
      <w:pPr>
        <w:ind w:left="76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143161F1"/>
    <w:multiLevelType w:val="multilevel"/>
    <w:tmpl w:val="24A09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i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501549"/>
    <w:multiLevelType w:val="hybridMultilevel"/>
    <w:tmpl w:val="7AA809AA"/>
    <w:lvl w:ilvl="0" w:tplc="0A98EBE4">
      <w:start w:val="18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DB5B3F"/>
    <w:multiLevelType w:val="hybridMultilevel"/>
    <w:tmpl w:val="9BEA117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667D"/>
    <w:multiLevelType w:val="hybridMultilevel"/>
    <w:tmpl w:val="0FA23686"/>
    <w:lvl w:ilvl="0" w:tplc="F39C4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7B1D71"/>
    <w:multiLevelType w:val="multilevel"/>
    <w:tmpl w:val="AB5A14F8"/>
    <w:lvl w:ilvl="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6" w:hanging="432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ind w:left="1538" w:hanging="504"/>
      </w:pPr>
    </w:lvl>
    <w:lvl w:ilvl="3">
      <w:start w:val="1"/>
      <w:numFmt w:val="decimal"/>
      <w:lvlText w:val="%1.%2.%3.%4."/>
      <w:lvlJc w:val="left"/>
      <w:pPr>
        <w:ind w:left="2042" w:hanging="648"/>
      </w:pPr>
    </w:lvl>
    <w:lvl w:ilvl="4">
      <w:start w:val="1"/>
      <w:numFmt w:val="decimal"/>
      <w:lvlText w:val="%1.%2.%3.%4.%5."/>
      <w:lvlJc w:val="left"/>
      <w:pPr>
        <w:ind w:left="2546" w:hanging="792"/>
      </w:pPr>
    </w:lvl>
    <w:lvl w:ilvl="5">
      <w:start w:val="1"/>
      <w:numFmt w:val="decimal"/>
      <w:lvlText w:val="%1.%2.%3.%4.%5.%6."/>
      <w:lvlJc w:val="left"/>
      <w:pPr>
        <w:ind w:left="3050" w:hanging="936"/>
      </w:pPr>
    </w:lvl>
    <w:lvl w:ilvl="6">
      <w:start w:val="1"/>
      <w:numFmt w:val="decimal"/>
      <w:lvlText w:val="%1.%2.%3.%4.%5.%6.%7."/>
      <w:lvlJc w:val="left"/>
      <w:pPr>
        <w:ind w:left="3554" w:hanging="1080"/>
      </w:pPr>
    </w:lvl>
    <w:lvl w:ilvl="7">
      <w:start w:val="1"/>
      <w:numFmt w:val="decimal"/>
      <w:lvlText w:val="%1.%2.%3.%4.%5.%6.%7.%8."/>
      <w:lvlJc w:val="left"/>
      <w:pPr>
        <w:ind w:left="4058" w:hanging="1224"/>
      </w:pPr>
    </w:lvl>
    <w:lvl w:ilvl="8">
      <w:start w:val="1"/>
      <w:numFmt w:val="decimal"/>
      <w:lvlText w:val="%1.%2.%3.%4.%5.%6.%7.%8.%9."/>
      <w:lvlJc w:val="left"/>
      <w:pPr>
        <w:ind w:left="4634" w:hanging="1440"/>
      </w:pPr>
    </w:lvl>
  </w:abstractNum>
  <w:abstractNum w:abstractNumId="17" w15:restartNumberingAfterBreak="0">
    <w:nsid w:val="1E322CDD"/>
    <w:multiLevelType w:val="multilevel"/>
    <w:tmpl w:val="B01CCC5C"/>
    <w:lvl w:ilvl="0">
      <w:start w:val="1"/>
      <w:numFmt w:val="upperRoman"/>
      <w:pStyle w:val="titulogx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ED05A82"/>
    <w:multiLevelType w:val="hybridMultilevel"/>
    <w:tmpl w:val="27F8CC8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10145"/>
    <w:multiLevelType w:val="hybridMultilevel"/>
    <w:tmpl w:val="DEB67C9A"/>
    <w:lvl w:ilvl="0" w:tplc="0A98EBE4">
      <w:start w:val="18"/>
      <w:numFmt w:val="bullet"/>
      <w:lvlText w:val="-"/>
      <w:lvlJc w:val="left"/>
      <w:pPr>
        <w:ind w:left="1613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0" w15:restartNumberingAfterBreak="0">
    <w:nsid w:val="24626C89"/>
    <w:multiLevelType w:val="multilevel"/>
    <w:tmpl w:val="280A001F"/>
    <w:lvl w:ilvl="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6" w:hanging="432"/>
      </w:pPr>
    </w:lvl>
    <w:lvl w:ilvl="2">
      <w:start w:val="1"/>
      <w:numFmt w:val="decimal"/>
      <w:lvlText w:val="%1.%2.%3."/>
      <w:lvlJc w:val="left"/>
      <w:pPr>
        <w:ind w:left="1538" w:hanging="504"/>
      </w:pPr>
    </w:lvl>
    <w:lvl w:ilvl="3">
      <w:start w:val="1"/>
      <w:numFmt w:val="decimal"/>
      <w:lvlText w:val="%1.%2.%3.%4."/>
      <w:lvlJc w:val="left"/>
      <w:pPr>
        <w:ind w:left="2042" w:hanging="648"/>
      </w:pPr>
    </w:lvl>
    <w:lvl w:ilvl="4">
      <w:start w:val="1"/>
      <w:numFmt w:val="decimal"/>
      <w:lvlText w:val="%1.%2.%3.%4.%5."/>
      <w:lvlJc w:val="left"/>
      <w:pPr>
        <w:ind w:left="2546" w:hanging="792"/>
      </w:pPr>
    </w:lvl>
    <w:lvl w:ilvl="5">
      <w:start w:val="1"/>
      <w:numFmt w:val="decimal"/>
      <w:lvlText w:val="%1.%2.%3.%4.%5.%6."/>
      <w:lvlJc w:val="left"/>
      <w:pPr>
        <w:ind w:left="3050" w:hanging="936"/>
      </w:pPr>
    </w:lvl>
    <w:lvl w:ilvl="6">
      <w:start w:val="1"/>
      <w:numFmt w:val="decimal"/>
      <w:lvlText w:val="%1.%2.%3.%4.%5.%6.%7."/>
      <w:lvlJc w:val="left"/>
      <w:pPr>
        <w:ind w:left="3554" w:hanging="1080"/>
      </w:pPr>
    </w:lvl>
    <w:lvl w:ilvl="7">
      <w:start w:val="1"/>
      <w:numFmt w:val="decimal"/>
      <w:lvlText w:val="%1.%2.%3.%4.%5.%6.%7.%8."/>
      <w:lvlJc w:val="left"/>
      <w:pPr>
        <w:ind w:left="4058" w:hanging="1224"/>
      </w:pPr>
    </w:lvl>
    <w:lvl w:ilvl="8">
      <w:start w:val="1"/>
      <w:numFmt w:val="decimal"/>
      <w:lvlText w:val="%1.%2.%3.%4.%5.%6.%7.%8.%9."/>
      <w:lvlJc w:val="left"/>
      <w:pPr>
        <w:ind w:left="4634" w:hanging="1440"/>
      </w:pPr>
    </w:lvl>
  </w:abstractNum>
  <w:abstractNum w:abstractNumId="21" w15:restartNumberingAfterBreak="0">
    <w:nsid w:val="25905188"/>
    <w:multiLevelType w:val="hybridMultilevel"/>
    <w:tmpl w:val="5208738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EC7C4B"/>
    <w:multiLevelType w:val="hybridMultilevel"/>
    <w:tmpl w:val="34A87A3A"/>
    <w:lvl w:ilvl="0" w:tplc="1E6EC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C10C1B"/>
    <w:multiLevelType w:val="hybridMultilevel"/>
    <w:tmpl w:val="56F680AC"/>
    <w:lvl w:ilvl="0" w:tplc="0A98EBE4">
      <w:start w:val="18"/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29F26EC2"/>
    <w:multiLevelType w:val="hybridMultilevel"/>
    <w:tmpl w:val="702A90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FA2258"/>
    <w:multiLevelType w:val="hybridMultilevel"/>
    <w:tmpl w:val="878CA59E"/>
    <w:lvl w:ilvl="0" w:tplc="1E6EC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274D57"/>
    <w:multiLevelType w:val="hybridMultilevel"/>
    <w:tmpl w:val="2F8C682A"/>
    <w:lvl w:ilvl="0" w:tplc="6E7272B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461034"/>
    <w:multiLevelType w:val="hybridMultilevel"/>
    <w:tmpl w:val="7C5EBD40"/>
    <w:lvl w:ilvl="0" w:tplc="1E6EC3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396E748B"/>
    <w:multiLevelType w:val="hybridMultilevel"/>
    <w:tmpl w:val="9A3EADC8"/>
    <w:lvl w:ilvl="0" w:tplc="31EC706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D25F7"/>
    <w:multiLevelType w:val="hybridMultilevel"/>
    <w:tmpl w:val="702A90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A62166"/>
    <w:multiLevelType w:val="hybridMultilevel"/>
    <w:tmpl w:val="4E4AFDA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032FC4"/>
    <w:multiLevelType w:val="multilevel"/>
    <w:tmpl w:val="280A001F"/>
    <w:lvl w:ilvl="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6" w:hanging="432"/>
      </w:pPr>
    </w:lvl>
    <w:lvl w:ilvl="2">
      <w:start w:val="1"/>
      <w:numFmt w:val="decimal"/>
      <w:lvlText w:val="%1.%2.%3."/>
      <w:lvlJc w:val="left"/>
      <w:pPr>
        <w:ind w:left="1538" w:hanging="504"/>
      </w:pPr>
    </w:lvl>
    <w:lvl w:ilvl="3">
      <w:start w:val="1"/>
      <w:numFmt w:val="decimal"/>
      <w:lvlText w:val="%1.%2.%3.%4."/>
      <w:lvlJc w:val="left"/>
      <w:pPr>
        <w:ind w:left="2042" w:hanging="648"/>
      </w:pPr>
    </w:lvl>
    <w:lvl w:ilvl="4">
      <w:start w:val="1"/>
      <w:numFmt w:val="decimal"/>
      <w:lvlText w:val="%1.%2.%3.%4.%5."/>
      <w:lvlJc w:val="left"/>
      <w:pPr>
        <w:ind w:left="2546" w:hanging="792"/>
      </w:pPr>
    </w:lvl>
    <w:lvl w:ilvl="5">
      <w:start w:val="1"/>
      <w:numFmt w:val="decimal"/>
      <w:lvlText w:val="%1.%2.%3.%4.%5.%6."/>
      <w:lvlJc w:val="left"/>
      <w:pPr>
        <w:ind w:left="3050" w:hanging="936"/>
      </w:pPr>
    </w:lvl>
    <w:lvl w:ilvl="6">
      <w:start w:val="1"/>
      <w:numFmt w:val="decimal"/>
      <w:lvlText w:val="%1.%2.%3.%4.%5.%6.%7."/>
      <w:lvlJc w:val="left"/>
      <w:pPr>
        <w:ind w:left="3554" w:hanging="1080"/>
      </w:pPr>
    </w:lvl>
    <w:lvl w:ilvl="7">
      <w:start w:val="1"/>
      <w:numFmt w:val="decimal"/>
      <w:lvlText w:val="%1.%2.%3.%4.%5.%6.%7.%8."/>
      <w:lvlJc w:val="left"/>
      <w:pPr>
        <w:ind w:left="4058" w:hanging="1224"/>
      </w:pPr>
    </w:lvl>
    <w:lvl w:ilvl="8">
      <w:start w:val="1"/>
      <w:numFmt w:val="decimal"/>
      <w:lvlText w:val="%1.%2.%3.%4.%5.%6.%7.%8.%9."/>
      <w:lvlJc w:val="left"/>
      <w:pPr>
        <w:ind w:left="4634" w:hanging="1440"/>
      </w:pPr>
    </w:lvl>
  </w:abstractNum>
  <w:abstractNum w:abstractNumId="32" w15:restartNumberingAfterBreak="0">
    <w:nsid w:val="3C055764"/>
    <w:multiLevelType w:val="hybridMultilevel"/>
    <w:tmpl w:val="B41E5D2E"/>
    <w:lvl w:ilvl="0" w:tplc="1E6EC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7705D8"/>
    <w:multiLevelType w:val="hybridMultilevel"/>
    <w:tmpl w:val="DC42643C"/>
    <w:lvl w:ilvl="0" w:tplc="1E6EC3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37941E4"/>
    <w:multiLevelType w:val="hybridMultilevel"/>
    <w:tmpl w:val="1946D758"/>
    <w:lvl w:ilvl="0" w:tplc="1E6EC3B8">
      <w:start w:val="1"/>
      <w:numFmt w:val="bullet"/>
      <w:lvlText w:val=""/>
      <w:lvlJc w:val="left"/>
      <w:pPr>
        <w:ind w:left="-35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35" w15:restartNumberingAfterBreak="0">
    <w:nsid w:val="43E02F28"/>
    <w:multiLevelType w:val="hybridMultilevel"/>
    <w:tmpl w:val="7E9CA9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827026"/>
    <w:multiLevelType w:val="hybridMultilevel"/>
    <w:tmpl w:val="8A882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54444E"/>
    <w:multiLevelType w:val="hybridMultilevel"/>
    <w:tmpl w:val="6C3831F0"/>
    <w:lvl w:ilvl="0" w:tplc="1A7A43B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0ED58C0"/>
    <w:multiLevelType w:val="hybridMultilevel"/>
    <w:tmpl w:val="2DC8DCF4"/>
    <w:lvl w:ilvl="0" w:tplc="F6640284">
      <w:start w:val="1"/>
      <w:numFmt w:val="lowerLetter"/>
      <w:lvlText w:val="%1."/>
      <w:lvlJc w:val="left"/>
      <w:pPr>
        <w:ind w:left="720" w:hanging="360"/>
      </w:pPr>
      <w:rPr>
        <w:b/>
        <w:color w:val="C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9A0157"/>
    <w:multiLevelType w:val="hybridMultilevel"/>
    <w:tmpl w:val="6772217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541E94"/>
    <w:multiLevelType w:val="multilevel"/>
    <w:tmpl w:val="9C141CCA"/>
    <w:lvl w:ilvl="0">
      <w:start w:val="1"/>
      <w:numFmt w:val="upperRoman"/>
      <w:pStyle w:val="Ttulo4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2.%3."/>
      <w:lvlJc w:val="right"/>
      <w:pPr>
        <w:tabs>
          <w:tab w:val="num" w:pos="3195"/>
        </w:tabs>
        <w:ind w:left="2160" w:firstLine="6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58EA4C05"/>
    <w:multiLevelType w:val="multilevel"/>
    <w:tmpl w:val="674424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404040" w:themeColor="text1" w:themeTint="BF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color w:val="404040" w:themeColor="text1" w:themeTint="BF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color w:val="404040" w:themeColor="text1" w:themeTint="BF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color w:val="404040" w:themeColor="text1" w:themeTint="BF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color w:val="404040" w:themeColor="text1" w:themeTint="BF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color w:val="404040" w:themeColor="text1" w:themeTint="BF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  <w:color w:val="404040" w:themeColor="text1" w:themeTint="BF"/>
      </w:rPr>
    </w:lvl>
  </w:abstractNum>
  <w:abstractNum w:abstractNumId="42" w15:restartNumberingAfterBreak="0">
    <w:nsid w:val="5A97152D"/>
    <w:multiLevelType w:val="hybridMultilevel"/>
    <w:tmpl w:val="4E4AFDA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D96E27"/>
    <w:multiLevelType w:val="hybridMultilevel"/>
    <w:tmpl w:val="1B5A9A4E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5B0650EA"/>
    <w:multiLevelType w:val="multilevel"/>
    <w:tmpl w:val="A36612F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567" w:hanging="567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E4D6960"/>
    <w:multiLevelType w:val="hybridMultilevel"/>
    <w:tmpl w:val="4E4AFDA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B57822"/>
    <w:multiLevelType w:val="hybridMultilevel"/>
    <w:tmpl w:val="5208738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1333498"/>
    <w:multiLevelType w:val="hybridMultilevel"/>
    <w:tmpl w:val="3CFE4EA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2D5666"/>
    <w:multiLevelType w:val="hybridMultilevel"/>
    <w:tmpl w:val="FE5821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9F68C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4CE6F86"/>
    <w:multiLevelType w:val="hybridMultilevel"/>
    <w:tmpl w:val="661CC45E"/>
    <w:lvl w:ilvl="0" w:tplc="3DD212EC">
      <w:start w:val="1"/>
      <w:numFmt w:val="bullet"/>
      <w:lvlText w:val="-"/>
      <w:lvlJc w:val="left"/>
      <w:pPr>
        <w:ind w:left="1440" w:hanging="360"/>
      </w:pPr>
      <w:rPr>
        <w:rFonts w:ascii="Frutiger-Light" w:eastAsia="Calibri" w:hAnsi="Frutiger-Light" w:cs="Frutiger-Light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87230C2"/>
    <w:multiLevelType w:val="hybridMultilevel"/>
    <w:tmpl w:val="702A90B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8EF715A"/>
    <w:multiLevelType w:val="hybridMultilevel"/>
    <w:tmpl w:val="FE5821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311B0D"/>
    <w:multiLevelType w:val="hybridMultilevel"/>
    <w:tmpl w:val="FADC73E4"/>
    <w:lvl w:ilvl="0" w:tplc="0A98EBE4">
      <w:start w:val="18"/>
      <w:numFmt w:val="bullet"/>
      <w:lvlText w:val="-"/>
      <w:lvlJc w:val="left"/>
      <w:pPr>
        <w:ind w:left="-1065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54" w15:restartNumberingAfterBreak="0">
    <w:nsid w:val="6A8A0377"/>
    <w:multiLevelType w:val="hybridMultilevel"/>
    <w:tmpl w:val="5A6C35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534220"/>
    <w:multiLevelType w:val="hybridMultilevel"/>
    <w:tmpl w:val="B8AE7F8C"/>
    <w:lvl w:ilvl="0" w:tplc="8C0E8CA6">
      <w:start w:val="1"/>
      <w:numFmt w:val="lowerLetter"/>
      <w:lvlText w:val="%1."/>
      <w:lvlJc w:val="left"/>
      <w:pPr>
        <w:ind w:left="720" w:hanging="360"/>
      </w:pPr>
      <w:rPr>
        <w:b/>
        <w:color w:val="C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6B0047"/>
    <w:multiLevelType w:val="hybridMultilevel"/>
    <w:tmpl w:val="2F8C682A"/>
    <w:lvl w:ilvl="0" w:tplc="6E7272B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0B173B3"/>
    <w:multiLevelType w:val="hybridMultilevel"/>
    <w:tmpl w:val="5208738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332ED4"/>
    <w:multiLevelType w:val="multilevel"/>
    <w:tmpl w:val="AB184C3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9" w15:restartNumberingAfterBreak="0">
    <w:nsid w:val="75145D59"/>
    <w:multiLevelType w:val="multilevel"/>
    <w:tmpl w:val="AB184C3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i w:val="0"/>
        <w:sz w:val="22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60" w15:restartNumberingAfterBreak="0">
    <w:nsid w:val="761F4D23"/>
    <w:multiLevelType w:val="hybridMultilevel"/>
    <w:tmpl w:val="5208738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74142FE"/>
    <w:multiLevelType w:val="hybridMultilevel"/>
    <w:tmpl w:val="9BEA117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470F79"/>
    <w:multiLevelType w:val="hybridMultilevel"/>
    <w:tmpl w:val="90AC91D6"/>
    <w:lvl w:ilvl="0" w:tplc="3420264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ABB18A8"/>
    <w:multiLevelType w:val="hybridMultilevel"/>
    <w:tmpl w:val="CF3A64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24"/>
  </w:num>
  <w:num w:numId="5">
    <w:abstractNumId w:val="5"/>
  </w:num>
  <w:num w:numId="6">
    <w:abstractNumId w:val="12"/>
  </w:num>
  <w:num w:numId="7">
    <w:abstractNumId w:val="15"/>
  </w:num>
  <w:num w:numId="8">
    <w:abstractNumId w:val="56"/>
  </w:num>
  <w:num w:numId="9">
    <w:abstractNumId w:val="43"/>
  </w:num>
  <w:num w:numId="10">
    <w:abstractNumId w:val="26"/>
  </w:num>
  <w:num w:numId="11">
    <w:abstractNumId w:val="19"/>
  </w:num>
  <w:num w:numId="12">
    <w:abstractNumId w:val="6"/>
  </w:num>
  <w:num w:numId="13">
    <w:abstractNumId w:val="0"/>
  </w:num>
  <w:num w:numId="14">
    <w:abstractNumId w:val="1"/>
  </w:num>
  <w:num w:numId="15">
    <w:abstractNumId w:val="51"/>
  </w:num>
  <w:num w:numId="16">
    <w:abstractNumId w:val="29"/>
  </w:num>
  <w:num w:numId="17">
    <w:abstractNumId w:val="60"/>
  </w:num>
  <w:num w:numId="18">
    <w:abstractNumId w:val="21"/>
  </w:num>
  <w:num w:numId="19">
    <w:abstractNumId w:val="57"/>
  </w:num>
  <w:num w:numId="20">
    <w:abstractNumId w:val="23"/>
  </w:num>
  <w:num w:numId="21">
    <w:abstractNumId w:val="11"/>
  </w:num>
  <w:num w:numId="22">
    <w:abstractNumId w:val="46"/>
  </w:num>
  <w:num w:numId="23">
    <w:abstractNumId w:val="20"/>
  </w:num>
  <w:num w:numId="24">
    <w:abstractNumId w:val="31"/>
  </w:num>
  <w:num w:numId="25">
    <w:abstractNumId w:val="38"/>
  </w:num>
  <w:num w:numId="26">
    <w:abstractNumId w:val="55"/>
  </w:num>
  <w:num w:numId="27">
    <w:abstractNumId w:val="16"/>
  </w:num>
  <w:num w:numId="28">
    <w:abstractNumId w:val="62"/>
  </w:num>
  <w:num w:numId="29">
    <w:abstractNumId w:val="54"/>
  </w:num>
  <w:num w:numId="30">
    <w:abstractNumId w:val="3"/>
  </w:num>
  <w:num w:numId="31">
    <w:abstractNumId w:val="28"/>
  </w:num>
  <w:num w:numId="32">
    <w:abstractNumId w:val="18"/>
  </w:num>
  <w:num w:numId="33">
    <w:abstractNumId w:val="63"/>
  </w:num>
  <w:num w:numId="34">
    <w:abstractNumId w:val="2"/>
  </w:num>
  <w:num w:numId="35">
    <w:abstractNumId w:val="8"/>
  </w:num>
  <w:num w:numId="36">
    <w:abstractNumId w:val="52"/>
  </w:num>
  <w:num w:numId="37">
    <w:abstractNumId w:val="47"/>
  </w:num>
  <w:num w:numId="38">
    <w:abstractNumId w:val="10"/>
  </w:num>
  <w:num w:numId="39">
    <w:abstractNumId w:val="39"/>
  </w:num>
  <w:num w:numId="40">
    <w:abstractNumId w:val="14"/>
  </w:num>
  <w:num w:numId="41">
    <w:abstractNumId w:val="61"/>
  </w:num>
  <w:num w:numId="42">
    <w:abstractNumId w:val="48"/>
  </w:num>
  <w:num w:numId="43">
    <w:abstractNumId w:val="30"/>
  </w:num>
  <w:num w:numId="44">
    <w:abstractNumId w:val="42"/>
  </w:num>
  <w:num w:numId="45">
    <w:abstractNumId w:val="45"/>
  </w:num>
  <w:num w:numId="46">
    <w:abstractNumId w:val="41"/>
  </w:num>
  <w:num w:numId="47">
    <w:abstractNumId w:val="9"/>
  </w:num>
  <w:num w:numId="48">
    <w:abstractNumId w:val="44"/>
  </w:num>
  <w:num w:numId="49">
    <w:abstractNumId w:val="44"/>
  </w:num>
  <w:num w:numId="50">
    <w:abstractNumId w:val="50"/>
  </w:num>
  <w:num w:numId="51">
    <w:abstractNumId w:val="7"/>
  </w:num>
  <w:num w:numId="52">
    <w:abstractNumId w:val="37"/>
  </w:num>
  <w:num w:numId="53">
    <w:abstractNumId w:val="49"/>
  </w:num>
  <w:num w:numId="54">
    <w:abstractNumId w:val="17"/>
  </w:num>
  <w:num w:numId="55">
    <w:abstractNumId w:val="33"/>
  </w:num>
  <w:num w:numId="56">
    <w:abstractNumId w:val="34"/>
  </w:num>
  <w:num w:numId="57">
    <w:abstractNumId w:val="4"/>
  </w:num>
  <w:num w:numId="58">
    <w:abstractNumId w:val="25"/>
  </w:num>
  <w:num w:numId="59">
    <w:abstractNumId w:val="22"/>
  </w:num>
  <w:num w:numId="60">
    <w:abstractNumId w:val="35"/>
  </w:num>
  <w:num w:numId="61">
    <w:abstractNumId w:val="32"/>
  </w:num>
  <w:num w:numId="62">
    <w:abstractNumId w:val="27"/>
  </w:num>
  <w:num w:numId="63">
    <w:abstractNumId w:val="44"/>
  </w:num>
  <w:num w:numId="64">
    <w:abstractNumId w:val="40"/>
  </w:num>
  <w:num w:numId="65">
    <w:abstractNumId w:val="59"/>
  </w:num>
  <w:num w:numId="66">
    <w:abstractNumId w:val="58"/>
  </w:num>
  <w:num w:numId="67">
    <w:abstractNumId w:val="53"/>
  </w:num>
  <w:num w:numId="68">
    <w:abstractNumId w:val="1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C0"/>
    <w:rsid w:val="00002765"/>
    <w:rsid w:val="00003419"/>
    <w:rsid w:val="000056A2"/>
    <w:rsid w:val="00007537"/>
    <w:rsid w:val="00007D29"/>
    <w:rsid w:val="00012ABB"/>
    <w:rsid w:val="000131B9"/>
    <w:rsid w:val="000133F6"/>
    <w:rsid w:val="00013675"/>
    <w:rsid w:val="000143BE"/>
    <w:rsid w:val="00014BE9"/>
    <w:rsid w:val="00015128"/>
    <w:rsid w:val="0001562D"/>
    <w:rsid w:val="00015C8C"/>
    <w:rsid w:val="00016E4F"/>
    <w:rsid w:val="00017E12"/>
    <w:rsid w:val="00020FD9"/>
    <w:rsid w:val="00022947"/>
    <w:rsid w:val="00023AC1"/>
    <w:rsid w:val="0002496C"/>
    <w:rsid w:val="0002500C"/>
    <w:rsid w:val="000317BB"/>
    <w:rsid w:val="00031910"/>
    <w:rsid w:val="0003278F"/>
    <w:rsid w:val="0003322A"/>
    <w:rsid w:val="00033F50"/>
    <w:rsid w:val="00034257"/>
    <w:rsid w:val="000369B3"/>
    <w:rsid w:val="00036D7D"/>
    <w:rsid w:val="00037913"/>
    <w:rsid w:val="0004022D"/>
    <w:rsid w:val="00041806"/>
    <w:rsid w:val="00041D92"/>
    <w:rsid w:val="000428F6"/>
    <w:rsid w:val="00042DDE"/>
    <w:rsid w:val="000430D3"/>
    <w:rsid w:val="00043CB2"/>
    <w:rsid w:val="000441FA"/>
    <w:rsid w:val="0004525F"/>
    <w:rsid w:val="00046975"/>
    <w:rsid w:val="00047C59"/>
    <w:rsid w:val="00050BF5"/>
    <w:rsid w:val="00051FC3"/>
    <w:rsid w:val="000525D0"/>
    <w:rsid w:val="00053B4C"/>
    <w:rsid w:val="000544E8"/>
    <w:rsid w:val="00054D14"/>
    <w:rsid w:val="00056704"/>
    <w:rsid w:val="00065A64"/>
    <w:rsid w:val="00065FDE"/>
    <w:rsid w:val="000662D2"/>
    <w:rsid w:val="000677B7"/>
    <w:rsid w:val="00071D64"/>
    <w:rsid w:val="00072143"/>
    <w:rsid w:val="0007600F"/>
    <w:rsid w:val="00077DC0"/>
    <w:rsid w:val="0008009F"/>
    <w:rsid w:val="000824BA"/>
    <w:rsid w:val="00084C34"/>
    <w:rsid w:val="0008587E"/>
    <w:rsid w:val="00086A6D"/>
    <w:rsid w:val="000879CE"/>
    <w:rsid w:val="00091063"/>
    <w:rsid w:val="00092710"/>
    <w:rsid w:val="000935A6"/>
    <w:rsid w:val="00094186"/>
    <w:rsid w:val="0009489C"/>
    <w:rsid w:val="00095299"/>
    <w:rsid w:val="000973D1"/>
    <w:rsid w:val="000A04D4"/>
    <w:rsid w:val="000A1626"/>
    <w:rsid w:val="000A19C1"/>
    <w:rsid w:val="000A1E56"/>
    <w:rsid w:val="000A2C41"/>
    <w:rsid w:val="000A39C0"/>
    <w:rsid w:val="000A41B0"/>
    <w:rsid w:val="000A52C7"/>
    <w:rsid w:val="000A5AF5"/>
    <w:rsid w:val="000B06EC"/>
    <w:rsid w:val="000B28D9"/>
    <w:rsid w:val="000B2E80"/>
    <w:rsid w:val="000B33C6"/>
    <w:rsid w:val="000B502B"/>
    <w:rsid w:val="000C0348"/>
    <w:rsid w:val="000C113E"/>
    <w:rsid w:val="000C1F18"/>
    <w:rsid w:val="000C2612"/>
    <w:rsid w:val="000C3995"/>
    <w:rsid w:val="000C42FF"/>
    <w:rsid w:val="000C4597"/>
    <w:rsid w:val="000C62A7"/>
    <w:rsid w:val="000C7C33"/>
    <w:rsid w:val="000D19CE"/>
    <w:rsid w:val="000D2587"/>
    <w:rsid w:val="000E0953"/>
    <w:rsid w:val="000E0E98"/>
    <w:rsid w:val="000E1DC8"/>
    <w:rsid w:val="000E31D2"/>
    <w:rsid w:val="000F0699"/>
    <w:rsid w:val="000F0EDA"/>
    <w:rsid w:val="000F3140"/>
    <w:rsid w:val="000F319B"/>
    <w:rsid w:val="000F5589"/>
    <w:rsid w:val="001007F8"/>
    <w:rsid w:val="00102AE5"/>
    <w:rsid w:val="00110A65"/>
    <w:rsid w:val="001127F0"/>
    <w:rsid w:val="00112AE6"/>
    <w:rsid w:val="00113BB6"/>
    <w:rsid w:val="00114AB5"/>
    <w:rsid w:val="00116D68"/>
    <w:rsid w:val="00117051"/>
    <w:rsid w:val="00117776"/>
    <w:rsid w:val="00122469"/>
    <w:rsid w:val="001224BC"/>
    <w:rsid w:val="0012289C"/>
    <w:rsid w:val="00122923"/>
    <w:rsid w:val="00124C0A"/>
    <w:rsid w:val="001267DF"/>
    <w:rsid w:val="00127422"/>
    <w:rsid w:val="001309B9"/>
    <w:rsid w:val="0013371B"/>
    <w:rsid w:val="00134B64"/>
    <w:rsid w:val="00135119"/>
    <w:rsid w:val="001379A0"/>
    <w:rsid w:val="001405C9"/>
    <w:rsid w:val="00147B02"/>
    <w:rsid w:val="00147FD8"/>
    <w:rsid w:val="00150F22"/>
    <w:rsid w:val="001518EE"/>
    <w:rsid w:val="00153237"/>
    <w:rsid w:val="00160245"/>
    <w:rsid w:val="00160939"/>
    <w:rsid w:val="00160B6B"/>
    <w:rsid w:val="00160BC0"/>
    <w:rsid w:val="00160CEC"/>
    <w:rsid w:val="00163095"/>
    <w:rsid w:val="0016346D"/>
    <w:rsid w:val="00164555"/>
    <w:rsid w:val="00170648"/>
    <w:rsid w:val="00170EEA"/>
    <w:rsid w:val="00170F46"/>
    <w:rsid w:val="00171656"/>
    <w:rsid w:val="00172DD5"/>
    <w:rsid w:val="00173933"/>
    <w:rsid w:val="001742A3"/>
    <w:rsid w:val="001812CC"/>
    <w:rsid w:val="001813C6"/>
    <w:rsid w:val="00182E9F"/>
    <w:rsid w:val="00184263"/>
    <w:rsid w:val="00185347"/>
    <w:rsid w:val="001869C7"/>
    <w:rsid w:val="001872C0"/>
    <w:rsid w:val="001901E9"/>
    <w:rsid w:val="00190205"/>
    <w:rsid w:val="0019050B"/>
    <w:rsid w:val="0019054B"/>
    <w:rsid w:val="00191EE2"/>
    <w:rsid w:val="0019433A"/>
    <w:rsid w:val="001943D7"/>
    <w:rsid w:val="00194854"/>
    <w:rsid w:val="00194C7C"/>
    <w:rsid w:val="00196008"/>
    <w:rsid w:val="001963E1"/>
    <w:rsid w:val="0019715E"/>
    <w:rsid w:val="001A1BCD"/>
    <w:rsid w:val="001A33CD"/>
    <w:rsid w:val="001A415E"/>
    <w:rsid w:val="001A52A7"/>
    <w:rsid w:val="001B09B6"/>
    <w:rsid w:val="001B1344"/>
    <w:rsid w:val="001B17C8"/>
    <w:rsid w:val="001B19CE"/>
    <w:rsid w:val="001B2230"/>
    <w:rsid w:val="001B2F08"/>
    <w:rsid w:val="001B3524"/>
    <w:rsid w:val="001B3531"/>
    <w:rsid w:val="001B3790"/>
    <w:rsid w:val="001B3A44"/>
    <w:rsid w:val="001B4E13"/>
    <w:rsid w:val="001B588C"/>
    <w:rsid w:val="001B68EB"/>
    <w:rsid w:val="001B72A7"/>
    <w:rsid w:val="001B7A61"/>
    <w:rsid w:val="001C298F"/>
    <w:rsid w:val="001C464A"/>
    <w:rsid w:val="001C6892"/>
    <w:rsid w:val="001C6C4C"/>
    <w:rsid w:val="001C7B69"/>
    <w:rsid w:val="001D12B0"/>
    <w:rsid w:val="001D14C1"/>
    <w:rsid w:val="001D153A"/>
    <w:rsid w:val="001D1AFE"/>
    <w:rsid w:val="001D2892"/>
    <w:rsid w:val="001D5FE7"/>
    <w:rsid w:val="001D7900"/>
    <w:rsid w:val="001E04A9"/>
    <w:rsid w:val="001E05A0"/>
    <w:rsid w:val="001E13CE"/>
    <w:rsid w:val="001E249F"/>
    <w:rsid w:val="001E3563"/>
    <w:rsid w:val="001E43DC"/>
    <w:rsid w:val="001E4D8B"/>
    <w:rsid w:val="001E6127"/>
    <w:rsid w:val="001E7361"/>
    <w:rsid w:val="001F0574"/>
    <w:rsid w:val="001F1838"/>
    <w:rsid w:val="001F579E"/>
    <w:rsid w:val="00200242"/>
    <w:rsid w:val="00202636"/>
    <w:rsid w:val="00206B37"/>
    <w:rsid w:val="00211E7A"/>
    <w:rsid w:val="0021529C"/>
    <w:rsid w:val="00215603"/>
    <w:rsid w:val="002166F6"/>
    <w:rsid w:val="0022237A"/>
    <w:rsid w:val="00223066"/>
    <w:rsid w:val="00224CCE"/>
    <w:rsid w:val="00224E10"/>
    <w:rsid w:val="00224FC3"/>
    <w:rsid w:val="00225186"/>
    <w:rsid w:val="0022597B"/>
    <w:rsid w:val="00226283"/>
    <w:rsid w:val="00227738"/>
    <w:rsid w:val="002308F2"/>
    <w:rsid w:val="0023183B"/>
    <w:rsid w:val="00232C77"/>
    <w:rsid w:val="00232DA9"/>
    <w:rsid w:val="0023563F"/>
    <w:rsid w:val="0023593F"/>
    <w:rsid w:val="002366E9"/>
    <w:rsid w:val="00242B99"/>
    <w:rsid w:val="0024354D"/>
    <w:rsid w:val="00243D9D"/>
    <w:rsid w:val="002440F1"/>
    <w:rsid w:val="002447FF"/>
    <w:rsid w:val="00244A92"/>
    <w:rsid w:val="00245A49"/>
    <w:rsid w:val="00251E31"/>
    <w:rsid w:val="00253E62"/>
    <w:rsid w:val="002544A1"/>
    <w:rsid w:val="00254540"/>
    <w:rsid w:val="00254B5E"/>
    <w:rsid w:val="002569E8"/>
    <w:rsid w:val="00256FDF"/>
    <w:rsid w:val="00260831"/>
    <w:rsid w:val="00262CB1"/>
    <w:rsid w:val="0026434A"/>
    <w:rsid w:val="00264780"/>
    <w:rsid w:val="00271E79"/>
    <w:rsid w:val="00273888"/>
    <w:rsid w:val="0027545E"/>
    <w:rsid w:val="00276457"/>
    <w:rsid w:val="00282474"/>
    <w:rsid w:val="00283098"/>
    <w:rsid w:val="002835AB"/>
    <w:rsid w:val="00284C97"/>
    <w:rsid w:val="00285698"/>
    <w:rsid w:val="00285C1F"/>
    <w:rsid w:val="002860EB"/>
    <w:rsid w:val="002870A5"/>
    <w:rsid w:val="00292A51"/>
    <w:rsid w:val="0029370C"/>
    <w:rsid w:val="00294AD2"/>
    <w:rsid w:val="00294CDB"/>
    <w:rsid w:val="00294D98"/>
    <w:rsid w:val="00296110"/>
    <w:rsid w:val="002965AF"/>
    <w:rsid w:val="002967CE"/>
    <w:rsid w:val="00296E5D"/>
    <w:rsid w:val="002A0739"/>
    <w:rsid w:val="002A0DE1"/>
    <w:rsid w:val="002A4169"/>
    <w:rsid w:val="002A4878"/>
    <w:rsid w:val="002A514F"/>
    <w:rsid w:val="002A5684"/>
    <w:rsid w:val="002A578A"/>
    <w:rsid w:val="002A7738"/>
    <w:rsid w:val="002B027E"/>
    <w:rsid w:val="002B06B8"/>
    <w:rsid w:val="002B242C"/>
    <w:rsid w:val="002C03D5"/>
    <w:rsid w:val="002C2271"/>
    <w:rsid w:val="002C255E"/>
    <w:rsid w:val="002C34F3"/>
    <w:rsid w:val="002C4DA2"/>
    <w:rsid w:val="002C5345"/>
    <w:rsid w:val="002C620A"/>
    <w:rsid w:val="002C68D5"/>
    <w:rsid w:val="002C69B8"/>
    <w:rsid w:val="002D015F"/>
    <w:rsid w:val="002D1343"/>
    <w:rsid w:val="002D271F"/>
    <w:rsid w:val="002D5C27"/>
    <w:rsid w:val="002D7D10"/>
    <w:rsid w:val="002E04B4"/>
    <w:rsid w:val="002E318F"/>
    <w:rsid w:val="002E419A"/>
    <w:rsid w:val="002E5F39"/>
    <w:rsid w:val="002E60FD"/>
    <w:rsid w:val="002E6188"/>
    <w:rsid w:val="002E6F1E"/>
    <w:rsid w:val="002F281F"/>
    <w:rsid w:val="002F4944"/>
    <w:rsid w:val="002F4A80"/>
    <w:rsid w:val="002F4C30"/>
    <w:rsid w:val="002F6478"/>
    <w:rsid w:val="002F7771"/>
    <w:rsid w:val="002F7921"/>
    <w:rsid w:val="0030066D"/>
    <w:rsid w:val="00301772"/>
    <w:rsid w:val="003022E4"/>
    <w:rsid w:val="003030ED"/>
    <w:rsid w:val="00304472"/>
    <w:rsid w:val="003052AB"/>
    <w:rsid w:val="0030676D"/>
    <w:rsid w:val="00306E6C"/>
    <w:rsid w:val="003102E0"/>
    <w:rsid w:val="003109A7"/>
    <w:rsid w:val="00311175"/>
    <w:rsid w:val="00311458"/>
    <w:rsid w:val="00311ED4"/>
    <w:rsid w:val="0031331E"/>
    <w:rsid w:val="00323FF5"/>
    <w:rsid w:val="00324151"/>
    <w:rsid w:val="003243CE"/>
    <w:rsid w:val="003249FC"/>
    <w:rsid w:val="00324A01"/>
    <w:rsid w:val="00325C8C"/>
    <w:rsid w:val="00326A3C"/>
    <w:rsid w:val="00327464"/>
    <w:rsid w:val="00330CEC"/>
    <w:rsid w:val="00331E22"/>
    <w:rsid w:val="00335C2F"/>
    <w:rsid w:val="003404EF"/>
    <w:rsid w:val="0034383E"/>
    <w:rsid w:val="003456F9"/>
    <w:rsid w:val="0034673F"/>
    <w:rsid w:val="0034799E"/>
    <w:rsid w:val="003479BD"/>
    <w:rsid w:val="003518C8"/>
    <w:rsid w:val="00353CF2"/>
    <w:rsid w:val="00356720"/>
    <w:rsid w:val="00361846"/>
    <w:rsid w:val="0036331F"/>
    <w:rsid w:val="00364654"/>
    <w:rsid w:val="0036649C"/>
    <w:rsid w:val="00366FC4"/>
    <w:rsid w:val="003672CF"/>
    <w:rsid w:val="00367976"/>
    <w:rsid w:val="00367B52"/>
    <w:rsid w:val="00370057"/>
    <w:rsid w:val="003735FC"/>
    <w:rsid w:val="00373CC5"/>
    <w:rsid w:val="00374921"/>
    <w:rsid w:val="00375644"/>
    <w:rsid w:val="00376F59"/>
    <w:rsid w:val="00377234"/>
    <w:rsid w:val="00377BF1"/>
    <w:rsid w:val="00383CB5"/>
    <w:rsid w:val="00383CE9"/>
    <w:rsid w:val="003878FB"/>
    <w:rsid w:val="00390415"/>
    <w:rsid w:val="00390D9A"/>
    <w:rsid w:val="00391319"/>
    <w:rsid w:val="003927DF"/>
    <w:rsid w:val="0039429B"/>
    <w:rsid w:val="003958A4"/>
    <w:rsid w:val="0039626C"/>
    <w:rsid w:val="0039704F"/>
    <w:rsid w:val="00397591"/>
    <w:rsid w:val="00397C07"/>
    <w:rsid w:val="003A00C6"/>
    <w:rsid w:val="003A0394"/>
    <w:rsid w:val="003A063A"/>
    <w:rsid w:val="003A1122"/>
    <w:rsid w:val="003A333C"/>
    <w:rsid w:val="003A3403"/>
    <w:rsid w:val="003A4E65"/>
    <w:rsid w:val="003A6012"/>
    <w:rsid w:val="003A6AE6"/>
    <w:rsid w:val="003A71ED"/>
    <w:rsid w:val="003A733A"/>
    <w:rsid w:val="003A7C63"/>
    <w:rsid w:val="003B3536"/>
    <w:rsid w:val="003B3B64"/>
    <w:rsid w:val="003B3E81"/>
    <w:rsid w:val="003B4856"/>
    <w:rsid w:val="003B4BD7"/>
    <w:rsid w:val="003B5FDC"/>
    <w:rsid w:val="003B6303"/>
    <w:rsid w:val="003B750E"/>
    <w:rsid w:val="003B7808"/>
    <w:rsid w:val="003B7844"/>
    <w:rsid w:val="003B79BA"/>
    <w:rsid w:val="003B7C3E"/>
    <w:rsid w:val="003C0F75"/>
    <w:rsid w:val="003C12B3"/>
    <w:rsid w:val="003C1777"/>
    <w:rsid w:val="003C2047"/>
    <w:rsid w:val="003C5E06"/>
    <w:rsid w:val="003C78AE"/>
    <w:rsid w:val="003D05E5"/>
    <w:rsid w:val="003D0FE1"/>
    <w:rsid w:val="003D3577"/>
    <w:rsid w:val="003D4C37"/>
    <w:rsid w:val="003D5503"/>
    <w:rsid w:val="003D60C1"/>
    <w:rsid w:val="003D7FBF"/>
    <w:rsid w:val="003E2A11"/>
    <w:rsid w:val="003E4525"/>
    <w:rsid w:val="003E4958"/>
    <w:rsid w:val="003E6052"/>
    <w:rsid w:val="003E6339"/>
    <w:rsid w:val="003E6B47"/>
    <w:rsid w:val="003F0CA2"/>
    <w:rsid w:val="003F44DE"/>
    <w:rsid w:val="003F477F"/>
    <w:rsid w:val="003F602F"/>
    <w:rsid w:val="003F66C9"/>
    <w:rsid w:val="003F6F9D"/>
    <w:rsid w:val="003F72D5"/>
    <w:rsid w:val="003F7C28"/>
    <w:rsid w:val="003F7C3D"/>
    <w:rsid w:val="00400C78"/>
    <w:rsid w:val="00400CE3"/>
    <w:rsid w:val="00400EFF"/>
    <w:rsid w:val="00402728"/>
    <w:rsid w:val="00402EE2"/>
    <w:rsid w:val="00404E4B"/>
    <w:rsid w:val="00405C09"/>
    <w:rsid w:val="00405E05"/>
    <w:rsid w:val="004068B6"/>
    <w:rsid w:val="004072B4"/>
    <w:rsid w:val="00407453"/>
    <w:rsid w:val="00411217"/>
    <w:rsid w:val="0041149B"/>
    <w:rsid w:val="00411689"/>
    <w:rsid w:val="004123C9"/>
    <w:rsid w:val="0041311E"/>
    <w:rsid w:val="004135D5"/>
    <w:rsid w:val="00413E4A"/>
    <w:rsid w:val="00414259"/>
    <w:rsid w:val="00414B21"/>
    <w:rsid w:val="0041623F"/>
    <w:rsid w:val="00424133"/>
    <w:rsid w:val="00424324"/>
    <w:rsid w:val="004250A7"/>
    <w:rsid w:val="004269E4"/>
    <w:rsid w:val="00431216"/>
    <w:rsid w:val="004313BA"/>
    <w:rsid w:val="00432905"/>
    <w:rsid w:val="004332F0"/>
    <w:rsid w:val="00433FB3"/>
    <w:rsid w:val="0044005B"/>
    <w:rsid w:val="00440F09"/>
    <w:rsid w:val="00441065"/>
    <w:rsid w:val="004415D1"/>
    <w:rsid w:val="0044212F"/>
    <w:rsid w:val="0044272E"/>
    <w:rsid w:val="004432E8"/>
    <w:rsid w:val="0044423D"/>
    <w:rsid w:val="0045042A"/>
    <w:rsid w:val="00451756"/>
    <w:rsid w:val="004523F2"/>
    <w:rsid w:val="00452750"/>
    <w:rsid w:val="0045483F"/>
    <w:rsid w:val="00455180"/>
    <w:rsid w:val="00456FCB"/>
    <w:rsid w:val="004601EC"/>
    <w:rsid w:val="0046058E"/>
    <w:rsid w:val="00461635"/>
    <w:rsid w:val="00467E4B"/>
    <w:rsid w:val="00470BE9"/>
    <w:rsid w:val="00471CFC"/>
    <w:rsid w:val="004743AE"/>
    <w:rsid w:val="00474B21"/>
    <w:rsid w:val="00475563"/>
    <w:rsid w:val="004762AA"/>
    <w:rsid w:val="00476FE7"/>
    <w:rsid w:val="00477A7E"/>
    <w:rsid w:val="00480573"/>
    <w:rsid w:val="00480719"/>
    <w:rsid w:val="00482801"/>
    <w:rsid w:val="00483EE3"/>
    <w:rsid w:val="00484957"/>
    <w:rsid w:val="00484ECC"/>
    <w:rsid w:val="00486043"/>
    <w:rsid w:val="00487F73"/>
    <w:rsid w:val="00490F5F"/>
    <w:rsid w:val="004925FF"/>
    <w:rsid w:val="0049616B"/>
    <w:rsid w:val="00496F37"/>
    <w:rsid w:val="004A534F"/>
    <w:rsid w:val="004A53EC"/>
    <w:rsid w:val="004A5745"/>
    <w:rsid w:val="004A5748"/>
    <w:rsid w:val="004A61A2"/>
    <w:rsid w:val="004A6E1D"/>
    <w:rsid w:val="004A70BF"/>
    <w:rsid w:val="004B1044"/>
    <w:rsid w:val="004B186B"/>
    <w:rsid w:val="004B5A68"/>
    <w:rsid w:val="004B633B"/>
    <w:rsid w:val="004C0318"/>
    <w:rsid w:val="004C3225"/>
    <w:rsid w:val="004C5751"/>
    <w:rsid w:val="004C5D9E"/>
    <w:rsid w:val="004C6306"/>
    <w:rsid w:val="004C65BC"/>
    <w:rsid w:val="004C773D"/>
    <w:rsid w:val="004D1214"/>
    <w:rsid w:val="004D1FE6"/>
    <w:rsid w:val="004D2081"/>
    <w:rsid w:val="004D243F"/>
    <w:rsid w:val="004D2BA6"/>
    <w:rsid w:val="004D2C28"/>
    <w:rsid w:val="004D3731"/>
    <w:rsid w:val="004D4E81"/>
    <w:rsid w:val="004D4EF0"/>
    <w:rsid w:val="004D51C9"/>
    <w:rsid w:val="004D5957"/>
    <w:rsid w:val="004D7971"/>
    <w:rsid w:val="004E38FF"/>
    <w:rsid w:val="004E4A19"/>
    <w:rsid w:val="004E7989"/>
    <w:rsid w:val="004F0E63"/>
    <w:rsid w:val="004F13EC"/>
    <w:rsid w:val="004F1AEC"/>
    <w:rsid w:val="004F3181"/>
    <w:rsid w:val="00500458"/>
    <w:rsid w:val="0050154E"/>
    <w:rsid w:val="005031D8"/>
    <w:rsid w:val="0050333E"/>
    <w:rsid w:val="005049BD"/>
    <w:rsid w:val="00505F45"/>
    <w:rsid w:val="0050682B"/>
    <w:rsid w:val="005078BB"/>
    <w:rsid w:val="00507D33"/>
    <w:rsid w:val="00511AF9"/>
    <w:rsid w:val="0051340E"/>
    <w:rsid w:val="00514342"/>
    <w:rsid w:val="0051485A"/>
    <w:rsid w:val="0051628B"/>
    <w:rsid w:val="0051658E"/>
    <w:rsid w:val="005205DF"/>
    <w:rsid w:val="0052094E"/>
    <w:rsid w:val="0052288F"/>
    <w:rsid w:val="00522ECA"/>
    <w:rsid w:val="00523E2F"/>
    <w:rsid w:val="00525507"/>
    <w:rsid w:val="005256D4"/>
    <w:rsid w:val="00525C6F"/>
    <w:rsid w:val="00526D09"/>
    <w:rsid w:val="00526EC9"/>
    <w:rsid w:val="00527248"/>
    <w:rsid w:val="005274E5"/>
    <w:rsid w:val="00527831"/>
    <w:rsid w:val="00530080"/>
    <w:rsid w:val="00534858"/>
    <w:rsid w:val="00534E35"/>
    <w:rsid w:val="00536389"/>
    <w:rsid w:val="005367AC"/>
    <w:rsid w:val="00540558"/>
    <w:rsid w:val="005415C3"/>
    <w:rsid w:val="00542A34"/>
    <w:rsid w:val="00543691"/>
    <w:rsid w:val="00543F89"/>
    <w:rsid w:val="005444C6"/>
    <w:rsid w:val="00544564"/>
    <w:rsid w:val="00544952"/>
    <w:rsid w:val="00550BA7"/>
    <w:rsid w:val="0055314E"/>
    <w:rsid w:val="00554547"/>
    <w:rsid w:val="00560610"/>
    <w:rsid w:val="00562702"/>
    <w:rsid w:val="00562949"/>
    <w:rsid w:val="00562F4D"/>
    <w:rsid w:val="00563AEA"/>
    <w:rsid w:val="00565824"/>
    <w:rsid w:val="0056754D"/>
    <w:rsid w:val="00567B03"/>
    <w:rsid w:val="0057014C"/>
    <w:rsid w:val="005701AE"/>
    <w:rsid w:val="00571C12"/>
    <w:rsid w:val="00572D9F"/>
    <w:rsid w:val="005731C5"/>
    <w:rsid w:val="005738D2"/>
    <w:rsid w:val="005763D5"/>
    <w:rsid w:val="0057750C"/>
    <w:rsid w:val="00577D62"/>
    <w:rsid w:val="00580822"/>
    <w:rsid w:val="00581438"/>
    <w:rsid w:val="00581E44"/>
    <w:rsid w:val="005824F8"/>
    <w:rsid w:val="0058343C"/>
    <w:rsid w:val="00583505"/>
    <w:rsid w:val="00583D15"/>
    <w:rsid w:val="0058412D"/>
    <w:rsid w:val="005850CD"/>
    <w:rsid w:val="005854B5"/>
    <w:rsid w:val="00586A6E"/>
    <w:rsid w:val="005915B1"/>
    <w:rsid w:val="00592081"/>
    <w:rsid w:val="0059362E"/>
    <w:rsid w:val="005937F2"/>
    <w:rsid w:val="00593D76"/>
    <w:rsid w:val="00595B02"/>
    <w:rsid w:val="00595FEE"/>
    <w:rsid w:val="00596B8F"/>
    <w:rsid w:val="005A0A3E"/>
    <w:rsid w:val="005A291A"/>
    <w:rsid w:val="005A2D78"/>
    <w:rsid w:val="005A3770"/>
    <w:rsid w:val="005A3E49"/>
    <w:rsid w:val="005B024E"/>
    <w:rsid w:val="005B0378"/>
    <w:rsid w:val="005B19F2"/>
    <w:rsid w:val="005B41A1"/>
    <w:rsid w:val="005B56FA"/>
    <w:rsid w:val="005B72B7"/>
    <w:rsid w:val="005B7465"/>
    <w:rsid w:val="005C124F"/>
    <w:rsid w:val="005C1C65"/>
    <w:rsid w:val="005C2418"/>
    <w:rsid w:val="005C3278"/>
    <w:rsid w:val="005C3D03"/>
    <w:rsid w:val="005C4476"/>
    <w:rsid w:val="005C552B"/>
    <w:rsid w:val="005C6A3A"/>
    <w:rsid w:val="005C776B"/>
    <w:rsid w:val="005D02F0"/>
    <w:rsid w:val="005D08A9"/>
    <w:rsid w:val="005D10B6"/>
    <w:rsid w:val="005D1B68"/>
    <w:rsid w:val="005D3166"/>
    <w:rsid w:val="005D4300"/>
    <w:rsid w:val="005D68BF"/>
    <w:rsid w:val="005E16C8"/>
    <w:rsid w:val="005E1933"/>
    <w:rsid w:val="005E354F"/>
    <w:rsid w:val="005E55FD"/>
    <w:rsid w:val="005E7074"/>
    <w:rsid w:val="005E7AF6"/>
    <w:rsid w:val="005E7D50"/>
    <w:rsid w:val="005F0801"/>
    <w:rsid w:val="005F3E1C"/>
    <w:rsid w:val="005F558D"/>
    <w:rsid w:val="005F6275"/>
    <w:rsid w:val="005F6E2F"/>
    <w:rsid w:val="005F77C8"/>
    <w:rsid w:val="005F7CC6"/>
    <w:rsid w:val="00600CD8"/>
    <w:rsid w:val="00601A7C"/>
    <w:rsid w:val="00601C6C"/>
    <w:rsid w:val="00602913"/>
    <w:rsid w:val="00602D96"/>
    <w:rsid w:val="00603911"/>
    <w:rsid w:val="00604AD3"/>
    <w:rsid w:val="00606178"/>
    <w:rsid w:val="00606837"/>
    <w:rsid w:val="00606BBA"/>
    <w:rsid w:val="00607352"/>
    <w:rsid w:val="006116E9"/>
    <w:rsid w:val="00614F2D"/>
    <w:rsid w:val="00614F64"/>
    <w:rsid w:val="00615444"/>
    <w:rsid w:val="00616829"/>
    <w:rsid w:val="00616D00"/>
    <w:rsid w:val="00620FCE"/>
    <w:rsid w:val="00623050"/>
    <w:rsid w:val="006234BA"/>
    <w:rsid w:val="0062363B"/>
    <w:rsid w:val="006252D6"/>
    <w:rsid w:val="006306E7"/>
    <w:rsid w:val="00630DFE"/>
    <w:rsid w:val="00631348"/>
    <w:rsid w:val="006313E0"/>
    <w:rsid w:val="00631AFF"/>
    <w:rsid w:val="00633E7C"/>
    <w:rsid w:val="0063796D"/>
    <w:rsid w:val="00641BEA"/>
    <w:rsid w:val="00642494"/>
    <w:rsid w:val="006428C7"/>
    <w:rsid w:val="00642BEC"/>
    <w:rsid w:val="006430F5"/>
    <w:rsid w:val="006432FA"/>
    <w:rsid w:val="00644173"/>
    <w:rsid w:val="0064502D"/>
    <w:rsid w:val="006459E2"/>
    <w:rsid w:val="00647813"/>
    <w:rsid w:val="00647BA4"/>
    <w:rsid w:val="00650131"/>
    <w:rsid w:val="00650A3A"/>
    <w:rsid w:val="00651045"/>
    <w:rsid w:val="0065442A"/>
    <w:rsid w:val="00654C5F"/>
    <w:rsid w:val="00654EF5"/>
    <w:rsid w:val="00656015"/>
    <w:rsid w:val="00656052"/>
    <w:rsid w:val="0065682A"/>
    <w:rsid w:val="0065693D"/>
    <w:rsid w:val="0066056B"/>
    <w:rsid w:val="006615C9"/>
    <w:rsid w:val="006623BC"/>
    <w:rsid w:val="00663067"/>
    <w:rsid w:val="00663525"/>
    <w:rsid w:val="00664FCB"/>
    <w:rsid w:val="006650B1"/>
    <w:rsid w:val="00666837"/>
    <w:rsid w:val="006704B3"/>
    <w:rsid w:val="00670984"/>
    <w:rsid w:val="006714A5"/>
    <w:rsid w:val="006728B1"/>
    <w:rsid w:val="006731F6"/>
    <w:rsid w:val="00673464"/>
    <w:rsid w:val="00674C5F"/>
    <w:rsid w:val="00677207"/>
    <w:rsid w:val="00680B0F"/>
    <w:rsid w:val="00680FED"/>
    <w:rsid w:val="00683EEC"/>
    <w:rsid w:val="006851F1"/>
    <w:rsid w:val="006857A6"/>
    <w:rsid w:val="00686131"/>
    <w:rsid w:val="00686434"/>
    <w:rsid w:val="006917D9"/>
    <w:rsid w:val="00693F9C"/>
    <w:rsid w:val="006969C3"/>
    <w:rsid w:val="006969EE"/>
    <w:rsid w:val="006975DA"/>
    <w:rsid w:val="006A0AB7"/>
    <w:rsid w:val="006A28A7"/>
    <w:rsid w:val="006A31E7"/>
    <w:rsid w:val="006A60C2"/>
    <w:rsid w:val="006B1893"/>
    <w:rsid w:val="006B1AF5"/>
    <w:rsid w:val="006B47FF"/>
    <w:rsid w:val="006B5DA2"/>
    <w:rsid w:val="006B670F"/>
    <w:rsid w:val="006B681E"/>
    <w:rsid w:val="006B7F49"/>
    <w:rsid w:val="006C2406"/>
    <w:rsid w:val="006C2451"/>
    <w:rsid w:val="006C2A0E"/>
    <w:rsid w:val="006C4809"/>
    <w:rsid w:val="006C51BD"/>
    <w:rsid w:val="006C53F5"/>
    <w:rsid w:val="006C5C98"/>
    <w:rsid w:val="006D0C9E"/>
    <w:rsid w:val="006D1872"/>
    <w:rsid w:val="006D285A"/>
    <w:rsid w:val="006D413E"/>
    <w:rsid w:val="006D435B"/>
    <w:rsid w:val="006D4CD4"/>
    <w:rsid w:val="006D55F0"/>
    <w:rsid w:val="006D684A"/>
    <w:rsid w:val="006E12D5"/>
    <w:rsid w:val="006E1B7F"/>
    <w:rsid w:val="006E27F6"/>
    <w:rsid w:val="006E2FAF"/>
    <w:rsid w:val="006E421B"/>
    <w:rsid w:val="006E5DAE"/>
    <w:rsid w:val="006E7D1E"/>
    <w:rsid w:val="006E7DFC"/>
    <w:rsid w:val="006F0076"/>
    <w:rsid w:val="006F1721"/>
    <w:rsid w:val="006F4375"/>
    <w:rsid w:val="006F52FE"/>
    <w:rsid w:val="006F5DFE"/>
    <w:rsid w:val="006F5E70"/>
    <w:rsid w:val="00703153"/>
    <w:rsid w:val="00704794"/>
    <w:rsid w:val="00705275"/>
    <w:rsid w:val="007101F9"/>
    <w:rsid w:val="0071212C"/>
    <w:rsid w:val="00713C84"/>
    <w:rsid w:val="0071693E"/>
    <w:rsid w:val="007212B1"/>
    <w:rsid w:val="00721CE1"/>
    <w:rsid w:val="00721FB0"/>
    <w:rsid w:val="007222AA"/>
    <w:rsid w:val="007226B4"/>
    <w:rsid w:val="00723EE5"/>
    <w:rsid w:val="0072448C"/>
    <w:rsid w:val="00726AC6"/>
    <w:rsid w:val="0072795A"/>
    <w:rsid w:val="00730D59"/>
    <w:rsid w:val="00733F11"/>
    <w:rsid w:val="007344D0"/>
    <w:rsid w:val="0073483C"/>
    <w:rsid w:val="00735B44"/>
    <w:rsid w:val="00736029"/>
    <w:rsid w:val="00737225"/>
    <w:rsid w:val="00737680"/>
    <w:rsid w:val="00741A2D"/>
    <w:rsid w:val="00741A2F"/>
    <w:rsid w:val="0074506B"/>
    <w:rsid w:val="0075112F"/>
    <w:rsid w:val="0075154A"/>
    <w:rsid w:val="00755967"/>
    <w:rsid w:val="007565EA"/>
    <w:rsid w:val="00761DDB"/>
    <w:rsid w:val="007639DD"/>
    <w:rsid w:val="00763C09"/>
    <w:rsid w:val="00766B05"/>
    <w:rsid w:val="00770918"/>
    <w:rsid w:val="007725CB"/>
    <w:rsid w:val="00774163"/>
    <w:rsid w:val="00774E96"/>
    <w:rsid w:val="00777FA9"/>
    <w:rsid w:val="007804CF"/>
    <w:rsid w:val="00781B7B"/>
    <w:rsid w:val="007824EA"/>
    <w:rsid w:val="00783CC9"/>
    <w:rsid w:val="00783FD8"/>
    <w:rsid w:val="00784E95"/>
    <w:rsid w:val="00784F2C"/>
    <w:rsid w:val="00786C5C"/>
    <w:rsid w:val="007906D5"/>
    <w:rsid w:val="007910AF"/>
    <w:rsid w:val="00791FBD"/>
    <w:rsid w:val="00792375"/>
    <w:rsid w:val="007928CD"/>
    <w:rsid w:val="007929E8"/>
    <w:rsid w:val="00793092"/>
    <w:rsid w:val="00793368"/>
    <w:rsid w:val="00794334"/>
    <w:rsid w:val="007951E1"/>
    <w:rsid w:val="007A0B9A"/>
    <w:rsid w:val="007A26A7"/>
    <w:rsid w:val="007A2715"/>
    <w:rsid w:val="007A2D30"/>
    <w:rsid w:val="007A4C32"/>
    <w:rsid w:val="007A5303"/>
    <w:rsid w:val="007B05E6"/>
    <w:rsid w:val="007B11E4"/>
    <w:rsid w:val="007B3F48"/>
    <w:rsid w:val="007B4405"/>
    <w:rsid w:val="007B49BB"/>
    <w:rsid w:val="007B4DAF"/>
    <w:rsid w:val="007B5470"/>
    <w:rsid w:val="007B5639"/>
    <w:rsid w:val="007B5ADB"/>
    <w:rsid w:val="007B5FE9"/>
    <w:rsid w:val="007B6644"/>
    <w:rsid w:val="007B7AD4"/>
    <w:rsid w:val="007C1F9A"/>
    <w:rsid w:val="007C24F8"/>
    <w:rsid w:val="007C312F"/>
    <w:rsid w:val="007C3D0F"/>
    <w:rsid w:val="007D0E05"/>
    <w:rsid w:val="007D12B9"/>
    <w:rsid w:val="007D4B45"/>
    <w:rsid w:val="007D4C5A"/>
    <w:rsid w:val="007D4FE7"/>
    <w:rsid w:val="007D54F0"/>
    <w:rsid w:val="007D5D3E"/>
    <w:rsid w:val="007E007F"/>
    <w:rsid w:val="007E0908"/>
    <w:rsid w:val="007E09CF"/>
    <w:rsid w:val="007E3757"/>
    <w:rsid w:val="007E6786"/>
    <w:rsid w:val="007E757E"/>
    <w:rsid w:val="007F00A6"/>
    <w:rsid w:val="007F03F5"/>
    <w:rsid w:val="007F0F4D"/>
    <w:rsid w:val="007F2EB9"/>
    <w:rsid w:val="007F367D"/>
    <w:rsid w:val="007F4CAB"/>
    <w:rsid w:val="007F50A1"/>
    <w:rsid w:val="007F6C42"/>
    <w:rsid w:val="00807A73"/>
    <w:rsid w:val="00807BA6"/>
    <w:rsid w:val="00810406"/>
    <w:rsid w:val="00810A55"/>
    <w:rsid w:val="00810C73"/>
    <w:rsid w:val="0081216C"/>
    <w:rsid w:val="00812E99"/>
    <w:rsid w:val="00813788"/>
    <w:rsid w:val="00813C54"/>
    <w:rsid w:val="008149CF"/>
    <w:rsid w:val="00814E86"/>
    <w:rsid w:val="008151EE"/>
    <w:rsid w:val="00817F16"/>
    <w:rsid w:val="00820A0D"/>
    <w:rsid w:val="00822233"/>
    <w:rsid w:val="00822FDD"/>
    <w:rsid w:val="0082563E"/>
    <w:rsid w:val="00825DE2"/>
    <w:rsid w:val="00826AE2"/>
    <w:rsid w:val="0082759E"/>
    <w:rsid w:val="008336BA"/>
    <w:rsid w:val="008346DA"/>
    <w:rsid w:val="008367B2"/>
    <w:rsid w:val="00836B64"/>
    <w:rsid w:val="00837D07"/>
    <w:rsid w:val="00840B2D"/>
    <w:rsid w:val="00840B90"/>
    <w:rsid w:val="00840C81"/>
    <w:rsid w:val="00840DD1"/>
    <w:rsid w:val="00841054"/>
    <w:rsid w:val="008420CD"/>
    <w:rsid w:val="00844F2D"/>
    <w:rsid w:val="0084701C"/>
    <w:rsid w:val="008473A3"/>
    <w:rsid w:val="00847BFF"/>
    <w:rsid w:val="00851994"/>
    <w:rsid w:val="00851BC2"/>
    <w:rsid w:val="00852A6A"/>
    <w:rsid w:val="00853A5A"/>
    <w:rsid w:val="00853BF1"/>
    <w:rsid w:val="008558A0"/>
    <w:rsid w:val="0085600F"/>
    <w:rsid w:val="00856026"/>
    <w:rsid w:val="008565DF"/>
    <w:rsid w:val="00857093"/>
    <w:rsid w:val="00860AAE"/>
    <w:rsid w:val="00860FA2"/>
    <w:rsid w:val="008643D1"/>
    <w:rsid w:val="00864F17"/>
    <w:rsid w:val="008654D1"/>
    <w:rsid w:val="00865B3B"/>
    <w:rsid w:val="008662ED"/>
    <w:rsid w:val="008666F2"/>
    <w:rsid w:val="00872470"/>
    <w:rsid w:val="00873A75"/>
    <w:rsid w:val="00875614"/>
    <w:rsid w:val="0087667A"/>
    <w:rsid w:val="00880F12"/>
    <w:rsid w:val="00881149"/>
    <w:rsid w:val="00882368"/>
    <w:rsid w:val="008828A8"/>
    <w:rsid w:val="00883477"/>
    <w:rsid w:val="00884E05"/>
    <w:rsid w:val="00887071"/>
    <w:rsid w:val="00887385"/>
    <w:rsid w:val="00887561"/>
    <w:rsid w:val="00890E47"/>
    <w:rsid w:val="0089144E"/>
    <w:rsid w:val="00891C01"/>
    <w:rsid w:val="00892066"/>
    <w:rsid w:val="008921FC"/>
    <w:rsid w:val="00892F69"/>
    <w:rsid w:val="00893D04"/>
    <w:rsid w:val="00893EB9"/>
    <w:rsid w:val="00893FC8"/>
    <w:rsid w:val="008944FD"/>
    <w:rsid w:val="008974AE"/>
    <w:rsid w:val="008977B0"/>
    <w:rsid w:val="008977CC"/>
    <w:rsid w:val="0089793D"/>
    <w:rsid w:val="0089798D"/>
    <w:rsid w:val="008A0700"/>
    <w:rsid w:val="008A0A0D"/>
    <w:rsid w:val="008A1850"/>
    <w:rsid w:val="008A3310"/>
    <w:rsid w:val="008A6014"/>
    <w:rsid w:val="008A65F1"/>
    <w:rsid w:val="008B1414"/>
    <w:rsid w:val="008B249B"/>
    <w:rsid w:val="008B29E2"/>
    <w:rsid w:val="008B3FB5"/>
    <w:rsid w:val="008B769D"/>
    <w:rsid w:val="008C0A6C"/>
    <w:rsid w:val="008C0B1E"/>
    <w:rsid w:val="008C1E7B"/>
    <w:rsid w:val="008C3568"/>
    <w:rsid w:val="008C3F0E"/>
    <w:rsid w:val="008C5B63"/>
    <w:rsid w:val="008C750C"/>
    <w:rsid w:val="008C766B"/>
    <w:rsid w:val="008C76DE"/>
    <w:rsid w:val="008D2924"/>
    <w:rsid w:val="008D35B7"/>
    <w:rsid w:val="008D46BF"/>
    <w:rsid w:val="008D4B87"/>
    <w:rsid w:val="008D5FE5"/>
    <w:rsid w:val="008D6E95"/>
    <w:rsid w:val="008E0553"/>
    <w:rsid w:val="008E08BA"/>
    <w:rsid w:val="008E3113"/>
    <w:rsid w:val="008E4370"/>
    <w:rsid w:val="008F0289"/>
    <w:rsid w:val="008F04E6"/>
    <w:rsid w:val="008F1276"/>
    <w:rsid w:val="008F3259"/>
    <w:rsid w:val="008F4A69"/>
    <w:rsid w:val="008F690B"/>
    <w:rsid w:val="00900A9B"/>
    <w:rsid w:val="009043D8"/>
    <w:rsid w:val="00904A27"/>
    <w:rsid w:val="00905C30"/>
    <w:rsid w:val="00905C9A"/>
    <w:rsid w:val="009062A9"/>
    <w:rsid w:val="00911B08"/>
    <w:rsid w:val="00911C8A"/>
    <w:rsid w:val="009124A2"/>
    <w:rsid w:val="00912678"/>
    <w:rsid w:val="00912A72"/>
    <w:rsid w:val="00913206"/>
    <w:rsid w:val="0091383A"/>
    <w:rsid w:val="00913A06"/>
    <w:rsid w:val="009148D8"/>
    <w:rsid w:val="00916427"/>
    <w:rsid w:val="0092158F"/>
    <w:rsid w:val="00922556"/>
    <w:rsid w:val="00923B2D"/>
    <w:rsid w:val="00927BBF"/>
    <w:rsid w:val="00930480"/>
    <w:rsid w:val="00934137"/>
    <w:rsid w:val="00934F79"/>
    <w:rsid w:val="0093504A"/>
    <w:rsid w:val="00935D55"/>
    <w:rsid w:val="00936B6E"/>
    <w:rsid w:val="009374AB"/>
    <w:rsid w:val="009377A8"/>
    <w:rsid w:val="009407D2"/>
    <w:rsid w:val="00942568"/>
    <w:rsid w:val="009442DC"/>
    <w:rsid w:val="00945CA4"/>
    <w:rsid w:val="00947F8E"/>
    <w:rsid w:val="00951248"/>
    <w:rsid w:val="00951725"/>
    <w:rsid w:val="00954592"/>
    <w:rsid w:val="00957E16"/>
    <w:rsid w:val="0096155B"/>
    <w:rsid w:val="0096248C"/>
    <w:rsid w:val="00962865"/>
    <w:rsid w:val="00963EA4"/>
    <w:rsid w:val="00964209"/>
    <w:rsid w:val="00964B14"/>
    <w:rsid w:val="00965A78"/>
    <w:rsid w:val="00965BE2"/>
    <w:rsid w:val="00967CF8"/>
    <w:rsid w:val="00967E39"/>
    <w:rsid w:val="0097034E"/>
    <w:rsid w:val="00970D47"/>
    <w:rsid w:val="00972D10"/>
    <w:rsid w:val="009738FC"/>
    <w:rsid w:val="009752D8"/>
    <w:rsid w:val="009757E3"/>
    <w:rsid w:val="00975824"/>
    <w:rsid w:val="00976072"/>
    <w:rsid w:val="00980C90"/>
    <w:rsid w:val="0098121C"/>
    <w:rsid w:val="00982666"/>
    <w:rsid w:val="009826BD"/>
    <w:rsid w:val="00982FBB"/>
    <w:rsid w:val="00983360"/>
    <w:rsid w:val="00984B6B"/>
    <w:rsid w:val="00986F68"/>
    <w:rsid w:val="00987B9F"/>
    <w:rsid w:val="00993045"/>
    <w:rsid w:val="00993FEF"/>
    <w:rsid w:val="00994467"/>
    <w:rsid w:val="0099511F"/>
    <w:rsid w:val="009A0D38"/>
    <w:rsid w:val="009A1A66"/>
    <w:rsid w:val="009A20C2"/>
    <w:rsid w:val="009A299E"/>
    <w:rsid w:val="009A548A"/>
    <w:rsid w:val="009A77E4"/>
    <w:rsid w:val="009B01D8"/>
    <w:rsid w:val="009B08B2"/>
    <w:rsid w:val="009B0C7E"/>
    <w:rsid w:val="009B1B2D"/>
    <w:rsid w:val="009B3397"/>
    <w:rsid w:val="009B3CF1"/>
    <w:rsid w:val="009B43C6"/>
    <w:rsid w:val="009B52ED"/>
    <w:rsid w:val="009B65CB"/>
    <w:rsid w:val="009C1BCA"/>
    <w:rsid w:val="009C1F49"/>
    <w:rsid w:val="009C361E"/>
    <w:rsid w:val="009C3D49"/>
    <w:rsid w:val="009C4238"/>
    <w:rsid w:val="009C50B1"/>
    <w:rsid w:val="009C64E4"/>
    <w:rsid w:val="009C7402"/>
    <w:rsid w:val="009D156C"/>
    <w:rsid w:val="009D2B60"/>
    <w:rsid w:val="009D34EE"/>
    <w:rsid w:val="009D3CD6"/>
    <w:rsid w:val="009D63BD"/>
    <w:rsid w:val="009E1F07"/>
    <w:rsid w:val="009E3B52"/>
    <w:rsid w:val="009E487B"/>
    <w:rsid w:val="009E4B6F"/>
    <w:rsid w:val="009E4BC9"/>
    <w:rsid w:val="009E6367"/>
    <w:rsid w:val="009E7B32"/>
    <w:rsid w:val="009F0114"/>
    <w:rsid w:val="009F756C"/>
    <w:rsid w:val="00A00B81"/>
    <w:rsid w:val="00A01A67"/>
    <w:rsid w:val="00A026A2"/>
    <w:rsid w:val="00A02A8E"/>
    <w:rsid w:val="00A03262"/>
    <w:rsid w:val="00A05FC6"/>
    <w:rsid w:val="00A1045F"/>
    <w:rsid w:val="00A123AE"/>
    <w:rsid w:val="00A166E1"/>
    <w:rsid w:val="00A16704"/>
    <w:rsid w:val="00A21006"/>
    <w:rsid w:val="00A21022"/>
    <w:rsid w:val="00A21DA0"/>
    <w:rsid w:val="00A22708"/>
    <w:rsid w:val="00A232EF"/>
    <w:rsid w:val="00A2509E"/>
    <w:rsid w:val="00A25CCD"/>
    <w:rsid w:val="00A25E32"/>
    <w:rsid w:val="00A279B7"/>
    <w:rsid w:val="00A27C0E"/>
    <w:rsid w:val="00A31E0A"/>
    <w:rsid w:val="00A340E7"/>
    <w:rsid w:val="00A34B3B"/>
    <w:rsid w:val="00A357DE"/>
    <w:rsid w:val="00A407F5"/>
    <w:rsid w:val="00A418BB"/>
    <w:rsid w:val="00A41CBC"/>
    <w:rsid w:val="00A43245"/>
    <w:rsid w:val="00A43BC5"/>
    <w:rsid w:val="00A46C2B"/>
    <w:rsid w:val="00A47291"/>
    <w:rsid w:val="00A47AA8"/>
    <w:rsid w:val="00A50EDB"/>
    <w:rsid w:val="00A516D2"/>
    <w:rsid w:val="00A517E6"/>
    <w:rsid w:val="00A52626"/>
    <w:rsid w:val="00A52E58"/>
    <w:rsid w:val="00A534C4"/>
    <w:rsid w:val="00A54D89"/>
    <w:rsid w:val="00A54FC9"/>
    <w:rsid w:val="00A55E20"/>
    <w:rsid w:val="00A56A5E"/>
    <w:rsid w:val="00A57005"/>
    <w:rsid w:val="00A57E93"/>
    <w:rsid w:val="00A6028E"/>
    <w:rsid w:val="00A62F3F"/>
    <w:rsid w:val="00A64102"/>
    <w:rsid w:val="00A64FE8"/>
    <w:rsid w:val="00A669B7"/>
    <w:rsid w:val="00A6748A"/>
    <w:rsid w:val="00A71CA3"/>
    <w:rsid w:val="00A73FB7"/>
    <w:rsid w:val="00A75B64"/>
    <w:rsid w:val="00A7706F"/>
    <w:rsid w:val="00A77C5F"/>
    <w:rsid w:val="00A830FC"/>
    <w:rsid w:val="00A840ED"/>
    <w:rsid w:val="00A90CDF"/>
    <w:rsid w:val="00A91719"/>
    <w:rsid w:val="00A93111"/>
    <w:rsid w:val="00A94022"/>
    <w:rsid w:val="00A954D5"/>
    <w:rsid w:val="00A969DF"/>
    <w:rsid w:val="00AA23A8"/>
    <w:rsid w:val="00AA454D"/>
    <w:rsid w:val="00AA4DF2"/>
    <w:rsid w:val="00AA5E4A"/>
    <w:rsid w:val="00AA5F73"/>
    <w:rsid w:val="00AA6066"/>
    <w:rsid w:val="00AA6AD3"/>
    <w:rsid w:val="00AA72DB"/>
    <w:rsid w:val="00AB0F6D"/>
    <w:rsid w:val="00AB0FF2"/>
    <w:rsid w:val="00AB589B"/>
    <w:rsid w:val="00AB5CB3"/>
    <w:rsid w:val="00AB620B"/>
    <w:rsid w:val="00AB6AC8"/>
    <w:rsid w:val="00AC12DF"/>
    <w:rsid w:val="00AC16E2"/>
    <w:rsid w:val="00AC19DC"/>
    <w:rsid w:val="00AC1F7E"/>
    <w:rsid w:val="00AC2E28"/>
    <w:rsid w:val="00AC59E5"/>
    <w:rsid w:val="00AD0B8B"/>
    <w:rsid w:val="00AD0E51"/>
    <w:rsid w:val="00AD118D"/>
    <w:rsid w:val="00AD1F86"/>
    <w:rsid w:val="00AD2807"/>
    <w:rsid w:val="00AD396E"/>
    <w:rsid w:val="00AD3CF6"/>
    <w:rsid w:val="00AD40A7"/>
    <w:rsid w:val="00AD40A9"/>
    <w:rsid w:val="00AD4DFA"/>
    <w:rsid w:val="00AD5435"/>
    <w:rsid w:val="00AD63B3"/>
    <w:rsid w:val="00AD68CA"/>
    <w:rsid w:val="00AD6DD7"/>
    <w:rsid w:val="00AD6E19"/>
    <w:rsid w:val="00AE09FD"/>
    <w:rsid w:val="00AE32D3"/>
    <w:rsid w:val="00AE3867"/>
    <w:rsid w:val="00AE5E51"/>
    <w:rsid w:val="00AE6C7E"/>
    <w:rsid w:val="00AF01B2"/>
    <w:rsid w:val="00AF093A"/>
    <w:rsid w:val="00AF143D"/>
    <w:rsid w:val="00AF1712"/>
    <w:rsid w:val="00AF228D"/>
    <w:rsid w:val="00AF2E49"/>
    <w:rsid w:val="00AF3F2E"/>
    <w:rsid w:val="00AF4FE7"/>
    <w:rsid w:val="00AF55F5"/>
    <w:rsid w:val="00AF5778"/>
    <w:rsid w:val="00AF5B26"/>
    <w:rsid w:val="00B014E3"/>
    <w:rsid w:val="00B02052"/>
    <w:rsid w:val="00B025C5"/>
    <w:rsid w:val="00B03D3C"/>
    <w:rsid w:val="00B04BC9"/>
    <w:rsid w:val="00B06591"/>
    <w:rsid w:val="00B155C7"/>
    <w:rsid w:val="00B16545"/>
    <w:rsid w:val="00B2071F"/>
    <w:rsid w:val="00B20B00"/>
    <w:rsid w:val="00B213D1"/>
    <w:rsid w:val="00B2311E"/>
    <w:rsid w:val="00B23342"/>
    <w:rsid w:val="00B23661"/>
    <w:rsid w:val="00B24486"/>
    <w:rsid w:val="00B24E4D"/>
    <w:rsid w:val="00B26E35"/>
    <w:rsid w:val="00B30C8B"/>
    <w:rsid w:val="00B33B84"/>
    <w:rsid w:val="00B3430C"/>
    <w:rsid w:val="00B344AC"/>
    <w:rsid w:val="00B34FFC"/>
    <w:rsid w:val="00B374C3"/>
    <w:rsid w:val="00B40725"/>
    <w:rsid w:val="00B41A1E"/>
    <w:rsid w:val="00B44DA0"/>
    <w:rsid w:val="00B463CC"/>
    <w:rsid w:val="00B475D9"/>
    <w:rsid w:val="00B50EF1"/>
    <w:rsid w:val="00B5263F"/>
    <w:rsid w:val="00B526A6"/>
    <w:rsid w:val="00B527F9"/>
    <w:rsid w:val="00B52FE1"/>
    <w:rsid w:val="00B545D7"/>
    <w:rsid w:val="00B5573E"/>
    <w:rsid w:val="00B56F64"/>
    <w:rsid w:val="00B60101"/>
    <w:rsid w:val="00B60C1F"/>
    <w:rsid w:val="00B624D6"/>
    <w:rsid w:val="00B626CF"/>
    <w:rsid w:val="00B65183"/>
    <w:rsid w:val="00B67B9C"/>
    <w:rsid w:val="00B71725"/>
    <w:rsid w:val="00B7248F"/>
    <w:rsid w:val="00B72B04"/>
    <w:rsid w:val="00B73FA9"/>
    <w:rsid w:val="00B74611"/>
    <w:rsid w:val="00B75AF6"/>
    <w:rsid w:val="00B821FD"/>
    <w:rsid w:val="00B836BA"/>
    <w:rsid w:val="00B83DC0"/>
    <w:rsid w:val="00B84730"/>
    <w:rsid w:val="00B84B3B"/>
    <w:rsid w:val="00B84EE0"/>
    <w:rsid w:val="00B87B1E"/>
    <w:rsid w:val="00B918C0"/>
    <w:rsid w:val="00B923FD"/>
    <w:rsid w:val="00B937E6"/>
    <w:rsid w:val="00B94156"/>
    <w:rsid w:val="00B9457D"/>
    <w:rsid w:val="00B94C44"/>
    <w:rsid w:val="00B96250"/>
    <w:rsid w:val="00B96619"/>
    <w:rsid w:val="00B96B18"/>
    <w:rsid w:val="00BA0583"/>
    <w:rsid w:val="00BA06D0"/>
    <w:rsid w:val="00BA09D9"/>
    <w:rsid w:val="00BA299E"/>
    <w:rsid w:val="00BB295E"/>
    <w:rsid w:val="00BB3872"/>
    <w:rsid w:val="00BB41DF"/>
    <w:rsid w:val="00BB44AB"/>
    <w:rsid w:val="00BB678F"/>
    <w:rsid w:val="00BB6B53"/>
    <w:rsid w:val="00BB6BFC"/>
    <w:rsid w:val="00BC02B8"/>
    <w:rsid w:val="00BC1516"/>
    <w:rsid w:val="00BC16AE"/>
    <w:rsid w:val="00BC1823"/>
    <w:rsid w:val="00BC27B4"/>
    <w:rsid w:val="00BC2A9C"/>
    <w:rsid w:val="00BC3B4D"/>
    <w:rsid w:val="00BC4894"/>
    <w:rsid w:val="00BC4F72"/>
    <w:rsid w:val="00BC5FF2"/>
    <w:rsid w:val="00BC78B9"/>
    <w:rsid w:val="00BD0350"/>
    <w:rsid w:val="00BD10FA"/>
    <w:rsid w:val="00BD32AD"/>
    <w:rsid w:val="00BD37DA"/>
    <w:rsid w:val="00BD434C"/>
    <w:rsid w:val="00BD46DE"/>
    <w:rsid w:val="00BD47CD"/>
    <w:rsid w:val="00BD4EB5"/>
    <w:rsid w:val="00BD6298"/>
    <w:rsid w:val="00BD75C5"/>
    <w:rsid w:val="00BE009C"/>
    <w:rsid w:val="00BE34AA"/>
    <w:rsid w:val="00BE4275"/>
    <w:rsid w:val="00BE58D3"/>
    <w:rsid w:val="00BE786F"/>
    <w:rsid w:val="00BE7F29"/>
    <w:rsid w:val="00BF3874"/>
    <w:rsid w:val="00BF3A57"/>
    <w:rsid w:val="00C015CE"/>
    <w:rsid w:val="00C01A2F"/>
    <w:rsid w:val="00C01BA6"/>
    <w:rsid w:val="00C03C1E"/>
    <w:rsid w:val="00C05C5D"/>
    <w:rsid w:val="00C0644A"/>
    <w:rsid w:val="00C10D6B"/>
    <w:rsid w:val="00C126E4"/>
    <w:rsid w:val="00C13B66"/>
    <w:rsid w:val="00C1435C"/>
    <w:rsid w:val="00C14E10"/>
    <w:rsid w:val="00C156D4"/>
    <w:rsid w:val="00C161E1"/>
    <w:rsid w:val="00C167B5"/>
    <w:rsid w:val="00C172DE"/>
    <w:rsid w:val="00C200FA"/>
    <w:rsid w:val="00C207A4"/>
    <w:rsid w:val="00C217A8"/>
    <w:rsid w:val="00C21DF7"/>
    <w:rsid w:val="00C21E48"/>
    <w:rsid w:val="00C21FC0"/>
    <w:rsid w:val="00C227B5"/>
    <w:rsid w:val="00C22D2D"/>
    <w:rsid w:val="00C23223"/>
    <w:rsid w:val="00C27B5E"/>
    <w:rsid w:val="00C31C6C"/>
    <w:rsid w:val="00C3483D"/>
    <w:rsid w:val="00C36575"/>
    <w:rsid w:val="00C3761B"/>
    <w:rsid w:val="00C4056C"/>
    <w:rsid w:val="00C4292C"/>
    <w:rsid w:val="00C43790"/>
    <w:rsid w:val="00C44273"/>
    <w:rsid w:val="00C442EF"/>
    <w:rsid w:val="00C45F4D"/>
    <w:rsid w:val="00C47498"/>
    <w:rsid w:val="00C50175"/>
    <w:rsid w:val="00C507EF"/>
    <w:rsid w:val="00C50EDD"/>
    <w:rsid w:val="00C5247D"/>
    <w:rsid w:val="00C53002"/>
    <w:rsid w:val="00C5440B"/>
    <w:rsid w:val="00C55584"/>
    <w:rsid w:val="00C55B57"/>
    <w:rsid w:val="00C56B27"/>
    <w:rsid w:val="00C57F45"/>
    <w:rsid w:val="00C615E6"/>
    <w:rsid w:val="00C641D4"/>
    <w:rsid w:val="00C657ED"/>
    <w:rsid w:val="00C663F0"/>
    <w:rsid w:val="00C6675D"/>
    <w:rsid w:val="00C67A61"/>
    <w:rsid w:val="00C70851"/>
    <w:rsid w:val="00C73241"/>
    <w:rsid w:val="00C7398F"/>
    <w:rsid w:val="00C75885"/>
    <w:rsid w:val="00C760BF"/>
    <w:rsid w:val="00C76402"/>
    <w:rsid w:val="00C765B1"/>
    <w:rsid w:val="00C80364"/>
    <w:rsid w:val="00C80A60"/>
    <w:rsid w:val="00C8228C"/>
    <w:rsid w:val="00C834B3"/>
    <w:rsid w:val="00C83AC0"/>
    <w:rsid w:val="00C84C7E"/>
    <w:rsid w:val="00C8598B"/>
    <w:rsid w:val="00C86D5B"/>
    <w:rsid w:val="00C938D5"/>
    <w:rsid w:val="00C95351"/>
    <w:rsid w:val="00C9569A"/>
    <w:rsid w:val="00C96A7A"/>
    <w:rsid w:val="00CA02FC"/>
    <w:rsid w:val="00CA1F4D"/>
    <w:rsid w:val="00CA249D"/>
    <w:rsid w:val="00CA381A"/>
    <w:rsid w:val="00CA4ABA"/>
    <w:rsid w:val="00CA4DCF"/>
    <w:rsid w:val="00CA6642"/>
    <w:rsid w:val="00CA7218"/>
    <w:rsid w:val="00CB16BA"/>
    <w:rsid w:val="00CB512F"/>
    <w:rsid w:val="00CB64C1"/>
    <w:rsid w:val="00CC0434"/>
    <w:rsid w:val="00CC18D9"/>
    <w:rsid w:val="00CC2238"/>
    <w:rsid w:val="00CC28B9"/>
    <w:rsid w:val="00CC336D"/>
    <w:rsid w:val="00CC3981"/>
    <w:rsid w:val="00CC4302"/>
    <w:rsid w:val="00CC4D14"/>
    <w:rsid w:val="00CC5313"/>
    <w:rsid w:val="00CC61B2"/>
    <w:rsid w:val="00CC7138"/>
    <w:rsid w:val="00CC797F"/>
    <w:rsid w:val="00CD0B97"/>
    <w:rsid w:val="00CD15D3"/>
    <w:rsid w:val="00CD2C39"/>
    <w:rsid w:val="00CD3729"/>
    <w:rsid w:val="00CD39EB"/>
    <w:rsid w:val="00CD4753"/>
    <w:rsid w:val="00CD4913"/>
    <w:rsid w:val="00CD4A8B"/>
    <w:rsid w:val="00CD6274"/>
    <w:rsid w:val="00CD7232"/>
    <w:rsid w:val="00CD7452"/>
    <w:rsid w:val="00CE22B4"/>
    <w:rsid w:val="00CE28D9"/>
    <w:rsid w:val="00CF27C2"/>
    <w:rsid w:val="00CF2F87"/>
    <w:rsid w:val="00CF58F5"/>
    <w:rsid w:val="00CF7012"/>
    <w:rsid w:val="00CF775E"/>
    <w:rsid w:val="00CF781B"/>
    <w:rsid w:val="00CF7DF5"/>
    <w:rsid w:val="00D008D7"/>
    <w:rsid w:val="00D00ABF"/>
    <w:rsid w:val="00D00EEC"/>
    <w:rsid w:val="00D01020"/>
    <w:rsid w:val="00D01B0A"/>
    <w:rsid w:val="00D022E7"/>
    <w:rsid w:val="00D05C2F"/>
    <w:rsid w:val="00D05EE0"/>
    <w:rsid w:val="00D10EFF"/>
    <w:rsid w:val="00D129D8"/>
    <w:rsid w:val="00D12B46"/>
    <w:rsid w:val="00D1391F"/>
    <w:rsid w:val="00D139CB"/>
    <w:rsid w:val="00D13B89"/>
    <w:rsid w:val="00D147C9"/>
    <w:rsid w:val="00D14B6D"/>
    <w:rsid w:val="00D153ED"/>
    <w:rsid w:val="00D15BDD"/>
    <w:rsid w:val="00D17CA8"/>
    <w:rsid w:val="00D20286"/>
    <w:rsid w:val="00D22CCC"/>
    <w:rsid w:val="00D2312C"/>
    <w:rsid w:val="00D250B6"/>
    <w:rsid w:val="00D2714E"/>
    <w:rsid w:val="00D2740D"/>
    <w:rsid w:val="00D32AFE"/>
    <w:rsid w:val="00D345F3"/>
    <w:rsid w:val="00D34E59"/>
    <w:rsid w:val="00D41A01"/>
    <w:rsid w:val="00D41B60"/>
    <w:rsid w:val="00D432EE"/>
    <w:rsid w:val="00D44507"/>
    <w:rsid w:val="00D47089"/>
    <w:rsid w:val="00D4731B"/>
    <w:rsid w:val="00D47552"/>
    <w:rsid w:val="00D504A3"/>
    <w:rsid w:val="00D508B8"/>
    <w:rsid w:val="00D516E3"/>
    <w:rsid w:val="00D537C8"/>
    <w:rsid w:val="00D53B2E"/>
    <w:rsid w:val="00D54B49"/>
    <w:rsid w:val="00D54C5A"/>
    <w:rsid w:val="00D54D24"/>
    <w:rsid w:val="00D54DE6"/>
    <w:rsid w:val="00D54FA2"/>
    <w:rsid w:val="00D5672F"/>
    <w:rsid w:val="00D57460"/>
    <w:rsid w:val="00D57F56"/>
    <w:rsid w:val="00D6362F"/>
    <w:rsid w:val="00D6453B"/>
    <w:rsid w:val="00D64674"/>
    <w:rsid w:val="00D649F2"/>
    <w:rsid w:val="00D72812"/>
    <w:rsid w:val="00D736F0"/>
    <w:rsid w:val="00D748CD"/>
    <w:rsid w:val="00D7731A"/>
    <w:rsid w:val="00D8028A"/>
    <w:rsid w:val="00D85037"/>
    <w:rsid w:val="00D86B9F"/>
    <w:rsid w:val="00D86C50"/>
    <w:rsid w:val="00D90B2D"/>
    <w:rsid w:val="00D9149B"/>
    <w:rsid w:val="00D9337B"/>
    <w:rsid w:val="00D94711"/>
    <w:rsid w:val="00D9557D"/>
    <w:rsid w:val="00D95D7E"/>
    <w:rsid w:val="00D9671A"/>
    <w:rsid w:val="00D976A4"/>
    <w:rsid w:val="00D97833"/>
    <w:rsid w:val="00DA106C"/>
    <w:rsid w:val="00DA252C"/>
    <w:rsid w:val="00DA2639"/>
    <w:rsid w:val="00DA41D2"/>
    <w:rsid w:val="00DA4D27"/>
    <w:rsid w:val="00DA550F"/>
    <w:rsid w:val="00DA69AE"/>
    <w:rsid w:val="00DA7218"/>
    <w:rsid w:val="00DA7B3C"/>
    <w:rsid w:val="00DB2577"/>
    <w:rsid w:val="00DB3647"/>
    <w:rsid w:val="00DB3E2C"/>
    <w:rsid w:val="00DB459A"/>
    <w:rsid w:val="00DB6BF1"/>
    <w:rsid w:val="00DC0D24"/>
    <w:rsid w:val="00DC12DE"/>
    <w:rsid w:val="00DC2308"/>
    <w:rsid w:val="00DC2528"/>
    <w:rsid w:val="00DC602E"/>
    <w:rsid w:val="00DC6207"/>
    <w:rsid w:val="00DC6828"/>
    <w:rsid w:val="00DC6D0B"/>
    <w:rsid w:val="00DC7639"/>
    <w:rsid w:val="00DC7F89"/>
    <w:rsid w:val="00DD17D2"/>
    <w:rsid w:val="00DD40D0"/>
    <w:rsid w:val="00DD4804"/>
    <w:rsid w:val="00DD6540"/>
    <w:rsid w:val="00DD7017"/>
    <w:rsid w:val="00DE2E68"/>
    <w:rsid w:val="00DE344B"/>
    <w:rsid w:val="00DE4F13"/>
    <w:rsid w:val="00DF02C3"/>
    <w:rsid w:val="00DF0A31"/>
    <w:rsid w:val="00DF1488"/>
    <w:rsid w:val="00DF2F05"/>
    <w:rsid w:val="00DF3678"/>
    <w:rsid w:val="00DF44C1"/>
    <w:rsid w:val="00DF4B88"/>
    <w:rsid w:val="00DF4D45"/>
    <w:rsid w:val="00DF5682"/>
    <w:rsid w:val="00E00CF8"/>
    <w:rsid w:val="00E02D8D"/>
    <w:rsid w:val="00E03834"/>
    <w:rsid w:val="00E04803"/>
    <w:rsid w:val="00E05DBF"/>
    <w:rsid w:val="00E05F46"/>
    <w:rsid w:val="00E06454"/>
    <w:rsid w:val="00E06815"/>
    <w:rsid w:val="00E1032A"/>
    <w:rsid w:val="00E1113B"/>
    <w:rsid w:val="00E11ECD"/>
    <w:rsid w:val="00E124FA"/>
    <w:rsid w:val="00E12DE2"/>
    <w:rsid w:val="00E13F6F"/>
    <w:rsid w:val="00E152E0"/>
    <w:rsid w:val="00E15A00"/>
    <w:rsid w:val="00E170F8"/>
    <w:rsid w:val="00E1734A"/>
    <w:rsid w:val="00E2011A"/>
    <w:rsid w:val="00E20AF0"/>
    <w:rsid w:val="00E21150"/>
    <w:rsid w:val="00E2132A"/>
    <w:rsid w:val="00E228AD"/>
    <w:rsid w:val="00E26DEF"/>
    <w:rsid w:val="00E26E5B"/>
    <w:rsid w:val="00E27252"/>
    <w:rsid w:val="00E308C5"/>
    <w:rsid w:val="00E30ABA"/>
    <w:rsid w:val="00E315C0"/>
    <w:rsid w:val="00E3477E"/>
    <w:rsid w:val="00E362F3"/>
    <w:rsid w:val="00E367A2"/>
    <w:rsid w:val="00E409C6"/>
    <w:rsid w:val="00E44551"/>
    <w:rsid w:val="00E44E0E"/>
    <w:rsid w:val="00E47948"/>
    <w:rsid w:val="00E501C6"/>
    <w:rsid w:val="00E54A72"/>
    <w:rsid w:val="00E56590"/>
    <w:rsid w:val="00E6276C"/>
    <w:rsid w:val="00E62C9E"/>
    <w:rsid w:val="00E642C9"/>
    <w:rsid w:val="00E65B08"/>
    <w:rsid w:val="00E67679"/>
    <w:rsid w:val="00E73BE6"/>
    <w:rsid w:val="00E76510"/>
    <w:rsid w:val="00E77355"/>
    <w:rsid w:val="00E81483"/>
    <w:rsid w:val="00E825E6"/>
    <w:rsid w:val="00E85712"/>
    <w:rsid w:val="00E90515"/>
    <w:rsid w:val="00E909B3"/>
    <w:rsid w:val="00E9169D"/>
    <w:rsid w:val="00E9178A"/>
    <w:rsid w:val="00E9186F"/>
    <w:rsid w:val="00E96B34"/>
    <w:rsid w:val="00E9771E"/>
    <w:rsid w:val="00E97A2A"/>
    <w:rsid w:val="00EA3C13"/>
    <w:rsid w:val="00EA3CB8"/>
    <w:rsid w:val="00EA4D14"/>
    <w:rsid w:val="00EA69C4"/>
    <w:rsid w:val="00EA6C38"/>
    <w:rsid w:val="00EB07C6"/>
    <w:rsid w:val="00EB0B45"/>
    <w:rsid w:val="00EB2840"/>
    <w:rsid w:val="00EB449C"/>
    <w:rsid w:val="00EB4C16"/>
    <w:rsid w:val="00EC0095"/>
    <w:rsid w:val="00EC0930"/>
    <w:rsid w:val="00EC284E"/>
    <w:rsid w:val="00EC353E"/>
    <w:rsid w:val="00EC3681"/>
    <w:rsid w:val="00EC7020"/>
    <w:rsid w:val="00EC71FD"/>
    <w:rsid w:val="00ED0647"/>
    <w:rsid w:val="00ED0E62"/>
    <w:rsid w:val="00ED1512"/>
    <w:rsid w:val="00ED416A"/>
    <w:rsid w:val="00ED675B"/>
    <w:rsid w:val="00ED6B52"/>
    <w:rsid w:val="00EE34E2"/>
    <w:rsid w:val="00EE37E2"/>
    <w:rsid w:val="00EE4518"/>
    <w:rsid w:val="00EE4607"/>
    <w:rsid w:val="00EE6054"/>
    <w:rsid w:val="00EF0C16"/>
    <w:rsid w:val="00EF2456"/>
    <w:rsid w:val="00EF2B64"/>
    <w:rsid w:val="00EF3B9C"/>
    <w:rsid w:val="00EF4914"/>
    <w:rsid w:val="00EF7FE4"/>
    <w:rsid w:val="00F01160"/>
    <w:rsid w:val="00F013FC"/>
    <w:rsid w:val="00F033BD"/>
    <w:rsid w:val="00F04D82"/>
    <w:rsid w:val="00F06FEA"/>
    <w:rsid w:val="00F07F69"/>
    <w:rsid w:val="00F13BF0"/>
    <w:rsid w:val="00F13D7A"/>
    <w:rsid w:val="00F15E35"/>
    <w:rsid w:val="00F169CA"/>
    <w:rsid w:val="00F16D7C"/>
    <w:rsid w:val="00F1715A"/>
    <w:rsid w:val="00F20451"/>
    <w:rsid w:val="00F23861"/>
    <w:rsid w:val="00F318D8"/>
    <w:rsid w:val="00F31C69"/>
    <w:rsid w:val="00F32E36"/>
    <w:rsid w:val="00F35854"/>
    <w:rsid w:val="00F35DDB"/>
    <w:rsid w:val="00F37E6E"/>
    <w:rsid w:val="00F40F33"/>
    <w:rsid w:val="00F41188"/>
    <w:rsid w:val="00F428D9"/>
    <w:rsid w:val="00F42EC3"/>
    <w:rsid w:val="00F4354F"/>
    <w:rsid w:val="00F51FC4"/>
    <w:rsid w:val="00F52C73"/>
    <w:rsid w:val="00F52E4D"/>
    <w:rsid w:val="00F559D8"/>
    <w:rsid w:val="00F571BA"/>
    <w:rsid w:val="00F5735C"/>
    <w:rsid w:val="00F575E8"/>
    <w:rsid w:val="00F60398"/>
    <w:rsid w:val="00F6086C"/>
    <w:rsid w:val="00F60E52"/>
    <w:rsid w:val="00F61C15"/>
    <w:rsid w:val="00F639DA"/>
    <w:rsid w:val="00F6426D"/>
    <w:rsid w:val="00F6437D"/>
    <w:rsid w:val="00F6615A"/>
    <w:rsid w:val="00F70A95"/>
    <w:rsid w:val="00F7174A"/>
    <w:rsid w:val="00F71C55"/>
    <w:rsid w:val="00F745CD"/>
    <w:rsid w:val="00F75166"/>
    <w:rsid w:val="00F7537E"/>
    <w:rsid w:val="00F7588C"/>
    <w:rsid w:val="00F77108"/>
    <w:rsid w:val="00F77346"/>
    <w:rsid w:val="00F775E6"/>
    <w:rsid w:val="00F823D4"/>
    <w:rsid w:val="00F83113"/>
    <w:rsid w:val="00F839C0"/>
    <w:rsid w:val="00F83C17"/>
    <w:rsid w:val="00F84CE9"/>
    <w:rsid w:val="00F903D7"/>
    <w:rsid w:val="00F914DA"/>
    <w:rsid w:val="00F94903"/>
    <w:rsid w:val="00F95D4C"/>
    <w:rsid w:val="00F9633D"/>
    <w:rsid w:val="00F97E15"/>
    <w:rsid w:val="00FA38B9"/>
    <w:rsid w:val="00FA39DB"/>
    <w:rsid w:val="00FA4DEC"/>
    <w:rsid w:val="00FB0301"/>
    <w:rsid w:val="00FB08C4"/>
    <w:rsid w:val="00FB2074"/>
    <w:rsid w:val="00FB5F9F"/>
    <w:rsid w:val="00FB6500"/>
    <w:rsid w:val="00FC3B7F"/>
    <w:rsid w:val="00FC56E0"/>
    <w:rsid w:val="00FC79BC"/>
    <w:rsid w:val="00FD1B7E"/>
    <w:rsid w:val="00FD3256"/>
    <w:rsid w:val="00FD3CEC"/>
    <w:rsid w:val="00FD726A"/>
    <w:rsid w:val="00FE01F1"/>
    <w:rsid w:val="00FE2109"/>
    <w:rsid w:val="00FE2439"/>
    <w:rsid w:val="00FE5E2E"/>
    <w:rsid w:val="00FE5F9D"/>
    <w:rsid w:val="00FE60DB"/>
    <w:rsid w:val="00FE7D2A"/>
    <w:rsid w:val="00FF0748"/>
    <w:rsid w:val="00FF0D5C"/>
    <w:rsid w:val="00FF1F13"/>
    <w:rsid w:val="00FF2B1A"/>
    <w:rsid w:val="00FF338A"/>
    <w:rsid w:val="00FF4417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AB9A60"/>
  <w15:docId w15:val="{AE76DC81-9923-4B76-A050-450BE469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E4D"/>
  </w:style>
  <w:style w:type="paragraph" w:styleId="Ttulo1">
    <w:name w:val="heading 1"/>
    <w:basedOn w:val="Normal"/>
    <w:next w:val="Normal"/>
    <w:link w:val="Ttulo1Car"/>
    <w:uiPriority w:val="9"/>
    <w:qFormat/>
    <w:rsid w:val="009D1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9D156C"/>
    <w:pPr>
      <w:keepNext/>
      <w:numPr>
        <w:numId w:val="64"/>
      </w:num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F2F05"/>
    <w:pPr>
      <w:ind w:left="720"/>
      <w:contextualSpacing/>
    </w:pPr>
  </w:style>
  <w:style w:type="paragraph" w:customStyle="1" w:styleId="plandeimplementacion">
    <w:name w:val="plan de implementacion"/>
    <w:basedOn w:val="Prrafodelista"/>
    <w:link w:val="plandeimplementacionCar"/>
    <w:rsid w:val="00E81483"/>
    <w:pPr>
      <w:shd w:val="clear" w:color="auto" w:fill="008B99"/>
      <w:tabs>
        <w:tab w:val="left" w:pos="4909"/>
      </w:tabs>
      <w:spacing w:after="360"/>
      <w:ind w:left="0"/>
    </w:pPr>
    <w:rPr>
      <w:b/>
      <w:color w:val="FFFFFF" w:themeColor="background1"/>
    </w:rPr>
  </w:style>
  <w:style w:type="table" w:styleId="Tablaconcuadrcula">
    <w:name w:val="Table Grid"/>
    <w:basedOn w:val="Tablanormal"/>
    <w:uiPriority w:val="39"/>
    <w:rsid w:val="00DF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DF2F05"/>
  </w:style>
  <w:style w:type="character" w:customStyle="1" w:styleId="plandeimplementacionCar">
    <w:name w:val="plan de implementacion Car"/>
    <w:basedOn w:val="PrrafodelistaCar"/>
    <w:link w:val="plandeimplementacion"/>
    <w:rsid w:val="00E81483"/>
    <w:rPr>
      <w:b/>
      <w:color w:val="FFFFFF" w:themeColor="background1"/>
      <w:shd w:val="clear" w:color="auto" w:fill="008B99"/>
    </w:rPr>
  </w:style>
  <w:style w:type="paragraph" w:customStyle="1" w:styleId="Default">
    <w:name w:val="Default"/>
    <w:rsid w:val="006B5D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7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egundonivel">
    <w:name w:val="segundo nivel"/>
    <w:basedOn w:val="plandeimplementacion"/>
    <w:link w:val="segundonivelCar"/>
    <w:rsid w:val="002C69B8"/>
    <w:pPr>
      <w:pBdr>
        <w:bottom w:val="single" w:sz="12" w:space="1" w:color="008080"/>
      </w:pBdr>
      <w:shd w:val="clear" w:color="auto" w:fill="auto"/>
      <w:ind w:left="792" w:hanging="792"/>
      <w:outlineLvl w:val="0"/>
    </w:pPr>
    <w:rPr>
      <w:color w:val="008080"/>
    </w:rPr>
  </w:style>
  <w:style w:type="character" w:customStyle="1" w:styleId="segundonivelCar">
    <w:name w:val="segundo nivel Car"/>
    <w:basedOn w:val="plandeimplementacionCar"/>
    <w:link w:val="segundonivel"/>
    <w:rsid w:val="002C69B8"/>
    <w:rPr>
      <w:b/>
      <w:color w:val="008080"/>
      <w:shd w:val="clear" w:color="auto" w:fill="008B99"/>
    </w:rPr>
  </w:style>
  <w:style w:type="paragraph" w:styleId="Encabezado">
    <w:name w:val="header"/>
    <w:aliases w:val="encabezado"/>
    <w:basedOn w:val="Normal"/>
    <w:link w:val="EncabezadoCar"/>
    <w:uiPriority w:val="99"/>
    <w:unhideWhenUsed/>
    <w:rsid w:val="00833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336BA"/>
  </w:style>
  <w:style w:type="paragraph" w:styleId="Piedepgina">
    <w:name w:val="footer"/>
    <w:basedOn w:val="Normal"/>
    <w:link w:val="PiedepginaCar"/>
    <w:uiPriority w:val="99"/>
    <w:unhideWhenUsed/>
    <w:rsid w:val="008336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6BA"/>
  </w:style>
  <w:style w:type="character" w:customStyle="1" w:styleId="tgc">
    <w:name w:val="_tgc"/>
    <w:basedOn w:val="Fuentedeprrafopredeter"/>
    <w:rsid w:val="001E7361"/>
  </w:style>
  <w:style w:type="paragraph" w:styleId="NormalWeb">
    <w:name w:val="Normal (Web)"/>
    <w:basedOn w:val="Normal"/>
    <w:uiPriority w:val="99"/>
    <w:semiHidden/>
    <w:unhideWhenUsed/>
    <w:rsid w:val="009A0D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F7C3D"/>
    <w:pPr>
      <w:tabs>
        <w:tab w:val="right" w:leader="dot" w:pos="8828"/>
      </w:tabs>
      <w:spacing w:after="120"/>
      <w:ind w:left="442" w:hanging="442"/>
    </w:pPr>
  </w:style>
  <w:style w:type="paragraph" w:styleId="TDC2">
    <w:name w:val="toc 2"/>
    <w:basedOn w:val="Normal"/>
    <w:next w:val="Normal"/>
    <w:autoRedefine/>
    <w:uiPriority w:val="39"/>
    <w:unhideWhenUsed/>
    <w:rsid w:val="00A01A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A67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01A67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0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93A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plandeimplementacion"/>
    <w:link w:val="Estilo1Car"/>
    <w:rsid w:val="00225186"/>
    <w:pPr>
      <w:numPr>
        <w:numId w:val="1"/>
      </w:numPr>
      <w:shd w:val="clear" w:color="auto" w:fill="C00000"/>
      <w:spacing w:before="360"/>
      <w:outlineLvl w:val="0"/>
    </w:pPr>
  </w:style>
  <w:style w:type="paragraph" w:customStyle="1" w:styleId="Estilo2">
    <w:name w:val="Estilo2"/>
    <w:basedOn w:val="segundonivel"/>
    <w:link w:val="Estilo2Car"/>
    <w:rsid w:val="00225186"/>
    <w:pPr>
      <w:numPr>
        <w:ilvl w:val="1"/>
        <w:numId w:val="1"/>
      </w:numPr>
      <w:pBdr>
        <w:bottom w:val="single" w:sz="12" w:space="1" w:color="C00000"/>
      </w:pBdr>
    </w:pPr>
    <w:rPr>
      <w:rFonts w:cs="Arial-BoldMT"/>
      <w:bCs/>
      <w:color w:val="C00000"/>
    </w:rPr>
  </w:style>
  <w:style w:type="character" w:customStyle="1" w:styleId="Estilo1Car">
    <w:name w:val="Estilo1 Car"/>
    <w:basedOn w:val="plandeimplementacionCar"/>
    <w:link w:val="Estilo1"/>
    <w:rsid w:val="00225186"/>
    <w:rPr>
      <w:b/>
      <w:color w:val="FFFFFF" w:themeColor="background1"/>
      <w:shd w:val="clear" w:color="auto" w:fill="C00000"/>
    </w:rPr>
  </w:style>
  <w:style w:type="paragraph" w:customStyle="1" w:styleId="Estilo3">
    <w:name w:val="Estilo3"/>
    <w:basedOn w:val="Estilo2"/>
    <w:link w:val="Estilo3Car"/>
    <w:rsid w:val="00E81483"/>
    <w:pPr>
      <w:spacing w:before="360"/>
    </w:pPr>
    <w:rPr>
      <w:color w:val="008B99"/>
    </w:rPr>
  </w:style>
  <w:style w:type="character" w:customStyle="1" w:styleId="Estilo2Car">
    <w:name w:val="Estilo2 Car"/>
    <w:basedOn w:val="segundonivelCar"/>
    <w:link w:val="Estilo2"/>
    <w:rsid w:val="00225186"/>
    <w:rPr>
      <w:rFonts w:cs="Arial-BoldMT"/>
      <w:b/>
      <w:bCs/>
      <w:color w:val="C00000"/>
      <w:shd w:val="clear" w:color="auto" w:fill="008B99"/>
    </w:rPr>
  </w:style>
  <w:style w:type="paragraph" w:customStyle="1" w:styleId="Estilo4">
    <w:name w:val="Estilo4"/>
    <w:basedOn w:val="Estilo1"/>
    <w:link w:val="Estilo4Car"/>
    <w:qFormat/>
    <w:rsid w:val="00AF1712"/>
  </w:style>
  <w:style w:type="character" w:customStyle="1" w:styleId="Estilo3Car">
    <w:name w:val="Estilo3 Car"/>
    <w:basedOn w:val="Estilo2Car"/>
    <w:link w:val="Estilo3"/>
    <w:rsid w:val="00E81483"/>
    <w:rPr>
      <w:rFonts w:cs="Arial-BoldMT"/>
      <w:b/>
      <w:bCs/>
      <w:color w:val="008B99"/>
      <w:shd w:val="clear" w:color="auto" w:fill="008B99"/>
    </w:rPr>
  </w:style>
  <w:style w:type="character" w:customStyle="1" w:styleId="Estilo4Car">
    <w:name w:val="Estilo4 Car"/>
    <w:basedOn w:val="Estilo1Car"/>
    <w:link w:val="Estilo4"/>
    <w:rsid w:val="00AF1712"/>
    <w:rPr>
      <w:b/>
      <w:color w:val="FFFFFF" w:themeColor="background1"/>
      <w:shd w:val="clear" w:color="auto" w:fill="C00000"/>
    </w:rPr>
  </w:style>
  <w:style w:type="paragraph" w:styleId="Textonotapie">
    <w:name w:val="footnote text"/>
    <w:basedOn w:val="Normal"/>
    <w:link w:val="TextonotapieCar"/>
    <w:uiPriority w:val="99"/>
    <w:unhideWhenUsed/>
    <w:rsid w:val="00FE210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E210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FE2109"/>
    <w:rPr>
      <w:vertAlign w:val="superscript"/>
    </w:rPr>
  </w:style>
  <w:style w:type="character" w:styleId="Refdecomentario">
    <w:name w:val="annotation reference"/>
    <w:uiPriority w:val="99"/>
    <w:rsid w:val="00C14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C14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14E10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35D5"/>
    <w:pPr>
      <w:spacing w:after="160"/>
    </w:pPr>
    <w:rPr>
      <w:rFonts w:asciiTheme="minorHAnsi" w:eastAsiaTheme="minorHAnsi" w:hAnsiTheme="minorHAnsi" w:cstheme="minorBidi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35D5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Revisin">
    <w:name w:val="Revision"/>
    <w:hidden/>
    <w:uiPriority w:val="99"/>
    <w:semiHidden/>
    <w:rsid w:val="00194854"/>
    <w:pPr>
      <w:spacing w:after="0" w:line="240" w:lineRule="auto"/>
    </w:pPr>
  </w:style>
  <w:style w:type="paragraph" w:customStyle="1" w:styleId="titulogxp">
    <w:name w:val="titulo gxp"/>
    <w:basedOn w:val="plandeimplementacion"/>
    <w:link w:val="titulogxpCar"/>
    <w:qFormat/>
    <w:rsid w:val="00AC19DC"/>
    <w:pPr>
      <w:numPr>
        <w:numId w:val="54"/>
      </w:numPr>
      <w:shd w:val="clear" w:color="auto" w:fill="C00000"/>
      <w:spacing w:after="600" w:line="276" w:lineRule="auto"/>
      <w:contextualSpacing w:val="0"/>
      <w:outlineLvl w:val="0"/>
    </w:pPr>
    <w:rPr>
      <w:rFonts w:ascii="Montserrat" w:hAnsi="Montserrat"/>
      <w:sz w:val="40"/>
      <w:szCs w:val="40"/>
    </w:rPr>
  </w:style>
  <w:style w:type="paragraph" w:customStyle="1" w:styleId="Subtitulogxp">
    <w:name w:val="Subtitulo gxp"/>
    <w:basedOn w:val="Estilo2"/>
    <w:link w:val="SubtitulogxpCar"/>
    <w:qFormat/>
    <w:rsid w:val="0064502D"/>
    <w:pPr>
      <w:pBdr>
        <w:bottom w:val="single" w:sz="18" w:space="1" w:color="C00000"/>
      </w:pBdr>
    </w:pPr>
    <w:rPr>
      <w:rFonts w:ascii="Montserrat" w:hAnsi="Montserrat"/>
      <w:sz w:val="28"/>
      <w:szCs w:val="26"/>
    </w:rPr>
  </w:style>
  <w:style w:type="character" w:customStyle="1" w:styleId="titulogxpCar">
    <w:name w:val="titulo gxp Car"/>
    <w:basedOn w:val="plandeimplementacionCar"/>
    <w:link w:val="titulogxp"/>
    <w:rsid w:val="00AC19DC"/>
    <w:rPr>
      <w:rFonts w:ascii="Montserrat" w:hAnsi="Montserrat"/>
      <w:b/>
      <w:color w:val="FFFFFF" w:themeColor="background1"/>
      <w:sz w:val="40"/>
      <w:szCs w:val="40"/>
      <w:shd w:val="clear" w:color="auto" w:fill="C00000"/>
    </w:rPr>
  </w:style>
  <w:style w:type="character" w:customStyle="1" w:styleId="SubtitulogxpCar">
    <w:name w:val="Subtitulo gxp Car"/>
    <w:basedOn w:val="Estilo2Car"/>
    <w:link w:val="Subtitulogxp"/>
    <w:rsid w:val="0064502D"/>
    <w:rPr>
      <w:rFonts w:ascii="Montserrat" w:hAnsi="Montserrat" w:cs="Arial-BoldMT"/>
      <w:b/>
      <w:bCs/>
      <w:color w:val="C00000"/>
      <w:sz w:val="28"/>
      <w:szCs w:val="26"/>
      <w:shd w:val="clear" w:color="auto" w:fill="008B99"/>
    </w:rPr>
  </w:style>
  <w:style w:type="character" w:customStyle="1" w:styleId="Ttulo4Car">
    <w:name w:val="Título 4 Car"/>
    <w:basedOn w:val="Fuentedeprrafopredeter"/>
    <w:link w:val="Ttulo4"/>
    <w:uiPriority w:val="9"/>
    <w:rsid w:val="009D156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MTC1">
    <w:name w:val="MTC 1"/>
    <w:basedOn w:val="Ttulo1"/>
    <w:link w:val="MTC1Car"/>
    <w:qFormat/>
    <w:rsid w:val="009D156C"/>
    <w:pPr>
      <w:spacing w:after="240"/>
      <w:ind w:left="340" w:hanging="340"/>
    </w:pPr>
    <w:rPr>
      <w:b/>
      <w:color w:val="000080"/>
      <w:kern w:val="36"/>
    </w:rPr>
  </w:style>
  <w:style w:type="character" w:customStyle="1" w:styleId="MTC1Car">
    <w:name w:val="MTC 1 Car"/>
    <w:basedOn w:val="Ttulo1Car"/>
    <w:link w:val="MTC1"/>
    <w:rsid w:val="009D156C"/>
    <w:rPr>
      <w:rFonts w:asciiTheme="majorHAnsi" w:eastAsiaTheme="majorEastAsia" w:hAnsiTheme="majorHAnsi" w:cstheme="majorBidi"/>
      <w:b/>
      <w:color w:val="000080"/>
      <w:kern w:val="36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9D1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432FA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C67A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7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8046CF7F344CD3A60636539CDC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4347A-8ED6-4D8A-8AE2-6D3ACEE6D588}"/>
      </w:docPartPr>
      <w:docPartBody>
        <w:p w:rsidR="00E346FF" w:rsidRDefault="00040F03" w:rsidP="00040F03">
          <w:pPr>
            <w:pStyle w:val="C48046CF7F344CD3A60636539CDCD8E4"/>
          </w:pPr>
          <w:r>
            <w:rPr>
              <w:rFonts w:cstheme="minorHAnsi"/>
              <w:color w:val="767171" w:themeColor="background2" w:themeShade="80"/>
            </w:rPr>
            <w:t>fecha</w:t>
          </w:r>
          <w:r w:rsidRPr="00162E55">
            <w:rPr>
              <w:rStyle w:val="Textodelmarcadordeposicin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-Light">
    <w:altName w:val="Cambria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03"/>
    <w:rsid w:val="00040F03"/>
    <w:rsid w:val="00126230"/>
    <w:rsid w:val="002407A2"/>
    <w:rsid w:val="003D40DF"/>
    <w:rsid w:val="003E7469"/>
    <w:rsid w:val="004C2E5C"/>
    <w:rsid w:val="00512643"/>
    <w:rsid w:val="00515951"/>
    <w:rsid w:val="00530B19"/>
    <w:rsid w:val="0054286B"/>
    <w:rsid w:val="00605E24"/>
    <w:rsid w:val="007E4F1F"/>
    <w:rsid w:val="00854641"/>
    <w:rsid w:val="00BD4D80"/>
    <w:rsid w:val="00D34CDE"/>
    <w:rsid w:val="00E346FF"/>
    <w:rsid w:val="00F01A84"/>
    <w:rsid w:val="00F0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0F03"/>
    <w:rPr>
      <w:color w:val="808080"/>
    </w:rPr>
  </w:style>
  <w:style w:type="paragraph" w:customStyle="1" w:styleId="C48046CF7F344CD3A60636539CDCD8E4">
    <w:name w:val="C48046CF7F344CD3A60636539CDCD8E4"/>
    <w:rsid w:val="00040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2B05-7BFE-48C3-B101-31AF5CCA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Hector Puertas Candell</dc:creator>
  <cp:lastModifiedBy>OHPC</cp:lastModifiedBy>
  <cp:revision>16</cp:revision>
  <cp:lastPrinted>2018-09-27T14:33:00Z</cp:lastPrinted>
  <dcterms:created xsi:type="dcterms:W3CDTF">2021-10-12T22:37:00Z</dcterms:created>
  <dcterms:modified xsi:type="dcterms:W3CDTF">2022-01-27T20:21:00Z</dcterms:modified>
</cp:coreProperties>
</file>