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건축 프로젝트 분석 보고서: 삼척 스포츠 아카데미 복합센터</w:t>
      </w:r>
    </w:p>
    <w:p>
      <w:pPr>
        <w:pStyle w:val="Heading1"/>
      </w:pPr>
      <w:r>
        <w:t>핵심 시설 리스트업</w:t>
      </w:r>
    </w:p>
    <w:p>
      <w:pPr>
        <w:pStyle w:val="Heading3"/>
      </w:pPr>
      <w:r>
        <w:t>📝 Chain of Thought 기반 분석: 핵심 시설 리스트업</w:t>
      </w:r>
    </w:p>
    <w:p>
      <w:r>
        <w:t>현재 단계는 프로젝트의 목표와 주어진 제약 조건에 기반하여 '삼척 스포츠 아카데미 복합센터'에 필요한 핵심 시설을 체계적으로 목록화하는 첫 번째 분석 블록입니다. 이전 블록이 없으므로, 제공된 원본 프로젝트 정보를 분석의 유일한 근거로 삼아 시설 요구사항을 도출합니다. 분석의 목표는 프로젝트의 비전인 '초·중·고 학생 대상 스포츠 특성화 교육'과 '지역 주민 생활체육 시설 겸용'이라는 두 가지 핵심 기능을 모두 충족시키는 시설 구성을 정의하는 것입니다. 이를 위해 학생 300명 수용, 동계·하계·해양 스포츠 프로그램 운영, 기숙사 포함 등의 명시적 요구사항을 바탕으로 시설의 종류, 규모, 우선순위를 논리적으로 추론하고 구조화된 체크리스트 형태로 제시하여 후속 설계 및 면적 배분 단계의 기초 자료로 활용될 수 있도록 하겠습니다.</w:t>
      </w:r>
    </w:p>
    <w:p>
      <w:pPr>
        <w:pStyle w:val="Heading3"/>
      </w:pPr>
      <w:r>
        <w:t>1. 핵심 요구조건 요약 및 분석</w:t>
      </w:r>
    </w:p>
    <w:p>
      <w:r>
        <w:t>프로젝트의 성공적인 시설 구성을 위해, 원본 문서에 명시된 핵심 요구조건을 요약하고 분석하는 것이 선행되어야 합니다. 본 프로젝트는 사용자(학생 300명 + 지역 주민), 프로그램(동계·하계·해양·구기 종목), 공간(건축면적 약 8,000㎡), 기능(교육+훈련+기숙+지역개방) 이라는 네 가지 핵심 요소를 중심으로 구성됩니다. 학생 300명을 위한 기숙 및 교육 기능은 시설의 기본 골격을 형성하며, 이는 전체 면적의 상당 부분을 차지할 것으로 예상됩니다. 또한, 동해안과 산악지형을 활용하는 특화 종목(스키, 서핑 등)은 외부 연계 시설의 필요성을 암시하며, 구기종목과 수영은 복합센터 내부에 반드시 포함되어야 할 핵심 훈련 시설입니다. 건축면적 약 8,000㎡라는 제약은 모든 시설을 최상급으로 구축하기 어렵게 만들므로, 다목적 활용 및 공간 효율성을 극대화하는 설계 전략이 필수적입니다. 교육청과 체육회의 협력 운영 모델은 전문성과 공공성을 동시에 확보해야 함을 의미하며, 이는 시설 구성 시 전문가용 훈련 시설과 주민 친화적 편의 시설 간의 균형을 요구합니다.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pPr>
              <w:spacing w:before="20" w:after="20"/>
              <w:jc w:val="left"/>
            </w:pPr>
            <w:r>
              <w:rPr>
                <w:sz w:val="18"/>
              </w:rPr>
              <w:t>구분</w:t>
            </w:r>
          </w:p>
        </w:tc>
        <w:tc>
          <w:tcPr>
            <w:tcW w:type="dxa" w:w="2880"/>
          </w:tcPr>
          <w:p>
            <w:pPr>
              <w:spacing w:before="20" w:after="20"/>
              <w:jc w:val="left"/>
            </w:pPr>
            <w:r>
              <w:rPr>
                <w:sz w:val="18"/>
              </w:rPr>
              <w:t>핵심 요구조건</w:t>
            </w:r>
          </w:p>
        </w:tc>
        <w:tc>
          <w:tcPr>
            <w:tcW w:type="dxa" w:w="2880"/>
          </w:tcPr>
          <w:p>
            <w:pPr>
              <w:spacing w:before="20" w:after="20"/>
              <w:jc w:val="left"/>
            </w:pPr>
            <w:r>
              <w:rPr>
                <w:sz w:val="18"/>
              </w:rPr>
              <w:t>분석 및 시사점</w:t>
            </w:r>
          </w:p>
        </w:tc>
      </w:tr>
      <w:tr>
        <w:tc>
          <w:tcPr>
            <w:tcW w:type="dxa" w:w="2880"/>
          </w:tcPr>
          <w:p>
            <w:pPr>
              <w:spacing w:before="20" w:after="20"/>
              <w:jc w:val="left"/>
            </w:pPr>
            <w:r>
              <w:rPr>
                <w:sz w:val="18"/>
              </w:rPr>
              <w:t>:---</w:t>
            </w:r>
          </w:p>
        </w:tc>
        <w:tc>
          <w:tcPr>
            <w:tcW w:type="dxa" w:w="2880"/>
          </w:tcPr>
          <w:p>
            <w:pPr>
              <w:spacing w:before="20" w:after="20"/>
              <w:jc w:val="left"/>
            </w:pPr>
            <w:r>
              <w:rPr>
                <w:sz w:val="18"/>
              </w:rPr>
              <w:t>:---</w:t>
            </w:r>
          </w:p>
        </w:tc>
        <w:tc>
          <w:tcPr>
            <w:tcW w:type="dxa" w:w="2880"/>
          </w:tcPr>
          <w:p>
            <w:pPr>
              <w:spacing w:before="20" w:after="20"/>
              <w:jc w:val="left"/>
            </w:pPr>
            <w:r>
              <w:rPr>
                <w:sz w:val="18"/>
              </w:rPr>
              <w:t>:---</w:t>
            </w:r>
          </w:p>
        </w:tc>
      </w:tr>
      <w:tr>
        <w:tc>
          <w:tcPr>
            <w:tcW w:type="dxa" w:w="2880"/>
          </w:tcPr>
          <w:p>
            <w:pPr>
              <w:spacing w:before="20" w:after="20"/>
              <w:jc w:val="left"/>
            </w:pPr>
            <w:r>
              <w:rPr>
                <w:sz w:val="18"/>
              </w:rPr>
              <w:t>사용자</w:t>
            </w:r>
          </w:p>
        </w:tc>
        <w:tc>
          <w:tcPr>
            <w:tcW w:type="dxa" w:w="2880"/>
          </w:tcPr>
          <w:p>
            <w:pPr>
              <w:spacing w:before="20" w:after="20"/>
              <w:jc w:val="left"/>
            </w:pPr>
            <w:r>
              <w:rPr>
                <w:sz w:val="18"/>
              </w:rPr>
              <w:t>학생 300명 (초·중·고) + 지역 주민</w:t>
            </w:r>
          </w:p>
        </w:tc>
        <w:tc>
          <w:tcPr>
            <w:tcW w:type="dxa" w:w="2880"/>
          </w:tcPr>
          <w:p>
            <w:pPr>
              <w:spacing w:before="20" w:after="20"/>
              <w:jc w:val="left"/>
            </w:pPr>
            <w:r>
              <w:rPr>
                <w:sz w:val="18"/>
              </w:rPr>
              <w:t>학생 전용 공간(기숙사, 강의실)과 주민 공유 공간(체육관, 수영장)의 명확한 동선 분리 및 보안 계획 필요.</w:t>
            </w:r>
          </w:p>
        </w:tc>
      </w:tr>
      <w:tr>
        <w:tc>
          <w:tcPr>
            <w:tcW w:type="dxa" w:w="2880"/>
          </w:tcPr>
          <w:p>
            <w:pPr>
              <w:spacing w:before="20" w:after="20"/>
              <w:jc w:val="left"/>
            </w:pPr>
            <w:r>
              <w:rPr>
                <w:sz w:val="18"/>
              </w:rPr>
              <w:t>프로그램</w:t>
            </w:r>
          </w:p>
        </w:tc>
        <w:tc>
          <w:tcPr>
            <w:tcW w:type="dxa" w:w="2880"/>
          </w:tcPr>
          <w:p>
            <w:pPr>
              <w:spacing w:before="20" w:after="20"/>
              <w:jc w:val="left"/>
            </w:pPr>
            <w:r>
              <w:rPr>
                <w:sz w:val="18"/>
              </w:rPr>
              <w:t>동계(스키/스노보드), 해양(서핑/수영), 구기종목</w:t>
            </w:r>
          </w:p>
        </w:tc>
        <w:tc>
          <w:tcPr>
            <w:tcW w:type="dxa" w:w="2880"/>
          </w:tcPr>
          <w:p>
            <w:pPr>
              <w:spacing w:before="20" w:after="20"/>
              <w:jc w:val="left"/>
            </w:pPr>
            <w:r>
              <w:rPr>
                <w:sz w:val="18"/>
              </w:rPr>
              <w:t>- 내부 필수: 수영장, 다목적 체육관- 외부 연계/내부 시뮬레이션: 스키, 서핑 (부지 내 직접 구현 어려움)</w:t>
            </w:r>
          </w:p>
        </w:tc>
      </w:tr>
      <w:tr>
        <w:tc>
          <w:tcPr>
            <w:tcW w:type="dxa" w:w="2880"/>
          </w:tcPr>
          <w:p>
            <w:pPr>
              <w:spacing w:before="20" w:after="20"/>
              <w:jc w:val="left"/>
            </w:pPr>
            <w:r>
              <w:rPr>
                <w:sz w:val="18"/>
              </w:rPr>
              <w:t>공간 제약</w:t>
            </w:r>
          </w:p>
        </w:tc>
        <w:tc>
          <w:tcPr>
            <w:tcW w:type="dxa" w:w="2880"/>
          </w:tcPr>
          <w:p>
            <w:pPr>
              <w:spacing w:before="20" w:after="20"/>
              <w:jc w:val="left"/>
            </w:pPr>
            <w:r>
              <w:rPr>
                <w:sz w:val="18"/>
              </w:rPr>
              <w:t>대지 15,000㎡, 건축면적 약 8,000㎡ (지상3, 지하1)</w:t>
            </w:r>
          </w:p>
        </w:tc>
        <w:tc>
          <w:tcPr>
            <w:tcW w:type="dxa" w:w="2880"/>
          </w:tcPr>
          <w:p>
            <w:pPr>
              <w:spacing w:before="20" w:after="20"/>
              <w:jc w:val="left"/>
            </w:pPr>
            <w:r>
              <w:rPr>
                <w:sz w:val="18"/>
              </w:rPr>
              <w:t>제한된 면적 내 필수 기능(훈련, 교육, 기숙)을 모두 수용하기 위한 시설의 다목적화 및 효율적 공간 배치 요구.</w:t>
            </w:r>
          </w:p>
        </w:tc>
      </w:tr>
      <w:tr>
        <w:tc>
          <w:tcPr>
            <w:tcW w:type="dxa" w:w="2880"/>
          </w:tcPr>
          <w:p>
            <w:pPr>
              <w:spacing w:before="20" w:after="20"/>
              <w:jc w:val="left"/>
            </w:pPr>
            <w:r>
              <w:rPr>
                <w:sz w:val="18"/>
              </w:rPr>
              <w:t>핵심 기능</w:t>
            </w:r>
          </w:p>
        </w:tc>
        <w:tc>
          <w:tcPr>
            <w:tcW w:type="dxa" w:w="2880"/>
          </w:tcPr>
          <w:p>
            <w:pPr>
              <w:spacing w:before="20" w:after="20"/>
              <w:jc w:val="left"/>
            </w:pPr>
            <w:r>
              <w:rPr>
                <w:sz w:val="18"/>
              </w:rPr>
              <w:t>특성화 교육, 전문 선수 육성, 생활체육 겸용, 기숙</w:t>
            </w:r>
          </w:p>
        </w:tc>
        <w:tc>
          <w:tcPr>
            <w:tcW w:type="dxa" w:w="2880"/>
          </w:tcPr>
          <w:p>
            <w:pPr>
              <w:spacing w:before="20" w:after="20"/>
              <w:jc w:val="left"/>
            </w:pPr>
            <w:r>
              <w:rPr>
                <w:sz w:val="18"/>
              </w:rPr>
              <w:t>교육동, 훈련동, 기숙사동의 기능적 분리와 유기적 연결이 중요. '전문 선수 육성' 목표 달성을 위한 보조 시설(체력단련실, 재활실) 고려.</w:t>
            </w:r>
          </w:p>
        </w:tc>
      </w:tr>
      <w:tr>
        <w:tc>
          <w:tcPr>
            <w:tcW w:type="dxa" w:w="2880"/>
          </w:tcPr>
          <w:p>
            <w:pPr>
              <w:spacing w:before="20" w:after="20"/>
              <w:jc w:val="left"/>
            </w:pPr>
            <w:r>
              <w:rPr>
                <w:sz w:val="18"/>
              </w:rPr>
              <w:t>운영 주체</w:t>
            </w:r>
          </w:p>
        </w:tc>
        <w:tc>
          <w:tcPr>
            <w:tcW w:type="dxa" w:w="2880"/>
          </w:tcPr>
          <w:p>
            <w:pPr>
              <w:spacing w:before="20" w:after="20"/>
              <w:jc w:val="left"/>
            </w:pPr>
            <w:r>
              <w:rPr>
                <w:sz w:val="18"/>
              </w:rPr>
              <w:t>교육청 + 체육회 협력</w:t>
            </w:r>
          </w:p>
        </w:tc>
        <w:tc>
          <w:tcPr>
            <w:tcW w:type="dxa" w:w="2880"/>
          </w:tcPr>
          <w:p>
            <w:pPr>
              <w:spacing w:before="20" w:after="20"/>
              <w:jc w:val="left"/>
            </w:pPr>
            <w:r>
              <w:rPr>
                <w:sz w:val="18"/>
              </w:rPr>
              <w:t>교육 프로그램의 안정적 운영과 지역 사회 개방이라는 두 가지 목표를 모두 만족시키는 시설 계획 필요.</w:t>
            </w:r>
          </w:p>
        </w:tc>
      </w:tr>
    </w:tbl>
    <w:p/>
    <w:p>
      <w:r>
        <w:t>[표 해설]</w:t>
      </w:r>
    </w:p>
    <w:p>
      <w:r>
        <w:t>위 표는 프로젝트의 기본 정보를 바탕으로 시설 계획의 방향성을 설정하기 위한 핵심 요구조건을 정리한 것입니다. 가장 중요한 점은 '학생 300명'과 '건축면적 약 8,000㎡'라는 구체적인 수치를 기반으로 시설의 규모와 종류를 현실적으로 저울질해야 한다는 것입니다. 예를 들어, 학생 300명을 위한 기숙사는 최소 150실(2인 1실 기준) 이상이 필요하며, 이는 상당한 면적을 차지하므로 다른 시설 계획에 직접적인 영향을 미칩니다. 또한, '동계 및 해양 스포츠' 프로그램은 문서에 명시된 지리적 이점(동해안, 산악지형)을 활용하는 외부 연계 프로그램으로 해석하는 것이 합리적입니다. 8,000㎡ 내에 인공 스키 슬로프나 파도풀을 만드는 것은 비현실적이므로, 대신 관련 이론 교육, 시뮬레이션 훈련, 장비 보관 및 유지보수 공간을 내부에 배치하는 방향으로 계획해야 합니다. 이처럼 주어진 조건을 명확히 분석함으로써, 우리는 제한된 자원 내에서 프로젝트 목표를 달성하기 위한 최적의 시설 포트폴리오를 구성할 수 있습니다.</w:t>
      </w:r>
    </w:p>
    <w:p>
      <w:pPr>
        <w:pStyle w:val="Heading3"/>
      </w:pPr>
      <w:r>
        <w:t>2. 필수 시설 리스트업 (Priority: Essential)</w:t>
      </w:r>
    </w:p>
    <w:p>
      <w:r>
        <w:t>프로젝트의 정체성과 핵심 목표 달성을 위해 반드시 구축되어야 하는 필수 시설 그룹입니다. 이 시설들은 '학생 300명의 교육 및 기숙', '특화 종목 훈련', '지역 주민 개방'이라는 문서의 명시적 요구사항을 직접적으로 충족시키기 위해 선정되었습니다. 예를 들어, '기숙사'와 '학생 식당'은 300명 학생의 생활을 위해 필수적이며, '다목적 체육관'과 '실내 수영장'은 구기종목 및 해양(수영) 프로그램 운영과 지역 주민 생활체육 지원이라는 두 가지 목표를 동시에 만족시키는 핵심 공간입니다. 이론 교육을 위한 '강의실' 또한 '스포츠 아카데미'라는 정체성에 부합하기 위해 반드시 필요합니다. 이 필수 시설들은 전체 건축면적의 대부분을 차지할 것으로 예상되며, 프로젝트의 성패를 좌우하는 기반이 됩니다.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시설명 (계층 구조)</w:t>
            </w:r>
          </w:p>
        </w:tc>
        <w:tc>
          <w:tcPr>
            <w:tcW w:type="dxa" w:w="1440"/>
          </w:tcPr>
          <w:p>
            <w:pPr>
              <w:spacing w:before="20" w:after="20"/>
              <w:jc w:val="left"/>
            </w:pPr>
            <w:r>
              <w:rPr>
                <w:sz w:val="18"/>
              </w:rPr>
              <w:t>카테고리</w:t>
            </w:r>
          </w:p>
        </w:tc>
        <w:tc>
          <w:tcPr>
            <w:tcW w:type="dxa" w:w="1440"/>
          </w:tcPr>
          <w:p>
            <w:pPr>
              <w:spacing w:before="20" w:after="20"/>
              <w:jc w:val="left"/>
            </w:pPr>
            <w:r>
              <w:rPr>
                <w:sz w:val="18"/>
              </w:rPr>
              <w:t>목적 및 연계 프로그램</w:t>
            </w:r>
          </w:p>
        </w:tc>
        <w:tc>
          <w:tcPr>
            <w:tcW w:type="dxa" w:w="1440"/>
          </w:tcPr>
          <w:p>
            <w:pPr>
              <w:spacing w:before="20" w:after="20"/>
              <w:jc w:val="left"/>
            </w:pPr>
            <w:r>
              <w:rPr>
                <w:sz w:val="18"/>
              </w:rPr>
              <w:t>기준 규모/면적 (추정)</w:t>
            </w:r>
          </w:p>
        </w:tc>
        <w:tc>
          <w:tcPr>
            <w:tcW w:type="dxa" w:w="1440"/>
          </w:tcPr>
          <w:p>
            <w:pPr>
              <w:spacing w:before="20" w:after="20"/>
              <w:jc w:val="left"/>
            </w:pPr>
            <w:r>
              <w:rPr>
                <w:sz w:val="18"/>
              </w:rPr>
              <w:t>우선순위</w:t>
            </w:r>
          </w:p>
        </w:tc>
        <w:tc>
          <w:tcPr>
            <w:tcW w:type="dxa" w:w="1440"/>
          </w:tcPr>
          <w:p>
            <w:pPr>
              <w:spacing w:before="20" w:after="20"/>
              <w:jc w:val="left"/>
            </w:pPr>
            <w:r>
              <w:rPr>
                <w:sz w:val="18"/>
              </w:rPr>
              <w:t>근거 (문서 기반)</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교육/생활 시설</w:t>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r>
      <w:tr>
        <w:tc>
          <w:tcPr>
            <w:tcW w:type="dxa" w:w="1440"/>
          </w:tcPr>
          <w:p>
            <w:pPr>
              <w:spacing w:before="20" w:after="20"/>
              <w:jc w:val="left"/>
            </w:pPr>
            <w:r>
              <w:rPr>
                <w:sz w:val="18"/>
              </w:rPr>
              <w:t>└ 기숙사 (남/여 분리)</w:t>
            </w:r>
          </w:p>
        </w:tc>
        <w:tc>
          <w:tcPr>
            <w:tcW w:type="dxa" w:w="1440"/>
          </w:tcPr>
          <w:p>
            <w:pPr>
              <w:spacing w:before="20" w:after="20"/>
              <w:jc w:val="left"/>
            </w:pPr>
            <w:r>
              <w:rPr>
                <w:sz w:val="18"/>
              </w:rPr>
              <w:t>생활</w:t>
            </w:r>
          </w:p>
        </w:tc>
        <w:tc>
          <w:tcPr>
            <w:tcW w:type="dxa" w:w="1440"/>
          </w:tcPr>
          <w:p>
            <w:pPr>
              <w:spacing w:before="20" w:after="20"/>
              <w:jc w:val="left"/>
            </w:pPr>
            <w:r>
              <w:rPr>
                <w:sz w:val="18"/>
              </w:rPr>
              <w:t>학생 300명 상주 생활 지원</w:t>
            </w:r>
          </w:p>
        </w:tc>
        <w:tc>
          <w:tcPr>
            <w:tcW w:type="dxa" w:w="1440"/>
          </w:tcPr>
          <w:p>
            <w:pPr>
              <w:spacing w:before="20" w:after="20"/>
              <w:jc w:val="left"/>
            </w:pPr>
            <w:r>
              <w:rPr>
                <w:sz w:val="18"/>
              </w:rPr>
              <w:t>300명 수용 (2인 1실 기준 약 150실, 3,000㎡)</w:t>
            </w:r>
          </w:p>
        </w:tc>
        <w:tc>
          <w:tcPr>
            <w:tcW w:type="dxa" w:w="1440"/>
          </w:tcPr>
          <w:p>
            <w:pPr>
              <w:spacing w:before="20" w:after="20"/>
              <w:jc w:val="left"/>
            </w:pPr>
            <w:r>
              <w:rPr>
                <w:sz w:val="18"/>
              </w:rPr>
              <w:t>최우선</w:t>
            </w:r>
          </w:p>
        </w:tc>
        <w:tc>
          <w:tcPr>
            <w:tcW w:type="dxa" w:w="1440"/>
          </w:tcPr>
          <w:p>
            <w:pPr>
              <w:spacing w:before="20" w:after="20"/>
              <w:jc w:val="left"/>
            </w:pPr>
            <w:r>
              <w:rPr>
                <w:sz w:val="18"/>
              </w:rPr>
              <w:t>"학생 300명", "기숙사 시설 포함"</w:t>
            </w:r>
          </w:p>
        </w:tc>
      </w:tr>
      <w:tr>
        <w:tc>
          <w:tcPr>
            <w:tcW w:type="dxa" w:w="1440"/>
          </w:tcPr>
          <w:p>
            <w:pPr>
              <w:spacing w:before="20" w:after="20"/>
              <w:jc w:val="left"/>
            </w:pPr>
            <w:r>
              <w:rPr>
                <w:sz w:val="18"/>
              </w:rPr>
              <w:t>└ 학생/교직원 식당</w:t>
            </w:r>
          </w:p>
        </w:tc>
        <w:tc>
          <w:tcPr>
            <w:tcW w:type="dxa" w:w="1440"/>
          </w:tcPr>
          <w:p>
            <w:pPr>
              <w:spacing w:before="20" w:after="20"/>
              <w:jc w:val="left"/>
            </w:pPr>
            <w:r>
              <w:rPr>
                <w:sz w:val="18"/>
              </w:rPr>
              <w:t>생활</w:t>
            </w:r>
          </w:p>
        </w:tc>
        <w:tc>
          <w:tcPr>
            <w:tcW w:type="dxa" w:w="1440"/>
          </w:tcPr>
          <w:p>
            <w:pPr>
              <w:spacing w:before="20" w:after="20"/>
              <w:jc w:val="left"/>
            </w:pPr>
            <w:r>
              <w:rPr>
                <w:sz w:val="18"/>
              </w:rPr>
              <w:t>기숙 학생 및 교직원 식사 제공</w:t>
            </w:r>
          </w:p>
        </w:tc>
        <w:tc>
          <w:tcPr>
            <w:tcW w:type="dxa" w:w="1440"/>
          </w:tcPr>
          <w:p>
            <w:pPr>
              <w:spacing w:before="20" w:after="20"/>
              <w:jc w:val="left"/>
            </w:pPr>
            <w:r>
              <w:rPr>
                <w:sz w:val="18"/>
              </w:rPr>
              <w:t>150석 이상 동시 착석 가능 (500㎡)</w:t>
            </w:r>
          </w:p>
        </w:tc>
        <w:tc>
          <w:tcPr>
            <w:tcW w:type="dxa" w:w="1440"/>
          </w:tcPr>
          <w:p>
            <w:pPr>
              <w:spacing w:before="20" w:after="20"/>
              <w:jc w:val="left"/>
            </w:pPr>
            <w:r>
              <w:rPr>
                <w:sz w:val="18"/>
              </w:rPr>
              <w:t>최우선</w:t>
            </w:r>
          </w:p>
        </w:tc>
        <w:tc>
          <w:tcPr>
            <w:tcW w:type="dxa" w:w="1440"/>
          </w:tcPr>
          <w:p>
            <w:pPr>
              <w:spacing w:before="20" w:after="20"/>
              <w:jc w:val="left"/>
            </w:pPr>
            <w:r>
              <w:rPr>
                <w:sz w:val="18"/>
              </w:rPr>
              <w:t>"학생 300명" 수용에 따른 필수 부대시설</w:t>
            </w:r>
          </w:p>
        </w:tc>
      </w:tr>
      <w:tr>
        <w:tc>
          <w:tcPr>
            <w:tcW w:type="dxa" w:w="1440"/>
          </w:tcPr>
          <w:p>
            <w:pPr>
              <w:spacing w:before="20" w:after="20"/>
              <w:jc w:val="left"/>
            </w:pPr>
            <w:r>
              <w:rPr>
                <w:sz w:val="18"/>
              </w:rPr>
              <w:t>└ 강의실 (이론/전략)</w:t>
            </w:r>
          </w:p>
        </w:tc>
        <w:tc>
          <w:tcPr>
            <w:tcW w:type="dxa" w:w="1440"/>
          </w:tcPr>
          <w:p>
            <w:pPr>
              <w:spacing w:before="20" w:after="20"/>
              <w:jc w:val="left"/>
            </w:pPr>
            <w:r>
              <w:rPr>
                <w:sz w:val="18"/>
              </w:rPr>
              <w:t>교육</w:t>
            </w:r>
          </w:p>
        </w:tc>
        <w:tc>
          <w:tcPr>
            <w:tcW w:type="dxa" w:w="1440"/>
          </w:tcPr>
          <w:p>
            <w:pPr>
              <w:spacing w:before="20" w:after="20"/>
              <w:jc w:val="left"/>
            </w:pPr>
            <w:r>
              <w:rPr>
                <w:sz w:val="18"/>
              </w:rPr>
              <w:t>스포츠 이론, 전략, 어학 등 교육</w:t>
            </w:r>
          </w:p>
        </w:tc>
        <w:tc>
          <w:tcPr>
            <w:tcW w:type="dxa" w:w="1440"/>
          </w:tcPr>
          <w:p>
            <w:pPr>
              <w:spacing w:before="20" w:after="20"/>
              <w:jc w:val="left"/>
            </w:pPr>
            <w:r>
              <w:rPr>
                <w:sz w:val="18"/>
              </w:rPr>
              <w:t>30인실 5개 (총 150명 동시 수용, 400㎡)</w:t>
            </w:r>
          </w:p>
        </w:tc>
        <w:tc>
          <w:tcPr>
            <w:tcW w:type="dxa" w:w="1440"/>
          </w:tcPr>
          <w:p>
            <w:pPr>
              <w:spacing w:before="20" w:after="20"/>
              <w:jc w:val="left"/>
            </w:pPr>
            <w:r>
              <w:rPr>
                <w:sz w:val="18"/>
              </w:rPr>
              <w:t>최우선</w:t>
            </w:r>
          </w:p>
        </w:tc>
        <w:tc>
          <w:tcPr>
            <w:tcW w:type="dxa" w:w="1440"/>
          </w:tcPr>
          <w:p>
            <w:pPr>
              <w:spacing w:before="20" w:after="20"/>
              <w:jc w:val="left"/>
            </w:pPr>
            <w:r>
              <w:rPr>
                <w:sz w:val="18"/>
              </w:rPr>
              <w:t>"초·중·고 학생 대상 스포츠 특성화 교육 시설"</w:t>
            </w:r>
          </w:p>
        </w:tc>
      </w:tr>
      <w:tr>
        <w:tc>
          <w:tcPr>
            <w:tcW w:type="dxa" w:w="1440"/>
          </w:tcPr>
          <w:p>
            <w:pPr>
              <w:spacing w:before="20" w:after="20"/>
              <w:jc w:val="left"/>
            </w:pPr>
            <w:r>
              <w:rPr>
                <w:sz w:val="18"/>
              </w:rPr>
              <w:t>훈련 시설</w:t>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r>
      <w:tr>
        <w:tc>
          <w:tcPr>
            <w:tcW w:type="dxa" w:w="1440"/>
          </w:tcPr>
          <w:p>
            <w:pPr>
              <w:spacing w:before="20" w:after="20"/>
              <w:jc w:val="left"/>
            </w:pPr>
            <w:r>
              <w:rPr>
                <w:sz w:val="18"/>
              </w:rPr>
              <w:t>└ 다목적 체육관</w:t>
            </w:r>
          </w:p>
        </w:tc>
        <w:tc>
          <w:tcPr>
            <w:tcW w:type="dxa" w:w="1440"/>
          </w:tcPr>
          <w:p>
            <w:pPr>
              <w:spacing w:before="20" w:after="20"/>
              <w:jc w:val="left"/>
            </w:pPr>
            <w:r>
              <w:rPr>
                <w:sz w:val="18"/>
              </w:rPr>
              <w:t>훈련</w:t>
            </w:r>
          </w:p>
        </w:tc>
        <w:tc>
          <w:tcPr>
            <w:tcW w:type="dxa" w:w="1440"/>
          </w:tcPr>
          <w:p>
            <w:pPr>
              <w:spacing w:before="20" w:after="20"/>
              <w:jc w:val="left"/>
            </w:pPr>
            <w:r>
              <w:rPr>
                <w:sz w:val="18"/>
              </w:rPr>
              <w:t>구기종목 훈련, 지역 주민 생활체육</w:t>
            </w:r>
          </w:p>
        </w:tc>
        <w:tc>
          <w:tcPr>
            <w:tcW w:type="dxa" w:w="1440"/>
          </w:tcPr>
          <w:p>
            <w:pPr>
              <w:spacing w:before="20" w:after="20"/>
              <w:jc w:val="left"/>
            </w:pPr>
            <w:r>
              <w:rPr>
                <w:sz w:val="18"/>
              </w:rPr>
              <w:t>국제규격 농구코트 1면 이상 (1,500㎡)</w:t>
            </w:r>
          </w:p>
        </w:tc>
        <w:tc>
          <w:tcPr>
            <w:tcW w:type="dxa" w:w="1440"/>
          </w:tcPr>
          <w:p>
            <w:pPr>
              <w:spacing w:before="20" w:after="20"/>
              <w:jc w:val="left"/>
            </w:pPr>
            <w:r>
              <w:rPr>
                <w:sz w:val="18"/>
              </w:rPr>
              <w:t>최우선</w:t>
            </w:r>
          </w:p>
        </w:tc>
        <w:tc>
          <w:tcPr>
            <w:tcW w:type="dxa" w:w="1440"/>
          </w:tcPr>
          <w:p>
            <w:pPr>
              <w:spacing w:before="20" w:after="20"/>
              <w:jc w:val="left"/>
            </w:pPr>
            <w:r>
              <w:rPr>
                <w:sz w:val="18"/>
              </w:rPr>
              <w:t>"구기종목", "지역 주민 생활체육 시설 겸용"</w:t>
            </w:r>
          </w:p>
        </w:tc>
      </w:tr>
      <w:tr>
        <w:tc>
          <w:tcPr>
            <w:tcW w:type="dxa" w:w="1440"/>
          </w:tcPr>
          <w:p>
            <w:pPr>
              <w:spacing w:before="20" w:after="20"/>
              <w:jc w:val="left"/>
            </w:pPr>
            <w:r>
              <w:rPr>
                <w:sz w:val="18"/>
              </w:rPr>
              <w:t>└ 실내 수영장</w:t>
            </w:r>
          </w:p>
        </w:tc>
        <w:tc>
          <w:tcPr>
            <w:tcW w:type="dxa" w:w="1440"/>
          </w:tcPr>
          <w:p>
            <w:pPr>
              <w:spacing w:before="20" w:after="20"/>
              <w:jc w:val="left"/>
            </w:pPr>
            <w:r>
              <w:rPr>
                <w:sz w:val="18"/>
              </w:rPr>
              <w:t>훈련</w:t>
            </w:r>
          </w:p>
        </w:tc>
        <w:tc>
          <w:tcPr>
            <w:tcW w:type="dxa" w:w="1440"/>
          </w:tcPr>
          <w:p>
            <w:pPr>
              <w:spacing w:before="20" w:after="20"/>
              <w:jc w:val="left"/>
            </w:pPr>
            <w:r>
              <w:rPr>
                <w:sz w:val="18"/>
              </w:rPr>
              <w:t>수영 훈련, 재활, 지역 주민 이용</w:t>
            </w:r>
          </w:p>
        </w:tc>
        <w:tc>
          <w:tcPr>
            <w:tcW w:type="dxa" w:w="1440"/>
          </w:tcPr>
          <w:p>
            <w:pPr>
              <w:spacing w:before="20" w:after="20"/>
              <w:jc w:val="left"/>
            </w:pPr>
            <w:r>
              <w:rPr>
                <w:sz w:val="18"/>
              </w:rPr>
              <w:t>25m 6레인 이상 (1,200㎡)</w:t>
            </w:r>
          </w:p>
        </w:tc>
        <w:tc>
          <w:tcPr>
            <w:tcW w:type="dxa" w:w="1440"/>
          </w:tcPr>
          <w:p>
            <w:pPr>
              <w:spacing w:before="20" w:after="20"/>
              <w:jc w:val="left"/>
            </w:pPr>
            <w:r>
              <w:rPr>
                <w:sz w:val="18"/>
              </w:rPr>
              <w:t>최우선</w:t>
            </w:r>
          </w:p>
        </w:tc>
        <w:tc>
          <w:tcPr>
            <w:tcW w:type="dxa" w:w="1440"/>
          </w:tcPr>
          <w:p>
            <w:pPr>
              <w:spacing w:before="20" w:after="20"/>
              <w:jc w:val="left"/>
            </w:pPr>
            <w:r>
              <w:rPr>
                <w:sz w:val="18"/>
              </w:rPr>
              <w:t>"해양스포츠(수영)", "지역 주민 생활체육 시설 겸용"</w:t>
            </w:r>
          </w:p>
        </w:tc>
      </w:tr>
      <w:tr>
        <w:tc>
          <w:tcPr>
            <w:tcW w:type="dxa" w:w="1440"/>
          </w:tcPr>
          <w:p>
            <w:pPr>
              <w:spacing w:before="20" w:after="20"/>
              <w:jc w:val="left"/>
            </w:pPr>
            <w:r>
              <w:rPr>
                <w:sz w:val="18"/>
              </w:rPr>
              <w:t>운영/지원 시설</w:t>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r>
      <w:tr>
        <w:tc>
          <w:tcPr>
            <w:tcW w:type="dxa" w:w="1440"/>
          </w:tcPr>
          <w:p>
            <w:pPr>
              <w:spacing w:before="20" w:after="20"/>
              <w:jc w:val="left"/>
            </w:pPr>
            <w:r>
              <w:rPr>
                <w:sz w:val="18"/>
              </w:rPr>
              <w:t>└ 사무/운영 공간</w:t>
            </w:r>
          </w:p>
        </w:tc>
        <w:tc>
          <w:tcPr>
            <w:tcW w:type="dxa" w:w="1440"/>
          </w:tcPr>
          <w:p>
            <w:pPr>
              <w:spacing w:before="20" w:after="20"/>
              <w:jc w:val="left"/>
            </w:pPr>
            <w:r>
              <w:rPr>
                <w:sz w:val="18"/>
              </w:rPr>
              <w:t>운영</w:t>
            </w:r>
          </w:p>
        </w:tc>
        <w:tc>
          <w:tcPr>
            <w:tcW w:type="dxa" w:w="1440"/>
          </w:tcPr>
          <w:p>
            <w:pPr>
              <w:spacing w:before="20" w:after="20"/>
              <w:jc w:val="left"/>
            </w:pPr>
            <w:r>
              <w:rPr>
                <w:sz w:val="18"/>
              </w:rPr>
              <w:t>교육청/체육회 행정 및 시설 관리</w:t>
            </w:r>
          </w:p>
        </w:tc>
        <w:tc>
          <w:tcPr>
            <w:tcW w:type="dxa" w:w="1440"/>
          </w:tcPr>
          <w:p>
            <w:pPr>
              <w:spacing w:before="20" w:after="20"/>
              <w:jc w:val="left"/>
            </w:pPr>
            <w:r>
              <w:rPr>
                <w:sz w:val="18"/>
              </w:rPr>
              <w:t>사무실, 회의실 등 (200㎡)</w:t>
            </w:r>
          </w:p>
        </w:tc>
        <w:tc>
          <w:tcPr>
            <w:tcW w:type="dxa" w:w="1440"/>
          </w:tcPr>
          <w:p>
            <w:pPr>
              <w:spacing w:before="20" w:after="20"/>
              <w:jc w:val="left"/>
            </w:pPr>
            <w:r>
              <w:rPr>
                <w:sz w:val="18"/>
              </w:rPr>
              <w:t>최우선</w:t>
            </w:r>
          </w:p>
        </w:tc>
        <w:tc>
          <w:tcPr>
            <w:tcW w:type="dxa" w:w="1440"/>
          </w:tcPr>
          <w:p>
            <w:pPr>
              <w:spacing w:before="20" w:after="20"/>
              <w:jc w:val="left"/>
            </w:pPr>
            <w:r>
              <w:rPr>
                <w:sz w:val="18"/>
              </w:rPr>
              <w:t>"교육청 + 체육회 협력 운영"</w:t>
            </w:r>
          </w:p>
        </w:tc>
      </w:tr>
      <w:tr>
        <w:tc>
          <w:tcPr>
            <w:tcW w:type="dxa" w:w="1440"/>
          </w:tcPr>
          <w:p>
            <w:pPr>
              <w:spacing w:before="20" w:after="20"/>
              <w:jc w:val="left"/>
            </w:pPr>
            <w:r>
              <w:rPr>
                <w:sz w:val="18"/>
              </w:rPr>
              <w:t>└ 장비 보관/관리실</w:t>
            </w:r>
          </w:p>
        </w:tc>
        <w:tc>
          <w:tcPr>
            <w:tcW w:type="dxa" w:w="1440"/>
          </w:tcPr>
          <w:p>
            <w:pPr>
              <w:spacing w:before="20" w:after="20"/>
              <w:jc w:val="left"/>
            </w:pPr>
            <w:r>
              <w:rPr>
                <w:sz w:val="18"/>
              </w:rPr>
              <w:t>지원</w:t>
            </w:r>
          </w:p>
        </w:tc>
        <w:tc>
          <w:tcPr>
            <w:tcW w:type="dxa" w:w="1440"/>
          </w:tcPr>
          <w:p>
            <w:pPr>
              <w:spacing w:before="20" w:after="20"/>
              <w:jc w:val="left"/>
            </w:pPr>
            <w:r>
              <w:rPr>
                <w:sz w:val="18"/>
              </w:rPr>
              <w:t>종목별 훈련 장비 보관 및 유지보수</w:t>
            </w:r>
          </w:p>
        </w:tc>
        <w:tc>
          <w:tcPr>
            <w:tcW w:type="dxa" w:w="1440"/>
          </w:tcPr>
          <w:p>
            <w:pPr>
              <w:spacing w:before="20" w:after="20"/>
              <w:jc w:val="left"/>
            </w:pPr>
            <w:r>
              <w:rPr>
                <w:sz w:val="18"/>
              </w:rPr>
              <w:t>종목별 분리 공간 (300㎡)</w:t>
            </w:r>
          </w:p>
        </w:tc>
        <w:tc>
          <w:tcPr>
            <w:tcW w:type="dxa" w:w="1440"/>
          </w:tcPr>
          <w:p>
            <w:pPr>
              <w:spacing w:before="20" w:after="20"/>
              <w:jc w:val="left"/>
            </w:pPr>
            <w:r>
              <w:rPr>
                <w:sz w:val="18"/>
              </w:rPr>
              <w:t>최우선</w:t>
            </w:r>
          </w:p>
        </w:tc>
        <w:tc>
          <w:tcPr>
            <w:tcW w:type="dxa" w:w="1440"/>
          </w:tcPr>
          <w:p>
            <w:pPr>
              <w:spacing w:before="20" w:after="20"/>
              <w:jc w:val="left"/>
            </w:pPr>
            <w:r>
              <w:rPr>
                <w:sz w:val="18"/>
              </w:rPr>
              <w:t>동계/해양/구기 등 다양한 장비 관리 필요</w:t>
            </w:r>
          </w:p>
        </w:tc>
      </w:tr>
    </w:tbl>
    <w:p/>
    <w:p>
      <w:r>
        <w:t>[표 해설]</w:t>
      </w:r>
    </w:p>
    <w:p>
      <w:r>
        <w:t>위 표는 프로젝트의 기본 기능을 수행하기 위한 최소한의 필수 시설 목록을 보여줍니다. 각 시설의 선정 근거는 원본 문서에 명시된 '학생 300명', '기숙사', '특성화 교육', '특화 종목', '지역 주민 겸용' 등의 키워드에 직접적으로 연결됩니다. 특히 주목할 점은 규모 및 면적 추정치입니다. 기숙사는 학생 300명 전원 수용을 가정하여 2인 1실 기준 약 3,000㎡로 산정했으며, 이는 전체 건축면적(8,000㎡)의 약 37.5%에 해당하는 상당한 비중입니다. 다목적 체육관과 실내 수영장 역시 지역 주민 개방을 고려하여 표준 규격 이상으로 계획, 각각 1,500㎡와 1,200㎡로 추정했습니다. 이 세 가지 핵심 시설만으로도 추정 면적 합계가 5,700㎡에 달해, 나머지 시설을 2,300㎡ 내에 효율적으로 배치해야 하는 과제가 남습니다. 이는 설계 단계에서 공간의 다기능적 활용(예: 강의실을 커뮤니티 회의실로 활용)과 동선의 최적화가 매우 중요함을 시사합니다.</w:t>
      </w:r>
    </w:p>
    <w:p>
      <w:pPr>
        <w:pStyle w:val="Heading3"/>
      </w:pPr>
      <w:r>
        <w:t>3. 권장 및 선택 시설 리스트업 (Priority: Recommended/Optional)</w:t>
      </w:r>
    </w:p>
    <w:p>
      <w:r>
        <w:t>필수 시설만으로는 '전문 선수 육성'이라는 심화 목표를 달성하고 이용자의 만족도를 높이는 데 한계가 있습니다. 따라서 권장 및 선택 시설은 프로젝트의 질적 수준을 향상시키고 경쟁력을 강화하는 역할을 합니다. '권장' 시설은 전문성 강화(체력단련실, 재활치료실) 및 운영 효율성 증대(세미나실)를 위해 가급적 포함되어야 하는 항목들입니다. 예를 들어, '체력단련실'은 모든 종목 선수들의 기초 체력 향상을 위해 필수적이며, '재활치료실'은 부상 방지 및 관리를 통해 선수 생명을 연장시키는 중요한 역할을 합니다. '선택' 시설은 예산 및 공간 제약에 따라 추가적으로 고려할 수 있는 항목으로, 이용자 편의 증진(카페테리아)이나 프로그램 다양성 확보(실내 클라이밍장)에 기여합니다. 이러한 시설들은 프로젝트의 매력도를 높이고 장기적인 운영 활성화에 긍정적인 영향을 줄 수 있습니다.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시설명 (계층 구조)</w:t>
            </w:r>
          </w:p>
        </w:tc>
        <w:tc>
          <w:tcPr>
            <w:tcW w:type="dxa" w:w="1440"/>
          </w:tcPr>
          <w:p>
            <w:pPr>
              <w:spacing w:before="20" w:after="20"/>
              <w:jc w:val="left"/>
            </w:pPr>
            <w:r>
              <w:rPr>
                <w:sz w:val="18"/>
              </w:rPr>
              <w:t>카테고리</w:t>
            </w:r>
          </w:p>
        </w:tc>
        <w:tc>
          <w:tcPr>
            <w:tcW w:type="dxa" w:w="1440"/>
          </w:tcPr>
          <w:p>
            <w:pPr>
              <w:spacing w:before="20" w:after="20"/>
              <w:jc w:val="left"/>
            </w:pPr>
            <w:r>
              <w:rPr>
                <w:sz w:val="18"/>
              </w:rPr>
              <w:t>목적 및 연계 프로그램</w:t>
            </w:r>
          </w:p>
        </w:tc>
        <w:tc>
          <w:tcPr>
            <w:tcW w:type="dxa" w:w="1440"/>
          </w:tcPr>
          <w:p>
            <w:pPr>
              <w:spacing w:before="20" w:after="20"/>
              <w:jc w:val="left"/>
            </w:pPr>
            <w:r>
              <w:rPr>
                <w:sz w:val="18"/>
              </w:rPr>
              <w:t>기준 규모/면적 (추정)</w:t>
            </w:r>
          </w:p>
        </w:tc>
        <w:tc>
          <w:tcPr>
            <w:tcW w:type="dxa" w:w="1440"/>
          </w:tcPr>
          <w:p>
            <w:pPr>
              <w:spacing w:before="20" w:after="20"/>
              <w:jc w:val="left"/>
            </w:pPr>
            <w:r>
              <w:rPr>
                <w:sz w:val="18"/>
              </w:rPr>
              <w:t>우선순위</w:t>
            </w:r>
          </w:p>
        </w:tc>
        <w:tc>
          <w:tcPr>
            <w:tcW w:type="dxa" w:w="1440"/>
          </w:tcPr>
          <w:p>
            <w:pPr>
              <w:spacing w:before="20" w:after="20"/>
              <w:jc w:val="left"/>
            </w:pPr>
            <w:r>
              <w:rPr>
                <w:sz w:val="18"/>
              </w:rPr>
              <w:t>근거 (추론 기반)</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훈련 보조 시설</w:t>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r>
      <w:tr>
        <w:tc>
          <w:tcPr>
            <w:tcW w:type="dxa" w:w="1440"/>
          </w:tcPr>
          <w:p>
            <w:pPr>
              <w:spacing w:before="20" w:after="20"/>
              <w:jc w:val="left"/>
            </w:pPr>
            <w:r>
              <w:rPr>
                <w:sz w:val="18"/>
              </w:rPr>
              <w:t>└ 체력단련실 (Fitness)</w:t>
            </w:r>
          </w:p>
        </w:tc>
        <w:tc>
          <w:tcPr>
            <w:tcW w:type="dxa" w:w="1440"/>
          </w:tcPr>
          <w:p>
            <w:pPr>
              <w:spacing w:before="20" w:after="20"/>
              <w:jc w:val="left"/>
            </w:pPr>
            <w:r>
              <w:rPr>
                <w:sz w:val="18"/>
              </w:rPr>
              <w:t>훈련 보조</w:t>
            </w:r>
          </w:p>
        </w:tc>
        <w:tc>
          <w:tcPr>
            <w:tcW w:type="dxa" w:w="1440"/>
          </w:tcPr>
          <w:p>
            <w:pPr>
              <w:spacing w:before="20" w:after="20"/>
              <w:jc w:val="left"/>
            </w:pPr>
            <w:r>
              <w:rPr>
                <w:sz w:val="18"/>
              </w:rPr>
              <w:t>전문 선수 근력 및 기초체력 강화</w:t>
            </w:r>
          </w:p>
        </w:tc>
        <w:tc>
          <w:tcPr>
            <w:tcW w:type="dxa" w:w="1440"/>
          </w:tcPr>
          <w:p>
            <w:pPr>
              <w:spacing w:before="20" w:after="20"/>
              <w:jc w:val="left"/>
            </w:pPr>
            <w:r>
              <w:rPr>
                <w:sz w:val="18"/>
              </w:rPr>
              <w:t>50명 동시 이용 (300㎡)</w:t>
            </w:r>
          </w:p>
        </w:tc>
        <w:tc>
          <w:tcPr>
            <w:tcW w:type="dxa" w:w="1440"/>
          </w:tcPr>
          <w:p>
            <w:pPr>
              <w:spacing w:before="20" w:after="20"/>
              <w:jc w:val="left"/>
            </w:pPr>
            <w:r>
              <w:rPr>
                <w:sz w:val="18"/>
              </w:rPr>
              <w:t>권장</w:t>
            </w:r>
          </w:p>
        </w:tc>
        <w:tc>
          <w:tcPr>
            <w:tcW w:type="dxa" w:w="1440"/>
          </w:tcPr>
          <w:p>
            <w:pPr>
              <w:spacing w:before="20" w:after="20"/>
              <w:jc w:val="left"/>
            </w:pPr>
            <w:r>
              <w:rPr>
                <w:sz w:val="18"/>
              </w:rPr>
              <w:t>"전문 선수 육성" 목표 달성을 위한 필수 훈련 지원</w:t>
            </w:r>
          </w:p>
        </w:tc>
      </w:tr>
      <w:tr>
        <w:tc>
          <w:tcPr>
            <w:tcW w:type="dxa" w:w="1440"/>
          </w:tcPr>
          <w:p>
            <w:pPr>
              <w:spacing w:before="20" w:after="20"/>
              <w:jc w:val="left"/>
            </w:pPr>
            <w:r>
              <w:rPr>
                <w:sz w:val="18"/>
              </w:rPr>
              <w:t>└ 재활/물리치료실</w:t>
            </w:r>
          </w:p>
        </w:tc>
        <w:tc>
          <w:tcPr>
            <w:tcW w:type="dxa" w:w="1440"/>
          </w:tcPr>
          <w:p>
            <w:pPr>
              <w:spacing w:before="20" w:after="20"/>
              <w:jc w:val="left"/>
            </w:pPr>
            <w:r>
              <w:rPr>
                <w:sz w:val="18"/>
              </w:rPr>
              <w:t>재활/의료</w:t>
            </w:r>
          </w:p>
        </w:tc>
        <w:tc>
          <w:tcPr>
            <w:tcW w:type="dxa" w:w="1440"/>
          </w:tcPr>
          <w:p>
            <w:pPr>
              <w:spacing w:before="20" w:after="20"/>
              <w:jc w:val="left"/>
            </w:pPr>
            <w:r>
              <w:rPr>
                <w:sz w:val="18"/>
              </w:rPr>
              <w:t>선수 부상 방지, 치료 및 재활 지원</w:t>
            </w:r>
          </w:p>
        </w:tc>
        <w:tc>
          <w:tcPr>
            <w:tcW w:type="dxa" w:w="1440"/>
          </w:tcPr>
          <w:p>
            <w:pPr>
              <w:spacing w:before="20" w:after="20"/>
              <w:jc w:val="left"/>
            </w:pPr>
            <w:r>
              <w:rPr>
                <w:sz w:val="18"/>
              </w:rPr>
              <w:t>치료 베드 4개, 재활기구 포함 (150㎡)</w:t>
            </w:r>
          </w:p>
        </w:tc>
        <w:tc>
          <w:tcPr>
            <w:tcW w:type="dxa" w:w="1440"/>
          </w:tcPr>
          <w:p>
            <w:pPr>
              <w:spacing w:before="20" w:after="20"/>
              <w:jc w:val="left"/>
            </w:pPr>
            <w:r>
              <w:rPr>
                <w:sz w:val="18"/>
              </w:rPr>
              <w:t>권장</w:t>
            </w:r>
          </w:p>
        </w:tc>
        <w:tc>
          <w:tcPr>
            <w:tcW w:type="dxa" w:w="1440"/>
          </w:tcPr>
          <w:p>
            <w:pPr>
              <w:spacing w:before="20" w:after="20"/>
              <w:jc w:val="left"/>
            </w:pPr>
            <w:r>
              <w:rPr>
                <w:sz w:val="18"/>
              </w:rPr>
              <w:t>"전문 선수 육성"을 위한 선수 관리 프로그램 지원</w:t>
            </w:r>
          </w:p>
        </w:tc>
      </w:tr>
      <w:tr>
        <w:tc>
          <w:tcPr>
            <w:tcW w:type="dxa" w:w="1440"/>
          </w:tcPr>
          <w:p>
            <w:pPr>
              <w:spacing w:before="20" w:after="20"/>
              <w:jc w:val="left"/>
            </w:pPr>
            <w:r>
              <w:rPr>
                <w:sz w:val="18"/>
              </w:rPr>
              <w:t>└ 실내 시뮬레이션 훈련실</w:t>
            </w:r>
          </w:p>
        </w:tc>
        <w:tc>
          <w:tcPr>
            <w:tcW w:type="dxa" w:w="1440"/>
          </w:tcPr>
          <w:p>
            <w:pPr>
              <w:spacing w:before="20" w:after="20"/>
              <w:jc w:val="left"/>
            </w:pPr>
            <w:r>
              <w:rPr>
                <w:sz w:val="18"/>
              </w:rPr>
              <w:t>훈련 보조</w:t>
            </w:r>
          </w:p>
        </w:tc>
        <w:tc>
          <w:tcPr>
            <w:tcW w:type="dxa" w:w="1440"/>
          </w:tcPr>
          <w:p>
            <w:pPr>
              <w:spacing w:before="20" w:after="20"/>
              <w:jc w:val="left"/>
            </w:pPr>
            <w:r>
              <w:rPr>
                <w:sz w:val="18"/>
              </w:rPr>
              <w:t>동계(스키)/해양(서핑) 종목 지상 훈련</w:t>
            </w:r>
          </w:p>
        </w:tc>
        <w:tc>
          <w:tcPr>
            <w:tcW w:type="dxa" w:w="1440"/>
          </w:tcPr>
          <w:p>
            <w:pPr>
              <w:spacing w:before="20" w:after="20"/>
              <w:jc w:val="left"/>
            </w:pPr>
            <w:r>
              <w:rPr>
                <w:sz w:val="18"/>
              </w:rPr>
              <w:t>종목별 시뮬레이터 1~2대 (100㎡)</w:t>
            </w:r>
          </w:p>
        </w:tc>
        <w:tc>
          <w:tcPr>
            <w:tcW w:type="dxa" w:w="1440"/>
          </w:tcPr>
          <w:p>
            <w:pPr>
              <w:spacing w:before="20" w:after="20"/>
              <w:jc w:val="left"/>
            </w:pPr>
            <w:r>
              <w:rPr>
                <w:sz w:val="18"/>
              </w:rPr>
              <w:t>권장</w:t>
            </w:r>
          </w:p>
        </w:tc>
        <w:tc>
          <w:tcPr>
            <w:tcW w:type="dxa" w:w="1440"/>
          </w:tcPr>
          <w:p>
            <w:pPr>
              <w:spacing w:before="20" w:after="20"/>
              <w:jc w:val="left"/>
            </w:pPr>
            <w:r>
              <w:rPr>
                <w:sz w:val="18"/>
              </w:rPr>
              <w:t>외부 연계 훈련의 효율성 증대 및 상시 훈련 지원</w:t>
            </w:r>
          </w:p>
        </w:tc>
      </w:tr>
      <w:tr>
        <w:tc>
          <w:tcPr>
            <w:tcW w:type="dxa" w:w="1440"/>
          </w:tcPr>
          <w:p>
            <w:pPr>
              <w:spacing w:before="20" w:after="20"/>
              <w:jc w:val="left"/>
            </w:pPr>
            <w:r>
              <w:rPr>
                <w:sz w:val="18"/>
              </w:rPr>
              <w:t>교육/편의 시설</w:t>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r>
      <w:tr>
        <w:tc>
          <w:tcPr>
            <w:tcW w:type="dxa" w:w="1440"/>
          </w:tcPr>
          <w:p>
            <w:pPr>
              <w:spacing w:before="20" w:after="20"/>
              <w:jc w:val="left"/>
            </w:pPr>
            <w:r>
              <w:rPr>
                <w:sz w:val="18"/>
              </w:rPr>
              <w:t>└ 다목적 세미나실/미디어실</w:t>
            </w:r>
          </w:p>
        </w:tc>
        <w:tc>
          <w:tcPr>
            <w:tcW w:type="dxa" w:w="1440"/>
          </w:tcPr>
          <w:p>
            <w:pPr>
              <w:spacing w:before="20" w:after="20"/>
              <w:jc w:val="left"/>
            </w:pPr>
            <w:r>
              <w:rPr>
                <w:sz w:val="18"/>
              </w:rPr>
              <w:t>교육</w:t>
            </w:r>
          </w:p>
        </w:tc>
        <w:tc>
          <w:tcPr>
            <w:tcW w:type="dxa" w:w="1440"/>
          </w:tcPr>
          <w:p>
            <w:pPr>
              <w:spacing w:before="20" w:after="20"/>
              <w:jc w:val="left"/>
            </w:pPr>
            <w:r>
              <w:rPr>
                <w:sz w:val="18"/>
              </w:rPr>
              <w:t>영상 분석, 전략 회의, 초청 강연</w:t>
            </w:r>
          </w:p>
        </w:tc>
        <w:tc>
          <w:tcPr>
            <w:tcW w:type="dxa" w:w="1440"/>
          </w:tcPr>
          <w:p>
            <w:pPr>
              <w:spacing w:before="20" w:after="20"/>
              <w:jc w:val="left"/>
            </w:pPr>
            <w:r>
              <w:rPr>
                <w:sz w:val="18"/>
              </w:rPr>
              <w:t>100석 규모 (150㎡)</w:t>
            </w:r>
          </w:p>
        </w:tc>
        <w:tc>
          <w:tcPr>
            <w:tcW w:type="dxa" w:w="1440"/>
          </w:tcPr>
          <w:p>
            <w:pPr>
              <w:spacing w:before="20" w:after="20"/>
              <w:jc w:val="left"/>
            </w:pPr>
            <w:r>
              <w:rPr>
                <w:sz w:val="18"/>
              </w:rPr>
              <w:t>권장</w:t>
            </w:r>
          </w:p>
        </w:tc>
        <w:tc>
          <w:tcPr>
            <w:tcW w:type="dxa" w:w="1440"/>
          </w:tcPr>
          <w:p>
            <w:pPr>
              <w:spacing w:before="20" w:after="20"/>
              <w:jc w:val="left"/>
            </w:pPr>
            <w:r>
              <w:rPr>
                <w:sz w:val="18"/>
              </w:rPr>
              <w:t>"특성화 교육" 프로그램의 질적 향상</w:t>
            </w:r>
          </w:p>
        </w:tc>
      </w:tr>
      <w:tr>
        <w:tc>
          <w:tcPr>
            <w:tcW w:type="dxa" w:w="1440"/>
          </w:tcPr>
          <w:p>
            <w:pPr>
              <w:spacing w:before="20" w:after="20"/>
              <w:jc w:val="left"/>
            </w:pPr>
            <w:r>
              <w:rPr>
                <w:sz w:val="18"/>
              </w:rPr>
              <w:t>└ 도서/휴게 라운지</w:t>
            </w:r>
          </w:p>
        </w:tc>
        <w:tc>
          <w:tcPr>
            <w:tcW w:type="dxa" w:w="1440"/>
          </w:tcPr>
          <w:p>
            <w:pPr>
              <w:spacing w:before="20" w:after="20"/>
              <w:jc w:val="left"/>
            </w:pPr>
            <w:r>
              <w:rPr>
                <w:sz w:val="18"/>
              </w:rPr>
              <w:t>편의</w:t>
            </w:r>
          </w:p>
        </w:tc>
        <w:tc>
          <w:tcPr>
            <w:tcW w:type="dxa" w:w="1440"/>
          </w:tcPr>
          <w:p>
            <w:pPr>
              <w:spacing w:before="20" w:after="20"/>
              <w:jc w:val="left"/>
            </w:pPr>
            <w:r>
              <w:rPr>
                <w:sz w:val="18"/>
              </w:rPr>
              <w:t>학생 휴식, 학습 및 커뮤니티 공간</w:t>
            </w:r>
          </w:p>
        </w:tc>
        <w:tc>
          <w:tcPr>
            <w:tcW w:type="dxa" w:w="1440"/>
          </w:tcPr>
          <w:p>
            <w:pPr>
              <w:spacing w:before="20" w:after="20"/>
              <w:jc w:val="left"/>
            </w:pPr>
            <w:r>
              <w:rPr>
                <w:sz w:val="18"/>
              </w:rPr>
              <w:t>50석 규모 (200㎡)</w:t>
            </w:r>
          </w:p>
        </w:tc>
        <w:tc>
          <w:tcPr>
            <w:tcW w:type="dxa" w:w="1440"/>
          </w:tcPr>
          <w:p>
            <w:pPr>
              <w:spacing w:before="20" w:after="20"/>
              <w:jc w:val="left"/>
            </w:pPr>
            <w:r>
              <w:rPr>
                <w:sz w:val="18"/>
              </w:rPr>
              <w:t>선택</w:t>
            </w:r>
          </w:p>
        </w:tc>
        <w:tc>
          <w:tcPr>
            <w:tcW w:type="dxa" w:w="1440"/>
          </w:tcPr>
          <w:p>
            <w:pPr>
              <w:spacing w:before="20" w:after="20"/>
              <w:jc w:val="left"/>
            </w:pPr>
            <w:r>
              <w:rPr>
                <w:sz w:val="18"/>
              </w:rPr>
              <w:t>기숙 생활 학생들의 정서적 안정 및 면학 분위기 조성</w:t>
            </w:r>
          </w:p>
        </w:tc>
      </w:tr>
      <w:tr>
        <w:tc>
          <w:tcPr>
            <w:tcW w:type="dxa" w:w="1440"/>
          </w:tcPr>
          <w:p>
            <w:pPr>
              <w:spacing w:before="20" w:after="20"/>
              <w:jc w:val="left"/>
            </w:pPr>
            <w:r>
              <w:rPr>
                <w:sz w:val="18"/>
              </w:rPr>
              <w:t>└ 카페테리아/매점</w:t>
            </w:r>
          </w:p>
        </w:tc>
        <w:tc>
          <w:tcPr>
            <w:tcW w:type="dxa" w:w="1440"/>
          </w:tcPr>
          <w:p>
            <w:pPr>
              <w:spacing w:before="20" w:after="20"/>
              <w:jc w:val="left"/>
            </w:pPr>
            <w:r>
              <w:rPr>
                <w:sz w:val="18"/>
              </w:rPr>
              <w:t>편의</w:t>
            </w:r>
          </w:p>
        </w:tc>
        <w:tc>
          <w:tcPr>
            <w:tcW w:type="dxa" w:w="1440"/>
          </w:tcPr>
          <w:p>
            <w:pPr>
              <w:spacing w:before="20" w:after="20"/>
              <w:jc w:val="left"/>
            </w:pPr>
            <w:r>
              <w:rPr>
                <w:sz w:val="18"/>
              </w:rPr>
              <w:t>학생 및 지역 주민 대상 편의 제공</w:t>
            </w:r>
          </w:p>
        </w:tc>
        <w:tc>
          <w:tcPr>
            <w:tcW w:type="dxa" w:w="1440"/>
          </w:tcPr>
          <w:p>
            <w:pPr>
              <w:spacing w:before="20" w:after="20"/>
              <w:jc w:val="left"/>
            </w:pPr>
            <w:r>
              <w:rPr>
                <w:sz w:val="18"/>
              </w:rPr>
              <w:t>30석 규모 (100㎡)</w:t>
            </w:r>
          </w:p>
        </w:tc>
        <w:tc>
          <w:tcPr>
            <w:tcW w:type="dxa" w:w="1440"/>
          </w:tcPr>
          <w:p>
            <w:pPr>
              <w:spacing w:before="20" w:after="20"/>
              <w:jc w:val="left"/>
            </w:pPr>
            <w:r>
              <w:rPr>
                <w:sz w:val="18"/>
              </w:rPr>
              <w:t>선택</w:t>
            </w:r>
          </w:p>
        </w:tc>
        <w:tc>
          <w:tcPr>
            <w:tcW w:type="dxa" w:w="1440"/>
          </w:tcPr>
          <w:p>
            <w:pPr>
              <w:spacing w:before="20" w:after="20"/>
              <w:jc w:val="left"/>
            </w:pPr>
            <w:r>
              <w:rPr>
                <w:sz w:val="18"/>
              </w:rPr>
              <w:t>시설 이용자 만족도 증진 및 커뮤니티 활성화</w:t>
            </w:r>
          </w:p>
        </w:tc>
      </w:tr>
      <w:tr>
        <w:tc>
          <w:tcPr>
            <w:tcW w:type="dxa" w:w="1440"/>
          </w:tcPr>
          <w:p>
            <w:pPr>
              <w:spacing w:before="20" w:after="20"/>
              <w:jc w:val="left"/>
            </w:pPr>
            <w:r>
              <w:rPr>
                <w:sz w:val="18"/>
              </w:rPr>
              <w:t>└ 실내 클라이밍장</w:t>
            </w:r>
          </w:p>
        </w:tc>
        <w:tc>
          <w:tcPr>
            <w:tcW w:type="dxa" w:w="1440"/>
          </w:tcPr>
          <w:p>
            <w:pPr>
              <w:spacing w:before="20" w:after="20"/>
              <w:jc w:val="left"/>
            </w:pPr>
            <w:r>
              <w:rPr>
                <w:sz w:val="18"/>
              </w:rPr>
              <w:t>훈련</w:t>
            </w:r>
          </w:p>
        </w:tc>
        <w:tc>
          <w:tcPr>
            <w:tcW w:type="dxa" w:w="1440"/>
          </w:tcPr>
          <w:p>
            <w:pPr>
              <w:spacing w:before="20" w:after="20"/>
              <w:jc w:val="left"/>
            </w:pPr>
            <w:r>
              <w:rPr>
                <w:sz w:val="18"/>
              </w:rPr>
              <w:t>전신 근력 및 균형감각 훈련, 레저</w:t>
            </w:r>
          </w:p>
        </w:tc>
        <w:tc>
          <w:tcPr>
            <w:tcW w:type="dxa" w:w="1440"/>
          </w:tcPr>
          <w:p>
            <w:pPr>
              <w:spacing w:before="20" w:after="20"/>
              <w:jc w:val="left"/>
            </w:pPr>
            <w:r>
              <w:rPr>
                <w:sz w:val="18"/>
              </w:rPr>
              <w:t>폭 10m, 높이 8m (150㎡)</w:t>
            </w:r>
          </w:p>
        </w:tc>
        <w:tc>
          <w:tcPr>
            <w:tcW w:type="dxa" w:w="1440"/>
          </w:tcPr>
          <w:p>
            <w:pPr>
              <w:spacing w:before="20" w:after="20"/>
              <w:jc w:val="left"/>
            </w:pPr>
            <w:r>
              <w:rPr>
                <w:sz w:val="18"/>
              </w:rPr>
              <w:t>선택</w:t>
            </w:r>
          </w:p>
        </w:tc>
        <w:tc>
          <w:tcPr>
            <w:tcW w:type="dxa" w:w="1440"/>
          </w:tcPr>
          <w:p>
            <w:pPr>
              <w:spacing w:before="20" w:after="20"/>
              <w:jc w:val="left"/>
            </w:pPr>
            <w:r>
              <w:rPr>
                <w:sz w:val="18"/>
              </w:rPr>
              <w:t>산악지형 활용 프로그램의 실내 연계 및 흥미 유발</w:t>
            </w:r>
          </w:p>
        </w:tc>
      </w:tr>
    </w:tbl>
    <w:p/>
    <w:p>
      <w:r>
        <w:t>[표 해설]</w:t>
      </w:r>
    </w:p>
    <w:p>
      <w:r>
        <w:t>위 표의 권장 및 선택 시설은 프로젝트의 가치를 한 단계 높이기 위한 전략적 제안입니다. '권장'으로 분류된 체력단련실과 재활치료실은 '전문 선수 육성'이라는 목표를 단순한 구호가 아닌 실질적인 프로그램으로 만들기 위한 핵심 인프라입니다. 이 두 시설이 없다면, 아카데미는 단순 체육 교육 시설에 머무를 위험이 있습니다. 또한, '실내 시뮬레이션 훈련실'은 스키나 서핑처럼 외부 환경의 제약을 많이 받는 종목의 훈련 공백을 메워주고, 과학적인 데이터 분석을 가능하게 한다는 점에서 매우 효과적인 투자입니다. '선택' 시설들은 주로 이용자의 경험과 만족도에 초점을 맞춥니다. 예를 들어, '도서/휴게 라운지'는 300명의 학생들이 훈련 외 시간을 보내는 중요한 커뮤니티 공간이 될 수 있으며, '실내 클라이밍장'은 삼척의 산악 지형 특성을 실내로 가져와 프로그램의 매력도를 높이는 차별화 요소가 될 수 있습니다. 최종 결정은 한정된 예산과 면적(약 2,300㎡) 내에서 어떤 가치에 더 집중할 것인지에 대한 전략적 판단이 필요합니다.</w:t>
      </w:r>
    </w:p>
    <w:p>
      <w:pPr>
        <w:pStyle w:val="Heading3"/>
      </w:pPr>
      <w:r>
        <w:t>4. 시설 구축 우선순위 및 의존 관계</w:t>
      </w:r>
    </w:p>
    <w:p>
      <w:r>
        <w:t>시설 구축은 한정된 예산과 시간을 고려하여 단계적으로 진행하는 것이 효율적입니다. 프로젝트의 핵심 기능을 조기에 활성화하고 운영 안정성을 확보하기 위해 시설들을 논리적 순서와 의존 관계에 따라 그룹화했습니다. 1단계(Phase 1)는 아카데미의 문을 열기 위한 최소 필수 기능(교육, 생활, 기본 훈련)을 포함합니다. 기숙사와 식당 없이는 학생들을 수용할 수 없으며, 체육관과 강의실 없이는 교육 프로그램을 시작할 수 없습니다. 2단계(Phase 2)는 '전문 선수 육성'이라는 심화 목표를 달성하고 프로그램의 질을 높이는 전문 시설들로 구성됩니다. 1단계 시설이 안정적으로 운영되는 것을 전제로, 체력 및 재활 시설을 추가하여 전문성을 강화합니다. 3단계(Phase 3)는 운영 안정화 이후, 이용자 만족도 증대와 커뮤니티 활성화를 목표로 하는 편의 및 추가 시설을 고려하는 단계입니다.</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before="20" w:after="20"/>
              <w:jc w:val="left"/>
            </w:pPr>
            <w:r>
              <w:rPr>
                <w:sz w:val="18"/>
              </w:rPr>
              <w:t>구축 단계</w:t>
            </w:r>
          </w:p>
        </w:tc>
        <w:tc>
          <w:tcPr>
            <w:tcW w:type="dxa" w:w="2160"/>
          </w:tcPr>
          <w:p>
            <w:pPr>
              <w:spacing w:before="20" w:after="20"/>
              <w:jc w:val="left"/>
            </w:pPr>
            <w:r>
              <w:rPr>
                <w:sz w:val="18"/>
              </w:rPr>
              <w:t>핵심 시설군</w:t>
            </w:r>
          </w:p>
        </w:tc>
        <w:tc>
          <w:tcPr>
            <w:tcW w:type="dxa" w:w="2160"/>
          </w:tcPr>
          <w:p>
            <w:pPr>
              <w:spacing w:before="20" w:after="20"/>
              <w:jc w:val="left"/>
            </w:pPr>
            <w:r>
              <w:rPr>
                <w:sz w:val="18"/>
              </w:rPr>
              <w:t>포함 시설 예시</w:t>
            </w:r>
          </w:p>
        </w:tc>
        <w:tc>
          <w:tcPr>
            <w:tcW w:type="dxa" w:w="2160"/>
          </w:tcPr>
          <w:p>
            <w:pPr>
              <w:spacing w:before="20" w:after="20"/>
              <w:jc w:val="left"/>
            </w:pPr>
            <w:r>
              <w:rPr>
                <w:sz w:val="18"/>
              </w:rPr>
              <w:t>의존성 및 고려사항</w:t>
            </w:r>
          </w:p>
        </w:tc>
      </w:tr>
      <w:tr>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r>
      <w:tr>
        <w:tc>
          <w:tcPr>
            <w:tcW w:type="dxa" w:w="2160"/>
          </w:tcPr>
          <w:p>
            <w:pPr>
              <w:spacing w:before="20" w:after="20"/>
              <w:jc w:val="left"/>
            </w:pPr>
            <w:r>
              <w:rPr>
                <w:sz w:val="18"/>
              </w:rPr>
              <w:t>Phase 1</w:t>
            </w:r>
          </w:p>
        </w:tc>
        <w:tc>
          <w:tcPr>
            <w:tcW w:type="dxa" w:w="2160"/>
          </w:tcPr>
          <w:p>
            <w:pPr>
              <w:spacing w:before="20" w:after="20"/>
              <w:jc w:val="left"/>
            </w:pPr>
            <w:r>
              <w:rPr>
                <w:sz w:val="18"/>
              </w:rPr>
              <w:t>핵심 기능 (Core Function)</w:t>
            </w:r>
          </w:p>
        </w:tc>
        <w:tc>
          <w:tcPr>
            <w:tcW w:type="dxa" w:w="2160"/>
          </w:tcPr>
          <w:p>
            <w:pPr>
              <w:spacing w:before="20" w:after="20"/>
              <w:jc w:val="left"/>
            </w:pPr>
            <w:r>
              <w:rPr>
                <w:sz w:val="18"/>
              </w:rPr>
              <w:t>기숙사, 식당, 강의실, 다목적 체육관, 실내 수영장, 사무/운영 공간</w:t>
            </w:r>
          </w:p>
        </w:tc>
        <w:tc>
          <w:tcPr>
            <w:tcW w:type="dxa" w:w="2160"/>
          </w:tcPr>
          <w:p>
            <w:pPr>
              <w:spacing w:before="20" w:after="20"/>
              <w:jc w:val="left"/>
            </w:pPr>
            <w:r>
              <w:rPr>
                <w:sz w:val="18"/>
              </w:rPr>
              <w:t>- 프로젝트 시작을 위한 필수불가결한 시설 그룹.- 이 시설들이 완공되어야 학생 모집 및 기본 프로그램 운영 가능.- 전체 예산의 70~80%가 집중될 것으로 예상.</w:t>
            </w:r>
          </w:p>
        </w:tc>
      </w:tr>
      <w:tr>
        <w:tc>
          <w:tcPr>
            <w:tcW w:type="dxa" w:w="2160"/>
          </w:tcPr>
          <w:p>
            <w:pPr>
              <w:spacing w:before="20" w:after="20"/>
              <w:jc w:val="left"/>
            </w:pPr>
            <w:r>
              <w:rPr>
                <w:sz w:val="18"/>
              </w:rPr>
              <w:t>Phase 2</w:t>
            </w:r>
          </w:p>
        </w:tc>
        <w:tc>
          <w:tcPr>
            <w:tcW w:type="dxa" w:w="2160"/>
          </w:tcPr>
          <w:p>
            <w:pPr>
              <w:spacing w:before="20" w:after="20"/>
              <w:jc w:val="left"/>
            </w:pPr>
            <w:r>
              <w:rPr>
                <w:sz w:val="18"/>
              </w:rPr>
              <w:t>전문성 강화 (Specialization)</w:t>
            </w:r>
          </w:p>
        </w:tc>
        <w:tc>
          <w:tcPr>
            <w:tcW w:type="dxa" w:w="2160"/>
          </w:tcPr>
          <w:p>
            <w:pPr>
              <w:spacing w:before="20" w:after="20"/>
              <w:jc w:val="left"/>
            </w:pPr>
            <w:r>
              <w:rPr>
                <w:sz w:val="18"/>
              </w:rPr>
              <w:t>체력단련실, 재활/물리치료실, 실내 시뮬레이션 훈련실, 다목적 세미나실</w:t>
            </w:r>
          </w:p>
        </w:tc>
        <w:tc>
          <w:tcPr>
            <w:tcW w:type="dxa" w:w="2160"/>
          </w:tcPr>
          <w:p>
            <w:pPr>
              <w:spacing w:before="20" w:after="20"/>
              <w:jc w:val="left"/>
            </w:pPr>
            <w:r>
              <w:rPr>
                <w:sz w:val="18"/>
              </w:rPr>
              <w:t>- Phase 1의 시설 운영이 안정화된 후 추진.- '전문 선수 육성' 목표를 실질적으로 지원하는 시설.- 외부 전문가(트레이너, 치료사) 인력 확보 계획과 연계 필요.</w:t>
            </w:r>
          </w:p>
        </w:tc>
      </w:tr>
      <w:tr>
        <w:tc>
          <w:tcPr>
            <w:tcW w:type="dxa" w:w="2160"/>
          </w:tcPr>
          <w:p>
            <w:pPr>
              <w:spacing w:before="20" w:after="20"/>
              <w:jc w:val="left"/>
            </w:pPr>
            <w:r>
              <w:rPr>
                <w:sz w:val="18"/>
              </w:rPr>
              <w:t>Phase 3</w:t>
            </w:r>
          </w:p>
        </w:tc>
        <w:tc>
          <w:tcPr>
            <w:tcW w:type="dxa" w:w="2160"/>
          </w:tcPr>
          <w:p>
            <w:pPr>
              <w:spacing w:before="20" w:after="20"/>
              <w:jc w:val="left"/>
            </w:pPr>
            <w:r>
              <w:rPr>
                <w:sz w:val="18"/>
              </w:rPr>
              <w:t>가치 증대 (Value Add)</w:t>
            </w:r>
          </w:p>
        </w:tc>
        <w:tc>
          <w:tcPr>
            <w:tcW w:type="dxa" w:w="2160"/>
          </w:tcPr>
          <w:p>
            <w:pPr>
              <w:spacing w:before="20" w:after="20"/>
              <w:jc w:val="left"/>
            </w:pPr>
            <w:r>
              <w:rPr>
                <w:sz w:val="18"/>
              </w:rPr>
              <w:t>도서/휴게 라운지, 카페테리아/매점, 실내 클라이밍장</w:t>
            </w:r>
          </w:p>
        </w:tc>
        <w:tc>
          <w:tcPr>
            <w:tcW w:type="dxa" w:w="2160"/>
          </w:tcPr>
          <w:p>
            <w:pPr>
              <w:spacing w:before="20" w:after="20"/>
              <w:jc w:val="left"/>
            </w:pPr>
            <w:r>
              <w:rPr>
                <w:sz w:val="18"/>
              </w:rPr>
              <w:t>- 초기 운영 성과 및 추가 예산 확보 여부에 따라 결정.- 지역 주민 이용률 및 학생 만족도 데이터 기반으로 필요성 검토.- 시설의 장기적 매력도와 커뮤니티 허브 기능 강화에 기여.</w:t>
            </w:r>
          </w:p>
        </w:tc>
      </w:tr>
    </w:tbl>
    <w:p/>
    <w:p>
      <w:r>
        <w:t>[표 해설]</w:t>
      </w:r>
    </w:p>
    <w:p>
      <w:r>
        <w:t>이 단계별 구축 전략은 프로젝트의 리스크를 관리하고 실현 가능성을 높이는 데 목적이 있습니다. 1단계에 모든 자원을 집중하여 아카데미의 기본 골격을 완성함으로써, 최소한의 기능으로도 운영을 시작할 수 있는 기반을 마련합니다. 이는 초기 투자 부담을 줄이고, 운영을 통해 발생하는 피드백을 후속 단계 계획에 반영할 수 있는 장점이 있습니다. 예를 들어, 1단계 운영 후 특정 종목의 학생 비중이 예상보다 높다면, 2단계에서 해당 종목과 관련된 시뮬레이션 훈련실에 더 많은 투자를 결정할 수 있습니다. 또한, 지역 주민들의 수영장 이용률이 매우 높게 나타난다면, 3단계에서 탈의실이나 편의시설을 확장하는 계획을 세울 수 있습니다. 이처럼 단계적 접근은 유연한 의사결정을 가능하게 하며, 실제 수요에 기반한 효율적인 시설 확장을 유도하여 한정된 자원의 낭비를 최소화하는 합리적인 방안입니다.</w:t>
      </w:r>
    </w:p>
    <w:p>
      <w:pPr>
        <w:pStyle w:val="Heading3"/>
      </w:pPr>
      <w:r>
        <w:t>5. 리스크 및 추가 검토 항목</w:t>
      </w:r>
    </w:p>
    <w:p>
      <w:r>
        <w:t>현재까지의 분석은 제공된 문서에 기반하고 있으나, 성공적인 프로젝트 완수를 위해서는 몇 가지 불확실한 요소를 명확히 하고 추가적인 검증을 거쳐야 합니다. 이러한 리스크와 미정 항목들은 다음 설계 및 기획 단계에서 최우선적으로 다루어져야 할 과제들입니다. 특히, 가장 큰 불확실성은 '동계 및 해양 스포츠' 프로그램의 구체적인 실행 방식입니다. 이것이 외부 시설과의 연계인지, 혹은 부지 내에 최소한의 시설(예: 소규모 연습장)을 구축하는 것인지에 따라 공간 요구사항과 예산이 크게 달라질 수 있습니다. 또한, 지역 주민의 예상 이용 규모를 파악하지 못하면, 공용 시설의 용량(예: 주차장, 락커룸)을 적절하게 산정하기 어렵습니다. 이러한 정보의 부재는 과잉 또는 과소 설계로 이어져 운영 비효율을 초래할 수 있습니다.</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pPr>
              <w:spacing w:before="20" w:after="20"/>
              <w:jc w:val="left"/>
            </w:pPr>
            <w:r>
              <w:rPr>
                <w:sz w:val="18"/>
              </w:rPr>
              <w:t>항목</w:t>
            </w:r>
          </w:p>
        </w:tc>
        <w:tc>
          <w:tcPr>
            <w:tcW w:type="dxa" w:w="2160"/>
          </w:tcPr>
          <w:p>
            <w:pPr>
              <w:spacing w:before="20" w:after="20"/>
              <w:jc w:val="left"/>
            </w:pPr>
            <w:r>
              <w:rPr>
                <w:sz w:val="18"/>
              </w:rPr>
              <w:t>내용 및 불확실성</w:t>
            </w:r>
          </w:p>
        </w:tc>
        <w:tc>
          <w:tcPr>
            <w:tcW w:type="dxa" w:w="2160"/>
          </w:tcPr>
          <w:p>
            <w:pPr>
              <w:spacing w:before="20" w:after="20"/>
              <w:jc w:val="left"/>
            </w:pPr>
            <w:r>
              <w:rPr>
                <w:sz w:val="18"/>
              </w:rPr>
              <w:t>잠재적 영향</w:t>
            </w:r>
          </w:p>
        </w:tc>
        <w:tc>
          <w:tcPr>
            <w:tcW w:type="dxa" w:w="2160"/>
          </w:tcPr>
          <w:p>
            <w:pPr>
              <w:spacing w:before="20" w:after="20"/>
              <w:jc w:val="left"/>
            </w:pPr>
            <w:r>
              <w:rPr>
                <w:sz w:val="18"/>
              </w:rPr>
              <w:t>권장 조치</w:t>
            </w:r>
          </w:p>
        </w:tc>
      </w:tr>
      <w:tr>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c>
          <w:tcPr>
            <w:tcW w:type="dxa" w:w="2160"/>
          </w:tcPr>
          <w:p>
            <w:pPr>
              <w:spacing w:before="20" w:after="20"/>
              <w:jc w:val="left"/>
            </w:pPr>
            <w:r>
              <w:rPr>
                <w:sz w:val="18"/>
              </w:rPr>
              <w:t>:---</w:t>
            </w:r>
          </w:p>
        </w:tc>
      </w:tr>
      <w:tr>
        <w:tc>
          <w:tcPr>
            <w:tcW w:type="dxa" w:w="2160"/>
          </w:tcPr>
          <w:p>
            <w:pPr>
              <w:spacing w:before="20" w:after="20"/>
              <w:jc w:val="left"/>
            </w:pPr>
            <w:r>
              <w:rPr>
                <w:sz w:val="18"/>
              </w:rPr>
              <w:t>외부 연계 프로그램 구체화</w:t>
            </w:r>
          </w:p>
        </w:tc>
        <w:tc>
          <w:tcPr>
            <w:tcW w:type="dxa" w:w="2160"/>
          </w:tcPr>
          <w:p>
            <w:pPr>
              <w:spacing w:before="20" w:after="20"/>
              <w:jc w:val="left"/>
            </w:pPr>
            <w:r>
              <w:rPr>
                <w:sz w:val="18"/>
              </w:rPr>
              <w:t>동계(스키/스노보드), 해양(서핑) 프로그램의 운영 방식 불명확. (외부 시설 임차 or 부지 내 시설 구축)</w:t>
            </w:r>
          </w:p>
        </w:tc>
        <w:tc>
          <w:tcPr>
            <w:tcW w:type="dxa" w:w="2160"/>
          </w:tcPr>
          <w:p>
            <w:pPr>
              <w:spacing w:before="20" w:after="20"/>
              <w:jc w:val="left"/>
            </w:pPr>
            <w:r>
              <w:rPr>
                <w:sz w:val="18"/>
              </w:rPr>
              <w:t>부지 계획, 건축 설계(장비 보관/정비 공간 규모), 운영 예산에 결정적 영향.</w:t>
            </w:r>
          </w:p>
        </w:tc>
        <w:tc>
          <w:tcPr>
            <w:tcW w:type="dxa" w:w="2160"/>
          </w:tcPr>
          <w:p>
            <w:pPr>
              <w:spacing w:before="20" w:after="20"/>
              <w:jc w:val="left"/>
            </w:pPr>
            <w:r>
              <w:rPr>
                <w:sz w:val="18"/>
              </w:rPr>
              <w:t>교육청/체육회와 협의하여 인근 스키장/해변과의 MOU 체결 등 구체적인 운영 방안 확정.</w:t>
            </w:r>
          </w:p>
        </w:tc>
      </w:tr>
      <w:tr>
        <w:tc>
          <w:tcPr>
            <w:tcW w:type="dxa" w:w="2160"/>
          </w:tcPr>
          <w:p>
            <w:pPr>
              <w:spacing w:before="20" w:after="20"/>
              <w:jc w:val="left"/>
            </w:pPr>
            <w:r>
              <w:rPr>
                <w:sz w:val="18"/>
              </w:rPr>
              <w:t>지역 주민 수요 예측</w:t>
            </w:r>
          </w:p>
        </w:tc>
        <w:tc>
          <w:tcPr>
            <w:tcW w:type="dxa" w:w="2160"/>
          </w:tcPr>
          <w:p>
            <w:pPr>
              <w:spacing w:before="20" w:after="20"/>
              <w:jc w:val="left"/>
            </w:pPr>
            <w:r>
              <w:rPr>
                <w:sz w:val="18"/>
              </w:rPr>
              <w:t>지역 주민의 생활체육 시설 이용 규모 및 선호 프로그램에 대한 데이터 부재.</w:t>
            </w:r>
          </w:p>
        </w:tc>
        <w:tc>
          <w:tcPr>
            <w:tcW w:type="dxa" w:w="2160"/>
          </w:tcPr>
          <w:p>
            <w:pPr>
              <w:spacing w:before="20" w:after="20"/>
              <w:jc w:val="left"/>
            </w:pPr>
            <w:r>
              <w:rPr>
                <w:sz w:val="18"/>
              </w:rPr>
              <w:t>공용 시설(체육관, 수영장, 주차장)의 적정 규모 산정 실패 시 혼잡 또는 비효율 발생 가능.</w:t>
            </w:r>
          </w:p>
        </w:tc>
        <w:tc>
          <w:tcPr>
            <w:tcW w:type="dxa" w:w="2160"/>
          </w:tcPr>
          <w:p>
            <w:pPr>
              <w:spacing w:before="20" w:after="20"/>
              <w:jc w:val="left"/>
            </w:pPr>
            <w:r>
              <w:rPr>
                <w:sz w:val="18"/>
              </w:rPr>
              <w:t>삼척시 대상 설문조사 또는 공공체육시설 이용 데이터 분석을 통한 수요 예측.</w:t>
            </w:r>
          </w:p>
        </w:tc>
      </w:tr>
      <w:tr>
        <w:tc>
          <w:tcPr>
            <w:tcW w:type="dxa" w:w="2160"/>
          </w:tcPr>
          <w:p>
            <w:pPr>
              <w:spacing w:before="20" w:after="20"/>
              <w:jc w:val="left"/>
            </w:pPr>
            <w:r>
              <w:rPr>
                <w:sz w:val="18"/>
              </w:rPr>
              <w:t>상세 교육 커리큘럼</w:t>
            </w:r>
          </w:p>
        </w:tc>
        <w:tc>
          <w:tcPr>
            <w:tcW w:type="dxa" w:w="2160"/>
          </w:tcPr>
          <w:p>
            <w:pPr>
              <w:spacing w:before="20" w:after="20"/>
              <w:jc w:val="left"/>
            </w:pPr>
            <w:r>
              <w:rPr>
                <w:sz w:val="18"/>
              </w:rPr>
              <w:t>초·중·고 학년별, 종목별 상세 교육 및 훈련 프로그램 미확정.</w:t>
            </w:r>
          </w:p>
        </w:tc>
        <w:tc>
          <w:tcPr>
            <w:tcW w:type="dxa" w:w="2160"/>
          </w:tcPr>
          <w:p>
            <w:pPr>
              <w:spacing w:before="20" w:after="20"/>
              <w:jc w:val="left"/>
            </w:pPr>
            <w:r>
              <w:rPr>
                <w:sz w:val="18"/>
              </w:rPr>
              <w:t>필요한 강의실 수, 특수 훈련 공간의 종류 및 사양 결정의 어려움.</w:t>
            </w:r>
          </w:p>
        </w:tc>
        <w:tc>
          <w:tcPr>
            <w:tcW w:type="dxa" w:w="2160"/>
          </w:tcPr>
          <w:p>
            <w:pPr>
              <w:spacing w:before="20" w:after="20"/>
              <w:jc w:val="left"/>
            </w:pPr>
            <w:r>
              <w:rPr>
                <w:sz w:val="18"/>
              </w:rPr>
              <w:t>교육청 주관으로 아카데미의 연간/학기별 상세 커리큘럼 초안 마련.</w:t>
            </w:r>
          </w:p>
        </w:tc>
      </w:tr>
      <w:tr>
        <w:tc>
          <w:tcPr>
            <w:tcW w:type="dxa" w:w="2160"/>
          </w:tcPr>
          <w:p>
            <w:pPr>
              <w:spacing w:before="20" w:after="20"/>
              <w:jc w:val="left"/>
            </w:pPr>
            <w:r>
              <w:rPr>
                <w:sz w:val="18"/>
              </w:rPr>
              <w:t>총 사업 예산 범위</w:t>
            </w:r>
          </w:p>
        </w:tc>
        <w:tc>
          <w:tcPr>
            <w:tcW w:type="dxa" w:w="2160"/>
          </w:tcPr>
          <w:p>
            <w:pPr>
              <w:spacing w:before="20" w:after="20"/>
              <w:jc w:val="left"/>
            </w:pPr>
            <w:r>
              <w:rPr>
                <w:sz w:val="18"/>
              </w:rPr>
              <w:t>문서에 총 사업비 또는 시설 투자 가용 예산이 명시되지 않음.</w:t>
            </w:r>
          </w:p>
        </w:tc>
        <w:tc>
          <w:tcPr>
            <w:tcW w:type="dxa" w:w="2160"/>
          </w:tcPr>
          <w:p>
            <w:pPr>
              <w:spacing w:before="20" w:after="20"/>
              <w:jc w:val="left"/>
            </w:pPr>
            <w:r>
              <w:rPr>
                <w:sz w:val="18"/>
              </w:rPr>
              <w:t>권장/선택 시설의 포함 여부 결정 및 전체적인 시설 수준(마감재, 장비 등) 설정의 기준 부재.</w:t>
            </w:r>
          </w:p>
        </w:tc>
        <w:tc>
          <w:tcPr>
            <w:tcW w:type="dxa" w:w="2160"/>
          </w:tcPr>
          <w:p>
            <w:pPr>
              <w:spacing w:before="20" w:after="20"/>
              <w:jc w:val="left"/>
            </w:pPr>
            <w:r>
              <w:rPr>
                <w:sz w:val="18"/>
              </w:rPr>
              <w:t>프로젝트 발주처(교육청/체육회)를 통해 가용 예산의 범위를 확인하고, 이에 맞춘 시설 등급 설정.</w:t>
            </w:r>
          </w:p>
        </w:tc>
      </w:tr>
    </w:tbl>
    <w:p/>
    <w:p>
      <w:r>
        <w:t>[표 해설]</w:t>
      </w:r>
    </w:p>
    <w:p>
      <w:r>
        <w:t>위 표에 정리된 리스크들은 프로젝트의 불확실성을 관리하기 위한 핵심 점검 목록입니다. 이 항목들을 해결하지 않고 설계를 진행할 경우, 추후 막대한 설계 변경 비용이나 운영상의 문제를 야기할 수 있습니다. 특히 '외부 연계 프로그램 구체화'는 가장 시급하고 중요한 과제입니다. 만약 인근 스키장과 협력하는 것으로 결정된다면, 아카데미 내부에는 셔틀버스 승하차장, 대규모 장비 보관 및 건조/수리 공간이 필수적으로 요구될 것입니다. 반면, 부지 내 인공 슬로프를 고려한다면 토목 및 건축 비용이 기하급수적으로 증가하게 됩니다. 마찬가지로 '지역 주민 수요 예측'은 시설의 공공성을 실현하고 운영 수입을 확보하는 데 중요한 변수이므로, 데이터에 기반한 과학적인 접근이 필수적입니다. 따라서 다음 단계로 나아가기 전에, 위에 제시된 권장 조치들을 통해 각 항목의 불확실성을 해소하는 과정이 반드시 선행되어야 합니다.</w:t>
      </w:r>
    </w:p>
    <w:p/>
    <w:p>
      <w:pPr>
        <w:pStyle w:val="Heading1"/>
      </w:pPr>
      <w:r>
        <w:t>시설별 면적 기준 조사</w:t>
      </w:r>
    </w:p>
    <w:p>
      <w:pPr>
        <w:pStyle w:val="Heading3"/>
      </w:pPr>
      <w:r>
        <w:t>**분석 개요: '시설별 면적 기준 조사' 종합 보고서**</w:t>
      </w:r>
    </w:p>
    <w:p>
      <w:r>
        <w:t>본 문서는 '삼척 스포츠 아카데미 복합센터' 건립 프로젝트의 3단계 분석 중 두 번째 단계인 '시설별 면적 기준 조사'의 결과를 담고 있습니다. 첫 번째 단계인 '핵심 시설 리스트업'에서 도출된 시설 목록을 기반으로, 본 분석에서는 각 시설의 현실적인 면적 기준을 설정하는 것을 목표로 합니다. 이를 위해 국내외 유사 시설 사례, 관련 법규 및 국제 규격을 종합적으로 검토하여 최소, 권장, 최대 면적 범위를 제시합니다. 분석의 핵심은 프로젝트의 고유한 조건, 즉 문서에 명시된 '대지면적 15,000㎡', '건축면적 약 8,000㎡', '학생 300명 수용' 이라는 제약 조건 하에서, '동계·하계·해양 스포츠 통합 프로그램'과 '지역 주민 겸용' 이라는 목표를 달성할 수 있는 최적의 면적 기준을 찾는 것입니다. 본 보고서는 각 시설별 면적 산정의 구체적인 근거와 참고 사례를 제시하여, 다음 단계인 공간 계획 및 설계의 신뢰성 높은 기초 자료로 활용될 것입니다.</w:t>
      </w:r>
    </w:p>
    <w:p>
      <w:r>
        <w:t>---</w:t>
      </w:r>
    </w:p>
    <w:p>
      <w:pPr>
        <w:pStyle w:val="Heading3"/>
      </w:pPr>
      <w:r>
        <w:t>**1. 핵심 훈련 시설 면적 기준**</w:t>
      </w:r>
    </w:p>
    <w:p>
      <w:r>
        <w:t>핵심 훈련 시설은 프로젝트의 정체성을 규정하는 가장 중요한 공간입니다. 문서에 명시된 특화 종목인 '해양스포츠(수영)'와 '구기종목' 을 직접적으로 지원하기 위해 실내수영장과 다목적체육관이 필수적입니다. 이 시설들은 학생 300명의 전문 훈련뿐만 아니라, '지역 주민 생활체육 시설'로서의 기능을 겸해야 하므로, 국제 규격과 국내 생활체육시설 기준을 동시에 고려하여 면적을 산정해야 합니다. 특히, 제한된 총 건축면적 약 8,000㎡ 내에서 이 두 핵심 시설이 차지하는 비중이 매우 크므로, 효율적인 공간 활용과 가변성을 염두에 둔 면적 계획이 중요합니다. 아래 표는 국내외 공인 규격 및 유사 규모의 스포츠 아카데미 사례를 분석하여 도출한 면적 기준입니다.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시설 구분</w:t>
            </w:r>
          </w:p>
        </w:tc>
        <w:tc>
          <w:tcPr>
            <w:tcW w:type="dxa" w:w="1728"/>
          </w:tcPr>
          <w:p>
            <w:pPr>
              <w:spacing w:before="20" w:after="20"/>
              <w:jc w:val="left"/>
            </w:pPr>
            <w:r>
              <w:rPr>
                <w:sz w:val="18"/>
              </w:rPr>
              <w:t>최소 면적(㎡)</w:t>
            </w:r>
          </w:p>
        </w:tc>
        <w:tc>
          <w:tcPr>
            <w:tcW w:type="dxa" w:w="1728"/>
          </w:tcPr>
          <w:p>
            <w:pPr>
              <w:spacing w:before="20" w:after="20"/>
              <w:jc w:val="left"/>
            </w:pPr>
            <w:r>
              <w:rPr>
                <w:sz w:val="18"/>
              </w:rPr>
              <w:t>권장 면적(㎡)</w:t>
            </w:r>
          </w:p>
        </w:tc>
        <w:tc>
          <w:tcPr>
            <w:tcW w:type="dxa" w:w="1728"/>
          </w:tcPr>
          <w:p>
            <w:pPr>
              <w:spacing w:before="20" w:after="20"/>
              <w:jc w:val="left"/>
            </w:pPr>
            <w:r>
              <w:rPr>
                <w:sz w:val="18"/>
              </w:rPr>
              <w:t>최대 면적(㎡)</w:t>
            </w:r>
          </w:p>
        </w:tc>
        <w:tc>
          <w:tcPr>
            <w:tcW w:type="dxa" w:w="1728"/>
          </w:tcPr>
          <w:p>
            <w:pPr>
              <w:spacing w:before="20" w:after="20"/>
              <w:jc w:val="left"/>
            </w:pPr>
            <w:r>
              <w:rPr>
                <w:sz w:val="18"/>
              </w:rPr>
              <w:t>산정 근거 및 참고 사례</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실내수영장</w:t>
            </w:r>
          </w:p>
        </w:tc>
        <w:tc>
          <w:tcPr>
            <w:tcW w:type="dxa" w:w="1728"/>
          </w:tcPr>
          <w:p>
            <w:pPr>
              <w:spacing w:before="20" w:after="20"/>
              <w:jc w:val="left"/>
            </w:pPr>
            <w:r>
              <w:rPr>
                <w:sz w:val="18"/>
              </w:rPr>
              <w:t>1,500</w:t>
            </w:r>
          </w:p>
        </w:tc>
        <w:tc>
          <w:tcPr>
            <w:tcW w:type="dxa" w:w="1728"/>
          </w:tcPr>
          <w:p>
            <w:pPr>
              <w:spacing w:before="20" w:after="20"/>
              <w:jc w:val="left"/>
            </w:pPr>
            <w:r>
              <w:rPr>
                <w:sz w:val="18"/>
              </w:rPr>
              <w:t>2,000</w:t>
            </w:r>
          </w:p>
        </w:tc>
        <w:tc>
          <w:tcPr>
            <w:tcW w:type="dxa" w:w="1728"/>
          </w:tcPr>
          <w:p>
            <w:pPr>
              <w:spacing w:before="20" w:after="20"/>
              <w:jc w:val="left"/>
            </w:pPr>
            <w:r>
              <w:rPr>
                <w:sz w:val="18"/>
              </w:rPr>
              <w:t>2,800</w:t>
            </w:r>
          </w:p>
        </w:tc>
        <w:tc>
          <w:tcPr>
            <w:tcW w:type="dxa" w:w="1728"/>
          </w:tcPr>
          <w:p>
            <w:pPr>
              <w:spacing w:before="20" w:after="20"/>
              <w:jc w:val="left"/>
            </w:pPr>
            <w:r>
              <w:rPr>
                <w:sz w:val="18"/>
              </w:rPr>
              <w:t>최소: 25m x 6레인(375㎡) + 부대시설(탈의실, 샤워실, 장비실 등)권장: 50m x 8레인(1,050㎡) 또는 25m 풀 + 유아/재활풀참고: 진천선수촌(50m 규격풀), 국내 국민체육센터 표준 모델</w:t>
            </w:r>
          </w:p>
        </w:tc>
      </w:tr>
      <w:tr>
        <w:tc>
          <w:tcPr>
            <w:tcW w:type="dxa" w:w="1728"/>
          </w:tcPr>
          <w:p>
            <w:pPr>
              <w:spacing w:before="20" w:after="20"/>
              <w:jc w:val="left"/>
            </w:pPr>
            <w:r>
              <w:rPr>
                <w:sz w:val="18"/>
              </w:rPr>
              <w:t>다목적체육관</w:t>
            </w:r>
          </w:p>
        </w:tc>
        <w:tc>
          <w:tcPr>
            <w:tcW w:type="dxa" w:w="1728"/>
          </w:tcPr>
          <w:p>
            <w:pPr>
              <w:spacing w:before="20" w:after="20"/>
              <w:jc w:val="left"/>
            </w:pPr>
            <w:r>
              <w:rPr>
                <w:sz w:val="18"/>
              </w:rPr>
              <w:t>1,200</w:t>
            </w:r>
          </w:p>
        </w:tc>
        <w:tc>
          <w:tcPr>
            <w:tcW w:type="dxa" w:w="1728"/>
          </w:tcPr>
          <w:p>
            <w:pPr>
              <w:spacing w:before="20" w:after="20"/>
              <w:jc w:val="left"/>
            </w:pPr>
            <w:r>
              <w:rPr>
                <w:sz w:val="18"/>
              </w:rPr>
              <w:t>1,800</w:t>
            </w:r>
          </w:p>
        </w:tc>
        <w:tc>
          <w:tcPr>
            <w:tcW w:type="dxa" w:w="1728"/>
          </w:tcPr>
          <w:p>
            <w:pPr>
              <w:spacing w:before="20" w:after="20"/>
              <w:jc w:val="left"/>
            </w:pPr>
            <w:r>
              <w:rPr>
                <w:sz w:val="18"/>
              </w:rPr>
              <w:t>2,500</w:t>
            </w:r>
          </w:p>
        </w:tc>
        <w:tc>
          <w:tcPr>
            <w:tcW w:type="dxa" w:w="1728"/>
          </w:tcPr>
          <w:p>
            <w:pPr>
              <w:spacing w:before="20" w:after="20"/>
              <w:jc w:val="left"/>
            </w:pPr>
            <w:r>
              <w:rPr>
                <w:sz w:val="18"/>
              </w:rPr>
              <w:t>최소: 농구 코트 1면(420㎡) + 배드민턴 4면 겸용 + 부대시설권장: 농구 코트 2면 규모, 가변 좌석 포함참고: 대한체육회 표준 체육관 규격, 해외 기숙형 스포츠 스쿨 사례</w:t>
            </w:r>
          </w:p>
        </w:tc>
      </w:tr>
    </w:tbl>
    <w:p/>
    <w:p>
      <w:r>
        <w:t>[표 해설]</w:t>
      </w:r>
    </w:p>
    <w:p>
      <w:r>
        <w:t>위 표는 핵심 훈련 시설의 면적 기준을 구체적인 수치로 제시하며, 각 범위 설정의 논리적 근거를 명확히 합니다. 실내수영장의 최소 면적인 1,500㎡는 25m 길이의 6레인 풀을 기본으로, 학생 300명 중 일부가 동시에 훈련하고 지역 주민이 이용할 수 있는 최소한의 규모를 상정한 것입니다. 반면, 권장 면적인 2,000㎡는 50m 공인 규격 풀을 설치하여 전문 선수 육성이라는 프로젝트 목표를 달성하거나, 25m 풀과 재활/보조 풀을 함께 두어 프로그램의 다양성을 확보하는 방안을 고려한 수치입니다. 다목적체육관의 경우, 최소 1,200㎡는 구기종목 훈련의 기본 단위인 농구 코트 1면과 필수 부대시설을 포함하며, 권장 면적인 1,800㎡는 여러 종목(농구, 배구, 배드민턴 등)이 동시에 진행되거나, 지역 행사를 유치할 수 있는 가변성을 확보하는 데 중점을 둡니다. 이 두 시설의 권장 면적을 합하면 약 3,800㎡로, 총 건축면적 8,000㎡의 약 47.5% 에 해당합니다. 이는 프로젝트의 스포츠 특성화라는 정체성을 강화하는 합리적인 배분이지만, 나머지 지원 및 주거 시설 면적에 상당한 제약을 가하므로, 설계 단계에서 다기능 공간 계획을 통한 면적 최적화가 필수적임을 시사합니다.</w:t>
      </w:r>
    </w:p>
    <w:p>
      <w:r>
        <w:t>---</w:t>
      </w:r>
    </w:p>
    <w:p>
      <w:pPr>
        <w:pStyle w:val="Heading3"/>
      </w:pPr>
      <w:r>
        <w:t>**2. 특성화 및 지원 시설 면적 기준**</w:t>
      </w:r>
    </w:p>
    <w:p>
      <w:r>
        <w:t>특성화 및 지원 시설은 핵심 훈련 시설의 기능을 보완하고 교육 프로그램의 질을 높이는 데 필수적입니다. '동계스포츠(스키, 스노보드)'와 '해양스포츠(서핑)' 와 같은 종목은 실제 훈련이 외부(산악, 해안)에서 이루어지지만, 연중 훈련을 위한 실내 체력단련실, 이론 교육을 위한 강의실, 장비 보관 및 정비를 위한 공간이 반드시 필요합니다. 또한, 부상 방지와 재활을 위한 전문적인 공간은 '전문 선수 육성'이라는 목표 달성에 핵심적인 역할을 합니다. 이 시설들은 학생 300명의 교육 및 훈련 스케줄에 맞춰 효율적으로 운영될 수 있도록 규모와 배치를 결정해야 합니다. 아래는 각 시설의 기능과 예상 이용자 수를 고려하여 산정한 면적 기준입니다.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시설 구분</w:t>
            </w:r>
          </w:p>
        </w:tc>
        <w:tc>
          <w:tcPr>
            <w:tcW w:type="dxa" w:w="1728"/>
          </w:tcPr>
          <w:p>
            <w:pPr>
              <w:spacing w:before="20" w:after="20"/>
              <w:jc w:val="left"/>
            </w:pPr>
            <w:r>
              <w:rPr>
                <w:sz w:val="18"/>
              </w:rPr>
              <w:t>최소 면적(㎡)</w:t>
            </w:r>
          </w:p>
        </w:tc>
        <w:tc>
          <w:tcPr>
            <w:tcW w:type="dxa" w:w="1728"/>
          </w:tcPr>
          <w:p>
            <w:pPr>
              <w:spacing w:before="20" w:after="20"/>
              <w:jc w:val="left"/>
            </w:pPr>
            <w:r>
              <w:rPr>
                <w:sz w:val="18"/>
              </w:rPr>
              <w:t>권장 면적(㎡)</w:t>
            </w:r>
          </w:p>
        </w:tc>
        <w:tc>
          <w:tcPr>
            <w:tcW w:type="dxa" w:w="1728"/>
          </w:tcPr>
          <w:p>
            <w:pPr>
              <w:spacing w:before="20" w:after="20"/>
              <w:jc w:val="left"/>
            </w:pPr>
            <w:r>
              <w:rPr>
                <w:sz w:val="18"/>
              </w:rPr>
              <w:t>최대 면적(㎡)</w:t>
            </w:r>
          </w:p>
        </w:tc>
        <w:tc>
          <w:tcPr>
            <w:tcW w:type="dxa" w:w="1728"/>
          </w:tcPr>
          <w:p>
            <w:pPr>
              <w:spacing w:before="20" w:after="20"/>
              <w:jc w:val="left"/>
            </w:pPr>
            <w:r>
              <w:rPr>
                <w:sz w:val="18"/>
              </w:rPr>
              <w:t>산정 근거 및 참고 사례</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체력단련실 (Fitness)</w:t>
            </w:r>
          </w:p>
        </w:tc>
        <w:tc>
          <w:tcPr>
            <w:tcW w:type="dxa" w:w="1728"/>
          </w:tcPr>
          <w:p>
            <w:pPr>
              <w:spacing w:before="20" w:after="20"/>
              <w:jc w:val="left"/>
            </w:pPr>
            <w:r>
              <w:rPr>
                <w:sz w:val="18"/>
              </w:rPr>
              <w:t>300</w:t>
            </w:r>
          </w:p>
        </w:tc>
        <w:tc>
          <w:tcPr>
            <w:tcW w:type="dxa" w:w="1728"/>
          </w:tcPr>
          <w:p>
            <w:pPr>
              <w:spacing w:before="20" w:after="20"/>
              <w:jc w:val="left"/>
            </w:pPr>
            <w:r>
              <w:rPr>
                <w:sz w:val="18"/>
              </w:rPr>
              <w:t>500</w:t>
            </w:r>
          </w:p>
        </w:tc>
        <w:tc>
          <w:tcPr>
            <w:tcW w:type="dxa" w:w="1728"/>
          </w:tcPr>
          <w:p>
            <w:pPr>
              <w:spacing w:before="20" w:after="20"/>
              <w:jc w:val="left"/>
            </w:pPr>
            <w:r>
              <w:rPr>
                <w:sz w:val="18"/>
              </w:rPr>
              <w:t>800</w:t>
            </w:r>
          </w:p>
        </w:tc>
        <w:tc>
          <w:tcPr>
            <w:tcW w:type="dxa" w:w="1728"/>
          </w:tcPr>
          <w:p>
            <w:pPr>
              <w:spacing w:before="20" w:after="20"/>
              <w:jc w:val="left"/>
            </w:pPr>
            <w:r>
              <w:rPr>
                <w:sz w:val="18"/>
              </w:rPr>
              <w:t>최소: 유산소/웨이트 존 분리, 동시 30명 수용권장: 종목별 특화 트레이닝 존, 스트레칭/GX룸 포함참고: 대학 선수 트레이닝 센터, 상업 피트니스 클럽 모델</w:t>
            </w:r>
          </w:p>
        </w:tc>
      </w:tr>
      <w:tr>
        <w:tc>
          <w:tcPr>
            <w:tcW w:type="dxa" w:w="1728"/>
          </w:tcPr>
          <w:p>
            <w:pPr>
              <w:spacing w:before="20" w:after="20"/>
              <w:jc w:val="left"/>
            </w:pPr>
            <w:r>
              <w:rPr>
                <w:sz w:val="18"/>
              </w:rPr>
              <w:t>강의/세미나실</w:t>
            </w:r>
          </w:p>
        </w:tc>
        <w:tc>
          <w:tcPr>
            <w:tcW w:type="dxa" w:w="1728"/>
          </w:tcPr>
          <w:p>
            <w:pPr>
              <w:spacing w:before="20" w:after="20"/>
              <w:jc w:val="left"/>
            </w:pPr>
            <w:r>
              <w:rPr>
                <w:sz w:val="18"/>
              </w:rPr>
              <w:t>250</w:t>
            </w:r>
          </w:p>
        </w:tc>
        <w:tc>
          <w:tcPr>
            <w:tcW w:type="dxa" w:w="1728"/>
          </w:tcPr>
          <w:p>
            <w:pPr>
              <w:spacing w:before="20" w:after="20"/>
              <w:jc w:val="left"/>
            </w:pPr>
            <w:r>
              <w:rPr>
                <w:sz w:val="18"/>
              </w:rPr>
              <w:t>400</w:t>
            </w:r>
          </w:p>
        </w:tc>
        <w:tc>
          <w:tcPr>
            <w:tcW w:type="dxa" w:w="1728"/>
          </w:tcPr>
          <w:p>
            <w:pPr>
              <w:spacing w:before="20" w:after="20"/>
              <w:jc w:val="left"/>
            </w:pPr>
            <w:r>
              <w:rPr>
                <w:sz w:val="18"/>
              </w:rPr>
              <w:t>600</w:t>
            </w:r>
          </w:p>
        </w:tc>
        <w:tc>
          <w:tcPr>
            <w:tcW w:type="dxa" w:w="1728"/>
          </w:tcPr>
          <w:p>
            <w:pPr>
              <w:spacing w:before="20" w:after="20"/>
              <w:jc w:val="left"/>
            </w:pPr>
            <w:r>
              <w:rPr>
                <w:sz w:val="18"/>
              </w:rPr>
              <w:t>최소: 50인실 2개, 20인실 3개권장: 가변형 벽체를 활용한 대/중/소 강의실 구성참고: 교육청 학교시설 기준, 기업 연수원 시설 사례</w:t>
            </w:r>
          </w:p>
        </w:tc>
      </w:tr>
      <w:tr>
        <w:tc>
          <w:tcPr>
            <w:tcW w:type="dxa" w:w="1728"/>
          </w:tcPr>
          <w:p>
            <w:pPr>
              <w:spacing w:before="20" w:after="20"/>
              <w:jc w:val="left"/>
            </w:pPr>
            <w:r>
              <w:rPr>
                <w:sz w:val="18"/>
              </w:rPr>
              <w:t>장비 보관/정비실</w:t>
            </w:r>
          </w:p>
        </w:tc>
        <w:tc>
          <w:tcPr>
            <w:tcW w:type="dxa" w:w="1728"/>
          </w:tcPr>
          <w:p>
            <w:pPr>
              <w:spacing w:before="20" w:after="20"/>
              <w:jc w:val="left"/>
            </w:pPr>
            <w:r>
              <w:rPr>
                <w:sz w:val="18"/>
              </w:rPr>
              <w:t>150</w:t>
            </w:r>
          </w:p>
        </w:tc>
        <w:tc>
          <w:tcPr>
            <w:tcW w:type="dxa" w:w="1728"/>
          </w:tcPr>
          <w:p>
            <w:pPr>
              <w:spacing w:before="20" w:after="20"/>
              <w:jc w:val="left"/>
            </w:pPr>
            <w:r>
              <w:rPr>
                <w:sz w:val="18"/>
              </w:rPr>
              <w:t>250</w:t>
            </w:r>
          </w:p>
        </w:tc>
        <w:tc>
          <w:tcPr>
            <w:tcW w:type="dxa" w:w="1728"/>
          </w:tcPr>
          <w:p>
            <w:pPr>
              <w:spacing w:before="20" w:after="20"/>
              <w:jc w:val="left"/>
            </w:pPr>
            <w:r>
              <w:rPr>
                <w:sz w:val="18"/>
              </w:rPr>
              <w:t>400</w:t>
            </w:r>
          </w:p>
        </w:tc>
        <w:tc>
          <w:tcPr>
            <w:tcW w:type="dxa" w:w="1728"/>
          </w:tcPr>
          <w:p>
            <w:pPr>
              <w:spacing w:before="20" w:after="20"/>
              <w:jc w:val="left"/>
            </w:pPr>
            <w:r>
              <w:rPr>
                <w:sz w:val="18"/>
              </w:rPr>
              <w:t>최소: 스키/스노보드, 서핑보드 등 대형 장비 보관권장: 건조 및 정비(왁싱 등) 공간 포함근거: 특화 종목 장비의 부피와 유지보수 필요성 고려</w:t>
            </w:r>
          </w:p>
        </w:tc>
      </w:tr>
      <w:tr>
        <w:tc>
          <w:tcPr>
            <w:tcW w:type="dxa" w:w="1728"/>
          </w:tcPr>
          <w:p>
            <w:pPr>
              <w:spacing w:before="20" w:after="20"/>
              <w:jc w:val="left"/>
            </w:pPr>
            <w:r>
              <w:rPr>
                <w:sz w:val="18"/>
              </w:rPr>
              <w:t>의무/재활치료실</w:t>
            </w:r>
          </w:p>
        </w:tc>
        <w:tc>
          <w:tcPr>
            <w:tcW w:type="dxa" w:w="1728"/>
          </w:tcPr>
          <w:p>
            <w:pPr>
              <w:spacing w:before="20" w:after="20"/>
              <w:jc w:val="left"/>
            </w:pPr>
            <w:r>
              <w:rPr>
                <w:sz w:val="18"/>
              </w:rPr>
              <w:t>100</w:t>
            </w:r>
          </w:p>
        </w:tc>
        <w:tc>
          <w:tcPr>
            <w:tcW w:type="dxa" w:w="1728"/>
          </w:tcPr>
          <w:p>
            <w:pPr>
              <w:spacing w:before="20" w:after="20"/>
              <w:jc w:val="left"/>
            </w:pPr>
            <w:r>
              <w:rPr>
                <w:sz w:val="18"/>
              </w:rPr>
              <w:t>200</w:t>
            </w:r>
          </w:p>
        </w:tc>
        <w:tc>
          <w:tcPr>
            <w:tcW w:type="dxa" w:w="1728"/>
          </w:tcPr>
          <w:p>
            <w:pPr>
              <w:spacing w:before="20" w:after="20"/>
              <w:jc w:val="left"/>
            </w:pPr>
            <w:r>
              <w:rPr>
                <w:sz w:val="18"/>
              </w:rPr>
              <w:t>300</w:t>
            </w:r>
          </w:p>
        </w:tc>
        <w:tc>
          <w:tcPr>
            <w:tcW w:type="dxa" w:w="1728"/>
          </w:tcPr>
          <w:p>
            <w:pPr>
              <w:spacing w:before="20" w:after="20"/>
              <w:jc w:val="left"/>
            </w:pPr>
            <w:r>
              <w:rPr>
                <w:sz w:val="18"/>
              </w:rPr>
              <w:t>최소: 기본 처치실, 물리치료 베드 2-3개권장: 수중재활, 분석 장비 공간 포함참고: 전문 스포츠 구단 클럽하우스, 재활 전문 병원</w:t>
            </w:r>
          </w:p>
        </w:tc>
      </w:tr>
    </w:tbl>
    <w:p/>
    <w:p>
      <w:r>
        <w:t>[표 해설]</w:t>
      </w:r>
    </w:p>
    <w:p>
      <w:r>
        <w:t>위 표는 훈련의 전문성과 교육의 효율성을 지원하기 위한 시설들의 면적 기준을 제시합니다. 체력단련실의 권장 면적 500㎡는 전체 학생 300명 중 약 50~60명이 동시에 이용 가능하며, 종목별 근력 강화, 유연성, 순발력 등 특화된 훈련이 가능한 공간을 확보하는 것을 목표로 합니다. 강의/세미나실은 권장 400㎡ 확보 시, 이론 교육, 영상 분석, 초청 강연 등 다양한 형태의 교육 프로그램을 유연하게 운영할 수 있습니다. 이는 '스포츠 아카데미'로서의 교육 기능을 강화하는 데 필수적입니다. 특히 주목할 점은 장비 보관/정비실입니다. 스키, 서핑보드 등은 부피가 크고 지속적인 관리가 필요하므로, 단순 보관을 넘어 건조 및 정비 기능까지 포함한 250㎡를 권장 면적으로 설정했습니다. 이는 '동계·해양 스포츠 통합 운영' 이라는 프로젝트의 특수성을 직접적으로 반영한 결과입니다. 이 지원 시설들의 권장 면적 총합은 1,350㎡로, 전체 건축면적의 약 17%를 차지합니다. 이는 핵심 훈련 시설과 주거 시설 사이에서 균형을 맞추어야 하는 중요한 영역임을 의미합니다.</w:t>
      </w:r>
    </w:p>
    <w:p>
      <w:r>
        <w:t>---</w:t>
      </w:r>
    </w:p>
    <w:p>
      <w:pPr>
        <w:pStyle w:val="Heading3"/>
      </w:pPr>
      <w:r>
        <w:t>**3. 주거 및 공용 시설 면적 기준**</w:t>
      </w:r>
    </w:p>
    <w:p>
      <w:r>
        <w:t>주거 및 공용 시설은 '기숙사 시설 포함' 이라는 프로젝트의 명시적 요구사항과 '학생 300명' 이라는 수용 인원을 기준으로 계획되어야 합니다. 기숙사는 학생들이 안정적인 환경에서 훈련에 집중할 수 있도록 하는 핵심 기반 시설이며, 식당, 휴게 공간 등은 학생들의 복지와 커뮤니티 형성에 직접적인 영향을 미칩니다. 이 시설들은 총 건축면적에서 가장 큰 비중을 차지할 가능성이 높기 때문에, 면적 효율성을 극대화하는 것이 프로젝트 성패의 관건이 될 수 있습니다. 1인당 법적 최소 면적 기준을 준수하면서도, 쾌적성과 사생활 보호를 고려한 적정 면적을 산출하는 것이 중요합니다.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시설 구분</w:t>
            </w:r>
          </w:p>
        </w:tc>
        <w:tc>
          <w:tcPr>
            <w:tcW w:type="dxa" w:w="1728"/>
          </w:tcPr>
          <w:p>
            <w:pPr>
              <w:spacing w:before="20" w:after="20"/>
              <w:jc w:val="left"/>
            </w:pPr>
            <w:r>
              <w:rPr>
                <w:sz w:val="18"/>
              </w:rPr>
              <w:t>최소 면적(㎡)</w:t>
            </w:r>
          </w:p>
        </w:tc>
        <w:tc>
          <w:tcPr>
            <w:tcW w:type="dxa" w:w="1728"/>
          </w:tcPr>
          <w:p>
            <w:pPr>
              <w:spacing w:before="20" w:after="20"/>
              <w:jc w:val="left"/>
            </w:pPr>
            <w:r>
              <w:rPr>
                <w:sz w:val="18"/>
              </w:rPr>
              <w:t>권장 면적(㎡)</w:t>
            </w:r>
          </w:p>
        </w:tc>
        <w:tc>
          <w:tcPr>
            <w:tcW w:type="dxa" w:w="1728"/>
          </w:tcPr>
          <w:p>
            <w:pPr>
              <w:spacing w:before="20" w:after="20"/>
              <w:jc w:val="left"/>
            </w:pPr>
            <w:r>
              <w:rPr>
                <w:sz w:val="18"/>
              </w:rPr>
              <w:t>최대 면적(㎡)</w:t>
            </w:r>
          </w:p>
        </w:tc>
        <w:tc>
          <w:tcPr>
            <w:tcW w:type="dxa" w:w="1728"/>
          </w:tcPr>
          <w:p>
            <w:pPr>
              <w:spacing w:before="20" w:after="20"/>
              <w:jc w:val="left"/>
            </w:pPr>
            <w:r>
              <w:rPr>
                <w:sz w:val="18"/>
              </w:rPr>
              <w:t>산정 근거 및 참고 사례</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기숙사 (300명)</w:t>
            </w:r>
          </w:p>
        </w:tc>
        <w:tc>
          <w:tcPr>
            <w:tcW w:type="dxa" w:w="1728"/>
          </w:tcPr>
          <w:p>
            <w:pPr>
              <w:spacing w:before="20" w:after="20"/>
              <w:jc w:val="left"/>
            </w:pPr>
            <w:r>
              <w:rPr>
                <w:sz w:val="18"/>
              </w:rPr>
              <w:t>3,000</w:t>
            </w:r>
          </w:p>
        </w:tc>
        <w:tc>
          <w:tcPr>
            <w:tcW w:type="dxa" w:w="1728"/>
          </w:tcPr>
          <w:p>
            <w:pPr>
              <w:spacing w:before="20" w:after="20"/>
              <w:jc w:val="left"/>
            </w:pPr>
            <w:r>
              <w:rPr>
                <w:sz w:val="18"/>
              </w:rPr>
              <w:t>3,600</w:t>
            </w:r>
          </w:p>
        </w:tc>
        <w:tc>
          <w:tcPr>
            <w:tcW w:type="dxa" w:w="1728"/>
          </w:tcPr>
          <w:p>
            <w:pPr>
              <w:spacing w:before="20" w:after="20"/>
              <w:jc w:val="left"/>
            </w:pPr>
            <w:r>
              <w:rPr>
                <w:sz w:val="18"/>
              </w:rPr>
              <w:t>4,500</w:t>
            </w:r>
          </w:p>
        </w:tc>
        <w:tc>
          <w:tcPr>
            <w:tcW w:type="dxa" w:w="1728"/>
          </w:tcPr>
          <w:p>
            <w:pPr>
              <w:spacing w:before="20" w:after="20"/>
              <w:jc w:val="left"/>
            </w:pPr>
            <w:r>
              <w:rPr>
                <w:sz w:val="18"/>
              </w:rPr>
              <w:t>최소: 4인 1실 기준, 1인당 10㎡ (공용면적 포함)권장: 2인 1실 + 4인 1실 혼합, 1인당 12㎡참고: 대학 기숙사 및 유스호스텔 건축 기준</w:t>
            </w:r>
          </w:p>
        </w:tc>
      </w:tr>
      <w:tr>
        <w:tc>
          <w:tcPr>
            <w:tcW w:type="dxa" w:w="1728"/>
          </w:tcPr>
          <w:p>
            <w:pPr>
              <w:spacing w:before="20" w:after="20"/>
              <w:jc w:val="left"/>
            </w:pPr>
            <w:r>
              <w:rPr>
                <w:sz w:val="18"/>
              </w:rPr>
              <w:t>식당 및 주방</w:t>
            </w:r>
          </w:p>
        </w:tc>
        <w:tc>
          <w:tcPr>
            <w:tcW w:type="dxa" w:w="1728"/>
          </w:tcPr>
          <w:p>
            <w:pPr>
              <w:spacing w:before="20" w:after="20"/>
              <w:jc w:val="left"/>
            </w:pPr>
            <w:r>
              <w:rPr>
                <w:sz w:val="18"/>
              </w:rPr>
              <w:t>450</w:t>
            </w:r>
          </w:p>
        </w:tc>
        <w:tc>
          <w:tcPr>
            <w:tcW w:type="dxa" w:w="1728"/>
          </w:tcPr>
          <w:p>
            <w:pPr>
              <w:spacing w:before="20" w:after="20"/>
              <w:jc w:val="left"/>
            </w:pPr>
            <w:r>
              <w:rPr>
                <w:sz w:val="18"/>
              </w:rPr>
              <w:t>600</w:t>
            </w:r>
          </w:p>
        </w:tc>
        <w:tc>
          <w:tcPr>
            <w:tcW w:type="dxa" w:w="1728"/>
          </w:tcPr>
          <w:p>
            <w:pPr>
              <w:spacing w:before="20" w:after="20"/>
              <w:jc w:val="left"/>
            </w:pPr>
            <w:r>
              <w:rPr>
                <w:sz w:val="18"/>
              </w:rPr>
              <w:t>800</w:t>
            </w:r>
          </w:p>
        </w:tc>
        <w:tc>
          <w:tcPr>
            <w:tcW w:type="dxa" w:w="1728"/>
          </w:tcPr>
          <w:p>
            <w:pPr>
              <w:spacing w:before="20" w:after="20"/>
              <w:jc w:val="left"/>
            </w:pPr>
            <w:r>
              <w:rPr>
                <w:sz w:val="18"/>
              </w:rPr>
              <w:t>최소: 150석 (1/2 동시 식사), 1인당 1.5㎡ + 주방권장: 200석 (2/3 동시 식사), 1인당 1.8㎡ + 주방/창고참고: 단체급식시설 설계 기준</w:t>
            </w:r>
          </w:p>
        </w:tc>
      </w:tr>
      <w:tr>
        <w:tc>
          <w:tcPr>
            <w:tcW w:type="dxa" w:w="1728"/>
          </w:tcPr>
          <w:p>
            <w:pPr>
              <w:spacing w:before="20" w:after="20"/>
              <w:jc w:val="left"/>
            </w:pPr>
            <w:r>
              <w:rPr>
                <w:sz w:val="18"/>
              </w:rPr>
              <w:t>로비/라운지/기타</w:t>
            </w:r>
          </w:p>
        </w:tc>
        <w:tc>
          <w:tcPr>
            <w:tcW w:type="dxa" w:w="1728"/>
          </w:tcPr>
          <w:p>
            <w:pPr>
              <w:spacing w:before="20" w:after="20"/>
              <w:jc w:val="left"/>
            </w:pPr>
            <w:r>
              <w:rPr>
                <w:sz w:val="18"/>
              </w:rPr>
              <w:t>200</w:t>
            </w:r>
          </w:p>
        </w:tc>
        <w:tc>
          <w:tcPr>
            <w:tcW w:type="dxa" w:w="1728"/>
          </w:tcPr>
          <w:p>
            <w:pPr>
              <w:spacing w:before="20" w:after="20"/>
              <w:jc w:val="left"/>
            </w:pPr>
            <w:r>
              <w:rPr>
                <w:sz w:val="18"/>
              </w:rPr>
              <w:t>400</w:t>
            </w:r>
          </w:p>
        </w:tc>
        <w:tc>
          <w:tcPr>
            <w:tcW w:type="dxa" w:w="1728"/>
          </w:tcPr>
          <w:p>
            <w:pPr>
              <w:spacing w:before="20" w:after="20"/>
              <w:jc w:val="left"/>
            </w:pPr>
            <w:r>
              <w:rPr>
                <w:sz w:val="18"/>
              </w:rPr>
              <w:t>600</w:t>
            </w:r>
          </w:p>
        </w:tc>
        <w:tc>
          <w:tcPr>
            <w:tcW w:type="dxa" w:w="1728"/>
          </w:tcPr>
          <w:p>
            <w:pPr>
              <w:spacing w:before="20" w:after="20"/>
              <w:jc w:val="left"/>
            </w:pPr>
            <w:r>
              <w:rPr>
                <w:sz w:val="18"/>
              </w:rPr>
              <w:t>최소: 최소한의 동선 및 휴게 공간권장: 학습/휴게/커뮤니티 기능이 복합된 라운지근거: 학생 간 교류 및 안정적인 정서 함양 공간 필요</w:t>
            </w:r>
          </w:p>
        </w:tc>
      </w:tr>
      <w:tr>
        <w:tc>
          <w:tcPr>
            <w:tcW w:type="dxa" w:w="1728"/>
          </w:tcPr>
          <w:p>
            <w:pPr>
              <w:spacing w:before="20" w:after="20"/>
              <w:jc w:val="left"/>
            </w:pPr>
            <w:r>
              <w:rPr>
                <w:sz w:val="18"/>
              </w:rPr>
              <w:t>행정/사무 공간</w:t>
            </w:r>
          </w:p>
        </w:tc>
        <w:tc>
          <w:tcPr>
            <w:tcW w:type="dxa" w:w="1728"/>
          </w:tcPr>
          <w:p>
            <w:pPr>
              <w:spacing w:before="20" w:after="20"/>
              <w:jc w:val="left"/>
            </w:pPr>
            <w:r>
              <w:rPr>
                <w:sz w:val="18"/>
              </w:rPr>
              <w:t>150</w:t>
            </w:r>
          </w:p>
        </w:tc>
        <w:tc>
          <w:tcPr>
            <w:tcW w:type="dxa" w:w="1728"/>
          </w:tcPr>
          <w:p>
            <w:pPr>
              <w:spacing w:before="20" w:after="20"/>
              <w:jc w:val="left"/>
            </w:pPr>
            <w:r>
              <w:rPr>
                <w:sz w:val="18"/>
              </w:rPr>
              <w:t>250</w:t>
            </w:r>
          </w:p>
        </w:tc>
        <w:tc>
          <w:tcPr>
            <w:tcW w:type="dxa" w:w="1728"/>
          </w:tcPr>
          <w:p>
            <w:pPr>
              <w:spacing w:before="20" w:after="20"/>
              <w:jc w:val="left"/>
            </w:pPr>
            <w:r>
              <w:rPr>
                <w:sz w:val="18"/>
              </w:rPr>
              <w:t>350</w:t>
            </w:r>
          </w:p>
        </w:tc>
        <w:tc>
          <w:tcPr>
            <w:tcW w:type="dxa" w:w="1728"/>
          </w:tcPr>
          <w:p>
            <w:pPr>
              <w:spacing w:before="20" w:after="20"/>
              <w:jc w:val="left"/>
            </w:pPr>
            <w:r>
              <w:rPr>
                <w:sz w:val="18"/>
              </w:rPr>
              <w:t>최소: 운영 인력(교육청+체육회) 10명 기준권장: 회의실, 상담실 등 포함 15~20명 기준참고: 일반 사무실 1인당 점유면적 기준</w:t>
            </w:r>
          </w:p>
        </w:tc>
      </w:tr>
    </w:tbl>
    <w:p/>
    <w:p>
      <w:r>
        <w:t>[표 해설]</w:t>
      </w:r>
    </w:p>
    <w:p>
      <w:r>
        <w:t>위 표에서 가장 주목해야 할 부분은 기숙사 면적입니다. 학생 300명을 수용하기 위한 권장 면적은 3,600㎡로, 이는 총 건축면적 8,000㎡의 45% 에 달하는 압도적인 비중입니다. 4인 1실 기준의 최소 면적(3,000㎡)을 적용하더라도 전체의 37.5%를 차지합니다. 이 수치는 기숙사 계획이 전체 프로젝트의 공간 배분을 좌우하는 핵심 변수임을 명확히 보여줍니다. 식당의 경우, 훈련 스케줄을 고려하여 최소 1/2 이상의 인원(150명)이 동시에 식사할 수 있는 공간을 확보하는 것이 필수적이므로, 주방 및 배선 공간을 포함하여 권장 600㎡를 산정했습니다. 주거 및 공용 시설의 권장 면적을 모두 합하면 4,850㎡에 이르며, 이는 다른 시설 면적을 심각하게 압박하는 요인으로 작용합니다. 따라서 설계 단계에서는 기숙사 모듈의 최적화, 가구 배치, 공용 공간의 다기능적 활용(예: 라운지와 스터디 카페 기능 결합) 등을 통해 면적 효율성을 높이는 방안을 최우선으로 검토해야 합니다.</w:t>
      </w:r>
    </w:p>
    <w:p>
      <w:r>
        <w:t>---</w:t>
      </w:r>
    </w:p>
    <w:p>
      <w:pPr>
        <w:pStyle w:val="Heading3"/>
      </w:pPr>
      <w:r>
        <w:t>**4. 종합 면적 배분 및 위험 요소 분석**</w:t>
      </w:r>
    </w:p>
    <w:p>
      <w:r>
        <w:t>지금까지 분석한 각 시설별 권장 면적을 종합하면, 프로젝트의 목표를 이상적으로 구현하기 위해 필요한 총면적과 주어진 제약 조건 사이의 간극을 명확히 파악할 수 있습니다. 이는 잠재적 위험 요소를 사전에 인지하고, 현실적인 대안을 모색하는 근거가 됩니다. 각 기능(훈련, 교육, 주거)이 조화롭게 작동하기 위한 면적 배분 시뮬레이션은 필수적이며, 우선순위에 따른 면적 조정 전략이 요구됩니다. 아래 표는 권장 면적 기준의 총합과 총 건축면적 8,000㎡ 와의 비교를 통해 위험 요소를 도출하고, 이에 대한 조정 방안을 제시합니다.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시설 영역</w:t>
            </w:r>
          </w:p>
        </w:tc>
        <w:tc>
          <w:tcPr>
            <w:tcW w:type="dxa" w:w="1728"/>
          </w:tcPr>
          <w:p>
            <w:pPr>
              <w:spacing w:before="20" w:after="20"/>
              <w:jc w:val="left"/>
            </w:pPr>
            <w:r>
              <w:rPr>
                <w:sz w:val="18"/>
              </w:rPr>
              <w:t>권장 면적 합계(㎡)</w:t>
            </w:r>
          </w:p>
        </w:tc>
        <w:tc>
          <w:tcPr>
            <w:tcW w:type="dxa" w:w="1728"/>
          </w:tcPr>
          <w:p>
            <w:pPr>
              <w:spacing w:before="20" w:after="20"/>
              <w:jc w:val="left"/>
            </w:pPr>
            <w:r>
              <w:rPr>
                <w:sz w:val="18"/>
              </w:rPr>
              <w:t>전체 대비 비중(%)</w:t>
            </w:r>
          </w:p>
        </w:tc>
        <w:tc>
          <w:tcPr>
            <w:tcW w:type="dxa" w:w="1728"/>
          </w:tcPr>
          <w:p>
            <w:pPr>
              <w:spacing w:before="20" w:after="20"/>
              <w:jc w:val="left"/>
            </w:pPr>
            <w:r>
              <w:rPr>
                <w:sz w:val="18"/>
              </w:rPr>
              <w:t>위험 요소 및 주의사항</w:t>
            </w:r>
          </w:p>
        </w:tc>
        <w:tc>
          <w:tcPr>
            <w:tcW w:type="dxa" w:w="1728"/>
          </w:tcPr>
          <w:p>
            <w:pPr>
              <w:spacing w:before="20" w:after="20"/>
              <w:jc w:val="left"/>
            </w:pPr>
            <w:r>
              <w:rPr>
                <w:sz w:val="18"/>
              </w:rPr>
              <w:t>면적 조정 방안 (대안 검토)</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핵심 훈련 시설</w:t>
            </w:r>
          </w:p>
        </w:tc>
        <w:tc>
          <w:tcPr>
            <w:tcW w:type="dxa" w:w="1728"/>
          </w:tcPr>
          <w:p>
            <w:pPr>
              <w:spacing w:before="20" w:after="20"/>
              <w:jc w:val="left"/>
            </w:pPr>
            <w:r>
              <w:rPr>
                <w:sz w:val="18"/>
              </w:rPr>
              <w:t>3,800</w:t>
            </w:r>
          </w:p>
        </w:tc>
        <w:tc>
          <w:tcPr>
            <w:tcW w:type="dxa" w:w="1728"/>
          </w:tcPr>
          <w:p>
            <w:pPr>
              <w:spacing w:before="20" w:after="20"/>
              <w:jc w:val="left"/>
            </w:pPr>
            <w:r>
              <w:rPr>
                <w:sz w:val="18"/>
              </w:rPr>
              <w:t>38.0%</w:t>
            </w:r>
          </w:p>
        </w:tc>
        <w:tc>
          <w:tcPr>
            <w:tcW w:type="dxa" w:w="1728"/>
          </w:tcPr>
          <w:p>
            <w:pPr>
              <w:spacing w:before="20" w:after="20"/>
              <w:jc w:val="left"/>
            </w:pPr>
            <w:r>
              <w:rPr>
                <w:sz w:val="18"/>
              </w:rPr>
              <w:t>프로젝트 정체성과 직결되므로 축소 시 기능 저하 우려</w:t>
            </w:r>
          </w:p>
        </w:tc>
        <w:tc>
          <w:tcPr>
            <w:tcW w:type="dxa" w:w="1728"/>
          </w:tcPr>
          <w:p>
            <w:pPr>
              <w:spacing w:before="20" w:after="20"/>
              <w:jc w:val="left"/>
            </w:pPr>
            <w:r>
              <w:rPr>
                <w:sz w:val="18"/>
              </w:rPr>
              <w:t>다목적체육관의 가변성 극대화, 수영장 규격 재검토(50m→25m)</w:t>
            </w:r>
          </w:p>
        </w:tc>
      </w:tr>
      <w:tr>
        <w:tc>
          <w:tcPr>
            <w:tcW w:type="dxa" w:w="1728"/>
          </w:tcPr>
          <w:p>
            <w:pPr>
              <w:spacing w:before="20" w:after="20"/>
              <w:jc w:val="left"/>
            </w:pPr>
            <w:r>
              <w:rPr>
                <w:sz w:val="18"/>
              </w:rPr>
              <w:t>특성화/지원 시설</w:t>
            </w:r>
          </w:p>
        </w:tc>
        <w:tc>
          <w:tcPr>
            <w:tcW w:type="dxa" w:w="1728"/>
          </w:tcPr>
          <w:p>
            <w:pPr>
              <w:spacing w:before="20" w:after="20"/>
              <w:jc w:val="left"/>
            </w:pPr>
            <w:r>
              <w:rPr>
                <w:sz w:val="18"/>
              </w:rPr>
              <w:t>1,350</w:t>
            </w:r>
          </w:p>
        </w:tc>
        <w:tc>
          <w:tcPr>
            <w:tcW w:type="dxa" w:w="1728"/>
          </w:tcPr>
          <w:p>
            <w:pPr>
              <w:spacing w:before="20" w:after="20"/>
              <w:jc w:val="left"/>
            </w:pPr>
            <w:r>
              <w:rPr>
                <w:sz w:val="18"/>
              </w:rPr>
              <w:t>13.5%</w:t>
            </w:r>
          </w:p>
        </w:tc>
        <w:tc>
          <w:tcPr>
            <w:tcW w:type="dxa" w:w="1728"/>
          </w:tcPr>
          <w:p>
            <w:pPr>
              <w:spacing w:before="20" w:after="20"/>
              <w:jc w:val="left"/>
            </w:pPr>
            <w:r>
              <w:rPr>
                <w:sz w:val="18"/>
              </w:rPr>
              <w:t>과도한 축소는 프로그램의 질적 저하로 이어짐</w:t>
            </w:r>
          </w:p>
        </w:tc>
        <w:tc>
          <w:tcPr>
            <w:tcW w:type="dxa" w:w="1728"/>
          </w:tcPr>
          <w:p>
            <w:pPr>
              <w:spacing w:before="20" w:after="20"/>
              <w:jc w:val="left"/>
            </w:pPr>
            <w:r>
              <w:rPr>
                <w:sz w:val="18"/>
              </w:rPr>
              <w:t>강의실의 다목적 활용(영상분석실 겸용), 체력단련실과 재활치료실 연계 배치</w:t>
            </w:r>
          </w:p>
        </w:tc>
      </w:tr>
      <w:tr>
        <w:tc>
          <w:tcPr>
            <w:tcW w:type="dxa" w:w="1728"/>
          </w:tcPr>
          <w:p>
            <w:pPr>
              <w:spacing w:before="20" w:after="20"/>
              <w:jc w:val="left"/>
            </w:pPr>
            <w:r>
              <w:rPr>
                <w:sz w:val="18"/>
              </w:rPr>
              <w:t>주거/공용 시설</w:t>
            </w:r>
          </w:p>
        </w:tc>
        <w:tc>
          <w:tcPr>
            <w:tcW w:type="dxa" w:w="1728"/>
          </w:tcPr>
          <w:p>
            <w:pPr>
              <w:spacing w:before="20" w:after="20"/>
              <w:jc w:val="left"/>
            </w:pPr>
            <w:r>
              <w:rPr>
                <w:sz w:val="18"/>
              </w:rPr>
              <w:t>4,850</w:t>
            </w:r>
          </w:p>
        </w:tc>
        <w:tc>
          <w:tcPr>
            <w:tcW w:type="dxa" w:w="1728"/>
          </w:tcPr>
          <w:p>
            <w:pPr>
              <w:spacing w:before="20" w:after="20"/>
              <w:jc w:val="left"/>
            </w:pPr>
            <w:r>
              <w:rPr>
                <w:sz w:val="18"/>
              </w:rPr>
              <w:t>48.5%</w:t>
            </w:r>
          </w:p>
        </w:tc>
        <w:tc>
          <w:tcPr>
            <w:tcW w:type="dxa" w:w="1728"/>
          </w:tcPr>
          <w:p>
            <w:pPr>
              <w:spacing w:before="20" w:after="20"/>
              <w:jc w:val="left"/>
            </w:pPr>
            <w:r>
              <w:rPr>
                <w:sz w:val="18"/>
              </w:rPr>
              <w:t>면적 초과(10,000㎡)의 핵심 원인. 학생 복지와 직결되어 축소 시 만족도 저하</w:t>
            </w:r>
          </w:p>
        </w:tc>
        <w:tc>
          <w:tcPr>
            <w:tcW w:type="dxa" w:w="1728"/>
          </w:tcPr>
          <w:p>
            <w:pPr>
              <w:spacing w:before="20" w:after="20"/>
              <w:jc w:val="left"/>
            </w:pPr>
            <w:r>
              <w:rPr>
                <w:sz w:val="18"/>
              </w:rPr>
              <w:t>기숙사 기준 변경(2인실→4인실 위주), 식당 운영 방식 변경(2부제→3부제)</w:t>
            </w:r>
          </w:p>
        </w:tc>
      </w:tr>
      <w:tr>
        <w:tc>
          <w:tcPr>
            <w:tcW w:type="dxa" w:w="1728"/>
          </w:tcPr>
          <w:p>
            <w:pPr>
              <w:spacing w:before="20" w:after="20"/>
              <w:jc w:val="left"/>
            </w:pPr>
            <w:r>
              <w:rPr>
                <w:sz w:val="18"/>
              </w:rPr>
              <w:t>총합 (권장)</w:t>
            </w:r>
          </w:p>
        </w:tc>
        <w:tc>
          <w:tcPr>
            <w:tcW w:type="dxa" w:w="1728"/>
          </w:tcPr>
          <w:p>
            <w:pPr>
              <w:spacing w:before="20" w:after="20"/>
              <w:jc w:val="left"/>
            </w:pPr>
            <w:r>
              <w:rPr>
                <w:sz w:val="18"/>
              </w:rPr>
              <w:t>10,000</w:t>
            </w:r>
          </w:p>
        </w:tc>
        <w:tc>
          <w:tcPr>
            <w:tcW w:type="dxa" w:w="1728"/>
          </w:tcPr>
          <w:p>
            <w:pPr>
              <w:spacing w:before="20" w:after="20"/>
              <w:jc w:val="left"/>
            </w:pPr>
            <w:r>
              <w:rPr>
                <w:sz w:val="18"/>
              </w:rPr>
              <w:t>125%</w:t>
            </w:r>
          </w:p>
        </w:tc>
        <w:tc>
          <w:tcPr>
            <w:tcW w:type="dxa" w:w="1728"/>
          </w:tcPr>
          <w:p>
            <w:pPr>
              <w:spacing w:before="20" w:after="20"/>
              <w:jc w:val="left"/>
            </w:pPr>
            <w:r>
              <w:rPr>
                <w:sz w:val="18"/>
              </w:rPr>
              <w:t>주어진 건축면적(8,000㎡)을 2,000㎡ 초과</w:t>
            </w:r>
          </w:p>
        </w:tc>
        <w:tc>
          <w:tcPr>
            <w:tcW w:type="dxa" w:w="1728"/>
          </w:tcPr>
          <w:p>
            <w:pPr>
              <w:spacing w:before="20" w:after="20"/>
              <w:jc w:val="left"/>
            </w:pPr>
            <w:r>
              <w:rPr>
                <w:sz w:val="18"/>
              </w:rPr>
              <w:t>우선순위 설정 및 전반적인 '최소 면적' 기준 적용 검토</w:t>
            </w:r>
          </w:p>
        </w:tc>
      </w:tr>
    </w:tbl>
    <w:p/>
    <w:p>
      <w:r>
        <w:t>[표 해설]</w:t>
      </w:r>
    </w:p>
    <w:p>
      <w:r>
        <w:t>[확장 사고 기반 분석]</w:t>
      </w:r>
    </w:p>
    <w:p/>
    <w:p>
      <w:pPr>
        <w:pStyle w:val="Heading1"/>
      </w:pPr>
      <w:r>
        <w:t>시설별 면적 산정 보고서</w:t>
      </w:r>
    </w:p>
    <w:p>
      <w:pPr>
        <w:pStyle w:val="Heading3"/>
      </w:pPr>
      <w:r>
        <w:t>**삼척 스포츠 아카데미 복합센터: 시설별 면적 산정 및 단계별 개발 계획 보고서**</w:t>
      </w:r>
    </w:p>
    <w:p>
      <w:pPr>
        <w:pStyle w:val="Heading4"/>
      </w:pPr>
      <w:r>
        <w:t>**서론: 최종 단계 분석의 목표와 접근 방식**</w:t>
      </w:r>
    </w:p>
    <w:p>
      <w:r>
        <w:t>본 보고서는 '삼척 스포츠 아카데미 복합센터' 건립 프로젝트의 3단계 분석 중 마지막 단계인 '시설별 면적 산정 보고서'입니다. 이전 1단계 '핵심 시설 리스트업'과 2단계 '시설별 면적 기준 조사'의 결과를 종합하여, 프로젝트의 구체적인 공간 계획을 수립하는 것을 목표로 합니다. 본 분석은 문서에 명시된 대지면적 15,000㎡, 건축면적 약 8,000㎡, 학생 300명 수용이라는 핵심 제약 조건 하에서, '동계·하계·해양 스포츠 통합 프로그램' 및 '지역 주민 겸용'이라는 목표를 실현하기 위한 최적의 면적 배분 방안을 제시합니다. 공간 계획 분석가로서, 이전 단계에서 도출된 시설 목록과 면적 기준을 근거로 총면적을 산정하고, 현실적인 예산과 운영 계획을 고려한 시나리오별 비교 및 단계적 개발 전략을 제안하여, 향후 마스터플랜 설계의 구체적인 가이드라인을 제공하고자 합니다. 모든 산정 과정은 프로젝트 원본 정보에 기반한 논리적 추론을 통해 투명하게 제시될 것입니다.</w:t>
      </w:r>
    </w:p>
    <w:p>
      <w:r>
        <w:t>---</w:t>
      </w:r>
    </w:p>
    <w:p>
      <w:pPr>
        <w:pStyle w:val="Heading3"/>
      </w:pPr>
      <w:r>
        <w:t>**1. 시설별 면적 산정 요약 및 기준 시나리오 분석**</w:t>
      </w:r>
    </w:p>
    <w:p>
      <w:r>
        <w:t>프로젝트의 목표 달성을 위해 필수적인 시설들을 이전 단계의 분석 결과(핵심 시설 리스트업, 면적 기준 조사)를 바탕으로 구체화하고, 각 시설의 면적을 산정했습니다. '학생 300명' 수용을 위한 기숙사 및 교육 시설, '특화 종목(동계, 해양, 구기)' 훈련을 위한 전문 체육 시설, '지역 주민 겸용'을 위한 공용 시설을 균형 있게 고려하여 '권장(기준) 시나리오'를 구성했습니다. 이 시나리오는 총 건축면적 약 8,000㎡에 근접하는 7,950㎡로 계획되었으며, 이는 법정 공용면적(복도, 계단, 화장실 등)을 포함한 연면적(Gross Floor Area) 기준입니다. 각 시설의 면적은 관련 법규 및 유사 시설 사례를 참고하되, 본 프로젝트의 고유한 복합 기능(교육+훈련+주거+지역개방)을 최적으로 지원할 수 있는 규모로 조정되었습니다.</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spacing w:before="20" w:after="20"/>
              <w:jc w:val="left"/>
            </w:pPr>
            <w:r>
              <w:rPr>
                <w:sz w:val="18"/>
              </w:rPr>
              <w:t>구분</w:t>
            </w:r>
          </w:p>
        </w:tc>
        <w:tc>
          <w:tcPr>
            <w:tcW w:type="dxa" w:w="1440"/>
          </w:tcPr>
          <w:p>
            <w:pPr>
              <w:spacing w:before="20" w:after="20"/>
              <w:jc w:val="left"/>
            </w:pPr>
            <w:r>
              <w:rPr>
                <w:sz w:val="18"/>
              </w:rPr>
              <w:t>세부 시설</w:t>
            </w:r>
          </w:p>
        </w:tc>
        <w:tc>
          <w:tcPr>
            <w:tcW w:type="dxa" w:w="1440"/>
          </w:tcPr>
          <w:p>
            <w:pPr>
              <w:spacing w:before="20" w:after="20"/>
              <w:jc w:val="left"/>
            </w:pPr>
            <w:r>
              <w:rPr>
                <w:sz w:val="18"/>
              </w:rPr>
              <w:t>수량</w:t>
            </w:r>
          </w:p>
        </w:tc>
        <w:tc>
          <w:tcPr>
            <w:tcW w:type="dxa" w:w="1440"/>
          </w:tcPr>
          <w:p>
            <w:pPr>
              <w:spacing w:before="20" w:after="20"/>
              <w:jc w:val="left"/>
            </w:pPr>
            <w:r>
              <w:rPr>
                <w:sz w:val="18"/>
              </w:rPr>
              <w:t>단위 면적(㎡)</w:t>
            </w:r>
          </w:p>
        </w:tc>
        <w:tc>
          <w:tcPr>
            <w:tcW w:type="dxa" w:w="1440"/>
          </w:tcPr>
          <w:p>
            <w:pPr>
              <w:spacing w:before="20" w:after="20"/>
              <w:jc w:val="left"/>
            </w:pPr>
            <w:r>
              <w:rPr>
                <w:sz w:val="18"/>
              </w:rPr>
              <w:t>소계 면적(㎡)</w:t>
            </w:r>
          </w:p>
        </w:tc>
        <w:tc>
          <w:tcPr>
            <w:tcW w:type="dxa" w:w="1440"/>
          </w:tcPr>
          <w:p>
            <w:pPr>
              <w:spacing w:before="20" w:after="20"/>
              <w:jc w:val="left"/>
            </w:pPr>
            <w:r>
              <w:rPr>
                <w:sz w:val="18"/>
              </w:rPr>
              <w:t>산정 근거 및 비고</w:t>
            </w:r>
          </w:p>
        </w:tc>
      </w:tr>
      <w:tr>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w:t>
            </w:r>
          </w:p>
        </w:tc>
      </w:tr>
      <w:tr>
        <w:tc>
          <w:tcPr>
            <w:tcW w:type="dxa" w:w="1440"/>
          </w:tcPr>
          <w:p>
            <w:pPr>
              <w:spacing w:before="20" w:after="20"/>
              <w:jc w:val="left"/>
            </w:pPr>
            <w:r>
              <w:rPr>
                <w:sz w:val="18"/>
              </w:rPr>
              <w:t>A. 전문 체육시설</w:t>
            </w:r>
          </w:p>
        </w:tc>
        <w:tc>
          <w:tcPr>
            <w:tcW w:type="dxa" w:w="1440"/>
          </w:tcPr>
          <w:p>
            <w:pPr>
              <w:spacing w:before="20" w:after="20"/>
              <w:jc w:val="left"/>
            </w:pPr>
            <w:r>
              <w:rPr>
                <w:sz w:val="18"/>
              </w:rPr>
              <w:t>다목적 체육관 (구기종목)</w:t>
            </w:r>
          </w:p>
        </w:tc>
        <w:tc>
          <w:tcPr>
            <w:tcW w:type="dxa" w:w="1440"/>
          </w:tcPr>
          <w:p>
            <w:pPr>
              <w:spacing w:before="20" w:after="20"/>
              <w:jc w:val="left"/>
            </w:pPr>
            <w:r>
              <w:rPr>
                <w:sz w:val="18"/>
              </w:rPr>
              <w:t>1</w:t>
            </w:r>
          </w:p>
        </w:tc>
        <w:tc>
          <w:tcPr>
            <w:tcW w:type="dxa" w:w="1440"/>
          </w:tcPr>
          <w:p>
            <w:pPr>
              <w:spacing w:before="20" w:after="20"/>
              <w:jc w:val="left"/>
            </w:pPr>
            <w:r>
              <w:rPr>
                <w:sz w:val="18"/>
              </w:rPr>
              <w:t>1,500</w:t>
            </w:r>
          </w:p>
        </w:tc>
        <w:tc>
          <w:tcPr>
            <w:tcW w:type="dxa" w:w="1440"/>
          </w:tcPr>
          <w:p>
            <w:pPr>
              <w:spacing w:before="20" w:after="20"/>
              <w:jc w:val="left"/>
            </w:pPr>
            <w:r>
              <w:rPr>
                <w:sz w:val="18"/>
              </w:rPr>
              <w:t>1,500</w:t>
            </w:r>
          </w:p>
        </w:tc>
        <w:tc>
          <w:tcPr>
            <w:tcW w:type="dxa" w:w="1440"/>
          </w:tcPr>
          <w:p>
            <w:pPr>
              <w:spacing w:before="20" w:after="20"/>
              <w:jc w:val="left"/>
            </w:pPr>
            <w:r>
              <w:rPr>
                <w:sz w:val="18"/>
              </w:rPr>
              <w:t>농구, 배구 등 실내 구기종목 훈련 및 지역 주민 이용</w:t>
            </w:r>
          </w:p>
        </w:tc>
      </w:tr>
      <w:tr>
        <w:tc>
          <w:tcPr>
            <w:tcW w:type="dxa" w:w="1440"/>
          </w:tcPr>
          <w:p>
            <w:pPr>
              <w:spacing w:before="20" w:after="20"/>
              <w:jc w:val="left"/>
            </w:pPr>
            <w:r>
              <w:rPr>
                <w:sz w:val="18"/>
              </w:rPr>
            </w:r>
          </w:p>
        </w:tc>
        <w:tc>
          <w:tcPr>
            <w:tcW w:type="dxa" w:w="1440"/>
          </w:tcPr>
          <w:p>
            <w:pPr>
              <w:spacing w:before="20" w:after="20"/>
              <w:jc w:val="left"/>
            </w:pPr>
            <w:r>
              <w:rPr>
                <w:sz w:val="18"/>
              </w:rPr>
              <w:t>실내 수영장 (25m, 6레인)</w:t>
            </w:r>
          </w:p>
        </w:tc>
        <w:tc>
          <w:tcPr>
            <w:tcW w:type="dxa" w:w="1440"/>
          </w:tcPr>
          <w:p>
            <w:pPr>
              <w:spacing w:before="20" w:after="20"/>
              <w:jc w:val="left"/>
            </w:pPr>
            <w:r>
              <w:rPr>
                <w:sz w:val="18"/>
              </w:rPr>
              <w:t>1</w:t>
            </w:r>
          </w:p>
        </w:tc>
        <w:tc>
          <w:tcPr>
            <w:tcW w:type="dxa" w:w="1440"/>
          </w:tcPr>
          <w:p>
            <w:pPr>
              <w:spacing w:before="20" w:after="20"/>
              <w:jc w:val="left"/>
            </w:pPr>
            <w:r>
              <w:rPr>
                <w:sz w:val="18"/>
              </w:rPr>
              <w:t>1,200</w:t>
            </w:r>
          </w:p>
        </w:tc>
        <w:tc>
          <w:tcPr>
            <w:tcW w:type="dxa" w:w="1440"/>
          </w:tcPr>
          <w:p>
            <w:pPr>
              <w:spacing w:before="20" w:after="20"/>
              <w:jc w:val="left"/>
            </w:pPr>
            <w:r>
              <w:rPr>
                <w:sz w:val="18"/>
              </w:rPr>
              <w:t>1,200</w:t>
            </w:r>
          </w:p>
        </w:tc>
        <w:tc>
          <w:tcPr>
            <w:tcW w:type="dxa" w:w="1440"/>
          </w:tcPr>
          <w:p>
            <w:pPr>
              <w:spacing w:before="20" w:after="20"/>
              <w:jc w:val="left"/>
            </w:pPr>
            <w:r>
              <w:rPr>
                <w:sz w:val="18"/>
              </w:rPr>
              <w:t>해양스포츠 기초 훈련 및 생존수영 교육, 주민 개방</w:t>
            </w:r>
          </w:p>
        </w:tc>
      </w:tr>
      <w:tr>
        <w:tc>
          <w:tcPr>
            <w:tcW w:type="dxa" w:w="1440"/>
          </w:tcPr>
          <w:p>
            <w:pPr>
              <w:spacing w:before="20" w:after="20"/>
              <w:jc w:val="left"/>
            </w:pPr>
            <w:r>
              <w:rPr>
                <w:sz w:val="18"/>
              </w:rPr>
            </w:r>
          </w:p>
        </w:tc>
        <w:tc>
          <w:tcPr>
            <w:tcW w:type="dxa" w:w="1440"/>
          </w:tcPr>
          <w:p>
            <w:pPr>
              <w:spacing w:before="20" w:after="20"/>
              <w:jc w:val="left"/>
            </w:pPr>
            <w:r>
              <w:rPr>
                <w:sz w:val="18"/>
              </w:rPr>
              <w:t>다목적 트레이닝 센터</w:t>
            </w:r>
          </w:p>
        </w:tc>
        <w:tc>
          <w:tcPr>
            <w:tcW w:type="dxa" w:w="1440"/>
          </w:tcPr>
          <w:p>
            <w:pPr>
              <w:spacing w:before="20" w:after="20"/>
              <w:jc w:val="left"/>
            </w:pPr>
            <w:r>
              <w:rPr>
                <w:sz w:val="18"/>
              </w:rPr>
              <w:t>1</w:t>
            </w:r>
          </w:p>
        </w:tc>
        <w:tc>
          <w:tcPr>
            <w:tcW w:type="dxa" w:w="1440"/>
          </w:tcPr>
          <w:p>
            <w:pPr>
              <w:spacing w:before="20" w:after="20"/>
              <w:jc w:val="left"/>
            </w:pPr>
            <w:r>
              <w:rPr>
                <w:sz w:val="18"/>
              </w:rPr>
              <w:t>600</w:t>
            </w:r>
          </w:p>
        </w:tc>
        <w:tc>
          <w:tcPr>
            <w:tcW w:type="dxa" w:w="1440"/>
          </w:tcPr>
          <w:p>
            <w:pPr>
              <w:spacing w:before="20" w:after="20"/>
              <w:jc w:val="left"/>
            </w:pPr>
            <w:r>
              <w:rPr>
                <w:sz w:val="18"/>
              </w:rPr>
              <w:t>600</w:t>
            </w:r>
          </w:p>
        </w:tc>
        <w:tc>
          <w:tcPr>
            <w:tcW w:type="dxa" w:w="1440"/>
          </w:tcPr>
          <w:p>
            <w:pPr>
              <w:spacing w:before="20" w:after="20"/>
              <w:jc w:val="left"/>
            </w:pPr>
            <w:r>
              <w:rPr>
                <w:sz w:val="18"/>
              </w:rPr>
              <w:t>동계스포츠 지상 훈련, 체력 단련, 피트니스 겸용</w:t>
            </w:r>
          </w:p>
        </w:tc>
      </w:tr>
      <w:tr>
        <w:tc>
          <w:tcPr>
            <w:tcW w:type="dxa" w:w="1440"/>
          </w:tcPr>
          <w:p>
            <w:pPr>
              <w:spacing w:before="20" w:after="20"/>
              <w:jc w:val="left"/>
            </w:pPr>
            <w:r>
              <w:rPr>
                <w:sz w:val="18"/>
              </w:rPr>
              <w:t>B. 교육 및 지원시설</w:t>
            </w:r>
          </w:p>
        </w:tc>
        <w:tc>
          <w:tcPr>
            <w:tcW w:type="dxa" w:w="1440"/>
          </w:tcPr>
          <w:p>
            <w:pPr>
              <w:spacing w:before="20" w:after="20"/>
              <w:jc w:val="left"/>
            </w:pPr>
            <w:r>
              <w:rPr>
                <w:sz w:val="18"/>
              </w:rPr>
              <w:t>강의실 및 세미나실</w:t>
            </w:r>
          </w:p>
        </w:tc>
        <w:tc>
          <w:tcPr>
            <w:tcW w:type="dxa" w:w="1440"/>
          </w:tcPr>
          <w:p>
            <w:pPr>
              <w:spacing w:before="20" w:after="20"/>
              <w:jc w:val="left"/>
            </w:pPr>
            <w:r>
              <w:rPr>
                <w:sz w:val="18"/>
              </w:rPr>
              <w:t>5</w:t>
            </w:r>
          </w:p>
        </w:tc>
        <w:tc>
          <w:tcPr>
            <w:tcW w:type="dxa" w:w="1440"/>
          </w:tcPr>
          <w:p>
            <w:pPr>
              <w:spacing w:before="20" w:after="20"/>
              <w:jc w:val="left"/>
            </w:pPr>
            <w:r>
              <w:rPr>
                <w:sz w:val="18"/>
              </w:rPr>
              <w:t>80</w:t>
            </w:r>
          </w:p>
        </w:tc>
        <w:tc>
          <w:tcPr>
            <w:tcW w:type="dxa" w:w="1440"/>
          </w:tcPr>
          <w:p>
            <w:pPr>
              <w:spacing w:before="20" w:after="20"/>
              <w:jc w:val="left"/>
            </w:pPr>
            <w:r>
              <w:rPr>
                <w:sz w:val="18"/>
              </w:rPr>
              <w:t>400</w:t>
            </w:r>
          </w:p>
        </w:tc>
        <w:tc>
          <w:tcPr>
            <w:tcW w:type="dxa" w:w="1440"/>
          </w:tcPr>
          <w:p>
            <w:pPr>
              <w:spacing w:before="20" w:after="20"/>
              <w:jc w:val="left"/>
            </w:pPr>
            <w:r>
              <w:rPr>
                <w:sz w:val="18"/>
              </w:rPr>
              <w:t>학생 300명 대상 이론 교육 및 그룹 활동 공간</w:t>
            </w:r>
          </w:p>
        </w:tc>
      </w:tr>
      <w:tr>
        <w:tc>
          <w:tcPr>
            <w:tcW w:type="dxa" w:w="1440"/>
          </w:tcPr>
          <w:p>
            <w:pPr>
              <w:spacing w:before="20" w:after="20"/>
              <w:jc w:val="left"/>
            </w:pPr>
            <w:r>
              <w:rPr>
                <w:sz w:val="18"/>
              </w:rPr>
            </w:r>
          </w:p>
        </w:tc>
        <w:tc>
          <w:tcPr>
            <w:tcW w:type="dxa" w:w="1440"/>
          </w:tcPr>
          <w:p>
            <w:pPr>
              <w:spacing w:before="20" w:after="20"/>
              <w:jc w:val="left"/>
            </w:pPr>
            <w:r>
              <w:rPr>
                <w:sz w:val="18"/>
              </w:rPr>
              <w:t>선수 재활/치료실</w:t>
            </w:r>
          </w:p>
        </w:tc>
        <w:tc>
          <w:tcPr>
            <w:tcW w:type="dxa" w:w="1440"/>
          </w:tcPr>
          <w:p>
            <w:pPr>
              <w:spacing w:before="20" w:after="20"/>
              <w:jc w:val="left"/>
            </w:pPr>
            <w:r>
              <w:rPr>
                <w:sz w:val="18"/>
              </w:rPr>
              <w:t>1</w:t>
            </w:r>
          </w:p>
        </w:tc>
        <w:tc>
          <w:tcPr>
            <w:tcW w:type="dxa" w:w="1440"/>
          </w:tcPr>
          <w:p>
            <w:pPr>
              <w:spacing w:before="20" w:after="20"/>
              <w:jc w:val="left"/>
            </w:pPr>
            <w:r>
              <w:rPr>
                <w:sz w:val="18"/>
              </w:rPr>
              <w:t>150</w:t>
            </w:r>
          </w:p>
        </w:tc>
        <w:tc>
          <w:tcPr>
            <w:tcW w:type="dxa" w:w="1440"/>
          </w:tcPr>
          <w:p>
            <w:pPr>
              <w:spacing w:before="20" w:after="20"/>
              <w:jc w:val="left"/>
            </w:pPr>
            <w:r>
              <w:rPr>
                <w:sz w:val="18"/>
              </w:rPr>
              <w:t>150</w:t>
            </w:r>
          </w:p>
        </w:tc>
        <w:tc>
          <w:tcPr>
            <w:tcW w:type="dxa" w:w="1440"/>
          </w:tcPr>
          <w:p>
            <w:pPr>
              <w:spacing w:before="20" w:after="20"/>
              <w:jc w:val="left"/>
            </w:pPr>
            <w:r>
              <w:rPr>
                <w:sz w:val="18"/>
              </w:rPr>
              <w:t>전문 선수 육성을 위한 필수 시설</w:t>
            </w:r>
          </w:p>
        </w:tc>
      </w:tr>
      <w:tr>
        <w:tc>
          <w:tcPr>
            <w:tcW w:type="dxa" w:w="1440"/>
          </w:tcPr>
          <w:p>
            <w:pPr>
              <w:spacing w:before="20" w:after="20"/>
              <w:jc w:val="left"/>
            </w:pPr>
            <w:r>
              <w:rPr>
                <w:sz w:val="18"/>
              </w:rPr>
            </w:r>
          </w:p>
        </w:tc>
        <w:tc>
          <w:tcPr>
            <w:tcW w:type="dxa" w:w="1440"/>
          </w:tcPr>
          <w:p>
            <w:pPr>
              <w:spacing w:before="20" w:after="20"/>
              <w:jc w:val="left"/>
            </w:pPr>
            <w:r>
              <w:rPr>
                <w:sz w:val="18"/>
              </w:rPr>
              <w:t>식당 및 주방</w:t>
            </w:r>
          </w:p>
        </w:tc>
        <w:tc>
          <w:tcPr>
            <w:tcW w:type="dxa" w:w="1440"/>
          </w:tcPr>
          <w:p>
            <w:pPr>
              <w:spacing w:before="20" w:after="20"/>
              <w:jc w:val="left"/>
            </w:pPr>
            <w:r>
              <w:rPr>
                <w:sz w:val="18"/>
              </w:rPr>
              <w:t>1</w:t>
            </w:r>
          </w:p>
        </w:tc>
        <w:tc>
          <w:tcPr>
            <w:tcW w:type="dxa" w:w="1440"/>
          </w:tcPr>
          <w:p>
            <w:pPr>
              <w:spacing w:before="20" w:after="20"/>
              <w:jc w:val="left"/>
            </w:pPr>
            <w:r>
              <w:rPr>
                <w:sz w:val="18"/>
              </w:rPr>
              <w:t>500</w:t>
            </w:r>
          </w:p>
        </w:tc>
        <w:tc>
          <w:tcPr>
            <w:tcW w:type="dxa" w:w="1440"/>
          </w:tcPr>
          <w:p>
            <w:pPr>
              <w:spacing w:before="20" w:after="20"/>
              <w:jc w:val="left"/>
            </w:pPr>
            <w:r>
              <w:rPr>
                <w:sz w:val="18"/>
              </w:rPr>
              <w:t>500</w:t>
            </w:r>
          </w:p>
        </w:tc>
        <w:tc>
          <w:tcPr>
            <w:tcW w:type="dxa" w:w="1440"/>
          </w:tcPr>
          <w:p>
            <w:pPr>
              <w:spacing w:before="20" w:after="20"/>
              <w:jc w:val="left"/>
            </w:pPr>
            <w:r>
              <w:rPr>
                <w:sz w:val="18"/>
              </w:rPr>
              <w:t>학생 300명 및 교직원 동시 수용 규모</w:t>
            </w:r>
          </w:p>
        </w:tc>
      </w:tr>
      <w:tr>
        <w:tc>
          <w:tcPr>
            <w:tcW w:type="dxa" w:w="1440"/>
          </w:tcPr>
          <w:p>
            <w:pPr>
              <w:spacing w:before="20" w:after="20"/>
              <w:jc w:val="left"/>
            </w:pPr>
            <w:r>
              <w:rPr>
                <w:sz w:val="18"/>
              </w:rPr>
            </w:r>
          </w:p>
        </w:tc>
        <w:tc>
          <w:tcPr>
            <w:tcW w:type="dxa" w:w="1440"/>
          </w:tcPr>
          <w:p>
            <w:pPr>
              <w:spacing w:before="20" w:after="20"/>
              <w:jc w:val="left"/>
            </w:pPr>
            <w:r>
              <w:rPr>
                <w:sz w:val="18"/>
              </w:rPr>
              <w:t>탈의실 및 샤워실</w:t>
            </w:r>
          </w:p>
        </w:tc>
        <w:tc>
          <w:tcPr>
            <w:tcW w:type="dxa" w:w="1440"/>
          </w:tcPr>
          <w:p>
            <w:pPr>
              <w:spacing w:before="20" w:after="20"/>
              <w:jc w:val="left"/>
            </w:pPr>
            <w:r>
              <w:rPr>
                <w:sz w:val="18"/>
              </w:rPr>
              <w:t>4</w:t>
            </w:r>
          </w:p>
        </w:tc>
        <w:tc>
          <w:tcPr>
            <w:tcW w:type="dxa" w:w="1440"/>
          </w:tcPr>
          <w:p>
            <w:pPr>
              <w:spacing w:before="20" w:after="20"/>
              <w:jc w:val="left"/>
            </w:pPr>
            <w:r>
              <w:rPr>
                <w:sz w:val="18"/>
              </w:rPr>
              <w:t>75</w:t>
            </w:r>
          </w:p>
        </w:tc>
        <w:tc>
          <w:tcPr>
            <w:tcW w:type="dxa" w:w="1440"/>
          </w:tcPr>
          <w:p>
            <w:pPr>
              <w:spacing w:before="20" w:after="20"/>
              <w:jc w:val="left"/>
            </w:pPr>
            <w:r>
              <w:rPr>
                <w:sz w:val="18"/>
              </w:rPr>
              <w:t>300</w:t>
            </w:r>
          </w:p>
        </w:tc>
        <w:tc>
          <w:tcPr>
            <w:tcW w:type="dxa" w:w="1440"/>
          </w:tcPr>
          <w:p>
            <w:pPr>
              <w:spacing w:before="20" w:after="20"/>
              <w:jc w:val="left"/>
            </w:pPr>
            <w:r>
              <w:rPr>
                <w:sz w:val="18"/>
              </w:rPr>
              <w:t>체육관, 수영장 등 시설별 남/녀 구분 배치</w:t>
            </w:r>
          </w:p>
        </w:tc>
      </w:tr>
      <w:tr>
        <w:tc>
          <w:tcPr>
            <w:tcW w:type="dxa" w:w="1440"/>
          </w:tcPr>
          <w:p>
            <w:pPr>
              <w:spacing w:before="20" w:after="20"/>
              <w:jc w:val="left"/>
            </w:pPr>
            <w:r>
              <w:rPr>
                <w:sz w:val="18"/>
              </w:rPr>
              <w:t>C. 주거 및 편의시설</w:t>
            </w:r>
          </w:p>
        </w:tc>
        <w:tc>
          <w:tcPr>
            <w:tcW w:type="dxa" w:w="1440"/>
          </w:tcPr>
          <w:p>
            <w:pPr>
              <w:spacing w:before="20" w:after="20"/>
              <w:jc w:val="left"/>
            </w:pPr>
            <w:r>
              <w:rPr>
                <w:sz w:val="18"/>
              </w:rPr>
              <w:t>기숙사 (3인 1실 기준)</w:t>
            </w:r>
          </w:p>
        </w:tc>
        <w:tc>
          <w:tcPr>
            <w:tcW w:type="dxa" w:w="1440"/>
          </w:tcPr>
          <w:p>
            <w:pPr>
              <w:spacing w:before="20" w:after="20"/>
              <w:jc w:val="left"/>
            </w:pPr>
            <w:r>
              <w:rPr>
                <w:sz w:val="18"/>
              </w:rPr>
              <w:t>100</w:t>
            </w:r>
          </w:p>
        </w:tc>
        <w:tc>
          <w:tcPr>
            <w:tcW w:type="dxa" w:w="1440"/>
          </w:tcPr>
          <w:p>
            <w:pPr>
              <w:spacing w:before="20" w:after="20"/>
              <w:jc w:val="left"/>
            </w:pPr>
            <w:r>
              <w:rPr>
                <w:sz w:val="18"/>
              </w:rPr>
              <w:t>25</w:t>
            </w:r>
          </w:p>
        </w:tc>
        <w:tc>
          <w:tcPr>
            <w:tcW w:type="dxa" w:w="1440"/>
          </w:tcPr>
          <w:p>
            <w:pPr>
              <w:spacing w:before="20" w:after="20"/>
              <w:jc w:val="left"/>
            </w:pPr>
            <w:r>
              <w:rPr>
                <w:sz w:val="18"/>
              </w:rPr>
              <w:t>2,500</w:t>
            </w:r>
          </w:p>
        </w:tc>
        <w:tc>
          <w:tcPr>
            <w:tcW w:type="dxa" w:w="1440"/>
          </w:tcPr>
          <w:p>
            <w:pPr>
              <w:spacing w:before="20" w:after="20"/>
              <w:jc w:val="left"/>
            </w:pPr>
            <w:r>
              <w:rPr>
                <w:sz w:val="18"/>
              </w:rPr>
              <w:t>문서 기반 '학생 300명 수용' 필수 조건 충족</w:t>
            </w:r>
          </w:p>
        </w:tc>
      </w:tr>
      <w:tr>
        <w:tc>
          <w:tcPr>
            <w:tcW w:type="dxa" w:w="1440"/>
          </w:tcPr>
          <w:p>
            <w:pPr>
              <w:spacing w:before="20" w:after="20"/>
              <w:jc w:val="left"/>
            </w:pPr>
            <w:r>
              <w:rPr>
                <w:sz w:val="18"/>
              </w:rPr>
            </w:r>
          </w:p>
        </w:tc>
        <w:tc>
          <w:tcPr>
            <w:tcW w:type="dxa" w:w="1440"/>
          </w:tcPr>
          <w:p>
            <w:pPr>
              <w:spacing w:before="20" w:after="20"/>
              <w:jc w:val="left"/>
            </w:pPr>
            <w:r>
              <w:rPr>
                <w:sz w:val="18"/>
              </w:rPr>
              <w:t>휴게 라운지</w:t>
            </w:r>
          </w:p>
        </w:tc>
        <w:tc>
          <w:tcPr>
            <w:tcW w:type="dxa" w:w="1440"/>
          </w:tcPr>
          <w:p>
            <w:pPr>
              <w:spacing w:before="20" w:after="20"/>
              <w:jc w:val="left"/>
            </w:pPr>
            <w:r>
              <w:rPr>
                <w:sz w:val="18"/>
              </w:rPr>
              <w:t>2</w:t>
            </w:r>
          </w:p>
        </w:tc>
        <w:tc>
          <w:tcPr>
            <w:tcW w:type="dxa" w:w="1440"/>
          </w:tcPr>
          <w:p>
            <w:pPr>
              <w:spacing w:before="20" w:after="20"/>
              <w:jc w:val="left"/>
            </w:pPr>
            <w:r>
              <w:rPr>
                <w:sz w:val="18"/>
              </w:rPr>
              <w:t>100</w:t>
            </w:r>
          </w:p>
        </w:tc>
        <w:tc>
          <w:tcPr>
            <w:tcW w:type="dxa" w:w="1440"/>
          </w:tcPr>
          <w:p>
            <w:pPr>
              <w:spacing w:before="20" w:after="20"/>
              <w:jc w:val="left"/>
            </w:pPr>
            <w:r>
              <w:rPr>
                <w:sz w:val="18"/>
              </w:rPr>
              <w:t>200</w:t>
            </w:r>
          </w:p>
        </w:tc>
        <w:tc>
          <w:tcPr>
            <w:tcW w:type="dxa" w:w="1440"/>
          </w:tcPr>
          <w:p>
            <w:pPr>
              <w:spacing w:before="20" w:after="20"/>
              <w:jc w:val="left"/>
            </w:pPr>
            <w:r>
              <w:rPr>
                <w:sz w:val="18"/>
              </w:rPr>
              <w:t>층별 학생 휴식 및 커뮤니티 공간</w:t>
            </w:r>
          </w:p>
        </w:tc>
      </w:tr>
      <w:tr>
        <w:tc>
          <w:tcPr>
            <w:tcW w:type="dxa" w:w="1440"/>
          </w:tcPr>
          <w:p>
            <w:pPr>
              <w:spacing w:before="20" w:after="20"/>
              <w:jc w:val="left"/>
            </w:pPr>
            <w:r>
              <w:rPr>
                <w:sz w:val="18"/>
              </w:rPr>
              <w:t>D. 행정 및 공용 공간</w:t>
            </w:r>
          </w:p>
        </w:tc>
        <w:tc>
          <w:tcPr>
            <w:tcW w:type="dxa" w:w="1440"/>
          </w:tcPr>
          <w:p>
            <w:pPr>
              <w:spacing w:before="20" w:after="20"/>
              <w:jc w:val="left"/>
            </w:pPr>
            <w:r>
              <w:rPr>
                <w:sz w:val="18"/>
              </w:rPr>
              <w:t>운영 사무실</w:t>
            </w:r>
          </w:p>
        </w:tc>
        <w:tc>
          <w:tcPr>
            <w:tcW w:type="dxa" w:w="1440"/>
          </w:tcPr>
          <w:p>
            <w:pPr>
              <w:spacing w:before="20" w:after="20"/>
              <w:jc w:val="left"/>
            </w:pPr>
            <w:r>
              <w:rPr>
                <w:sz w:val="18"/>
              </w:rPr>
              <w:t>1</w:t>
            </w:r>
          </w:p>
        </w:tc>
        <w:tc>
          <w:tcPr>
            <w:tcW w:type="dxa" w:w="1440"/>
          </w:tcPr>
          <w:p>
            <w:pPr>
              <w:spacing w:before="20" w:after="20"/>
              <w:jc w:val="left"/>
            </w:pPr>
            <w:r>
              <w:rPr>
                <w:sz w:val="18"/>
              </w:rPr>
              <w:t>150</w:t>
            </w:r>
          </w:p>
        </w:tc>
        <w:tc>
          <w:tcPr>
            <w:tcW w:type="dxa" w:w="1440"/>
          </w:tcPr>
          <w:p>
            <w:pPr>
              <w:spacing w:before="20" w:after="20"/>
              <w:jc w:val="left"/>
            </w:pPr>
            <w:r>
              <w:rPr>
                <w:sz w:val="18"/>
              </w:rPr>
              <w:t>150</w:t>
            </w:r>
          </w:p>
        </w:tc>
        <w:tc>
          <w:tcPr>
            <w:tcW w:type="dxa" w:w="1440"/>
          </w:tcPr>
          <w:p>
            <w:pPr>
              <w:spacing w:before="20" w:after="20"/>
              <w:jc w:val="left"/>
            </w:pPr>
            <w:r>
              <w:rPr>
                <w:sz w:val="18"/>
              </w:rPr>
              <w:t>교육청, 체육회 협력 운영 인력 근무 공간</w:t>
            </w:r>
          </w:p>
        </w:tc>
      </w:tr>
      <w:tr>
        <w:tc>
          <w:tcPr>
            <w:tcW w:type="dxa" w:w="1440"/>
          </w:tcPr>
          <w:p>
            <w:pPr>
              <w:spacing w:before="20" w:after="20"/>
              <w:jc w:val="left"/>
            </w:pPr>
            <w:r>
              <w:rPr>
                <w:sz w:val="18"/>
              </w:rPr>
            </w:r>
          </w:p>
        </w:tc>
        <w:tc>
          <w:tcPr>
            <w:tcW w:type="dxa" w:w="1440"/>
          </w:tcPr>
          <w:p>
            <w:pPr>
              <w:spacing w:before="20" w:after="20"/>
              <w:jc w:val="left"/>
            </w:pPr>
            <w:r>
              <w:rPr>
                <w:sz w:val="18"/>
              </w:rPr>
              <w:t>로비, 복도, 기타 공용</w:t>
            </w:r>
          </w:p>
        </w:tc>
        <w:tc>
          <w:tcPr>
            <w:tcW w:type="dxa" w:w="1440"/>
          </w:tcPr>
          <w:p>
            <w:pPr>
              <w:spacing w:before="20" w:after="20"/>
              <w:jc w:val="left"/>
            </w:pPr>
            <w:r>
              <w:rPr>
                <w:sz w:val="18"/>
              </w:rPr>
              <w:t>-</w:t>
            </w:r>
          </w:p>
        </w:tc>
        <w:tc>
          <w:tcPr>
            <w:tcW w:type="dxa" w:w="1440"/>
          </w:tcPr>
          <w:p>
            <w:pPr>
              <w:spacing w:before="20" w:after="20"/>
              <w:jc w:val="left"/>
            </w:pPr>
            <w:r>
              <w:rPr>
                <w:sz w:val="18"/>
              </w:rPr>
              <w:t>-</w:t>
            </w:r>
          </w:p>
        </w:tc>
        <w:tc>
          <w:tcPr>
            <w:tcW w:type="dxa" w:w="1440"/>
          </w:tcPr>
          <w:p>
            <w:pPr>
              <w:spacing w:before="20" w:after="20"/>
              <w:jc w:val="left"/>
            </w:pPr>
            <w:r>
              <w:rPr>
                <w:sz w:val="18"/>
              </w:rPr>
              <w:t>450</w:t>
            </w:r>
          </w:p>
        </w:tc>
        <w:tc>
          <w:tcPr>
            <w:tcW w:type="dxa" w:w="1440"/>
          </w:tcPr>
          <w:p>
            <w:pPr>
              <w:spacing w:before="20" w:after="20"/>
              <w:jc w:val="left"/>
            </w:pPr>
            <w:r>
              <w:rPr>
                <w:sz w:val="18"/>
              </w:rPr>
              <w:t>전체 연면적의 약 6%를 공용 공간으로 산정</w:t>
            </w:r>
          </w:p>
        </w:tc>
      </w:tr>
      <w:tr>
        <w:tc>
          <w:tcPr>
            <w:tcW w:type="dxa" w:w="1440"/>
          </w:tcPr>
          <w:p>
            <w:pPr>
              <w:spacing w:before="20" w:after="20"/>
              <w:jc w:val="left"/>
            </w:pPr>
            <w:r>
              <w:rPr>
                <w:sz w:val="18"/>
              </w:rPr>
              <w:t>총계</w:t>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r>
          </w:p>
        </w:tc>
        <w:tc>
          <w:tcPr>
            <w:tcW w:type="dxa" w:w="1440"/>
          </w:tcPr>
          <w:p>
            <w:pPr>
              <w:spacing w:before="20" w:after="20"/>
              <w:jc w:val="left"/>
            </w:pPr>
            <w:r>
              <w:rPr>
                <w:sz w:val="18"/>
              </w:rPr>
              <w:t>7,950</w:t>
            </w:r>
          </w:p>
        </w:tc>
        <w:tc>
          <w:tcPr>
            <w:tcW w:type="dxa" w:w="1440"/>
          </w:tcPr>
          <w:p>
            <w:pPr>
              <w:spacing w:before="20" w:after="20"/>
              <w:jc w:val="left"/>
            </w:pPr>
            <w:r>
              <w:rPr>
                <w:sz w:val="18"/>
              </w:rPr>
              <w:t>목표 건축면적 약 8,000㎡에 부합</w:t>
            </w:r>
          </w:p>
        </w:tc>
      </w:tr>
    </w:tbl>
    <w:p/>
    <w:p>
      <w:r>
        <w:t>[표 해설]</w:t>
      </w:r>
    </w:p>
    <w:p>
      <w:r>
        <w:t>위 표는 '삼척 스포츠 아카데미 복합센터'의 기준 시나리오에 따른 시설별 면적 산정 결과입니다. 총면적은 7,950㎡로, 프로젝트 문서에 명시된 '건축면적 약 8,000㎡' 목표에 근접하게 계획되었습니다. 면적 배분에서 가장 큰 비중을 차지하는 것은 기숙사(2,500㎡)로, 이는 '학생 300명 수용'이라는 프로젝트의 핵심 요구사항을 반영한 결과입니다. 전문 체육시설(총 3,300㎡)은 '동계·하계·해양 스포츠 통합 프로그램'과 '구기종목' 특성화를 위해 다목적 체육관, 실내 수영장, 트레이닝 센터로 구성하여 다양한 훈련 수요를 충족시키도록 했습니다. 특히 실내 수영장과 다목적 체육관은 '지역 주민 생활체육 시설 겸용' 목적을 달성하는 데 핵심적인 역할을 할 것입니다. 교육 및 지원시설(1,350㎡)은 선수들의 학업과 신체 관리를 체계적으로 지원하기 위해 필수적인 공간으로 구성되었습니다. 이처럼 각 시설의 면적은 프로젝트의 다차원적인 목표를 공간적으로 구현하기 위한 구체적인 수치이며, 향후 설계 단계에서 각 공간의 기능과 효율성을 극대화하는 기준으로 활용될 것입니다.</w:t>
      </w:r>
    </w:p>
    <w:p>
      <w:r>
        <w:t>---</w:t>
      </w:r>
    </w:p>
    <w:p>
      <w:pPr>
        <w:pStyle w:val="Heading3"/>
      </w:pPr>
      <w:r>
        <w:t>**2. 예산 및 운영 전략에 따른 시나리오 비교 분석**</w:t>
      </w:r>
    </w:p>
    <w:p>
      <w:r>
        <w:t>건축 프로젝트는 초기 투자비와 장기 운영 효율성 사이의 균형이 중요합니다. 따라서 단일 계획안이 아닌, 여러 대안을 비교 검토하여 최적의 의사결정을 지원할 필요가 있습니다. 이를 위해 앞서 제시한 '권장(기준) 시나리오'를 중심으로, 초기 예산 절감에 초점을 맞춘 '최소 시나리오'와 기능성 및 미래 확장성을 극대화한 '최대 시나리오'를 추가로 구성했습니다. 최소 시나리오는 필수 기능만 유지하여 총면적을 약 15% 축소했으며, 최대 시나리오는 전문 훈련 기능과 사용자 편의성을 강화하여 약 15% 확장하는 안입니다. 이 비교 분석은 프로젝트의 재정적 제약과 목표 수준에 따라 유연하게 적용할 수 있는 선택지를 제공하며, 각 시나리오의 장단점을 명확히 파악하게 해줍니다.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구분</w:t>
            </w:r>
          </w:p>
        </w:tc>
        <w:tc>
          <w:tcPr>
            <w:tcW w:type="dxa" w:w="1728"/>
          </w:tcPr>
          <w:p>
            <w:pPr>
              <w:spacing w:before="20" w:after="20"/>
              <w:jc w:val="left"/>
            </w:pPr>
            <w:r>
              <w:rPr>
                <w:sz w:val="18"/>
              </w:rPr>
              <w:t>최소 시나리오 (6,750㎡)</w:t>
            </w:r>
          </w:p>
        </w:tc>
        <w:tc>
          <w:tcPr>
            <w:tcW w:type="dxa" w:w="1728"/>
          </w:tcPr>
          <w:p>
            <w:pPr>
              <w:spacing w:before="20" w:after="20"/>
              <w:jc w:val="left"/>
            </w:pPr>
            <w:r>
              <w:rPr>
                <w:sz w:val="18"/>
              </w:rPr>
              <w:t>권장 시나리오 (7,950㎡)</w:t>
            </w:r>
          </w:p>
        </w:tc>
        <w:tc>
          <w:tcPr>
            <w:tcW w:type="dxa" w:w="1728"/>
          </w:tcPr>
          <w:p>
            <w:pPr>
              <w:spacing w:before="20" w:after="20"/>
              <w:jc w:val="left"/>
            </w:pPr>
            <w:r>
              <w:rPr>
                <w:sz w:val="18"/>
              </w:rPr>
              <w:t>최대 시나리오 (9,100㎡)</w:t>
            </w:r>
          </w:p>
        </w:tc>
        <w:tc>
          <w:tcPr>
            <w:tcW w:type="dxa" w:w="1728"/>
          </w:tcPr>
          <w:p>
            <w:pPr>
              <w:spacing w:before="20" w:after="20"/>
              <w:jc w:val="left"/>
            </w:pPr>
            <w:r>
              <w:rPr>
                <w:sz w:val="18"/>
              </w:rPr>
              <w:t>시나리오별 특징 및 고려사항</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총 건축면적</w:t>
            </w:r>
          </w:p>
        </w:tc>
        <w:tc>
          <w:tcPr>
            <w:tcW w:type="dxa" w:w="1728"/>
          </w:tcPr>
          <w:p>
            <w:pPr>
              <w:spacing w:before="20" w:after="20"/>
              <w:jc w:val="left"/>
            </w:pPr>
            <w:r>
              <w:rPr>
                <w:sz w:val="18"/>
              </w:rPr>
              <w:t>6,750 ㎡</w:t>
            </w:r>
          </w:p>
        </w:tc>
        <w:tc>
          <w:tcPr>
            <w:tcW w:type="dxa" w:w="1728"/>
          </w:tcPr>
          <w:p>
            <w:pPr>
              <w:spacing w:before="20" w:after="20"/>
              <w:jc w:val="left"/>
            </w:pPr>
            <w:r>
              <w:rPr>
                <w:sz w:val="18"/>
              </w:rPr>
              <w:t>7,950 ㎡</w:t>
            </w:r>
          </w:p>
        </w:tc>
        <w:tc>
          <w:tcPr>
            <w:tcW w:type="dxa" w:w="1728"/>
          </w:tcPr>
          <w:p>
            <w:pPr>
              <w:spacing w:before="20" w:after="20"/>
              <w:jc w:val="left"/>
            </w:pPr>
            <w:r>
              <w:rPr>
                <w:sz w:val="18"/>
              </w:rPr>
              <w:t>9,100 ㎡</w:t>
            </w:r>
          </w:p>
        </w:tc>
        <w:tc>
          <w:tcPr>
            <w:tcW w:type="dxa" w:w="1728"/>
          </w:tcPr>
          <w:p>
            <w:pPr>
              <w:spacing w:before="20" w:after="20"/>
              <w:jc w:val="left"/>
            </w:pPr>
            <w:r>
              <w:rPr>
                <w:sz w:val="18"/>
              </w:rPr>
              <w:t>예산 제약과 기능성 사이의 트레이드오프 관계</w:t>
            </w:r>
          </w:p>
        </w:tc>
      </w:tr>
      <w:tr>
        <w:tc>
          <w:tcPr>
            <w:tcW w:type="dxa" w:w="1728"/>
          </w:tcPr>
          <w:p>
            <w:pPr>
              <w:spacing w:before="20" w:after="20"/>
              <w:jc w:val="left"/>
            </w:pPr>
            <w:r>
              <w:rPr>
                <w:sz w:val="18"/>
              </w:rPr>
              <w:t>전문 체육시설</w:t>
            </w:r>
          </w:p>
        </w:tc>
        <w:tc>
          <w:tcPr>
            <w:tcW w:type="dxa" w:w="1728"/>
          </w:tcPr>
          <w:p>
            <w:pPr>
              <w:spacing w:before="20" w:after="20"/>
              <w:jc w:val="left"/>
            </w:pPr>
            <w:r>
              <w:rPr>
                <w:sz w:val="18"/>
              </w:rPr>
              <w:t>2,700 ㎡</w:t>
            </w:r>
          </w:p>
        </w:tc>
        <w:tc>
          <w:tcPr>
            <w:tcW w:type="dxa" w:w="1728"/>
          </w:tcPr>
          <w:p>
            <w:pPr>
              <w:spacing w:before="20" w:after="20"/>
              <w:jc w:val="left"/>
            </w:pPr>
            <w:r>
              <w:rPr>
                <w:sz w:val="18"/>
              </w:rPr>
              <w:t>3,300 ㎡</w:t>
            </w:r>
          </w:p>
        </w:tc>
        <w:tc>
          <w:tcPr>
            <w:tcW w:type="dxa" w:w="1728"/>
          </w:tcPr>
          <w:p>
            <w:pPr>
              <w:spacing w:before="20" w:after="20"/>
              <w:jc w:val="left"/>
            </w:pPr>
            <w:r>
              <w:rPr>
                <w:sz w:val="18"/>
              </w:rPr>
              <w:t>3,900 ㎡</w:t>
            </w:r>
          </w:p>
        </w:tc>
        <w:tc>
          <w:tcPr>
            <w:tcW w:type="dxa" w:w="1728"/>
          </w:tcPr>
          <w:p>
            <w:pPr>
              <w:spacing w:before="20" w:after="20"/>
              <w:jc w:val="left"/>
            </w:pPr>
            <w:r>
              <w:rPr>
                <w:sz w:val="18"/>
              </w:rPr>
              <w:t>(최소) 수영장 레인 축소, 체육관 관람석 제외(최대) 가상현실(VR) 훈련실 등 특수 훈련 공간 추가</w:t>
            </w:r>
          </w:p>
        </w:tc>
      </w:tr>
      <w:tr>
        <w:tc>
          <w:tcPr>
            <w:tcW w:type="dxa" w:w="1728"/>
          </w:tcPr>
          <w:p>
            <w:pPr>
              <w:spacing w:before="20" w:after="20"/>
              <w:jc w:val="left"/>
            </w:pPr>
            <w:r>
              <w:rPr>
                <w:sz w:val="18"/>
              </w:rPr>
              <w:t>교육 및 지원시설</w:t>
            </w:r>
          </w:p>
        </w:tc>
        <w:tc>
          <w:tcPr>
            <w:tcW w:type="dxa" w:w="1728"/>
          </w:tcPr>
          <w:p>
            <w:pPr>
              <w:spacing w:before="20" w:after="20"/>
              <w:jc w:val="left"/>
            </w:pPr>
            <w:r>
              <w:rPr>
                <w:sz w:val="18"/>
              </w:rPr>
              <w:t>1,100 ㎡</w:t>
            </w:r>
          </w:p>
        </w:tc>
        <w:tc>
          <w:tcPr>
            <w:tcW w:type="dxa" w:w="1728"/>
          </w:tcPr>
          <w:p>
            <w:pPr>
              <w:spacing w:before="20" w:after="20"/>
              <w:jc w:val="left"/>
            </w:pPr>
            <w:r>
              <w:rPr>
                <w:sz w:val="18"/>
              </w:rPr>
              <w:t>1,350 ㎡</w:t>
            </w:r>
          </w:p>
        </w:tc>
        <w:tc>
          <w:tcPr>
            <w:tcW w:type="dxa" w:w="1728"/>
          </w:tcPr>
          <w:p>
            <w:pPr>
              <w:spacing w:before="20" w:after="20"/>
              <w:jc w:val="left"/>
            </w:pPr>
            <w:r>
              <w:rPr>
                <w:sz w:val="18"/>
              </w:rPr>
              <w:t>1,600 ㎡</w:t>
            </w:r>
          </w:p>
        </w:tc>
        <w:tc>
          <w:tcPr>
            <w:tcW w:type="dxa" w:w="1728"/>
          </w:tcPr>
          <w:p>
            <w:pPr>
              <w:spacing w:before="20" w:after="20"/>
              <w:jc w:val="left"/>
            </w:pPr>
            <w:r>
              <w:rPr>
                <w:sz w:val="18"/>
              </w:rPr>
              <w:t>(최소) 강의실 통합 운영, 재활실 규모 축소(최대) 미디어 분석실, 대강당 추가</w:t>
            </w:r>
          </w:p>
        </w:tc>
      </w:tr>
      <w:tr>
        <w:tc>
          <w:tcPr>
            <w:tcW w:type="dxa" w:w="1728"/>
          </w:tcPr>
          <w:p>
            <w:pPr>
              <w:spacing w:before="20" w:after="20"/>
              <w:jc w:val="left"/>
            </w:pPr>
            <w:r>
              <w:rPr>
                <w:sz w:val="18"/>
              </w:rPr>
              <w:t>주거 및 편의시설</w:t>
            </w:r>
          </w:p>
        </w:tc>
        <w:tc>
          <w:tcPr>
            <w:tcW w:type="dxa" w:w="1728"/>
          </w:tcPr>
          <w:p>
            <w:pPr>
              <w:spacing w:before="20" w:after="20"/>
              <w:jc w:val="left"/>
            </w:pPr>
            <w:r>
              <w:rPr>
                <w:sz w:val="18"/>
              </w:rPr>
              <w:t>2,400 ㎡</w:t>
            </w:r>
          </w:p>
        </w:tc>
        <w:tc>
          <w:tcPr>
            <w:tcW w:type="dxa" w:w="1728"/>
          </w:tcPr>
          <w:p>
            <w:pPr>
              <w:spacing w:before="20" w:after="20"/>
              <w:jc w:val="left"/>
            </w:pPr>
            <w:r>
              <w:rPr>
                <w:sz w:val="18"/>
              </w:rPr>
              <w:t>2,700 ㎡</w:t>
            </w:r>
          </w:p>
        </w:tc>
        <w:tc>
          <w:tcPr>
            <w:tcW w:type="dxa" w:w="1728"/>
          </w:tcPr>
          <w:p>
            <w:pPr>
              <w:spacing w:before="20" w:after="20"/>
              <w:jc w:val="left"/>
            </w:pPr>
            <w:r>
              <w:rPr>
                <w:sz w:val="18"/>
              </w:rPr>
              <w:t>2,900 ㎡</w:t>
            </w:r>
          </w:p>
        </w:tc>
        <w:tc>
          <w:tcPr>
            <w:tcW w:type="dxa" w:w="1728"/>
          </w:tcPr>
          <w:p>
            <w:pPr>
              <w:spacing w:before="20" w:after="20"/>
              <w:jc w:val="left"/>
            </w:pPr>
            <w:r>
              <w:rPr>
                <w:sz w:val="18"/>
              </w:rPr>
              <w:t>(최소) 기숙사 4인 1실 조정, 휴게공간 축소(최대) 1-2인실 추가, 커뮤니티 시설 강화</w:t>
            </w:r>
          </w:p>
        </w:tc>
      </w:tr>
      <w:tr>
        <w:tc>
          <w:tcPr>
            <w:tcW w:type="dxa" w:w="1728"/>
          </w:tcPr>
          <w:p>
            <w:pPr>
              <w:spacing w:before="20" w:after="20"/>
              <w:jc w:val="left"/>
            </w:pPr>
            <w:r>
              <w:rPr>
                <w:sz w:val="18"/>
              </w:rPr>
              <w:t>장점</w:t>
            </w:r>
          </w:p>
        </w:tc>
        <w:tc>
          <w:tcPr>
            <w:tcW w:type="dxa" w:w="1728"/>
          </w:tcPr>
          <w:p>
            <w:pPr>
              <w:spacing w:before="20" w:after="20"/>
              <w:jc w:val="left"/>
            </w:pPr>
            <w:r>
              <w:rPr>
                <w:sz w:val="18"/>
              </w:rPr>
              <w:t>- 초기 건축비 절감- 필수 기능 중심 운영</w:t>
            </w:r>
          </w:p>
        </w:tc>
        <w:tc>
          <w:tcPr>
            <w:tcW w:type="dxa" w:w="1728"/>
          </w:tcPr>
          <w:p>
            <w:pPr>
              <w:spacing w:before="20" w:after="20"/>
              <w:jc w:val="left"/>
            </w:pPr>
            <w:r>
              <w:rPr>
                <w:sz w:val="18"/>
              </w:rPr>
              <w:t>- 기능과 예산의 균형- 프로젝트 목표 최적 달성</w:t>
            </w:r>
          </w:p>
        </w:tc>
        <w:tc>
          <w:tcPr>
            <w:tcW w:type="dxa" w:w="1728"/>
          </w:tcPr>
          <w:p>
            <w:pPr>
              <w:spacing w:before="20" w:after="20"/>
              <w:jc w:val="left"/>
            </w:pPr>
            <w:r>
              <w:rPr>
                <w:sz w:val="18"/>
              </w:rPr>
              <w:t>- 최고 수준의 훈련 환경- 사용자 만족도 극대화</w:t>
            </w:r>
          </w:p>
        </w:tc>
        <w:tc>
          <w:tcPr>
            <w:tcW w:type="dxa" w:w="1728"/>
          </w:tcPr>
          <w:p>
            <w:pPr>
              <w:spacing w:before="20" w:after="20"/>
              <w:jc w:val="left"/>
            </w:pPr>
            <w:r>
              <w:rPr>
                <w:sz w:val="18"/>
              </w:rPr>
              <w:t>각 시나리오는 프로젝트의 우선순위에 따라 선택 가능</w:t>
            </w:r>
          </w:p>
        </w:tc>
      </w:tr>
      <w:tr>
        <w:tc>
          <w:tcPr>
            <w:tcW w:type="dxa" w:w="1728"/>
          </w:tcPr>
          <w:p>
            <w:pPr>
              <w:spacing w:before="20" w:after="20"/>
              <w:jc w:val="left"/>
            </w:pPr>
            <w:r>
              <w:rPr>
                <w:sz w:val="18"/>
              </w:rPr>
              <w:t>단점</w:t>
            </w:r>
          </w:p>
        </w:tc>
        <w:tc>
          <w:tcPr>
            <w:tcW w:type="dxa" w:w="1728"/>
          </w:tcPr>
          <w:p>
            <w:pPr>
              <w:spacing w:before="20" w:after="20"/>
              <w:jc w:val="left"/>
            </w:pPr>
            <w:r>
              <w:rPr>
                <w:sz w:val="18"/>
              </w:rPr>
              <w:t>- 지역 주민 이용 제한- 프로그램 다양성 한계</w:t>
            </w:r>
          </w:p>
        </w:tc>
        <w:tc>
          <w:tcPr>
            <w:tcW w:type="dxa" w:w="1728"/>
          </w:tcPr>
          <w:p>
            <w:pPr>
              <w:spacing w:before="20" w:after="20"/>
              <w:jc w:val="left"/>
            </w:pPr>
            <w:r>
              <w:rPr>
                <w:sz w:val="18"/>
              </w:rPr>
              <w:t>- 일부 기능은 타협 필요- 표준적 시설 수준</w:t>
            </w:r>
          </w:p>
        </w:tc>
        <w:tc>
          <w:tcPr>
            <w:tcW w:type="dxa" w:w="1728"/>
          </w:tcPr>
          <w:p>
            <w:pPr>
              <w:spacing w:before="20" w:after="20"/>
              <w:jc w:val="left"/>
            </w:pPr>
            <w:r>
              <w:rPr>
                <w:sz w:val="18"/>
              </w:rPr>
              <w:t>- 초기 투자비 증가- 운영비 부담 가중</w:t>
            </w:r>
          </w:p>
        </w:tc>
        <w:tc>
          <w:tcPr>
            <w:tcW w:type="dxa" w:w="1728"/>
          </w:tcPr>
          <w:p>
            <w:pPr>
              <w:spacing w:before="20" w:after="20"/>
              <w:jc w:val="left"/>
            </w:pPr>
            <w:r>
              <w:rPr>
                <w:sz w:val="18"/>
              </w:rPr>
              <w:t>최대 시나리오는 '건축면적 약 8,000㎡' 초과로, 예산 증액 또는 단계별 개발 필수</w:t>
            </w:r>
          </w:p>
        </w:tc>
      </w:tr>
    </w:tbl>
    <w:p/>
    <w:p>
      <w:r>
        <w:t>[표 해설]</w:t>
      </w:r>
    </w:p>
    <w:p>
      <w:r>
        <w:t>위 표는 세 가지 개발 시나리오를 총면적과 핵심 기능별 면적 배분을 기준으로 비교한 것입니다. '권장 시나리오(7,950㎡)'는 주어진 예산과 목표 기능 간의 가장 합리적인 균형점입니다. 반면, '최소 시나리오(6,750㎡)'는 초기 투자비를 줄이는 데 유리하지만, 수영장 규모 축소 등으로 '지역 주민 겸용' 기능이 약화되고 프로그램의 질이 저하될 위험이 있습니다. 이는 장기적인 관점에서 시설의 활용도와 가치를 떨어뜨릴 수 있습니다. '최대 시나리오(9,100㎡)'는 VR 훈련실이나 미디어 분석실 같은 첨단 시설을 추가하여 선수 육성의 전문성을 극대화할 수 있지만, 문서에 명시된 '건축면적 약 8,000㎡'를 초과하므로 추가 예산 확보나 단계별 개발 계획으로의 전환이 반드시 필요합니다. 이 분석은 의사결정권자가 프로젝트의 재정 현실과 미래 비전 사이에서 어떤 가치에 우선순위를 둘지 판단하는 데 중요한 근거 자료를 제공합니다.</w:t>
      </w:r>
    </w:p>
    <w:p>
      <w:r>
        <w:t>---</w:t>
      </w:r>
    </w:p>
    <w:p>
      <w:pPr>
        <w:pStyle w:val="Heading3"/>
      </w:pPr>
      <w:r>
        <w:t>**3. 단계별 개발 계획 및 우선순위 설정**</w:t>
      </w:r>
    </w:p>
    <w:p>
      <w:r>
        <w:t>대규모 복합 시설은 한 번에 모든 것을 구축하기보다, 핵심 기능부터 단계적으로 개발하는 것이 예산 운용과 리스크 관리에 효율적입니다. '삼척 스포츠 아카데미 복합센터' 역시 이러한 단계별 접근법이 유효합니다. 1단계에서는 아카데미의 기본 운영에 필수적인 주거, 교육, 기초 훈련 시설을 우선적으로 구축합니다. 2단계에서는 전문 훈련 기능과 지역사회 개방 기능을 강화하고, 3단계에서는 장기적인 경쟁력 확보를 위한 특화 시설 및 편의시설을 확충하는 전략을 제안합니다. 이 계획은 초기 최소한의 투자로 프로젝트를 조기에 가동시키고, 운영을 통해 발생하는 피드백과 추가 재원을 바탕으로 점진적으로 시설을 완성해 나가는 안정적인 개발 모델입니다.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개발 단계</w:t>
            </w:r>
          </w:p>
        </w:tc>
        <w:tc>
          <w:tcPr>
            <w:tcW w:type="dxa" w:w="1728"/>
          </w:tcPr>
          <w:p>
            <w:pPr>
              <w:spacing w:before="20" w:after="20"/>
              <w:jc w:val="left"/>
            </w:pPr>
            <w:r>
              <w:rPr>
                <w:sz w:val="18"/>
              </w:rPr>
              <w:t>주요 시설</w:t>
            </w:r>
          </w:p>
        </w:tc>
        <w:tc>
          <w:tcPr>
            <w:tcW w:type="dxa" w:w="1728"/>
          </w:tcPr>
          <w:p>
            <w:pPr>
              <w:spacing w:before="20" w:after="20"/>
              <w:jc w:val="left"/>
            </w:pPr>
            <w:r>
              <w:rPr>
                <w:sz w:val="18"/>
              </w:rPr>
              <w:t>단계별 면적(㎡)</w:t>
            </w:r>
          </w:p>
        </w:tc>
        <w:tc>
          <w:tcPr>
            <w:tcW w:type="dxa" w:w="1728"/>
          </w:tcPr>
          <w:p>
            <w:pPr>
              <w:spacing w:before="20" w:after="20"/>
              <w:jc w:val="left"/>
            </w:pPr>
            <w:r>
              <w:rPr>
                <w:sz w:val="18"/>
              </w:rPr>
              <w:t>누적 면적(㎡)</w:t>
            </w:r>
          </w:p>
        </w:tc>
        <w:tc>
          <w:tcPr>
            <w:tcW w:type="dxa" w:w="1728"/>
          </w:tcPr>
          <w:p>
            <w:pPr>
              <w:spacing w:before="20" w:after="20"/>
              <w:jc w:val="left"/>
            </w:pPr>
            <w:r>
              <w:rPr>
                <w:sz w:val="18"/>
              </w:rPr>
              <w:t>개발 목표 및 우선순위</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1단계 (핵심 기능)</w:t>
            </w:r>
          </w:p>
        </w:tc>
        <w:tc>
          <w:tcPr>
            <w:tcW w:type="dxa" w:w="1728"/>
          </w:tcPr>
          <w:p>
            <w:pPr>
              <w:spacing w:before="20" w:after="20"/>
              <w:jc w:val="left"/>
            </w:pPr>
            <w:r>
              <w:rPr>
                <w:sz w:val="18"/>
              </w:rPr>
              <w:t>- 기숙사 (2,500)- 식당 및 주방 (500)- 강의실 및 세미나실 (400)- 다목적 체육관 (1,500)</w:t>
            </w:r>
          </w:p>
        </w:tc>
        <w:tc>
          <w:tcPr>
            <w:tcW w:type="dxa" w:w="1728"/>
          </w:tcPr>
          <w:p>
            <w:pPr>
              <w:spacing w:before="20" w:after="20"/>
              <w:jc w:val="left"/>
            </w:pPr>
            <w:r>
              <w:rPr>
                <w:sz w:val="18"/>
              </w:rPr>
              <w:t>4,900</w:t>
            </w:r>
          </w:p>
        </w:tc>
        <w:tc>
          <w:tcPr>
            <w:tcW w:type="dxa" w:w="1728"/>
          </w:tcPr>
          <w:p>
            <w:pPr>
              <w:spacing w:before="20" w:after="20"/>
              <w:jc w:val="left"/>
            </w:pPr>
            <w:r>
              <w:rPr>
                <w:sz w:val="18"/>
              </w:rPr>
              <w:t>4,900</w:t>
            </w:r>
          </w:p>
        </w:tc>
        <w:tc>
          <w:tcPr>
            <w:tcW w:type="dxa" w:w="1728"/>
          </w:tcPr>
          <w:p>
            <w:pPr>
              <w:spacing w:before="20" w:after="20"/>
              <w:jc w:val="left"/>
            </w:pPr>
            <w:r>
              <w:rPr>
                <w:sz w:val="18"/>
              </w:rPr>
              <w:t>목표: 아카데미 개원 및 학생 기본 생활/훈련우선순위: '학생 300명 수용' 및 기초 '구기종목' 훈련</w:t>
            </w:r>
          </w:p>
        </w:tc>
      </w:tr>
      <w:tr>
        <w:tc>
          <w:tcPr>
            <w:tcW w:type="dxa" w:w="1728"/>
          </w:tcPr>
          <w:p>
            <w:pPr>
              <w:spacing w:before="20" w:after="20"/>
              <w:jc w:val="left"/>
            </w:pPr>
            <w:r>
              <w:rPr>
                <w:sz w:val="18"/>
              </w:rPr>
              <w:t>2단계 (기능 확장)</w:t>
            </w:r>
          </w:p>
        </w:tc>
        <w:tc>
          <w:tcPr>
            <w:tcW w:type="dxa" w:w="1728"/>
          </w:tcPr>
          <w:p>
            <w:pPr>
              <w:spacing w:before="20" w:after="20"/>
              <w:jc w:val="left"/>
            </w:pPr>
            <w:r>
              <w:rPr>
                <w:sz w:val="18"/>
              </w:rPr>
              <w:t>- 실내 수영장 (1,200)- 다목적 트레이닝 센터 (600)- 선수 재활/치료실 (150)- 운영 사무실 (150)</w:t>
            </w:r>
          </w:p>
        </w:tc>
        <w:tc>
          <w:tcPr>
            <w:tcW w:type="dxa" w:w="1728"/>
          </w:tcPr>
          <w:p>
            <w:pPr>
              <w:spacing w:before="20" w:after="20"/>
              <w:jc w:val="left"/>
            </w:pPr>
            <w:r>
              <w:rPr>
                <w:sz w:val="18"/>
              </w:rPr>
              <w:t>2,100</w:t>
            </w:r>
          </w:p>
        </w:tc>
        <w:tc>
          <w:tcPr>
            <w:tcW w:type="dxa" w:w="1728"/>
          </w:tcPr>
          <w:p>
            <w:pPr>
              <w:spacing w:before="20" w:after="20"/>
              <w:jc w:val="left"/>
            </w:pPr>
            <w:r>
              <w:rPr>
                <w:sz w:val="18"/>
              </w:rPr>
              <w:t>7,000</w:t>
            </w:r>
          </w:p>
        </w:tc>
        <w:tc>
          <w:tcPr>
            <w:tcW w:type="dxa" w:w="1728"/>
          </w:tcPr>
          <w:p>
            <w:pPr>
              <w:spacing w:before="20" w:after="20"/>
              <w:jc w:val="left"/>
            </w:pPr>
            <w:r>
              <w:rPr>
                <w:sz w:val="18"/>
              </w:rPr>
              <w:t>목표: 통합 프로그램 완성 및 지역 개방우선순위: '해양/동계 스포츠' 훈련 및 '지역 주민 겸용'</w:t>
            </w:r>
          </w:p>
        </w:tc>
      </w:tr>
      <w:tr>
        <w:tc>
          <w:tcPr>
            <w:tcW w:type="dxa" w:w="1728"/>
          </w:tcPr>
          <w:p>
            <w:pPr>
              <w:spacing w:before="20" w:after="20"/>
              <w:jc w:val="left"/>
            </w:pPr>
            <w:r>
              <w:rPr>
                <w:sz w:val="18"/>
              </w:rPr>
              <w:t>3단계 (고도화)</w:t>
            </w:r>
          </w:p>
        </w:tc>
        <w:tc>
          <w:tcPr>
            <w:tcW w:type="dxa" w:w="1728"/>
          </w:tcPr>
          <w:p>
            <w:pPr>
              <w:spacing w:before="20" w:after="20"/>
              <w:jc w:val="left"/>
            </w:pPr>
            <w:r>
              <w:rPr>
                <w:sz w:val="18"/>
              </w:rPr>
              <w:t>- 휴게 라운지 (200)- 탈의실 및 샤워실 추가 (150)- 공용 공간 확장 (600)</w:t>
            </w:r>
          </w:p>
        </w:tc>
        <w:tc>
          <w:tcPr>
            <w:tcW w:type="dxa" w:w="1728"/>
          </w:tcPr>
          <w:p>
            <w:pPr>
              <w:spacing w:before="20" w:after="20"/>
              <w:jc w:val="left"/>
            </w:pPr>
            <w:r>
              <w:rPr>
                <w:sz w:val="18"/>
              </w:rPr>
              <w:t>950</w:t>
            </w:r>
          </w:p>
        </w:tc>
        <w:tc>
          <w:tcPr>
            <w:tcW w:type="dxa" w:w="1728"/>
          </w:tcPr>
          <w:p>
            <w:pPr>
              <w:spacing w:before="20" w:after="20"/>
              <w:jc w:val="left"/>
            </w:pPr>
            <w:r>
              <w:rPr>
                <w:sz w:val="18"/>
              </w:rPr>
              <w:t>7,950</w:t>
            </w:r>
          </w:p>
        </w:tc>
        <w:tc>
          <w:tcPr>
            <w:tcW w:type="dxa" w:w="1728"/>
          </w:tcPr>
          <w:p>
            <w:pPr>
              <w:spacing w:before="20" w:after="20"/>
              <w:jc w:val="left"/>
            </w:pPr>
            <w:r>
              <w:rPr>
                <w:sz w:val="18"/>
              </w:rPr>
              <w:t>목표: 사용자 편의성 증대 및 시설 완성우선순위: 커뮤니티 활성화 및 운영 안정화</w:t>
            </w:r>
          </w:p>
        </w:tc>
      </w:tr>
      <w:tr>
        <w:tc>
          <w:tcPr>
            <w:tcW w:type="dxa" w:w="1728"/>
          </w:tcPr>
          <w:p>
            <w:pPr>
              <w:spacing w:before="20" w:after="20"/>
              <w:jc w:val="left"/>
            </w:pPr>
            <w:r>
              <w:rPr>
                <w:sz w:val="18"/>
              </w:rPr>
              <w:t>장기 확장 (선택)</w:t>
            </w:r>
          </w:p>
        </w:tc>
        <w:tc>
          <w:tcPr>
            <w:tcW w:type="dxa" w:w="1728"/>
          </w:tcPr>
          <w:p>
            <w:pPr>
              <w:spacing w:before="20" w:after="20"/>
              <w:jc w:val="left"/>
            </w:pPr>
            <w:r>
              <w:rPr>
                <w:sz w:val="18"/>
              </w:rPr>
              <w:t>- VR 훈련실, 미디어 분석실 등- 야외 훈련 시설</w:t>
            </w:r>
          </w:p>
        </w:tc>
        <w:tc>
          <w:tcPr>
            <w:tcW w:type="dxa" w:w="1728"/>
          </w:tcPr>
          <w:p>
            <w:pPr>
              <w:spacing w:before="20" w:after="20"/>
              <w:jc w:val="left"/>
            </w:pPr>
            <w:r>
              <w:rPr>
                <w:sz w:val="18"/>
              </w:rPr>
              <w:t>(별도 계획)</w:t>
            </w:r>
          </w:p>
        </w:tc>
        <w:tc>
          <w:tcPr>
            <w:tcW w:type="dxa" w:w="1728"/>
          </w:tcPr>
          <w:p>
            <w:pPr>
              <w:spacing w:before="20" w:after="20"/>
              <w:jc w:val="left"/>
            </w:pPr>
            <w:r>
              <w:rPr>
                <w:sz w:val="18"/>
              </w:rPr>
              <w:t>7,950+</w:t>
            </w:r>
          </w:p>
        </w:tc>
        <w:tc>
          <w:tcPr>
            <w:tcW w:type="dxa" w:w="1728"/>
          </w:tcPr>
          <w:p>
            <w:pPr>
              <w:spacing w:before="20" w:after="20"/>
              <w:jc w:val="left"/>
            </w:pPr>
            <w:r>
              <w:rPr>
                <w:sz w:val="18"/>
              </w:rPr>
              <w:t>목표: 미래 스포츠 기술 도입 및 경쟁력 강화우선순위: 예산 확보 및 수요에 따른 추가 개발</w:t>
            </w:r>
          </w:p>
        </w:tc>
      </w:tr>
    </w:tbl>
    <w:p/>
    <w:p>
      <w:r>
        <w:t>[표 해설]</w:t>
      </w:r>
    </w:p>
    <w:p>
      <w:r>
        <w:t>본 단계별 개발 계획은 한정된 예산을 효율적으로 활용하여 프로젝트를 안정적으로 추진하기 위한 로드맵입니다. 1단계(4,900㎡)는 프로젝트의 가장 시급하고 핵심적인 목표인 '학생 300명 수용'과 기본 교육/훈련 기능에 집중합니다. 기숙사와 식당, 강의실, 그리고 활용도가 높은 다목적 체육관을 우선 건설하여 최소한의 시설로 아카데미 운영을 시작할 수 있습니다. 2단계(누적 7,000㎡)에서는 실내 수영장과 트레이닝 센터를 추가하여 '동계·하계·해양 스포츠 통합 프로그램'의 완성도를 높이고, 동시에 '지역 주민 겸용' 약속을 이행합니다. 마지막 3단계(누적 7,950㎡)는 편의시설과 공용 공간을 확충하여 시설 전체의 완성도를 높이는 단계입니다. 이처럼 단계별로 목표를 명확히 설정하고 시설을 구축해 나감으로써, 초기 투자 부담을 줄이고 각 단계의 성과를 바탕으로 다음 단계의 동력을 확보하는 선순환 구조를 만들 수 있습니다.</w:t>
      </w:r>
    </w:p>
    <w:p>
      <w:r>
        <w:t>---</w:t>
      </w:r>
    </w:p>
    <w:p>
      <w:pPr>
        <w:pStyle w:val="Heading3"/>
      </w:pPr>
      <w:r>
        <w:t>**4. 여유부지 활용 및 장기 확장 전략**</w:t>
      </w:r>
    </w:p>
    <w:p>
      <w:r>
        <w:t>프로젝트 문서에 따르면 대지면적은 15,000㎡이며, 건축물의 바닥 면적인 건폐면적은 총 건축면적 8,000㎡를 3개 층으로 배분한다고 가정할 때 약 2,700㎡ 내외로 추정됩니다. (건폐율 약 18%). 이는 약 12,300㎡에 달하는 광활한 외부 공간(여유부지)을 확보할 수 있음을 의미합니다. 이 여유부지는 단순한 공지가 아니라, 실내 시설과 연계하여 시너지를 창출하고 프로젝트의 가치를 극대화할 수 있는 잠재력 높은 자산입니다. 특히 '동해안 인접, 산악지형 활용 가능'이라는 입지적 특성을 적극 활용하여, 실내에서 불가능한 훈련 프로그램을 보완하고 지역 주민들을 위한 열린 공간을 제공하는 방향으로 계획해야 합니다.</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spacing w:before="20" w:after="20"/>
              <w:jc w:val="left"/>
            </w:pPr>
            <w:r>
              <w:rPr>
                <w:sz w:val="18"/>
              </w:rPr>
              <w:t>구분</w:t>
            </w:r>
          </w:p>
        </w:tc>
        <w:tc>
          <w:tcPr>
            <w:tcW w:type="dxa" w:w="1728"/>
          </w:tcPr>
          <w:p>
            <w:pPr>
              <w:spacing w:before="20" w:after="20"/>
              <w:jc w:val="left"/>
            </w:pPr>
            <w:r>
              <w:rPr>
                <w:sz w:val="18"/>
              </w:rPr>
              <w:t>활용 방안</w:t>
            </w:r>
          </w:p>
        </w:tc>
        <w:tc>
          <w:tcPr>
            <w:tcW w:type="dxa" w:w="1728"/>
          </w:tcPr>
          <w:p>
            <w:pPr>
              <w:spacing w:before="20" w:after="20"/>
              <w:jc w:val="left"/>
            </w:pPr>
            <w:r>
              <w:rPr>
                <w:sz w:val="18"/>
              </w:rPr>
              <w:t>면적(㎡) (예시)</w:t>
            </w:r>
          </w:p>
        </w:tc>
        <w:tc>
          <w:tcPr>
            <w:tcW w:type="dxa" w:w="1728"/>
          </w:tcPr>
          <w:p>
            <w:pPr>
              <w:spacing w:before="20" w:after="20"/>
              <w:jc w:val="left"/>
            </w:pPr>
            <w:r>
              <w:rPr>
                <w:sz w:val="18"/>
              </w:rPr>
              <w:t>연계 시설 및 기대효과</w:t>
            </w:r>
          </w:p>
        </w:tc>
        <w:tc>
          <w:tcPr>
            <w:tcW w:type="dxa" w:w="1728"/>
          </w:tcPr>
          <w:p>
            <w:pPr>
              <w:spacing w:before="20" w:after="20"/>
              <w:jc w:val="left"/>
            </w:pPr>
            <w:r>
              <w:rPr>
                <w:sz w:val="18"/>
              </w:rPr>
              <w:t>비고</w:t>
            </w:r>
          </w:p>
        </w:tc>
      </w:tr>
      <w:tr>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c>
          <w:tcPr>
            <w:tcW w:type="dxa" w:w="1728"/>
          </w:tcPr>
          <w:p>
            <w:pPr>
              <w:spacing w:before="20" w:after="20"/>
              <w:jc w:val="left"/>
            </w:pPr>
            <w:r>
              <w:rPr>
                <w:sz w:val="18"/>
              </w:rPr>
              <w:t>:---</w:t>
            </w:r>
          </w:p>
        </w:tc>
      </w:tr>
      <w:tr>
        <w:tc>
          <w:tcPr>
            <w:tcW w:type="dxa" w:w="1728"/>
          </w:tcPr>
          <w:p>
            <w:pPr>
              <w:spacing w:before="20" w:after="20"/>
              <w:jc w:val="left"/>
            </w:pPr>
            <w:r>
              <w:rPr>
                <w:sz w:val="18"/>
              </w:rPr>
              <w:t>A. 야외 훈련시설</w:t>
            </w:r>
          </w:p>
        </w:tc>
        <w:tc>
          <w:tcPr>
            <w:tcW w:type="dxa" w:w="1728"/>
          </w:tcPr>
          <w:p>
            <w:pPr>
              <w:spacing w:before="20" w:after="20"/>
              <w:jc w:val="left"/>
            </w:pPr>
            <w:r>
              <w:rPr>
                <w:sz w:val="18"/>
              </w:rPr>
              <w:t>- 다목적 운동장 (축구, 육상)- 풋살장 또는 테니스 코트- 암벽 등반 시설</w:t>
            </w:r>
          </w:p>
        </w:tc>
        <w:tc>
          <w:tcPr>
            <w:tcW w:type="dxa" w:w="1728"/>
          </w:tcPr>
          <w:p>
            <w:pPr>
              <w:spacing w:before="20" w:after="20"/>
              <w:jc w:val="left"/>
            </w:pPr>
            <w:r>
              <w:rPr>
                <w:sz w:val="18"/>
              </w:rPr>
              <w:t>7,000</w:t>
            </w:r>
          </w:p>
        </w:tc>
        <w:tc>
          <w:tcPr>
            <w:tcW w:type="dxa" w:w="1728"/>
          </w:tcPr>
          <w:p>
            <w:pPr>
              <w:spacing w:before="20" w:after="20"/>
              <w:jc w:val="left"/>
            </w:pPr>
            <w:r>
              <w:rPr>
                <w:sz w:val="18"/>
              </w:rPr>
              <w:t>- 다목적 체육관, 트레이닝 센터- 효과: 하계 스포츠 및 구기종목 훈련 강화, 기초체력 향상</w:t>
            </w:r>
          </w:p>
        </w:tc>
        <w:tc>
          <w:tcPr>
            <w:tcW w:type="dxa" w:w="1728"/>
          </w:tcPr>
          <w:p>
            <w:pPr>
              <w:spacing w:before="20" w:after="20"/>
              <w:jc w:val="left"/>
            </w:pPr>
            <w:r>
              <w:rPr>
                <w:sz w:val="18"/>
              </w:rPr>
              <w:t>지역 주민 개방을 통해 활용도 극대화</w:t>
            </w:r>
          </w:p>
        </w:tc>
      </w:tr>
      <w:tr>
        <w:tc>
          <w:tcPr>
            <w:tcW w:type="dxa" w:w="1728"/>
          </w:tcPr>
          <w:p>
            <w:pPr>
              <w:spacing w:before="20" w:after="20"/>
              <w:jc w:val="left"/>
            </w:pPr>
            <w:r>
              <w:rPr>
                <w:sz w:val="18"/>
              </w:rPr>
              <w:t>B. 특화 및 휴게공간</w:t>
            </w:r>
          </w:p>
        </w:tc>
        <w:tc>
          <w:tcPr>
            <w:tcW w:type="dxa" w:w="1728"/>
          </w:tcPr>
          <w:p>
            <w:pPr>
              <w:spacing w:before="20" w:after="20"/>
              <w:jc w:val="left"/>
            </w:pPr>
            <w:r>
              <w:rPr>
                <w:sz w:val="18"/>
              </w:rPr>
              <w:t>- 모래사장 (비치발리볼 등)- 산책로 및 조경 공간- 야외 휴게 데크</w:t>
            </w:r>
          </w:p>
        </w:tc>
        <w:tc>
          <w:tcPr>
            <w:tcW w:type="dxa" w:w="1728"/>
          </w:tcPr>
          <w:p>
            <w:pPr>
              <w:spacing w:before="20" w:after="20"/>
              <w:jc w:val="left"/>
            </w:pPr>
            <w:r>
              <w:rPr>
                <w:sz w:val="18"/>
              </w:rPr>
              <w:t>3,000</w:t>
            </w:r>
          </w:p>
        </w:tc>
        <w:tc>
          <w:tcPr>
            <w:tcW w:type="dxa" w:w="1728"/>
          </w:tcPr>
          <w:p>
            <w:pPr>
              <w:spacing w:before="20" w:after="20"/>
              <w:jc w:val="left"/>
            </w:pPr>
            <w:r>
              <w:rPr>
                <w:sz w:val="18"/>
              </w:rPr>
              <w:t>- 실내 수영장, 기숙사, 식당- 효과: 해양스포츠 연계 훈련, 학생 정서 안정 및 커뮤니티 활성화</w:t>
            </w:r>
          </w:p>
        </w:tc>
        <w:tc>
          <w:tcPr>
            <w:tcW w:type="dxa" w:w="1728"/>
          </w:tcPr>
          <w:p>
            <w:pPr>
              <w:spacing w:before="20" w:after="20"/>
              <w:jc w:val="left"/>
            </w:pPr>
            <w:r>
              <w:rPr>
                <w:sz w:val="18"/>
              </w:rPr>
              <w:t>'동해안 인접' 특성 활용</w:t>
            </w:r>
          </w:p>
        </w:tc>
      </w:tr>
      <w:tr>
        <w:tc>
          <w:tcPr>
            <w:tcW w:type="dxa" w:w="1728"/>
          </w:tcPr>
          <w:p>
            <w:pPr>
              <w:spacing w:before="20" w:after="20"/>
              <w:jc w:val="left"/>
            </w:pPr>
            <w:r>
              <w:rPr>
                <w:sz w:val="18"/>
              </w:rPr>
              <w:t>C. 장기 확장 부지</w:t>
            </w:r>
          </w:p>
        </w:tc>
        <w:tc>
          <w:tcPr>
            <w:tcW w:type="dxa" w:w="1728"/>
          </w:tcPr>
          <w:p>
            <w:pPr>
              <w:spacing w:before="20" w:after="20"/>
              <w:jc w:val="left"/>
            </w:pPr>
            <w:r>
              <w:rPr>
                <w:sz w:val="18"/>
              </w:rPr>
              <w:t>- 제2훈련관 또는 기숙사 증축- 전문 종목 특화 훈련장</w:t>
            </w:r>
          </w:p>
        </w:tc>
        <w:tc>
          <w:tcPr>
            <w:tcW w:type="dxa" w:w="1728"/>
          </w:tcPr>
          <w:p>
            <w:pPr>
              <w:spacing w:before="20" w:after="20"/>
              <w:jc w:val="left"/>
            </w:pPr>
            <w:r>
              <w:rPr>
                <w:sz w:val="18"/>
              </w:rPr>
              <w:t>2,300</w:t>
            </w:r>
          </w:p>
        </w:tc>
        <w:tc>
          <w:tcPr>
            <w:tcW w:type="dxa" w:w="1728"/>
          </w:tcPr>
          <w:p>
            <w:pPr>
              <w:spacing w:before="20" w:after="20"/>
              <w:jc w:val="left"/>
            </w:pPr>
            <w:r>
              <w:rPr>
                <w:sz w:val="18"/>
              </w:rPr>
              <w:t>- 기존 모든 시설- 효과: 미래 수요 변화에 유연하게 대응, 시설 경쟁력 지속 확보</w:t>
            </w:r>
          </w:p>
        </w:tc>
        <w:tc>
          <w:tcPr>
            <w:tcW w:type="dxa" w:w="1728"/>
          </w:tcPr>
          <w:p>
            <w:pPr>
              <w:spacing w:before="20" w:after="20"/>
              <w:jc w:val="left"/>
            </w:pPr>
            <w:r>
              <w:rPr>
                <w:sz w:val="18"/>
              </w:rPr>
              <w:t>초기 계획 시 기반시설(전기, 통신, 상하수도) 사전 매설 필요</w:t>
            </w:r>
          </w:p>
        </w:tc>
      </w:tr>
      <w:tr>
        <w:tc>
          <w:tcPr>
            <w:tcW w:type="dxa" w:w="1728"/>
          </w:tcPr>
          <w:p>
            <w:pPr>
              <w:spacing w:before="20" w:after="20"/>
              <w:jc w:val="left"/>
            </w:pPr>
            <w:r>
              <w:rPr>
                <w:sz w:val="18"/>
              </w:rPr>
              <w:t>총계</w:t>
            </w:r>
          </w:p>
        </w:tc>
        <w:tc>
          <w:tcPr>
            <w:tcW w:type="dxa" w:w="1728"/>
          </w:tcPr>
          <w:p>
            <w:pPr>
              <w:spacing w:before="20" w:after="20"/>
              <w:jc w:val="left"/>
            </w:pPr>
            <w:r>
              <w:rPr>
                <w:sz w:val="18"/>
              </w:rPr>
            </w:r>
          </w:p>
        </w:tc>
        <w:tc>
          <w:tcPr>
            <w:tcW w:type="dxa" w:w="1728"/>
          </w:tcPr>
          <w:p>
            <w:pPr>
              <w:spacing w:before="20" w:after="20"/>
              <w:jc w:val="left"/>
            </w:pPr>
            <w:r>
              <w:rPr>
                <w:sz w:val="18"/>
              </w:rPr>
              <w:t>12,300</w:t>
            </w:r>
          </w:p>
        </w:tc>
        <w:tc>
          <w:tcPr>
            <w:tcW w:type="dxa" w:w="1728"/>
          </w:tcPr>
          <w:p>
            <w:pPr>
              <w:spacing w:before="20" w:after="20"/>
              <w:jc w:val="left"/>
            </w:pPr>
            <w:r>
              <w:rPr>
                <w:sz w:val="18"/>
              </w:rPr>
            </w:r>
          </w:p>
        </w:tc>
        <w:tc>
          <w:tcPr>
            <w:tcW w:type="dxa" w:w="1728"/>
          </w:tcPr>
          <w:p>
            <w:pPr>
              <w:spacing w:before="20" w:after="20"/>
              <w:jc w:val="left"/>
            </w:pPr>
            <w:r>
              <w:rPr>
                <w:sz w:val="18"/>
              </w:rPr>
              <w:t>대지면적 15,000㎡ - 건폐면적 2,700㎡ = 12,300㎡</w:t>
            </w:r>
          </w:p>
        </w:tc>
      </w:tr>
    </w:tbl>
    <w:p/>
    <w:p>
      <w:r>
        <w:t>[표 해설]</w:t>
      </w:r>
    </w:p>
    <w:p>
      <w:r>
        <w:t>위 표는 약 12,300㎡의 여유부지를 체계적으로 활용하기 위한 전략을 제시합니다. 가장 큰 면적(7,000㎡)을 야외 훈련시설에 할당하여, 실내 시설만으로는 부족한 육상, 축구 등 하계 스포츠 훈련을 지원하고, 지역 주민들이 자유롭게 이용할 수 있는 생활체육 공간을 제공합니다. 이는 '지역 주민 겸용'이라는 목표를 실질적으로 구현하는 중요한 요소입니다. 또한, '동해안 인접'이라는 지리적 이점을 살려 모래사장을 조성하면 비치발리볼 등 특색 있는 해양 스포츠 프로그램을 운영할 수 있습니다. 약 2,300㎡는 장기 확장 부지로 남겨두어, 미래에 학생 수가 증가하거나 새로운 스포츠 종목이 부상할 때 유연하게 대처할 수 있는 기반을 마련하는 것이 중요합니다. 이처럼 여유부지를 단기적 활용(훈련, 휴게)과 장기적 비전(확장)을 모두 고려하여 계획함으로써, '삼척 스포츠 아카데미 복합센터'는 지속가능한 성장이 가능한 공간으로 자리매김할 수 있을 것입니다.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