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884" w:rsidRDefault="003A362A" w:rsidP="00042C4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Pre-electoral Coalitions Revisited</w:t>
      </w:r>
    </w:p>
    <w:p w:rsidR="00575884" w:rsidRDefault="00342CD7" w:rsidP="00575884">
      <w:pPr>
        <w:pStyle w:val="Subtitle"/>
        <w:rPr>
          <w:lang w:val="en-US"/>
        </w:rPr>
      </w:pPr>
      <w:r>
        <w:rPr>
          <w:lang w:val="en-US"/>
        </w:rPr>
        <w:t xml:space="preserve">What </w:t>
      </w:r>
      <w:r w:rsidR="008E4733">
        <w:rPr>
          <w:lang w:val="en-US"/>
        </w:rPr>
        <w:t>about</w:t>
      </w:r>
      <w:r>
        <w:rPr>
          <w:lang w:val="en-US"/>
        </w:rPr>
        <w:t xml:space="preserve"> </w:t>
      </w:r>
      <w:r w:rsidR="00387C16">
        <w:rPr>
          <w:lang w:val="en-US"/>
        </w:rPr>
        <w:t>pre-electoral coalitions boost</w:t>
      </w:r>
      <w:r w:rsidR="008E4733">
        <w:rPr>
          <w:lang w:val="en-US"/>
        </w:rPr>
        <w:t>s</w:t>
      </w:r>
      <w:r w:rsidR="00387C16">
        <w:rPr>
          <w:lang w:val="en-US"/>
        </w:rPr>
        <w:t xml:space="preserve"> turnout</w:t>
      </w:r>
      <w:r w:rsidR="00327492">
        <w:rPr>
          <w:lang w:val="en-US"/>
        </w:rPr>
        <w:t>?</w:t>
      </w:r>
    </w:p>
    <w:p w:rsidR="00387C16" w:rsidRPr="00387C16" w:rsidRDefault="00387C16" w:rsidP="00387C16">
      <w:pPr>
        <w:rPr>
          <w:lang w:val="en-US"/>
        </w:rPr>
      </w:pPr>
    </w:p>
    <w:p w:rsidR="00575884" w:rsidRPr="00575884" w:rsidRDefault="00575884" w:rsidP="00575884">
      <w:pPr>
        <w:pStyle w:val="Heading2"/>
        <w:rPr>
          <w:lang w:val="en-US"/>
        </w:rPr>
      </w:pPr>
      <w:r w:rsidRPr="00575884">
        <w:rPr>
          <w:lang w:val="en-US"/>
        </w:rPr>
        <w:t>Author</w:t>
      </w:r>
      <w:r w:rsidR="00387C16">
        <w:rPr>
          <w:lang w:val="en-US"/>
        </w:rPr>
        <w:t>s</w:t>
      </w:r>
    </w:p>
    <w:p w:rsidR="00575884" w:rsidRPr="00327492" w:rsidRDefault="00575884" w:rsidP="00042C42">
      <w:pPr>
        <w:rPr>
          <w:lang w:val="en-US"/>
        </w:rPr>
      </w:pPr>
      <w:r w:rsidRPr="00327492">
        <w:rPr>
          <w:lang w:val="en-US"/>
        </w:rPr>
        <w:t xml:space="preserve">Sebastian </w:t>
      </w:r>
      <w:proofErr w:type="spellStart"/>
      <w:r w:rsidRPr="00327492">
        <w:rPr>
          <w:lang w:val="en-US"/>
        </w:rPr>
        <w:t>Eppner</w:t>
      </w:r>
      <w:proofErr w:type="spellEnd"/>
      <w:r>
        <w:rPr>
          <w:rStyle w:val="FootnoteReference"/>
          <w:lang w:val="en-US"/>
        </w:rPr>
        <w:footnoteReference w:id="1"/>
      </w:r>
      <w:r w:rsidRPr="00327492">
        <w:rPr>
          <w:lang w:val="en-US"/>
        </w:rPr>
        <w:t>, Dag Tanneberg</w:t>
      </w:r>
      <w:r>
        <w:rPr>
          <w:rStyle w:val="FootnoteReference"/>
          <w:lang w:val="en-US"/>
        </w:rPr>
        <w:footnoteReference w:id="2"/>
      </w:r>
      <w:r w:rsidR="00327492" w:rsidRPr="00327492">
        <w:rPr>
          <w:lang w:val="en-US"/>
        </w:rPr>
        <w:t xml:space="preserve">, </w:t>
      </w:r>
      <w:r w:rsidR="00327492" w:rsidRPr="00327492">
        <w:rPr>
          <w:lang w:val="en-US"/>
        </w:rPr>
        <w:t xml:space="preserve">Steffen </w:t>
      </w:r>
      <w:proofErr w:type="spellStart"/>
      <w:r w:rsidR="00327492" w:rsidRPr="00327492">
        <w:rPr>
          <w:lang w:val="en-US"/>
        </w:rPr>
        <w:t>Ganghof</w:t>
      </w:r>
      <w:proofErr w:type="spellEnd"/>
      <w:r w:rsidR="00327492">
        <w:rPr>
          <w:rStyle w:val="FootnoteReference"/>
          <w:lang w:val="en-US"/>
        </w:rPr>
        <w:footnoteReference w:id="3"/>
      </w:r>
    </w:p>
    <w:p w:rsidR="00575884" w:rsidRPr="00327492" w:rsidRDefault="00575884" w:rsidP="00042C42">
      <w:pPr>
        <w:rPr>
          <w:lang w:val="en-US"/>
        </w:rPr>
      </w:pPr>
    </w:p>
    <w:p w:rsidR="00575884" w:rsidRPr="00575884" w:rsidRDefault="00575884" w:rsidP="00575884">
      <w:pPr>
        <w:pStyle w:val="Heading2"/>
        <w:rPr>
          <w:lang w:val="en-US"/>
        </w:rPr>
      </w:pPr>
      <w:r>
        <w:rPr>
          <w:lang w:val="en-US"/>
        </w:rPr>
        <w:t>Abstract</w:t>
      </w:r>
    </w:p>
    <w:p w:rsidR="007B6EA8" w:rsidRPr="00575884" w:rsidRDefault="004500B9" w:rsidP="004500B9">
      <w:pPr>
        <w:rPr>
          <w:lang w:val="en-US"/>
        </w:rPr>
      </w:pPr>
      <w:r w:rsidRPr="004500B9">
        <w:rPr>
          <w:lang w:val="en-US"/>
        </w:rPr>
        <w:t xml:space="preserve">Prior research suggests that voters have less </w:t>
      </w:r>
      <w:bookmarkStart w:id="0" w:name="_GoBack"/>
      <w:bookmarkEnd w:id="0"/>
      <w:r w:rsidRPr="004500B9">
        <w:rPr>
          <w:lang w:val="en-US"/>
        </w:rPr>
        <w:t xml:space="preserve">incentive to turn out as the number of competing political parties increases. </w:t>
      </w:r>
      <w:proofErr w:type="spellStart"/>
      <w:r w:rsidRPr="004500B9">
        <w:rPr>
          <w:lang w:val="en-US"/>
        </w:rPr>
        <w:t>Multipartyism</w:t>
      </w:r>
      <w:proofErr w:type="spellEnd"/>
      <w:r w:rsidRPr="004500B9">
        <w:rPr>
          <w:lang w:val="en-US"/>
        </w:rPr>
        <w:t xml:space="preserve"> renders coalition cabinets more likely, and their composition usually turns on inter-party bargaining rather than voter preferences. Consequently, more parties reduce voters' incentive to turn out. Supporting this argument, a recent study by Tillman concludes that pre-electoral coalitions provide voters with additional information on post-electoral coalition options and thereby mitigate the adverse effect of </w:t>
      </w:r>
      <w:proofErr w:type="spellStart"/>
      <w:r w:rsidRPr="004500B9">
        <w:rPr>
          <w:lang w:val="en-US"/>
        </w:rPr>
        <w:t>multipartyism</w:t>
      </w:r>
      <w:proofErr w:type="spellEnd"/>
      <w:r w:rsidRPr="004500B9">
        <w:rPr>
          <w:lang w:val="en-US"/>
        </w:rPr>
        <w:t>. This result, however, is less robust than previously thought. Using simple detrending techniques, this paper first demonstrates the need for alternative models of the relationship between turnout and pre-electoral coalitions. In a second step of the analysis, new data on pre-electoral coalitions are used to explore alternative specifications of the argument. More precisely, this paper explores how the impact which pre-electoral coalitions have on turnout varies with their properties such as type, programmatic integration, and incumbency status.</w:t>
      </w:r>
    </w:p>
    <w:sectPr w:rsidR="007B6EA8" w:rsidRPr="00575884" w:rsidSect="00C775E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DEB" w:rsidRDefault="00586DEB" w:rsidP="00575884">
      <w:r>
        <w:separator/>
      </w:r>
    </w:p>
  </w:endnote>
  <w:endnote w:type="continuationSeparator" w:id="0">
    <w:p w:rsidR="00586DEB" w:rsidRDefault="00586DEB" w:rsidP="00575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DEB" w:rsidRDefault="00586DEB" w:rsidP="00575884">
      <w:r>
        <w:separator/>
      </w:r>
    </w:p>
  </w:footnote>
  <w:footnote w:type="continuationSeparator" w:id="0">
    <w:p w:rsidR="00586DEB" w:rsidRDefault="00586DEB" w:rsidP="00575884">
      <w:r>
        <w:continuationSeparator/>
      </w:r>
    </w:p>
  </w:footnote>
  <w:footnote w:id="1">
    <w:p w:rsidR="00575884" w:rsidRPr="00575884" w:rsidRDefault="0057588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75884">
        <w:rPr>
          <w:lang w:val="en-US"/>
        </w:rPr>
        <w:t xml:space="preserve"> </w:t>
      </w:r>
      <w:hyperlink r:id="rId1" w:history="1">
        <w:r>
          <w:rPr>
            <w:rStyle w:val="Hyperlink"/>
            <w:lang w:val="en-US"/>
          </w:rPr>
          <w:t>sebastian.eppener@uni-potsdam.de</w:t>
        </w:r>
      </w:hyperlink>
      <w:r w:rsidRPr="00575884">
        <w:rPr>
          <w:lang w:val="en-US"/>
        </w:rPr>
        <w:t xml:space="preserve">, </w:t>
      </w:r>
      <w:r>
        <w:rPr>
          <w:lang w:val="en-US"/>
        </w:rPr>
        <w:t>Potsdam University, Chair of Comparative Politics</w:t>
      </w:r>
    </w:p>
  </w:footnote>
  <w:footnote w:id="2">
    <w:p w:rsidR="00575884" w:rsidRPr="00575884" w:rsidRDefault="0057588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75884">
        <w:rPr>
          <w:lang w:val="en-US"/>
        </w:rPr>
        <w:t xml:space="preserve"> </w:t>
      </w:r>
      <w:hyperlink r:id="rId2" w:history="1">
        <w:r w:rsidRPr="00575884">
          <w:rPr>
            <w:rStyle w:val="Hyperlink"/>
            <w:lang w:val="en-US"/>
          </w:rPr>
          <w:t>dag.tanneberg@uni-potsdam.de</w:t>
        </w:r>
      </w:hyperlink>
      <w:r w:rsidRPr="00575884">
        <w:rPr>
          <w:lang w:val="en-US"/>
        </w:rPr>
        <w:t xml:space="preserve">, </w:t>
      </w:r>
      <w:r>
        <w:rPr>
          <w:lang w:val="en-US"/>
        </w:rPr>
        <w:t>Potsdam University, Chair of Comparative Politics</w:t>
      </w:r>
    </w:p>
  </w:footnote>
  <w:footnote w:id="3">
    <w:p w:rsidR="00327492" w:rsidRPr="00575884" w:rsidRDefault="00327492" w:rsidP="0032749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75884">
        <w:rPr>
          <w:lang w:val="en-US"/>
        </w:rPr>
        <w:t xml:space="preserve"> </w:t>
      </w:r>
      <w:hyperlink r:id="rId3" w:history="1">
        <w:r w:rsidRPr="00226042">
          <w:rPr>
            <w:rStyle w:val="Hyperlink"/>
            <w:lang w:val="en-US"/>
          </w:rPr>
          <w:t>sekretariat-vergleich@uni-potsdam.de</w:t>
        </w:r>
      </w:hyperlink>
      <w:r>
        <w:rPr>
          <w:lang w:val="en-US"/>
        </w:rPr>
        <w:t>, Potsdam University, Chair of Comparative Politics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42"/>
    <w:rsid w:val="00042C42"/>
    <w:rsid w:val="001A7C07"/>
    <w:rsid w:val="001C33A6"/>
    <w:rsid w:val="002975B5"/>
    <w:rsid w:val="00327492"/>
    <w:rsid w:val="00332926"/>
    <w:rsid w:val="00342CD7"/>
    <w:rsid w:val="00387C16"/>
    <w:rsid w:val="003A362A"/>
    <w:rsid w:val="003E2FA0"/>
    <w:rsid w:val="004039C9"/>
    <w:rsid w:val="004500B9"/>
    <w:rsid w:val="004661B4"/>
    <w:rsid w:val="005710BC"/>
    <w:rsid w:val="00575884"/>
    <w:rsid w:val="00586DEB"/>
    <w:rsid w:val="005C4DB4"/>
    <w:rsid w:val="00705B20"/>
    <w:rsid w:val="00754750"/>
    <w:rsid w:val="00810518"/>
    <w:rsid w:val="008E4733"/>
    <w:rsid w:val="009045DE"/>
    <w:rsid w:val="00AE1D0B"/>
    <w:rsid w:val="00C45CCD"/>
    <w:rsid w:val="00C775E7"/>
    <w:rsid w:val="00C95ED1"/>
    <w:rsid w:val="00F8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09CFFB"/>
  <w15:chartTrackingRefBased/>
  <w15:docId w15:val="{3969776A-1916-5F41-B0C0-9890969E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8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758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58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588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75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88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758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758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88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588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sekretariat-vergleich@uni-potsdam.de" TargetMode="External"/><Relationship Id="rId2" Type="http://schemas.openxmlformats.org/officeDocument/2006/relationships/hyperlink" Target="mailto:dag.tanneberg@uni-potsdam.de" TargetMode="External"/><Relationship Id="rId1" Type="http://schemas.openxmlformats.org/officeDocument/2006/relationships/hyperlink" Target="mailto:2ebastian.eppener@uni-potsdam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Tanneberg</dc:creator>
  <cp:keywords/>
  <dc:description/>
  <cp:lastModifiedBy>Dag Tanneberg</cp:lastModifiedBy>
  <cp:revision>5</cp:revision>
  <cp:lastPrinted>2019-06-04T13:10:00Z</cp:lastPrinted>
  <dcterms:created xsi:type="dcterms:W3CDTF">2019-06-04T08:48:00Z</dcterms:created>
  <dcterms:modified xsi:type="dcterms:W3CDTF">2019-06-04T13:18:00Z</dcterms:modified>
</cp:coreProperties>
</file>