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F62CD" w14:textId="77777777" w:rsidR="00235D71" w:rsidRPr="00932E11" w:rsidRDefault="00235D71" w:rsidP="00D76F01">
      <w:pPr>
        <w:spacing w:line="276" w:lineRule="auto"/>
        <w:rPr>
          <w:b/>
          <w:bCs/>
        </w:rPr>
      </w:pPr>
      <w:r w:rsidRPr="00932E11">
        <w:rPr>
          <w:b/>
          <w:bCs/>
        </w:rPr>
        <w:t>Parish Summary Report</w:t>
      </w:r>
    </w:p>
    <w:p w14:paraId="6E7173CE" w14:textId="4E89879C" w:rsidR="00235D71" w:rsidRPr="00932E11" w:rsidRDefault="00235D71" w:rsidP="00D76F01">
      <w:pPr>
        <w:spacing w:line="276" w:lineRule="auto"/>
        <w:rPr>
          <w:b/>
          <w:bCs/>
        </w:rPr>
      </w:pPr>
      <w:r w:rsidRPr="00932E11">
        <w:rPr>
          <w:b/>
          <w:bCs/>
        </w:rPr>
        <w:t>Redeemed Christian Church of God</w:t>
      </w:r>
      <w:r w:rsidRPr="00932E11">
        <w:br/>
      </w:r>
      <w:r w:rsidRPr="00932E11">
        <w:rPr>
          <w:b/>
          <w:bCs/>
        </w:rPr>
        <w:t xml:space="preserve">Potter’s House Parish </w:t>
      </w:r>
      <w:r w:rsidRPr="00932E11">
        <w:br/>
      </w:r>
      <w:r w:rsidRPr="00932E11">
        <w:rPr>
          <w:b/>
          <w:bCs/>
        </w:rPr>
        <w:t>Prepared by:</w:t>
      </w:r>
      <w:r w:rsidRPr="00932E11">
        <w:t> [Name]</w:t>
      </w:r>
      <w:r w:rsidRPr="00932E11">
        <w:br/>
      </w:r>
      <w:r w:rsidRPr="00932E11">
        <w:rPr>
          <w:b/>
          <w:bCs/>
        </w:rPr>
        <w:t>Date of Report:</w:t>
      </w:r>
      <w:r w:rsidRPr="00932E11">
        <w:t> </w:t>
      </w:r>
      <w:r w:rsidR="00D76F01" w:rsidRPr="00932E11">
        <w:t>18</w:t>
      </w:r>
      <w:r w:rsidRPr="00932E11">
        <w:rPr>
          <w:vertAlign w:val="superscript"/>
        </w:rPr>
        <w:t>th</w:t>
      </w:r>
      <w:r w:rsidRPr="00932E11">
        <w:t xml:space="preserve"> </w:t>
      </w:r>
      <w:r w:rsidR="00D76F01" w:rsidRPr="00932E11">
        <w:t>October</w:t>
      </w:r>
      <w:r w:rsidR="0001260D" w:rsidRPr="00932E11">
        <w:t xml:space="preserve"> </w:t>
      </w:r>
      <w:r w:rsidRPr="00932E11">
        <w:t>2024</w:t>
      </w:r>
    </w:p>
    <w:p w14:paraId="117492C9" w14:textId="77777777" w:rsidR="00235D71" w:rsidRPr="00932E11" w:rsidRDefault="00000000" w:rsidP="00235D71">
      <w:r w:rsidRPr="00932E11">
        <w:rPr>
          <w:noProof/>
        </w:rPr>
        <w:pict w14:anchorId="042519F1">
          <v:rect id="_x0000_i1025" alt="" style="width:451.15pt;height:.05pt;mso-width-percent:0;mso-height-percent:0;mso-width-percent:0;mso-height-percent:0" o:hrpct="964" o:hralign="center" o:hrstd="t" o:hrnoshade="t" o:hr="t" fillcolor="black" stroked="f"/>
        </w:pict>
      </w:r>
    </w:p>
    <w:p w14:paraId="402FE0B1" w14:textId="77777777" w:rsidR="00235D71" w:rsidRPr="00932E11" w:rsidRDefault="00235D71" w:rsidP="00235D71">
      <w:pPr>
        <w:rPr>
          <w:b/>
          <w:bCs/>
        </w:rPr>
      </w:pPr>
      <w:r w:rsidRPr="00932E11">
        <w:rPr>
          <w:b/>
          <w:bCs/>
        </w:rPr>
        <w:t>1. Executive Summary</w:t>
      </w:r>
    </w:p>
    <w:p w14:paraId="38167404" w14:textId="77777777" w:rsidR="00E41688" w:rsidRPr="00932E11" w:rsidRDefault="002A5FB6" w:rsidP="00C11022">
      <w:pPr>
        <w:spacing w:line="276" w:lineRule="auto"/>
        <w:jc w:val="both"/>
      </w:pPr>
      <w:r w:rsidRPr="00932E11">
        <w:rPr>
          <w:b/>
          <w:bCs/>
        </w:rPr>
        <w:t xml:space="preserve">RCCG Potters House Parish, </w:t>
      </w:r>
      <w:r w:rsidRPr="00932E11">
        <w:t xml:space="preserve"> a  Zonal Headquarters, an Area Headquarters and also local parish of the Redeemed Christian Church of God (RCCG), located in Kubwa, Abuja, Nigeria. It is part of the larger global RCCG family, a Pentecostal Christian denomination with a strong focus on evangelism, discipleship, and spiritual growth. Key achievements includes: </w:t>
      </w:r>
    </w:p>
    <w:p w14:paraId="3EDBC100" w14:textId="44ADB7DA" w:rsidR="00E41688" w:rsidRPr="00932E11" w:rsidRDefault="00E41688" w:rsidP="00C11022">
      <w:pPr>
        <w:pStyle w:val="ListParagraph"/>
        <w:numPr>
          <w:ilvl w:val="0"/>
          <w:numId w:val="9"/>
        </w:numPr>
        <w:spacing w:line="276" w:lineRule="auto"/>
        <w:jc w:val="both"/>
      </w:pPr>
      <w:r w:rsidRPr="00932E11">
        <w:t>S</w:t>
      </w:r>
      <w:r w:rsidR="001D052B" w:rsidRPr="00932E11">
        <w:t>ignificant growth in congregation size, with new members regularly joining the parish through outreach and special programs,</w:t>
      </w:r>
      <w:r w:rsidR="001D052B" w:rsidRPr="00932E11">
        <w:rPr>
          <w:rFonts w:ascii="-webkit-standard" w:hAnsi="-webkit-standard"/>
          <w:sz w:val="27"/>
          <w:szCs w:val="27"/>
        </w:rPr>
        <w:t xml:space="preserve"> </w:t>
      </w:r>
      <w:r w:rsidR="001D052B" w:rsidRPr="00932E11">
        <w:t>implementation of discipleship and mentoring programs that have nurtured members into strong leaders and dedicated followers of Christ</w:t>
      </w:r>
    </w:p>
    <w:p w14:paraId="1C9EF067" w14:textId="2577FD28" w:rsidR="00E41688" w:rsidRPr="00932E11" w:rsidRDefault="00E41688" w:rsidP="00C11022">
      <w:pPr>
        <w:pStyle w:val="ListParagraph"/>
        <w:numPr>
          <w:ilvl w:val="0"/>
          <w:numId w:val="9"/>
        </w:numPr>
        <w:spacing w:line="276" w:lineRule="auto"/>
        <w:jc w:val="both"/>
      </w:pPr>
      <w:r w:rsidRPr="00932E11">
        <w:t>N</w:t>
      </w:r>
      <w:r w:rsidR="001D052B" w:rsidRPr="00932E11">
        <w:t xml:space="preserve">otable number of </w:t>
      </w:r>
      <w:r w:rsidRPr="00932E11">
        <w:t xml:space="preserve"> </w:t>
      </w:r>
      <w:r w:rsidR="001D052B" w:rsidRPr="00932E11">
        <w:t>first-time commitments to Christ</w:t>
      </w:r>
      <w:r w:rsidR="00E34741" w:rsidRPr="00932E11">
        <w:t xml:space="preserve"> </w:t>
      </w:r>
      <w:r w:rsidR="001D052B" w:rsidRPr="00932E11">
        <w:t>reflecting the spiritual impact of the parish</w:t>
      </w:r>
    </w:p>
    <w:p w14:paraId="7081FA33" w14:textId="77777777" w:rsidR="00E41688" w:rsidRPr="00932E11" w:rsidRDefault="00E41688" w:rsidP="00C11022">
      <w:pPr>
        <w:pStyle w:val="ListParagraph"/>
        <w:numPr>
          <w:ilvl w:val="0"/>
          <w:numId w:val="9"/>
        </w:numPr>
        <w:spacing w:line="276" w:lineRule="auto"/>
        <w:jc w:val="both"/>
      </w:pPr>
      <w:r w:rsidRPr="00932E11">
        <w:t>S</w:t>
      </w:r>
      <w:r w:rsidR="001D052B" w:rsidRPr="00932E11">
        <w:t>uccessful hosting of key spiritual events like praise, worship and thanksgiving program</w:t>
      </w:r>
      <w:r w:rsidRPr="00932E11">
        <w:t xml:space="preserve">s </w:t>
      </w:r>
      <w:r w:rsidR="001D052B" w:rsidRPr="00932E11">
        <w:t>leading to increased engagement and spiritual growth</w:t>
      </w:r>
      <w:r w:rsidRPr="00932E11">
        <w:t>,</w:t>
      </w:r>
      <w:r w:rsidRPr="00932E11">
        <w:rPr>
          <w:rFonts w:ascii="-webkit-standard" w:hAnsi="-webkit-standard"/>
          <w:sz w:val="27"/>
          <w:szCs w:val="27"/>
        </w:rPr>
        <w:t xml:space="preserve"> </w:t>
      </w:r>
    </w:p>
    <w:p w14:paraId="1E7E171B" w14:textId="0DDADE43" w:rsidR="00E41688" w:rsidRPr="00932E11" w:rsidRDefault="00E41688" w:rsidP="00C11022">
      <w:pPr>
        <w:pStyle w:val="ListParagraph"/>
        <w:numPr>
          <w:ilvl w:val="0"/>
          <w:numId w:val="9"/>
        </w:numPr>
        <w:spacing w:line="276" w:lineRule="auto"/>
        <w:jc w:val="both"/>
      </w:pPr>
      <w:r w:rsidRPr="00932E11">
        <w:t>Successful implementation of Welfare drives, food distributions, empowerment programs and school scholarship awards  that have positively impacted the church</w:t>
      </w:r>
    </w:p>
    <w:p w14:paraId="1D1AB8D9" w14:textId="718CB126" w:rsidR="00E41688" w:rsidRPr="00932E11" w:rsidRDefault="00E41688" w:rsidP="00C11022">
      <w:pPr>
        <w:pStyle w:val="ListParagraph"/>
        <w:numPr>
          <w:ilvl w:val="0"/>
          <w:numId w:val="9"/>
        </w:numPr>
        <w:spacing w:line="276" w:lineRule="auto"/>
        <w:jc w:val="both"/>
      </w:pPr>
      <w:r w:rsidRPr="00932E11">
        <w:t>Expansion of the youth ministry with regular youth-focused programs, mentorship, and leadership development activities, resulting in a more vibrant and involved youth</w:t>
      </w:r>
    </w:p>
    <w:p w14:paraId="4594A818" w14:textId="421D3DC8" w:rsidR="00E34741" w:rsidRPr="00932E11" w:rsidRDefault="00E34741" w:rsidP="00C11022">
      <w:pPr>
        <w:pStyle w:val="ListParagraph"/>
        <w:numPr>
          <w:ilvl w:val="0"/>
          <w:numId w:val="9"/>
        </w:numPr>
        <w:spacing w:line="276" w:lineRule="auto"/>
        <w:jc w:val="both"/>
      </w:pPr>
      <w:r w:rsidRPr="00932E11">
        <w:t>Established more parishes</w:t>
      </w:r>
    </w:p>
    <w:p w14:paraId="07CBBE92" w14:textId="642D7579" w:rsidR="00235D71" w:rsidRPr="00932E11" w:rsidRDefault="00E41688" w:rsidP="00C11022">
      <w:pPr>
        <w:pStyle w:val="ListParagraph"/>
        <w:numPr>
          <w:ilvl w:val="0"/>
          <w:numId w:val="9"/>
        </w:numPr>
        <w:spacing w:line="276" w:lineRule="auto"/>
        <w:jc w:val="both"/>
      </w:pPr>
      <w:r w:rsidRPr="00932E11">
        <w:t xml:space="preserve">Completion of key capital projects such as building expansions, renovations, </w:t>
      </w:r>
      <w:r w:rsidR="00E34741" w:rsidRPr="00932E11">
        <w:t>and</w:t>
      </w:r>
      <w:r w:rsidRPr="00932E11">
        <w:t xml:space="preserve"> technology upgrades (e.g., installation of modern sound systems and media facilities) that have improved the worship experience</w:t>
      </w:r>
    </w:p>
    <w:p w14:paraId="37CB997B" w14:textId="77777777" w:rsidR="00E34741" w:rsidRPr="00932E11" w:rsidRDefault="00E34741" w:rsidP="00C11022">
      <w:pPr>
        <w:pStyle w:val="ListParagraph"/>
        <w:numPr>
          <w:ilvl w:val="0"/>
          <w:numId w:val="9"/>
        </w:numPr>
        <w:spacing w:line="276" w:lineRule="auto"/>
        <w:jc w:val="both"/>
      </w:pPr>
      <w:r w:rsidRPr="00932E11">
        <w:t>Securing new land and property for future church projects</w:t>
      </w:r>
    </w:p>
    <w:p w14:paraId="22F181F1" w14:textId="0B4D8511" w:rsidR="00C11022" w:rsidRPr="00932E11" w:rsidRDefault="00000000" w:rsidP="00C11022">
      <w:pPr>
        <w:ind w:left="360"/>
        <w:jc w:val="both"/>
      </w:pPr>
      <w:r w:rsidRPr="00932E11">
        <w:rPr>
          <w:noProof/>
        </w:rPr>
        <w:pict w14:anchorId="1E60E8E0">
          <v:rect id="_x0000_i1026" alt="" style="width:432.9pt;height:.05pt;mso-width-percent:0;mso-height-percent:0;mso-width-percent:0;mso-height-percent:0" o:hrpct="925" o:hralign="center" o:hrstd="t" o:hrnoshade="t" o:hr="t" fillcolor="black" stroked="f"/>
        </w:pict>
      </w:r>
    </w:p>
    <w:p w14:paraId="64BE4D6F" w14:textId="0C47360F" w:rsidR="00235D71" w:rsidRPr="00932E11" w:rsidRDefault="00235D71" w:rsidP="00C11022">
      <w:pPr>
        <w:spacing w:line="276" w:lineRule="auto"/>
        <w:rPr>
          <w:b/>
          <w:bCs/>
        </w:rPr>
      </w:pPr>
      <w:r w:rsidRPr="00932E11">
        <w:rPr>
          <w:b/>
          <w:bCs/>
        </w:rPr>
        <w:t>2. Departmental Reports</w:t>
      </w:r>
    </w:p>
    <w:p w14:paraId="73AD880B" w14:textId="7FE2B46E" w:rsidR="00235D71" w:rsidRPr="00932E11" w:rsidRDefault="00235D71" w:rsidP="00C11022">
      <w:pPr>
        <w:spacing w:line="276" w:lineRule="auto"/>
        <w:rPr>
          <w:b/>
          <w:bCs/>
        </w:rPr>
      </w:pPr>
      <w:r w:rsidRPr="00932E11">
        <w:rPr>
          <w:b/>
          <w:bCs/>
        </w:rPr>
        <w:t xml:space="preserve">2.1. </w:t>
      </w:r>
      <w:r w:rsidR="00C11022" w:rsidRPr="00932E11">
        <w:rPr>
          <w:b/>
          <w:bCs/>
        </w:rPr>
        <w:t>Choir</w:t>
      </w:r>
      <w:r w:rsidRPr="00932E11">
        <w:rPr>
          <w:b/>
          <w:bCs/>
        </w:rPr>
        <w:t xml:space="preserve"> Department</w:t>
      </w:r>
    </w:p>
    <w:p w14:paraId="6348FD56" w14:textId="410D11EA" w:rsidR="00235D71" w:rsidRPr="00932E11" w:rsidRDefault="00235D71" w:rsidP="00C11022">
      <w:pPr>
        <w:numPr>
          <w:ilvl w:val="0"/>
          <w:numId w:val="1"/>
        </w:numPr>
        <w:spacing w:line="276" w:lineRule="auto"/>
      </w:pPr>
      <w:r w:rsidRPr="00932E11">
        <w:rPr>
          <w:b/>
          <w:bCs/>
        </w:rPr>
        <w:t>Key Activities:</w:t>
      </w:r>
      <w:r w:rsidRPr="00932E11">
        <w:t> Choir rehearsals, Worship services</w:t>
      </w:r>
    </w:p>
    <w:p w14:paraId="022BC974" w14:textId="151CB800" w:rsidR="00235D71" w:rsidRPr="00932E11" w:rsidRDefault="00235D71" w:rsidP="00C11022">
      <w:pPr>
        <w:numPr>
          <w:ilvl w:val="0"/>
          <w:numId w:val="1"/>
        </w:numPr>
        <w:spacing w:line="276" w:lineRule="auto"/>
      </w:pPr>
      <w:r w:rsidRPr="00932E11">
        <w:rPr>
          <w:b/>
          <w:bCs/>
        </w:rPr>
        <w:t>Attendance:</w:t>
      </w:r>
      <w:r w:rsidRPr="00932E11">
        <w:t> </w:t>
      </w:r>
      <w:r w:rsidR="00F163ED" w:rsidRPr="00932E11">
        <w:t>17 Active members</w:t>
      </w:r>
    </w:p>
    <w:p w14:paraId="7F34FC1B" w14:textId="77777777" w:rsidR="00BF624A" w:rsidRPr="00932E11" w:rsidRDefault="00235D71" w:rsidP="00C11022">
      <w:pPr>
        <w:numPr>
          <w:ilvl w:val="0"/>
          <w:numId w:val="1"/>
        </w:numPr>
        <w:spacing w:line="276" w:lineRule="auto"/>
      </w:pPr>
      <w:r w:rsidRPr="00932E11">
        <w:rPr>
          <w:b/>
          <w:bCs/>
        </w:rPr>
        <w:t>Achievements:</w:t>
      </w:r>
      <w:r w:rsidRPr="00932E11">
        <w:t> </w:t>
      </w:r>
    </w:p>
    <w:p w14:paraId="64DC0842" w14:textId="2D7511B4" w:rsidR="00235D71" w:rsidRPr="00932E11" w:rsidRDefault="00235D71" w:rsidP="00C11022">
      <w:pPr>
        <w:spacing w:line="276" w:lineRule="auto"/>
      </w:pPr>
      <w:r w:rsidRPr="00932E11">
        <w:t>Notable accomplishments, e.g.</w:t>
      </w:r>
      <w:r w:rsidR="00F163ED" w:rsidRPr="00932E11">
        <w:t xml:space="preserve"> beautiful </w:t>
      </w:r>
      <w:r w:rsidRPr="00932E11">
        <w:t xml:space="preserve">worship </w:t>
      </w:r>
      <w:r w:rsidR="00F163ED" w:rsidRPr="00932E11">
        <w:t xml:space="preserve"> monthly </w:t>
      </w:r>
      <w:r w:rsidRPr="00932E11">
        <w:t>events</w:t>
      </w:r>
      <w:r w:rsidR="00F163ED" w:rsidRPr="00932E11">
        <w:t>, 3</w:t>
      </w:r>
      <w:r w:rsidR="00F163ED" w:rsidRPr="00932E11">
        <w:rPr>
          <w:vertAlign w:val="superscript"/>
        </w:rPr>
        <w:t>rd</w:t>
      </w:r>
      <w:r w:rsidR="00F163ED" w:rsidRPr="00932E11">
        <w:t xml:space="preserve"> Sunday Praise monthly, 12 Hours praise (March and June 2024</w:t>
      </w:r>
      <w:r w:rsidR="00BF624A" w:rsidRPr="00932E11">
        <w:t>),</w:t>
      </w:r>
      <w:r w:rsidR="00F163ED" w:rsidRPr="00932E11">
        <w:t xml:space="preserve">4 </w:t>
      </w:r>
      <w:r w:rsidR="00BF624A" w:rsidRPr="00932E11">
        <w:t>-</w:t>
      </w:r>
      <w:r w:rsidR="00F163ED" w:rsidRPr="00932E11">
        <w:t>Sundays of praise (August-October 2024</w:t>
      </w:r>
      <w:r w:rsidR="00BF624A" w:rsidRPr="00932E11">
        <w:t>) and Improvement to style of ministration.</w:t>
      </w:r>
    </w:p>
    <w:p w14:paraId="6835B0C1" w14:textId="2FCB8402" w:rsidR="00235D71" w:rsidRPr="00932E11" w:rsidRDefault="00235D71" w:rsidP="00C11022">
      <w:pPr>
        <w:numPr>
          <w:ilvl w:val="0"/>
          <w:numId w:val="1"/>
        </w:numPr>
        <w:spacing w:line="276" w:lineRule="auto"/>
      </w:pPr>
      <w:r w:rsidRPr="00932E11">
        <w:rPr>
          <w:b/>
          <w:bCs/>
        </w:rPr>
        <w:t>Challenges:</w:t>
      </w:r>
      <w:r w:rsidRPr="00932E11">
        <w:t> </w:t>
      </w:r>
      <w:r w:rsidR="00F163ED" w:rsidRPr="00932E11">
        <w:t>N</w:t>
      </w:r>
      <w:r w:rsidRPr="00932E11">
        <w:t xml:space="preserve">eed for more </w:t>
      </w:r>
      <w:r w:rsidR="00F163ED" w:rsidRPr="00932E11">
        <w:t>chorister.</w:t>
      </w:r>
    </w:p>
    <w:p w14:paraId="6ECAD8B7" w14:textId="77777777" w:rsidR="00235D71" w:rsidRPr="00932E11" w:rsidRDefault="00000000" w:rsidP="00235D71">
      <w:r w:rsidRPr="00932E11">
        <w:rPr>
          <w:noProof/>
        </w:rPr>
        <w:lastRenderedPageBreak/>
        <w:pict w14:anchorId="06D2A74E">
          <v:rect id="_x0000_i1027" alt="" style="width:451.15pt;height:.05pt;mso-width-percent:0;mso-height-percent:0;mso-width-percent:0;mso-height-percent:0" o:hrpct="964" o:hralign="center" o:hrstd="t" o:hrnoshade="t" o:hr="t" fillcolor="black" stroked="f"/>
        </w:pict>
      </w:r>
    </w:p>
    <w:p w14:paraId="76E8E74D" w14:textId="77777777" w:rsidR="00235D71" w:rsidRPr="00932E11" w:rsidRDefault="00235D71" w:rsidP="00235D71">
      <w:pPr>
        <w:rPr>
          <w:b/>
          <w:bCs/>
        </w:rPr>
      </w:pPr>
      <w:r w:rsidRPr="00932E11">
        <w:rPr>
          <w:b/>
          <w:bCs/>
        </w:rPr>
        <w:t>2.2. Ushering Department</w:t>
      </w:r>
    </w:p>
    <w:p w14:paraId="5FFE7ADE" w14:textId="05D7A5CE" w:rsidR="00235D71" w:rsidRPr="00932E11" w:rsidRDefault="00235D71" w:rsidP="00235D71">
      <w:pPr>
        <w:numPr>
          <w:ilvl w:val="0"/>
          <w:numId w:val="2"/>
        </w:numPr>
      </w:pPr>
      <w:r w:rsidRPr="00932E11">
        <w:rPr>
          <w:b/>
          <w:bCs/>
        </w:rPr>
        <w:t>Key Activities:</w:t>
      </w:r>
      <w:r w:rsidRPr="00932E11">
        <w:t> Seating arrangements, Offering collections</w:t>
      </w:r>
    </w:p>
    <w:p w14:paraId="40BC8744" w14:textId="66E3DD4F" w:rsidR="00235D71" w:rsidRPr="00932E11" w:rsidRDefault="00235D71" w:rsidP="00235D71">
      <w:pPr>
        <w:numPr>
          <w:ilvl w:val="0"/>
          <w:numId w:val="2"/>
        </w:numPr>
      </w:pPr>
      <w:r w:rsidRPr="00932E11">
        <w:rPr>
          <w:b/>
          <w:bCs/>
        </w:rPr>
        <w:t>Attendance:</w:t>
      </w:r>
      <w:r w:rsidRPr="00932E11">
        <w:t> </w:t>
      </w:r>
      <w:r w:rsidR="00F163ED" w:rsidRPr="00932E11">
        <w:t>6 Active Members</w:t>
      </w:r>
    </w:p>
    <w:p w14:paraId="7470ACB2" w14:textId="77777777" w:rsidR="006445A6" w:rsidRPr="00932E11" w:rsidRDefault="00235D71" w:rsidP="00235D71">
      <w:pPr>
        <w:numPr>
          <w:ilvl w:val="0"/>
          <w:numId w:val="2"/>
        </w:numPr>
      </w:pPr>
      <w:r w:rsidRPr="00932E11">
        <w:rPr>
          <w:b/>
          <w:bCs/>
        </w:rPr>
        <w:t>Achievements:</w:t>
      </w:r>
      <w:r w:rsidRPr="00932E11">
        <w:t> </w:t>
      </w:r>
    </w:p>
    <w:p w14:paraId="3A685B07" w14:textId="77777777" w:rsidR="006445A6" w:rsidRPr="00932E11" w:rsidRDefault="006445A6" w:rsidP="006445A6">
      <w:pPr>
        <w:pStyle w:val="ListParagraph"/>
        <w:numPr>
          <w:ilvl w:val="1"/>
          <w:numId w:val="2"/>
        </w:numPr>
        <w:jc w:val="both"/>
      </w:pPr>
      <w:r w:rsidRPr="00932E11">
        <w:t>Efficient Collection Processes: Streamlined the process for collecting tithes and offerings during services, reducing disruptions and ensuring the secure handling of funds, leading to an increase in the efficiency and transparency of financial collections.</w:t>
      </w:r>
    </w:p>
    <w:p w14:paraId="1B9E15C5" w14:textId="2B0877A3" w:rsidR="00235D71" w:rsidRPr="00932E11" w:rsidRDefault="00235D71" w:rsidP="006445A6">
      <w:pPr>
        <w:pStyle w:val="ListParagraph"/>
        <w:numPr>
          <w:ilvl w:val="1"/>
          <w:numId w:val="2"/>
        </w:numPr>
        <w:jc w:val="both"/>
      </w:pPr>
      <w:r w:rsidRPr="00932E11">
        <w:t>Improved service flow</w:t>
      </w:r>
      <w:r w:rsidR="006445A6" w:rsidRPr="00932E11">
        <w:t>.</w:t>
      </w:r>
    </w:p>
    <w:p w14:paraId="1AB5E6C8" w14:textId="5589C53A" w:rsidR="00235D71" w:rsidRPr="00932E11" w:rsidRDefault="00235D71" w:rsidP="00235D71">
      <w:pPr>
        <w:numPr>
          <w:ilvl w:val="0"/>
          <w:numId w:val="2"/>
        </w:numPr>
      </w:pPr>
      <w:r w:rsidRPr="00932E11">
        <w:rPr>
          <w:b/>
          <w:bCs/>
        </w:rPr>
        <w:t>Challenges:</w:t>
      </w:r>
      <w:r w:rsidRPr="00932E11">
        <w:t xml:space="preserve"> Limited </w:t>
      </w:r>
      <w:r w:rsidR="00BF624A" w:rsidRPr="00932E11">
        <w:t>ushers</w:t>
      </w:r>
      <w:r w:rsidRPr="00932E11">
        <w:t xml:space="preserve"> during services</w:t>
      </w:r>
    </w:p>
    <w:p w14:paraId="4F6353AF" w14:textId="77777777" w:rsidR="00235D71" w:rsidRPr="00932E11" w:rsidRDefault="00000000" w:rsidP="00235D71">
      <w:r w:rsidRPr="00932E11">
        <w:rPr>
          <w:noProof/>
        </w:rPr>
        <w:pict w14:anchorId="5A690B37">
          <v:rect id="_x0000_i1028" alt="" style="width:451.15pt;height:.05pt;mso-width-percent:0;mso-height-percent:0;mso-width-percent:0;mso-height-percent:0" o:hrpct="964" o:hralign="center" o:hrstd="t" o:hrnoshade="t" o:hr="t" fillcolor="black" stroked="f"/>
        </w:pict>
      </w:r>
    </w:p>
    <w:p w14:paraId="308E2FED" w14:textId="77777777" w:rsidR="00235D71" w:rsidRPr="00932E11" w:rsidRDefault="00235D71" w:rsidP="00235D71">
      <w:pPr>
        <w:rPr>
          <w:b/>
          <w:bCs/>
        </w:rPr>
      </w:pPr>
      <w:r w:rsidRPr="00932E11">
        <w:rPr>
          <w:b/>
          <w:bCs/>
        </w:rPr>
        <w:t>2.3. Sunday School Department</w:t>
      </w:r>
    </w:p>
    <w:p w14:paraId="12366EC3" w14:textId="77777777" w:rsidR="001E0F39" w:rsidRPr="00932E11" w:rsidRDefault="002956CC" w:rsidP="002956CC">
      <w:pPr>
        <w:numPr>
          <w:ilvl w:val="0"/>
          <w:numId w:val="3"/>
        </w:numPr>
      </w:pPr>
      <w:r w:rsidRPr="00932E11">
        <w:rPr>
          <w:b/>
          <w:bCs/>
        </w:rPr>
        <w:t>Key Activities:</w:t>
      </w:r>
      <w:r w:rsidRPr="00932E11">
        <w:t> </w:t>
      </w:r>
    </w:p>
    <w:p w14:paraId="2CB46298" w14:textId="583C091C" w:rsidR="002956CC" w:rsidRPr="00932E11" w:rsidRDefault="001E0F39" w:rsidP="001E0F39">
      <w:pPr>
        <w:pStyle w:val="ListParagraph"/>
        <w:numPr>
          <w:ilvl w:val="1"/>
          <w:numId w:val="3"/>
        </w:numPr>
        <w:spacing w:line="276" w:lineRule="auto"/>
        <w:jc w:val="both"/>
      </w:pPr>
      <w:r w:rsidRPr="00932E11">
        <w:t>One hour Sunday school teachings every Sunday, Virtual teaching support on the church social media handles, members follow-up and visits, prayers and spiritual intervention for members and corporate evangelism and outreach.</w:t>
      </w:r>
    </w:p>
    <w:p w14:paraId="1F373451" w14:textId="53916BCE" w:rsidR="002956CC" w:rsidRPr="00932E11" w:rsidRDefault="002956CC" w:rsidP="002956CC">
      <w:pPr>
        <w:numPr>
          <w:ilvl w:val="0"/>
          <w:numId w:val="3"/>
        </w:numPr>
      </w:pPr>
      <w:r w:rsidRPr="00932E11">
        <w:rPr>
          <w:b/>
          <w:bCs/>
        </w:rPr>
        <w:t>Attendance:</w:t>
      </w:r>
      <w:r w:rsidRPr="00932E11">
        <w:t> </w:t>
      </w:r>
      <w:r w:rsidR="001E0F39" w:rsidRPr="00932E11">
        <w:t>7 Active member</w:t>
      </w:r>
    </w:p>
    <w:p w14:paraId="0B51D1FB" w14:textId="77777777" w:rsidR="001E0F39" w:rsidRPr="00932E11" w:rsidRDefault="002956CC" w:rsidP="002956CC">
      <w:pPr>
        <w:numPr>
          <w:ilvl w:val="0"/>
          <w:numId w:val="3"/>
        </w:numPr>
      </w:pPr>
      <w:r w:rsidRPr="00932E11">
        <w:rPr>
          <w:b/>
          <w:bCs/>
        </w:rPr>
        <w:t>Achievements:</w:t>
      </w:r>
      <w:r w:rsidRPr="00932E11">
        <w:t> </w:t>
      </w:r>
    </w:p>
    <w:p w14:paraId="23DECBC3" w14:textId="00C471E3" w:rsidR="002956CC" w:rsidRPr="00932E11" w:rsidRDefault="001E0F39" w:rsidP="001E0F39">
      <w:pPr>
        <w:pStyle w:val="ListParagraph"/>
        <w:numPr>
          <w:ilvl w:val="1"/>
          <w:numId w:val="3"/>
        </w:numPr>
        <w:spacing w:line="276" w:lineRule="auto"/>
        <w:jc w:val="both"/>
      </w:pPr>
      <w:r w:rsidRPr="00932E11">
        <w:t>Quality and consistent Sunday school preview despite individual challenges, a set apart YAYA teaching curriculum and follow-up and 4-in-training YAYA teachers.</w:t>
      </w:r>
    </w:p>
    <w:p w14:paraId="67225F71" w14:textId="7DDD712D" w:rsidR="002956CC" w:rsidRPr="00932E11" w:rsidRDefault="002956CC" w:rsidP="00235D71">
      <w:pPr>
        <w:numPr>
          <w:ilvl w:val="0"/>
          <w:numId w:val="3"/>
        </w:numPr>
      </w:pPr>
      <w:r w:rsidRPr="00932E11">
        <w:rPr>
          <w:b/>
          <w:bCs/>
        </w:rPr>
        <w:t>Challenges:</w:t>
      </w:r>
      <w:r w:rsidRPr="00932E11">
        <w:t> </w:t>
      </w:r>
      <w:r w:rsidR="001E0F39" w:rsidRPr="00932E11">
        <w:t xml:space="preserve"> </w:t>
      </w:r>
      <w:r w:rsidRPr="00932E11">
        <w:t>Need for more teachers</w:t>
      </w:r>
    </w:p>
    <w:p w14:paraId="126C5326" w14:textId="46F36CAF" w:rsidR="00D76F01" w:rsidRPr="00932E11" w:rsidRDefault="00000000" w:rsidP="00235D71">
      <w:r w:rsidRPr="00932E11">
        <w:rPr>
          <w:noProof/>
        </w:rPr>
        <w:pict w14:anchorId="0AE01972">
          <v:rect id="_x0000_i1029" alt="" style="width:451.15pt;height:.05pt;mso-width-percent:0;mso-height-percent:0;mso-width-percent:0;mso-height-percent:0" o:hrpct="964" o:hralign="center" o:hrstd="t" o:hrnoshade="t" o:hr="t" fillcolor="black" stroked="f"/>
        </w:pict>
      </w:r>
    </w:p>
    <w:p w14:paraId="259FEDA0" w14:textId="37CA203B" w:rsidR="002956CC" w:rsidRPr="00932E11" w:rsidRDefault="00D76F01" w:rsidP="00D76F01">
      <w:pPr>
        <w:rPr>
          <w:b/>
          <w:bCs/>
        </w:rPr>
      </w:pPr>
      <w:r w:rsidRPr="00932E11">
        <w:rPr>
          <w:b/>
          <w:bCs/>
        </w:rPr>
        <w:t>2.</w:t>
      </w:r>
      <w:r w:rsidR="006445A6" w:rsidRPr="00932E11">
        <w:rPr>
          <w:b/>
          <w:bCs/>
        </w:rPr>
        <w:t>4</w:t>
      </w:r>
      <w:r w:rsidRPr="00932E11">
        <w:rPr>
          <w:b/>
          <w:bCs/>
        </w:rPr>
        <w:t>. Children Department</w:t>
      </w:r>
    </w:p>
    <w:p w14:paraId="5077B098" w14:textId="77777777" w:rsidR="00017390" w:rsidRPr="00932E11" w:rsidRDefault="002956CC" w:rsidP="002956CC">
      <w:pPr>
        <w:numPr>
          <w:ilvl w:val="0"/>
          <w:numId w:val="3"/>
        </w:numPr>
      </w:pPr>
      <w:r w:rsidRPr="00932E11">
        <w:rPr>
          <w:b/>
          <w:bCs/>
        </w:rPr>
        <w:t>Key Activities:</w:t>
      </w:r>
      <w:r w:rsidRPr="00932E11">
        <w:t> </w:t>
      </w:r>
    </w:p>
    <w:p w14:paraId="670BAD1A" w14:textId="74DCAA21" w:rsidR="002956CC" w:rsidRPr="00932E11" w:rsidRDefault="002956CC" w:rsidP="00017390">
      <w:pPr>
        <w:pStyle w:val="ListParagraph"/>
        <w:numPr>
          <w:ilvl w:val="1"/>
          <w:numId w:val="3"/>
        </w:numPr>
      </w:pPr>
      <w:r w:rsidRPr="00932E11">
        <w:t>Sunday School in various classes, Sermons and ministration children combined classes, Children Day activities every year, Christmas party and Bible quiz/study programs</w:t>
      </w:r>
    </w:p>
    <w:p w14:paraId="45FCB0C9" w14:textId="77777777" w:rsidR="002956CC" w:rsidRPr="00932E11" w:rsidRDefault="002956CC" w:rsidP="002956CC">
      <w:pPr>
        <w:numPr>
          <w:ilvl w:val="0"/>
          <w:numId w:val="3"/>
        </w:numPr>
      </w:pPr>
      <w:r w:rsidRPr="00932E11">
        <w:rPr>
          <w:b/>
          <w:bCs/>
        </w:rPr>
        <w:t>Attendance:</w:t>
      </w:r>
      <w:r w:rsidRPr="00932E11">
        <w:t> 10 Active teachers.</w:t>
      </w:r>
    </w:p>
    <w:p w14:paraId="2B827486" w14:textId="77777777" w:rsidR="006445A6" w:rsidRPr="00932E11" w:rsidRDefault="002956CC" w:rsidP="006445A6">
      <w:pPr>
        <w:numPr>
          <w:ilvl w:val="0"/>
          <w:numId w:val="3"/>
        </w:numPr>
        <w:jc w:val="both"/>
      </w:pPr>
      <w:r w:rsidRPr="00932E11">
        <w:rPr>
          <w:b/>
          <w:bCs/>
        </w:rPr>
        <w:t>Achievements:</w:t>
      </w:r>
      <w:r w:rsidRPr="00932E11">
        <w:t> </w:t>
      </w:r>
    </w:p>
    <w:p w14:paraId="0A16FB5F" w14:textId="2EAC854C" w:rsidR="002956CC" w:rsidRPr="00932E11" w:rsidRDefault="002956CC" w:rsidP="006445A6">
      <w:pPr>
        <w:pStyle w:val="ListParagraph"/>
        <w:numPr>
          <w:ilvl w:val="1"/>
          <w:numId w:val="3"/>
        </w:numPr>
        <w:jc w:val="both"/>
      </w:pPr>
      <w:r w:rsidRPr="00932E11">
        <w:t>Tremendous increase in the number of children, special children’s programs, children are doing so well in their various stages of learning, some are in the university by God’s grace.</w:t>
      </w:r>
    </w:p>
    <w:p w14:paraId="01925D23" w14:textId="64444483" w:rsidR="002956CC" w:rsidRPr="00932E11" w:rsidRDefault="002956CC" w:rsidP="00D76F01">
      <w:pPr>
        <w:numPr>
          <w:ilvl w:val="0"/>
          <w:numId w:val="3"/>
        </w:numPr>
      </w:pPr>
      <w:r w:rsidRPr="00932E11">
        <w:rPr>
          <w:b/>
          <w:bCs/>
        </w:rPr>
        <w:t>Challenges:</w:t>
      </w:r>
      <w:r w:rsidRPr="00932E11">
        <w:t> Parent no allowing their children attend programs outside the church.</w:t>
      </w:r>
    </w:p>
    <w:p w14:paraId="07C481FC" w14:textId="57692471" w:rsidR="00D76F01" w:rsidRPr="00932E11" w:rsidRDefault="00000000" w:rsidP="00235D71">
      <w:pPr>
        <w:rPr>
          <w:b/>
          <w:bCs/>
        </w:rPr>
      </w:pPr>
      <w:r w:rsidRPr="00932E11">
        <w:rPr>
          <w:noProof/>
        </w:rPr>
        <w:pict w14:anchorId="54C7E3D6">
          <v:rect id="_x0000_i1030" alt="" style="width:451.15pt;height:.05pt;mso-width-percent:0;mso-height-percent:0;mso-width-percent:0;mso-height-percent:0" o:hrpct="964" o:hralign="center" o:hrstd="t" o:hrnoshade="t" o:hr="t" fillcolor="black" stroked="f"/>
        </w:pict>
      </w:r>
    </w:p>
    <w:p w14:paraId="7AE5C6F8" w14:textId="7C2350A5" w:rsidR="00235D71" w:rsidRPr="00932E11" w:rsidRDefault="00235D71" w:rsidP="00235D71">
      <w:pPr>
        <w:rPr>
          <w:b/>
          <w:bCs/>
        </w:rPr>
      </w:pPr>
      <w:r w:rsidRPr="00932E11">
        <w:rPr>
          <w:b/>
          <w:bCs/>
        </w:rPr>
        <w:t>2.</w:t>
      </w:r>
      <w:r w:rsidR="001E0F39" w:rsidRPr="00932E11">
        <w:rPr>
          <w:b/>
          <w:bCs/>
        </w:rPr>
        <w:t>5</w:t>
      </w:r>
      <w:r w:rsidRPr="00932E11">
        <w:rPr>
          <w:b/>
          <w:bCs/>
        </w:rPr>
        <w:t>. Finance Department</w:t>
      </w:r>
    </w:p>
    <w:p w14:paraId="6768081D" w14:textId="1A2CE029" w:rsidR="00EB6514" w:rsidRPr="00932E11" w:rsidRDefault="00235D71" w:rsidP="00EB6514">
      <w:pPr>
        <w:numPr>
          <w:ilvl w:val="0"/>
          <w:numId w:val="4"/>
        </w:numPr>
        <w:spacing w:line="276" w:lineRule="auto"/>
        <w:jc w:val="both"/>
      </w:pPr>
      <w:r w:rsidRPr="00932E11">
        <w:rPr>
          <w:b/>
          <w:bCs/>
        </w:rPr>
        <w:t>Income S</w:t>
      </w:r>
      <w:r w:rsidR="00EB6514" w:rsidRPr="00932E11">
        <w:rPr>
          <w:b/>
          <w:bCs/>
        </w:rPr>
        <w:t>ources</w:t>
      </w:r>
      <w:r w:rsidRPr="00932E11">
        <w:rPr>
          <w:b/>
          <w:bCs/>
        </w:rPr>
        <w:t>:</w:t>
      </w:r>
      <w:r w:rsidR="00EB6514" w:rsidRPr="00932E11">
        <w:t xml:space="preserve"> Congregation tithe, Minister’s tithe, Sunday Love Offering,</w:t>
      </w:r>
    </w:p>
    <w:p w14:paraId="4A0A9112" w14:textId="22ABEA79" w:rsidR="00EB6514" w:rsidRPr="00932E11" w:rsidRDefault="00EB6514" w:rsidP="00EB6514">
      <w:pPr>
        <w:spacing w:line="276" w:lineRule="auto"/>
        <w:ind w:left="720"/>
        <w:jc w:val="both"/>
      </w:pPr>
      <w:r w:rsidRPr="00932E11">
        <w:t>CRM, Thanksgiving, Vows/Pledges, Gospel Funds, First-fruit, Sunday school offerings, Junior Church and Others.</w:t>
      </w:r>
    </w:p>
    <w:p w14:paraId="35A1875E" w14:textId="4830DD8A" w:rsidR="00B03342" w:rsidRPr="00932E11" w:rsidRDefault="00235D71" w:rsidP="00B03342">
      <w:pPr>
        <w:numPr>
          <w:ilvl w:val="0"/>
          <w:numId w:val="4"/>
        </w:numPr>
        <w:spacing w:line="276" w:lineRule="auto"/>
        <w:jc w:val="both"/>
      </w:pPr>
      <w:r w:rsidRPr="00932E11">
        <w:rPr>
          <w:b/>
          <w:bCs/>
        </w:rPr>
        <w:t xml:space="preserve">Expenses </w:t>
      </w:r>
      <w:r w:rsidR="00EB6514" w:rsidRPr="00932E11">
        <w:rPr>
          <w:b/>
          <w:bCs/>
        </w:rPr>
        <w:t xml:space="preserve">Lines: </w:t>
      </w:r>
      <w:r w:rsidR="00EB6514" w:rsidRPr="00932E11">
        <w:t>Security Service</w:t>
      </w:r>
      <w:r w:rsidR="00BE79A1" w:rsidRPr="00932E11">
        <w:t>s</w:t>
      </w:r>
      <w:r w:rsidR="00EB6514" w:rsidRPr="00932E11">
        <w:t xml:space="preserve">, Admin allowance, Diesel, Generator maintenance, </w:t>
      </w:r>
      <w:r w:rsidR="00BE79A1" w:rsidRPr="00932E11">
        <w:t xml:space="preserve">Electricity bill, Rentals, Data Subscriptions, Batteries purchase, </w:t>
      </w:r>
      <w:r w:rsidR="00BE79A1" w:rsidRPr="00932E11">
        <w:lastRenderedPageBreak/>
        <w:t>Children department welfare, Pastors office refreshment, waste disposal and others.</w:t>
      </w:r>
    </w:p>
    <w:p w14:paraId="09F921D1" w14:textId="5F586258" w:rsidR="00B03342" w:rsidRPr="00932E11" w:rsidRDefault="00000000" w:rsidP="00B03342">
      <w:pPr>
        <w:spacing w:line="276" w:lineRule="auto"/>
        <w:jc w:val="both"/>
      </w:pPr>
      <w:r w:rsidRPr="00932E11">
        <w:rPr>
          <w:noProof/>
        </w:rPr>
        <w:pict w14:anchorId="5CC1BDBB">
          <v:rect id="_x0000_i1031" alt="" style="width:451.15pt;height:.05pt;mso-width-percent:0;mso-height-percent:0;mso-width-percent:0;mso-height-percent:0" o:hrpct="964" o:hralign="center" o:hrstd="t" o:hrnoshade="t" o:hr="t" fillcolor="black" stroked="f"/>
        </w:pict>
      </w:r>
    </w:p>
    <w:p w14:paraId="0FA7DA3D" w14:textId="77777777" w:rsidR="00E12136" w:rsidRPr="00932E11" w:rsidRDefault="00E12136" w:rsidP="00E12136">
      <w:pPr>
        <w:pStyle w:val="ListParagraph"/>
        <w:numPr>
          <w:ilvl w:val="0"/>
          <w:numId w:val="4"/>
        </w:numPr>
        <w:rPr>
          <w:rFonts w:ascii="Century Gothic" w:hAnsi="Century Gothic"/>
          <w:b/>
          <w:bCs/>
        </w:rPr>
      </w:pPr>
      <w:r w:rsidRPr="00932E11">
        <w:rPr>
          <w:rFonts w:ascii="Century Gothic" w:eastAsiaTheme="majorEastAsia" w:hAnsi="Century Gothic"/>
          <w:b/>
          <w:bCs/>
        </w:rPr>
        <w:t>4. Bank Balance</w:t>
      </w:r>
    </w:p>
    <w:p w14:paraId="3897A01D" w14:textId="70DEE628" w:rsidR="00B03342" w:rsidRPr="00932E11" w:rsidRDefault="00E12136" w:rsidP="00B03342">
      <w:pPr>
        <w:pStyle w:val="ListParagraph"/>
        <w:rPr>
          <w:rFonts w:ascii="Century Gothic" w:hAnsi="Century Gothic"/>
        </w:rPr>
      </w:pPr>
      <w:r w:rsidRPr="00932E11">
        <w:rPr>
          <w:rFonts w:ascii="Century Gothic" w:hAnsi="Century Gothic"/>
        </w:rPr>
        <w:t>Report the current balance of any parish accounts.</w:t>
      </w:r>
    </w:p>
    <w:tbl>
      <w:tblPr>
        <w:tblStyle w:val="TableGrid"/>
        <w:tblW w:w="10632" w:type="dxa"/>
        <w:tblInd w:w="-572" w:type="dxa"/>
        <w:tblLook w:val="04A0" w:firstRow="1" w:lastRow="0" w:firstColumn="1" w:lastColumn="0" w:noHBand="0" w:noVBand="1"/>
      </w:tblPr>
      <w:tblGrid>
        <w:gridCol w:w="2340"/>
        <w:gridCol w:w="3427"/>
        <w:gridCol w:w="1077"/>
        <w:gridCol w:w="1503"/>
        <w:gridCol w:w="2285"/>
      </w:tblGrid>
      <w:tr w:rsidR="00932E11" w:rsidRPr="00932E11" w14:paraId="7D596113" w14:textId="77777777" w:rsidTr="00642526">
        <w:trPr>
          <w:trHeight w:val="388"/>
        </w:trPr>
        <w:tc>
          <w:tcPr>
            <w:tcW w:w="2340" w:type="dxa"/>
          </w:tcPr>
          <w:p w14:paraId="71028EDC" w14:textId="471290DF" w:rsidR="00642526" w:rsidRPr="00932E11" w:rsidRDefault="00642526" w:rsidP="00B03342">
            <w:pPr>
              <w:jc w:val="center"/>
              <w:rPr>
                <w:b/>
                <w:bCs/>
                <w:sz w:val="20"/>
                <w:szCs w:val="20"/>
              </w:rPr>
            </w:pPr>
            <w:r w:rsidRPr="00932E11">
              <w:rPr>
                <w:b/>
                <w:bCs/>
                <w:sz w:val="20"/>
                <w:szCs w:val="20"/>
              </w:rPr>
              <w:t>Name of Account</w:t>
            </w:r>
          </w:p>
        </w:tc>
        <w:tc>
          <w:tcPr>
            <w:tcW w:w="3427" w:type="dxa"/>
            <w:tcBorders>
              <w:bottom w:val="single" w:sz="4" w:space="0" w:color="auto"/>
            </w:tcBorders>
          </w:tcPr>
          <w:p w14:paraId="0A2F9180" w14:textId="5D85B17E" w:rsidR="00642526" w:rsidRPr="00932E11" w:rsidRDefault="00642526" w:rsidP="00B03342">
            <w:pPr>
              <w:jc w:val="center"/>
              <w:rPr>
                <w:b/>
                <w:bCs/>
                <w:sz w:val="20"/>
                <w:szCs w:val="20"/>
              </w:rPr>
            </w:pPr>
            <w:r w:rsidRPr="00932E11">
              <w:rPr>
                <w:b/>
                <w:bCs/>
                <w:sz w:val="20"/>
                <w:szCs w:val="20"/>
              </w:rPr>
              <w:t>Signatory</w:t>
            </w:r>
          </w:p>
        </w:tc>
        <w:tc>
          <w:tcPr>
            <w:tcW w:w="1077" w:type="dxa"/>
          </w:tcPr>
          <w:p w14:paraId="753B7F0A" w14:textId="4A316133" w:rsidR="00642526" w:rsidRPr="00932E11" w:rsidRDefault="00642526" w:rsidP="00B03342">
            <w:pPr>
              <w:jc w:val="center"/>
              <w:rPr>
                <w:b/>
                <w:bCs/>
                <w:sz w:val="20"/>
                <w:szCs w:val="20"/>
              </w:rPr>
            </w:pPr>
            <w:r w:rsidRPr="00932E11">
              <w:rPr>
                <w:b/>
                <w:bCs/>
                <w:sz w:val="20"/>
                <w:szCs w:val="20"/>
              </w:rPr>
              <w:t>Signatory type</w:t>
            </w:r>
          </w:p>
        </w:tc>
        <w:tc>
          <w:tcPr>
            <w:tcW w:w="1503" w:type="dxa"/>
          </w:tcPr>
          <w:p w14:paraId="5454E7A9" w14:textId="49484994" w:rsidR="00642526" w:rsidRPr="00932E11" w:rsidRDefault="00642526" w:rsidP="00B03342">
            <w:pPr>
              <w:jc w:val="center"/>
              <w:rPr>
                <w:b/>
                <w:bCs/>
                <w:sz w:val="20"/>
                <w:szCs w:val="20"/>
              </w:rPr>
            </w:pPr>
            <w:r w:rsidRPr="00932E11">
              <w:rPr>
                <w:b/>
                <w:bCs/>
                <w:sz w:val="20"/>
                <w:szCs w:val="20"/>
              </w:rPr>
              <w:t>Account Number</w:t>
            </w:r>
          </w:p>
        </w:tc>
        <w:tc>
          <w:tcPr>
            <w:tcW w:w="2285" w:type="dxa"/>
          </w:tcPr>
          <w:p w14:paraId="5DED8D7A" w14:textId="04FC0B94" w:rsidR="00642526" w:rsidRPr="00932E11" w:rsidRDefault="00642526" w:rsidP="00B03342">
            <w:pPr>
              <w:jc w:val="center"/>
              <w:rPr>
                <w:b/>
                <w:bCs/>
                <w:sz w:val="20"/>
                <w:szCs w:val="20"/>
              </w:rPr>
            </w:pPr>
            <w:r w:rsidRPr="00932E11">
              <w:rPr>
                <w:b/>
                <w:bCs/>
                <w:sz w:val="20"/>
                <w:szCs w:val="20"/>
              </w:rPr>
              <w:t>Bank Account Balance (</w:t>
            </w:r>
            <w:r w:rsidRPr="00932E11">
              <w:rPr>
                <w:rFonts w:eastAsiaTheme="majorEastAsia" w:cs="Arial"/>
                <w:b/>
                <w:bCs/>
                <w:sz w:val="20"/>
                <w:szCs w:val="20"/>
              </w:rPr>
              <w:t>₦)</w:t>
            </w:r>
          </w:p>
        </w:tc>
      </w:tr>
      <w:tr w:rsidR="00932E11" w:rsidRPr="00932E11" w14:paraId="357E1A36" w14:textId="77777777" w:rsidTr="00642526">
        <w:trPr>
          <w:trHeight w:val="394"/>
        </w:trPr>
        <w:tc>
          <w:tcPr>
            <w:tcW w:w="2340" w:type="dxa"/>
          </w:tcPr>
          <w:p w14:paraId="68EE1B59" w14:textId="636AB1C6" w:rsidR="00642526" w:rsidRPr="00932E11" w:rsidRDefault="00642526" w:rsidP="00642526">
            <w:pPr>
              <w:jc w:val="center"/>
              <w:rPr>
                <w:sz w:val="20"/>
                <w:szCs w:val="20"/>
              </w:rPr>
            </w:pPr>
            <w:r w:rsidRPr="00932E11">
              <w:rPr>
                <w:sz w:val="20"/>
                <w:szCs w:val="20"/>
              </w:rPr>
              <w:t>RCCG Potters House Rebate</w:t>
            </w:r>
          </w:p>
        </w:tc>
        <w:tc>
          <w:tcPr>
            <w:tcW w:w="3427" w:type="dxa"/>
          </w:tcPr>
          <w:p w14:paraId="52AB366B" w14:textId="2BC810FE" w:rsidR="00642526" w:rsidRPr="00932E11" w:rsidRDefault="00642526" w:rsidP="00235D71">
            <w:pPr>
              <w:rPr>
                <w:sz w:val="20"/>
                <w:szCs w:val="20"/>
              </w:rPr>
            </w:pPr>
            <w:r w:rsidRPr="00932E11">
              <w:rPr>
                <w:sz w:val="20"/>
                <w:szCs w:val="20"/>
              </w:rPr>
              <w:t>Pastor Lawrence Olugbenga Bayode</w:t>
            </w:r>
          </w:p>
          <w:p w14:paraId="616F6C3C" w14:textId="37F86C25" w:rsidR="00642526" w:rsidRPr="00932E11" w:rsidRDefault="00642526" w:rsidP="00235D71">
            <w:pPr>
              <w:rPr>
                <w:sz w:val="20"/>
                <w:szCs w:val="20"/>
              </w:rPr>
            </w:pPr>
            <w:r w:rsidRPr="00932E11">
              <w:rPr>
                <w:sz w:val="20"/>
                <w:szCs w:val="20"/>
              </w:rPr>
              <w:t xml:space="preserve">Pastor Bode Kanmi Arasanmi                </w:t>
            </w:r>
          </w:p>
          <w:p w14:paraId="119C1281" w14:textId="71D74EC0" w:rsidR="00642526" w:rsidRPr="00932E11" w:rsidRDefault="00642526" w:rsidP="00235D71">
            <w:pPr>
              <w:rPr>
                <w:sz w:val="20"/>
                <w:szCs w:val="20"/>
              </w:rPr>
            </w:pPr>
            <w:r w:rsidRPr="00932E11">
              <w:rPr>
                <w:sz w:val="20"/>
                <w:szCs w:val="20"/>
              </w:rPr>
              <w:t xml:space="preserve">Bro Oluwatosin I.Gazali  </w:t>
            </w:r>
          </w:p>
        </w:tc>
        <w:tc>
          <w:tcPr>
            <w:tcW w:w="1077" w:type="dxa"/>
          </w:tcPr>
          <w:p w14:paraId="4D86FF01" w14:textId="77777777" w:rsidR="00642526" w:rsidRPr="00932E11" w:rsidRDefault="00642526" w:rsidP="007007ED">
            <w:pPr>
              <w:jc w:val="center"/>
              <w:rPr>
                <w:sz w:val="20"/>
                <w:szCs w:val="20"/>
              </w:rPr>
            </w:pPr>
            <w:r w:rsidRPr="00932E11">
              <w:rPr>
                <w:sz w:val="20"/>
                <w:szCs w:val="20"/>
              </w:rPr>
              <w:t>A</w:t>
            </w:r>
          </w:p>
          <w:p w14:paraId="597D046B" w14:textId="77777777" w:rsidR="00642526" w:rsidRPr="00932E11" w:rsidRDefault="00642526" w:rsidP="007007ED">
            <w:pPr>
              <w:jc w:val="center"/>
              <w:rPr>
                <w:sz w:val="20"/>
                <w:szCs w:val="20"/>
              </w:rPr>
            </w:pPr>
            <w:r w:rsidRPr="00932E11">
              <w:rPr>
                <w:sz w:val="20"/>
                <w:szCs w:val="20"/>
              </w:rPr>
              <w:t>B</w:t>
            </w:r>
          </w:p>
          <w:p w14:paraId="4F408370" w14:textId="2C1F64B9" w:rsidR="00642526" w:rsidRPr="00932E11" w:rsidRDefault="00642526" w:rsidP="007007ED">
            <w:pPr>
              <w:jc w:val="center"/>
              <w:rPr>
                <w:sz w:val="20"/>
                <w:szCs w:val="20"/>
              </w:rPr>
            </w:pPr>
            <w:r w:rsidRPr="00932E11">
              <w:rPr>
                <w:sz w:val="20"/>
                <w:szCs w:val="20"/>
              </w:rPr>
              <w:t>B</w:t>
            </w:r>
          </w:p>
        </w:tc>
        <w:tc>
          <w:tcPr>
            <w:tcW w:w="1503" w:type="dxa"/>
          </w:tcPr>
          <w:p w14:paraId="5F8356BA" w14:textId="06859F64" w:rsidR="00642526" w:rsidRPr="00932E11" w:rsidRDefault="00642526" w:rsidP="007007ED">
            <w:pPr>
              <w:jc w:val="center"/>
              <w:rPr>
                <w:sz w:val="20"/>
                <w:szCs w:val="20"/>
              </w:rPr>
            </w:pPr>
            <w:r w:rsidRPr="00932E11">
              <w:rPr>
                <w:sz w:val="20"/>
                <w:szCs w:val="20"/>
              </w:rPr>
              <w:t>4582021092</w:t>
            </w:r>
          </w:p>
        </w:tc>
        <w:tc>
          <w:tcPr>
            <w:tcW w:w="2285" w:type="dxa"/>
          </w:tcPr>
          <w:p w14:paraId="6AAD5953" w14:textId="77777777" w:rsidR="00642526" w:rsidRPr="00932E11" w:rsidRDefault="00642526" w:rsidP="00235D71">
            <w:pPr>
              <w:rPr>
                <w:sz w:val="20"/>
                <w:szCs w:val="20"/>
              </w:rPr>
            </w:pPr>
            <w:r w:rsidRPr="00932E11">
              <w:rPr>
                <w:sz w:val="20"/>
                <w:szCs w:val="20"/>
              </w:rPr>
              <w:t>As of 17</w:t>
            </w:r>
            <w:r w:rsidRPr="00932E11">
              <w:rPr>
                <w:sz w:val="20"/>
                <w:szCs w:val="20"/>
                <w:vertAlign w:val="superscript"/>
              </w:rPr>
              <w:t>th</w:t>
            </w:r>
            <w:r w:rsidRPr="00932E11">
              <w:rPr>
                <w:sz w:val="20"/>
                <w:szCs w:val="20"/>
              </w:rPr>
              <w:t xml:space="preserve"> October 2024, </w:t>
            </w:r>
          </w:p>
          <w:p w14:paraId="2B7EAB4B" w14:textId="4B67DD9B" w:rsidR="00642526" w:rsidRPr="00932E11" w:rsidRDefault="00642526" w:rsidP="00235D71">
            <w:pPr>
              <w:rPr>
                <w:sz w:val="20"/>
                <w:szCs w:val="20"/>
              </w:rPr>
            </w:pPr>
            <w:r w:rsidRPr="00932E11">
              <w:rPr>
                <w:rFonts w:eastAsiaTheme="majorEastAsia" w:cs="Arial"/>
                <w:b/>
                <w:bCs/>
                <w:sz w:val="20"/>
                <w:szCs w:val="20"/>
              </w:rPr>
              <w:t>₦2,292,985.65</w:t>
            </w:r>
          </w:p>
        </w:tc>
      </w:tr>
      <w:tr w:rsidR="00932E11" w:rsidRPr="00932E11" w14:paraId="50285B64" w14:textId="77777777" w:rsidTr="00642526">
        <w:trPr>
          <w:trHeight w:val="797"/>
        </w:trPr>
        <w:tc>
          <w:tcPr>
            <w:tcW w:w="2340" w:type="dxa"/>
          </w:tcPr>
          <w:p w14:paraId="41C06BC6" w14:textId="4CD8A243" w:rsidR="00642526" w:rsidRPr="00932E11" w:rsidRDefault="00642526" w:rsidP="00642526">
            <w:pPr>
              <w:jc w:val="center"/>
              <w:rPr>
                <w:sz w:val="20"/>
                <w:szCs w:val="20"/>
              </w:rPr>
            </w:pPr>
            <w:r w:rsidRPr="00932E11">
              <w:rPr>
                <w:sz w:val="20"/>
                <w:szCs w:val="20"/>
              </w:rPr>
              <w:t>RCCG Potters House Parish Account</w:t>
            </w:r>
          </w:p>
        </w:tc>
        <w:tc>
          <w:tcPr>
            <w:tcW w:w="3427" w:type="dxa"/>
          </w:tcPr>
          <w:p w14:paraId="13686FFB" w14:textId="77777777" w:rsidR="00642526" w:rsidRPr="00932E11" w:rsidRDefault="00642526" w:rsidP="00642526">
            <w:pPr>
              <w:rPr>
                <w:sz w:val="20"/>
                <w:szCs w:val="20"/>
              </w:rPr>
            </w:pPr>
            <w:r w:rsidRPr="00932E11">
              <w:rPr>
                <w:sz w:val="20"/>
                <w:szCs w:val="20"/>
              </w:rPr>
              <w:t>Pastor Lawrence Olugbenga Bayode</w:t>
            </w:r>
          </w:p>
          <w:p w14:paraId="289CBA5D" w14:textId="77777777" w:rsidR="00642526" w:rsidRPr="00932E11" w:rsidRDefault="00642526" w:rsidP="00642526">
            <w:pPr>
              <w:rPr>
                <w:sz w:val="20"/>
                <w:szCs w:val="20"/>
              </w:rPr>
            </w:pPr>
            <w:r w:rsidRPr="00932E11">
              <w:rPr>
                <w:sz w:val="20"/>
                <w:szCs w:val="20"/>
              </w:rPr>
              <w:t xml:space="preserve">Pastor Bode Kanmi Arasanmi                </w:t>
            </w:r>
          </w:p>
          <w:p w14:paraId="0DF362D3" w14:textId="1FA654E2" w:rsidR="00642526" w:rsidRPr="00932E11" w:rsidRDefault="00642526" w:rsidP="00642526">
            <w:pPr>
              <w:rPr>
                <w:sz w:val="20"/>
                <w:szCs w:val="20"/>
              </w:rPr>
            </w:pPr>
            <w:r w:rsidRPr="00932E11">
              <w:rPr>
                <w:sz w:val="20"/>
                <w:szCs w:val="20"/>
              </w:rPr>
              <w:t xml:space="preserve">Bro Oluwatosin I.Gazali  </w:t>
            </w:r>
          </w:p>
        </w:tc>
        <w:tc>
          <w:tcPr>
            <w:tcW w:w="1077" w:type="dxa"/>
          </w:tcPr>
          <w:p w14:paraId="172CE72D" w14:textId="77777777" w:rsidR="00642526" w:rsidRPr="00932E11" w:rsidRDefault="00642526" w:rsidP="00642526">
            <w:pPr>
              <w:jc w:val="center"/>
              <w:rPr>
                <w:sz w:val="20"/>
                <w:szCs w:val="20"/>
              </w:rPr>
            </w:pPr>
            <w:r w:rsidRPr="00932E11">
              <w:rPr>
                <w:sz w:val="20"/>
                <w:szCs w:val="20"/>
              </w:rPr>
              <w:t>A</w:t>
            </w:r>
          </w:p>
          <w:p w14:paraId="30AD6B96" w14:textId="77777777" w:rsidR="00642526" w:rsidRPr="00932E11" w:rsidRDefault="00642526" w:rsidP="00642526">
            <w:pPr>
              <w:jc w:val="center"/>
              <w:rPr>
                <w:sz w:val="20"/>
                <w:szCs w:val="20"/>
              </w:rPr>
            </w:pPr>
            <w:r w:rsidRPr="00932E11">
              <w:rPr>
                <w:sz w:val="20"/>
                <w:szCs w:val="20"/>
              </w:rPr>
              <w:t>B</w:t>
            </w:r>
          </w:p>
          <w:p w14:paraId="72F29A57" w14:textId="5580E2D8" w:rsidR="00642526" w:rsidRPr="00932E11" w:rsidRDefault="00642526" w:rsidP="00642526">
            <w:pPr>
              <w:rPr>
                <w:sz w:val="20"/>
                <w:szCs w:val="20"/>
              </w:rPr>
            </w:pPr>
            <w:r w:rsidRPr="00932E11">
              <w:rPr>
                <w:sz w:val="20"/>
                <w:szCs w:val="20"/>
              </w:rPr>
              <w:t xml:space="preserve">         B</w:t>
            </w:r>
          </w:p>
        </w:tc>
        <w:tc>
          <w:tcPr>
            <w:tcW w:w="1503" w:type="dxa"/>
          </w:tcPr>
          <w:p w14:paraId="26CB9CD9" w14:textId="74891F38" w:rsidR="00642526" w:rsidRPr="00932E11" w:rsidRDefault="00642526" w:rsidP="00642526">
            <w:pPr>
              <w:rPr>
                <w:sz w:val="20"/>
                <w:szCs w:val="20"/>
              </w:rPr>
            </w:pPr>
            <w:r w:rsidRPr="00932E11">
              <w:rPr>
                <w:sz w:val="20"/>
                <w:szCs w:val="20"/>
              </w:rPr>
              <w:t xml:space="preserve">   3292016211</w:t>
            </w:r>
          </w:p>
        </w:tc>
        <w:tc>
          <w:tcPr>
            <w:tcW w:w="2285" w:type="dxa"/>
          </w:tcPr>
          <w:p w14:paraId="238D1A27" w14:textId="77777777" w:rsidR="00642526" w:rsidRPr="00932E11" w:rsidRDefault="00AB0EAC" w:rsidP="00642526">
            <w:pPr>
              <w:rPr>
                <w:sz w:val="20"/>
                <w:szCs w:val="20"/>
              </w:rPr>
            </w:pPr>
            <w:r w:rsidRPr="00932E11">
              <w:rPr>
                <w:sz w:val="20"/>
                <w:szCs w:val="20"/>
              </w:rPr>
              <w:t>As of 17</w:t>
            </w:r>
            <w:r w:rsidRPr="00932E11">
              <w:rPr>
                <w:sz w:val="20"/>
                <w:szCs w:val="20"/>
                <w:vertAlign w:val="superscript"/>
              </w:rPr>
              <w:t>th</w:t>
            </w:r>
            <w:r w:rsidRPr="00932E11">
              <w:rPr>
                <w:sz w:val="20"/>
                <w:szCs w:val="20"/>
              </w:rPr>
              <w:t xml:space="preserve"> October 2024</w:t>
            </w:r>
          </w:p>
          <w:p w14:paraId="4D22EE9A" w14:textId="739E4C86" w:rsidR="00AB0EAC" w:rsidRPr="00932E11" w:rsidRDefault="00AB0EAC" w:rsidP="00642526">
            <w:pPr>
              <w:rPr>
                <w:sz w:val="20"/>
                <w:szCs w:val="20"/>
              </w:rPr>
            </w:pPr>
            <w:r w:rsidRPr="00932E11">
              <w:rPr>
                <w:rFonts w:eastAsiaTheme="majorEastAsia" w:cs="Arial"/>
                <w:b/>
                <w:bCs/>
                <w:sz w:val="20"/>
                <w:szCs w:val="20"/>
              </w:rPr>
              <w:t>₦219,556.79.00</w:t>
            </w:r>
          </w:p>
        </w:tc>
      </w:tr>
    </w:tbl>
    <w:p w14:paraId="3EB0DEC8" w14:textId="77777777" w:rsidR="00AB0EAC" w:rsidRPr="00932E11" w:rsidRDefault="00AB0EAC" w:rsidP="00235D71">
      <w:pPr>
        <w:rPr>
          <w:b/>
          <w:bCs/>
        </w:rPr>
      </w:pPr>
    </w:p>
    <w:p w14:paraId="734AE387" w14:textId="10F73D10" w:rsidR="00AB0EAC" w:rsidRPr="00932E11" w:rsidRDefault="00AB0EAC" w:rsidP="00AB0EAC">
      <w:pPr>
        <w:pStyle w:val="ListParagraph"/>
        <w:numPr>
          <w:ilvl w:val="0"/>
          <w:numId w:val="10"/>
        </w:numPr>
        <w:rPr>
          <w:b/>
          <w:bCs/>
        </w:rPr>
      </w:pPr>
      <w:r w:rsidRPr="00932E11">
        <w:rPr>
          <w:b/>
          <w:bCs/>
        </w:rPr>
        <w:t xml:space="preserve">Cash at Hand </w:t>
      </w:r>
      <w:r w:rsidRPr="00932E11">
        <w:t>$400.00</w:t>
      </w:r>
    </w:p>
    <w:p w14:paraId="73F7620A" w14:textId="0F213FD5" w:rsidR="00AB0EAC" w:rsidRPr="00932E11" w:rsidRDefault="00AB0EAC" w:rsidP="00AB0EAC">
      <w:pPr>
        <w:pStyle w:val="ListParagraph"/>
        <w:numPr>
          <w:ilvl w:val="0"/>
          <w:numId w:val="10"/>
        </w:numPr>
        <w:rPr>
          <w:b/>
          <w:bCs/>
        </w:rPr>
      </w:pPr>
      <w:r w:rsidRPr="00932E11">
        <w:rPr>
          <w:b/>
          <w:bCs/>
        </w:rPr>
        <w:t>Remarks :</w:t>
      </w:r>
    </w:p>
    <w:p w14:paraId="3352E78D" w14:textId="489C38CD" w:rsidR="00AB0EAC" w:rsidRPr="00932E11" w:rsidRDefault="00AB0EAC" w:rsidP="00AB0EAC">
      <w:pPr>
        <w:pStyle w:val="ListParagraph"/>
        <w:numPr>
          <w:ilvl w:val="1"/>
          <w:numId w:val="10"/>
        </w:numPr>
        <w:spacing w:line="276" w:lineRule="auto"/>
        <w:jc w:val="both"/>
      </w:pPr>
      <w:r w:rsidRPr="00932E11">
        <w:t>It’s important to note that the balance in RCCG Potters House Rebate account represent the collections from 24</w:t>
      </w:r>
      <w:r w:rsidRPr="00932E11">
        <w:rPr>
          <w:vertAlign w:val="superscript"/>
        </w:rPr>
        <w:t>th</w:t>
      </w:r>
      <w:r w:rsidRPr="00932E11">
        <w:t xml:space="preserve"> of September 2024 to date. Remittance for the month of October will commence on the 20</w:t>
      </w:r>
      <w:r w:rsidRPr="00932E11">
        <w:rPr>
          <w:vertAlign w:val="superscript"/>
        </w:rPr>
        <w:t xml:space="preserve">th  </w:t>
      </w:r>
      <w:r w:rsidRPr="00932E11">
        <w:t>of October 2024. The dollar denominated currency is usually kept in hand against the remittance period as the parish does not operate a domiciliary account.</w:t>
      </w:r>
    </w:p>
    <w:p w14:paraId="3C81CDD9" w14:textId="77777777" w:rsidR="002606B8" w:rsidRPr="00932E11" w:rsidRDefault="00AB0EAC" w:rsidP="002606B8">
      <w:pPr>
        <w:pStyle w:val="ListParagraph"/>
        <w:numPr>
          <w:ilvl w:val="1"/>
          <w:numId w:val="10"/>
        </w:numPr>
        <w:spacing w:line="276" w:lineRule="auto"/>
        <w:jc w:val="both"/>
      </w:pPr>
      <w:r w:rsidRPr="00932E11">
        <w:t>The balance in RCCG Potters House Parish account represent the collections and Retained by parish for RCCG Potter’s Pavillion Parish in Guto, Bwari – Abuja. The newly planted parish is yet open an account</w:t>
      </w:r>
      <w:r w:rsidR="002606B8" w:rsidRPr="00932E11">
        <w:t>.</w:t>
      </w:r>
    </w:p>
    <w:p w14:paraId="403778FF" w14:textId="002C7A1C" w:rsidR="00AB0EAC" w:rsidRPr="00932E11" w:rsidRDefault="002606B8" w:rsidP="00235D71">
      <w:pPr>
        <w:pStyle w:val="ListParagraph"/>
        <w:numPr>
          <w:ilvl w:val="1"/>
          <w:numId w:val="10"/>
        </w:numPr>
        <w:spacing w:line="276" w:lineRule="auto"/>
        <w:jc w:val="both"/>
      </w:pPr>
      <w:r w:rsidRPr="00932E11">
        <w:t>Potter’s House Parish Assets are all uploaded on the E-Assets portal as directed by the province. Details of the assets can be obtained from the portal link (https://www.fixed-asset.patna.ng).</w:t>
      </w:r>
    </w:p>
    <w:p w14:paraId="7587E0A4" w14:textId="0F6315B0" w:rsidR="00AB0EAC" w:rsidRPr="00932E11" w:rsidRDefault="00000000" w:rsidP="00235D71">
      <w:pPr>
        <w:rPr>
          <w:b/>
          <w:bCs/>
        </w:rPr>
      </w:pPr>
      <w:r w:rsidRPr="00932E11">
        <w:rPr>
          <w:noProof/>
        </w:rPr>
        <w:pict w14:anchorId="6743B8AF">
          <v:rect id="_x0000_i1032" alt="" style="width:451.15pt;height:.05pt;mso-width-percent:0;mso-height-percent:0;mso-width-percent:0;mso-height-percent:0" o:hrpct="964" o:hralign="center" o:hrstd="t" o:hrnoshade="t" o:hr="t" fillcolor="black" stroked="f"/>
        </w:pict>
      </w:r>
    </w:p>
    <w:p w14:paraId="046C1221" w14:textId="4CDBA0AE" w:rsidR="00235D71" w:rsidRPr="00932E11" w:rsidRDefault="00235D71" w:rsidP="00235D71">
      <w:pPr>
        <w:rPr>
          <w:b/>
          <w:bCs/>
        </w:rPr>
      </w:pPr>
      <w:r w:rsidRPr="00932E11">
        <w:rPr>
          <w:b/>
          <w:bCs/>
        </w:rPr>
        <w:t>2.</w:t>
      </w:r>
      <w:r w:rsidR="00CB64BD">
        <w:rPr>
          <w:b/>
          <w:bCs/>
        </w:rPr>
        <w:t>6</w:t>
      </w:r>
      <w:r w:rsidRPr="00932E11">
        <w:rPr>
          <w:b/>
          <w:bCs/>
        </w:rPr>
        <w:t xml:space="preserve">. </w:t>
      </w:r>
      <w:r w:rsidR="00C11022" w:rsidRPr="00932E11">
        <w:rPr>
          <w:b/>
          <w:bCs/>
        </w:rPr>
        <w:t xml:space="preserve">Welfare </w:t>
      </w:r>
      <w:r w:rsidRPr="00932E11">
        <w:rPr>
          <w:b/>
          <w:bCs/>
        </w:rPr>
        <w:t>Department</w:t>
      </w:r>
    </w:p>
    <w:p w14:paraId="1D9249D1" w14:textId="77777777" w:rsidR="00B3409C" w:rsidRPr="00932E11" w:rsidRDefault="00235D71" w:rsidP="00235D71">
      <w:pPr>
        <w:numPr>
          <w:ilvl w:val="0"/>
          <w:numId w:val="5"/>
        </w:numPr>
      </w:pPr>
      <w:r w:rsidRPr="00932E11">
        <w:rPr>
          <w:b/>
          <w:bCs/>
        </w:rPr>
        <w:t>Key Activities:</w:t>
      </w:r>
      <w:r w:rsidRPr="00932E11">
        <w:t> </w:t>
      </w:r>
    </w:p>
    <w:p w14:paraId="41001EFB" w14:textId="63325922" w:rsidR="00235D71" w:rsidRPr="00932E11" w:rsidRDefault="00444F62" w:rsidP="00B3409C">
      <w:pPr>
        <w:pStyle w:val="ListParagraph"/>
        <w:numPr>
          <w:ilvl w:val="1"/>
          <w:numId w:val="5"/>
        </w:numPr>
        <w:jc w:val="both"/>
      </w:pPr>
      <w:r w:rsidRPr="00932E11">
        <w:t>Financial assistance to members, Food distribution, clothing and essentials, Healthcare support, Skill training programs, Entrepreneurship support, shelter support, prayer support and encouragement and fellowship.</w:t>
      </w:r>
    </w:p>
    <w:p w14:paraId="3CB1565B" w14:textId="370CCBDB" w:rsidR="00235D71" w:rsidRPr="00932E11" w:rsidRDefault="00235D71" w:rsidP="00235D71">
      <w:pPr>
        <w:numPr>
          <w:ilvl w:val="0"/>
          <w:numId w:val="5"/>
        </w:numPr>
      </w:pPr>
      <w:r w:rsidRPr="00932E11">
        <w:rPr>
          <w:b/>
          <w:bCs/>
        </w:rPr>
        <w:t>Attendance:</w:t>
      </w:r>
      <w:r w:rsidRPr="00932E11">
        <w:t> </w:t>
      </w:r>
      <w:r w:rsidR="002956CC" w:rsidRPr="00932E11">
        <w:t>18</w:t>
      </w:r>
      <w:r w:rsidR="009E08A8" w:rsidRPr="00932E11">
        <w:t xml:space="preserve"> Active Members</w:t>
      </w:r>
    </w:p>
    <w:p w14:paraId="55693FD9" w14:textId="77777777" w:rsidR="00444F62" w:rsidRPr="00932E11" w:rsidRDefault="00235D71" w:rsidP="00235D71">
      <w:pPr>
        <w:numPr>
          <w:ilvl w:val="0"/>
          <w:numId w:val="5"/>
        </w:numPr>
      </w:pPr>
      <w:r w:rsidRPr="00932E11">
        <w:rPr>
          <w:b/>
          <w:bCs/>
        </w:rPr>
        <w:t>Achievements:</w:t>
      </w:r>
      <w:r w:rsidRPr="00932E11">
        <w:t> </w:t>
      </w:r>
    </w:p>
    <w:p w14:paraId="317C0AB9" w14:textId="77777777" w:rsidR="008F6B3C" w:rsidRPr="00932E11" w:rsidRDefault="00444F62" w:rsidP="00B3409C">
      <w:pPr>
        <w:pStyle w:val="ListParagraph"/>
        <w:numPr>
          <w:ilvl w:val="1"/>
          <w:numId w:val="5"/>
        </w:numPr>
        <w:jc w:val="both"/>
      </w:pPr>
      <w:r w:rsidRPr="00932E11">
        <w:t>Provided financial aid to more than 100 church members</w:t>
      </w:r>
      <w:r w:rsidR="008F6B3C" w:rsidRPr="00932E11">
        <w:t>, widows, youth</w:t>
      </w:r>
      <w:r w:rsidRPr="00932E11">
        <w:t xml:space="preserve"> and families facing, difficulties,</w:t>
      </w:r>
      <w:r w:rsidR="008F6B3C" w:rsidRPr="00932E11">
        <w:t xml:space="preserve"> </w:t>
      </w:r>
      <w:r w:rsidRPr="00932E11">
        <w:t>covering urgent needs such as rent, school fees, and medical bills.</w:t>
      </w:r>
      <w:r w:rsidR="008F6B3C" w:rsidRPr="00932E11">
        <w:t xml:space="preserve"> </w:t>
      </w:r>
    </w:p>
    <w:p w14:paraId="7A4AAC5C" w14:textId="0D6E8A94" w:rsidR="00235D71" w:rsidRPr="00932E11" w:rsidRDefault="008F6B3C" w:rsidP="00B3409C">
      <w:pPr>
        <w:pStyle w:val="ListParagraph"/>
        <w:numPr>
          <w:ilvl w:val="1"/>
          <w:numId w:val="5"/>
        </w:numPr>
        <w:jc w:val="both"/>
      </w:pPr>
      <w:r w:rsidRPr="00932E11">
        <w:t>Successfully organized monthly food drives, distributing essential food items to over 250 families within the church and the needy ensuring no member goes hungry.</w:t>
      </w:r>
    </w:p>
    <w:p w14:paraId="45664A12" w14:textId="38ACB8B1" w:rsidR="008F6B3C" w:rsidRPr="00932E11" w:rsidRDefault="008F6B3C" w:rsidP="00B3409C">
      <w:pPr>
        <w:pStyle w:val="ListParagraph"/>
        <w:numPr>
          <w:ilvl w:val="1"/>
          <w:numId w:val="5"/>
        </w:numPr>
        <w:jc w:val="both"/>
      </w:pPr>
      <w:r w:rsidRPr="00932E11">
        <w:t>Helped over 50 members with financial support for hospital bills, medication, and emergency treatments.</w:t>
      </w:r>
    </w:p>
    <w:p w14:paraId="1CD52616" w14:textId="18CD7835" w:rsidR="008F6B3C" w:rsidRPr="00932E11" w:rsidRDefault="008F6B3C" w:rsidP="00B3409C">
      <w:pPr>
        <w:pStyle w:val="ListParagraph"/>
        <w:numPr>
          <w:ilvl w:val="1"/>
          <w:numId w:val="5"/>
        </w:numPr>
        <w:jc w:val="both"/>
      </w:pPr>
      <w:r w:rsidRPr="00932E11">
        <w:lastRenderedPageBreak/>
        <w:t>Hosted skills acquisition workshops, training over 21participants in tailoring, hairdressing, and basic computer skills, empowering members with marketable skills for income generation.</w:t>
      </w:r>
    </w:p>
    <w:p w14:paraId="34EE837A" w14:textId="7B5588C3" w:rsidR="008F6B3C" w:rsidRPr="00932E11" w:rsidRDefault="008F6B3C" w:rsidP="00B3409C">
      <w:pPr>
        <w:pStyle w:val="ListParagraph"/>
        <w:numPr>
          <w:ilvl w:val="1"/>
          <w:numId w:val="5"/>
        </w:numPr>
        <w:jc w:val="both"/>
      </w:pPr>
      <w:r w:rsidRPr="00932E11">
        <w:t>Provided small grants to 20 church members starting new businesses, contributing to self-sufficiency and economic stability within the church community.</w:t>
      </w:r>
    </w:p>
    <w:p w14:paraId="2FFB054C" w14:textId="0B8B6C45" w:rsidR="008F6B3C" w:rsidRPr="00932E11" w:rsidRDefault="008F6B3C" w:rsidP="00B3409C">
      <w:pPr>
        <w:pStyle w:val="ListParagraph"/>
        <w:numPr>
          <w:ilvl w:val="1"/>
          <w:numId w:val="5"/>
        </w:numPr>
        <w:jc w:val="both"/>
      </w:pPr>
      <w:r w:rsidRPr="00932E11">
        <w:t>Dedicated support initiative for widows, providing regular financial stipends and organizing fellowship events to support their emotional and spiritual well-being.</w:t>
      </w:r>
    </w:p>
    <w:p w14:paraId="1DC33451" w14:textId="1CB738EB" w:rsidR="00235D71" w:rsidRPr="00932E11" w:rsidRDefault="00235D71" w:rsidP="00235D71">
      <w:pPr>
        <w:numPr>
          <w:ilvl w:val="0"/>
          <w:numId w:val="5"/>
        </w:numPr>
      </w:pPr>
      <w:r w:rsidRPr="00932E11">
        <w:rPr>
          <w:b/>
          <w:bCs/>
        </w:rPr>
        <w:t>Challenges:</w:t>
      </w:r>
      <w:r w:rsidRPr="00932E11">
        <w:t> </w:t>
      </w:r>
      <w:r w:rsidR="008F6B3C" w:rsidRPr="00932E11">
        <w:t>To God be the Glory.</w:t>
      </w:r>
    </w:p>
    <w:p w14:paraId="64BADAAB" w14:textId="77777777" w:rsidR="00235D71" w:rsidRPr="00932E11" w:rsidRDefault="00000000" w:rsidP="00235D71">
      <w:r w:rsidRPr="00932E11">
        <w:rPr>
          <w:noProof/>
        </w:rPr>
        <w:pict w14:anchorId="04EDFBEF">
          <v:rect id="_x0000_i1033" alt="" style="width:451.15pt;height:.05pt;mso-width-percent:0;mso-height-percent:0;mso-width-percent:0;mso-height-percent:0" o:hrpct="964" o:hralign="center" o:hrstd="t" o:hrnoshade="t" o:hr="t" fillcolor="black" stroked="f"/>
        </w:pict>
      </w:r>
    </w:p>
    <w:p w14:paraId="6F63CAC1" w14:textId="2007F9D5" w:rsidR="00235D71" w:rsidRPr="00932E11" w:rsidRDefault="00235D71" w:rsidP="00235D71">
      <w:pPr>
        <w:rPr>
          <w:b/>
          <w:bCs/>
        </w:rPr>
      </w:pPr>
      <w:r w:rsidRPr="00932E11">
        <w:rPr>
          <w:b/>
          <w:bCs/>
        </w:rPr>
        <w:t>2.</w:t>
      </w:r>
      <w:r w:rsidR="00CB64BD">
        <w:rPr>
          <w:b/>
          <w:bCs/>
        </w:rPr>
        <w:t>7</w:t>
      </w:r>
      <w:r w:rsidRPr="00932E11">
        <w:rPr>
          <w:b/>
          <w:bCs/>
        </w:rPr>
        <w:t>. Evangelism/</w:t>
      </w:r>
      <w:r w:rsidR="00C11022" w:rsidRPr="00932E11">
        <w:rPr>
          <w:b/>
          <w:bCs/>
        </w:rPr>
        <w:t>Visitation</w:t>
      </w:r>
      <w:r w:rsidRPr="00932E11">
        <w:rPr>
          <w:b/>
          <w:bCs/>
        </w:rPr>
        <w:t xml:space="preserve"> Department</w:t>
      </w:r>
    </w:p>
    <w:p w14:paraId="42BEB183" w14:textId="77777777" w:rsidR="00AA38B6" w:rsidRPr="00932E11" w:rsidRDefault="00235D71" w:rsidP="00235D71">
      <w:pPr>
        <w:numPr>
          <w:ilvl w:val="0"/>
          <w:numId w:val="6"/>
        </w:numPr>
      </w:pPr>
      <w:r w:rsidRPr="00932E11">
        <w:rPr>
          <w:b/>
          <w:bCs/>
        </w:rPr>
        <w:t>Key Activities:</w:t>
      </w:r>
      <w:r w:rsidRPr="00932E11">
        <w:t> </w:t>
      </w:r>
    </w:p>
    <w:p w14:paraId="626638E2" w14:textId="5D6D3CB4" w:rsidR="00235D71" w:rsidRPr="00932E11" w:rsidRDefault="00235D71" w:rsidP="00AA38B6">
      <w:pPr>
        <w:pStyle w:val="ListParagraph"/>
        <w:numPr>
          <w:ilvl w:val="1"/>
          <w:numId w:val="6"/>
        </w:numPr>
      </w:pPr>
      <w:r w:rsidRPr="00932E11">
        <w:t>Evangelism drives</w:t>
      </w:r>
      <w:r w:rsidR="00AA38B6" w:rsidRPr="00932E11">
        <w:t xml:space="preserve">, </w:t>
      </w:r>
      <w:r w:rsidR="0086609A" w:rsidRPr="00932E11">
        <w:t>Follow-up and visitation</w:t>
      </w:r>
      <w:r w:rsidR="00AA38B6" w:rsidRPr="00932E11">
        <w:t>, Regular meeting and bible study activities to strengthen members.</w:t>
      </w:r>
    </w:p>
    <w:p w14:paraId="06A1302A" w14:textId="17AD934C" w:rsidR="00235D71" w:rsidRPr="00932E11" w:rsidRDefault="00235D71" w:rsidP="00235D71">
      <w:pPr>
        <w:numPr>
          <w:ilvl w:val="0"/>
          <w:numId w:val="6"/>
        </w:numPr>
      </w:pPr>
      <w:r w:rsidRPr="00932E11">
        <w:rPr>
          <w:b/>
          <w:bCs/>
        </w:rPr>
        <w:t>Attendance:</w:t>
      </w:r>
      <w:r w:rsidRPr="00932E11">
        <w:t> </w:t>
      </w:r>
      <w:r w:rsidR="0086609A" w:rsidRPr="00932E11">
        <w:t>18 Active members</w:t>
      </w:r>
    </w:p>
    <w:p w14:paraId="3419D4FC" w14:textId="77777777" w:rsidR="00B3409C" w:rsidRPr="00932E11" w:rsidRDefault="00235D71" w:rsidP="00235D71">
      <w:pPr>
        <w:numPr>
          <w:ilvl w:val="0"/>
          <w:numId w:val="6"/>
        </w:numPr>
      </w:pPr>
      <w:r w:rsidRPr="00932E11">
        <w:rPr>
          <w:b/>
          <w:bCs/>
        </w:rPr>
        <w:t>Achievements:</w:t>
      </w:r>
      <w:r w:rsidRPr="00932E11">
        <w:t> </w:t>
      </w:r>
    </w:p>
    <w:p w14:paraId="70C16A9C" w14:textId="7187919F" w:rsidR="00235D71" w:rsidRPr="00932E11" w:rsidRDefault="00B3409C" w:rsidP="00B3409C">
      <w:pPr>
        <w:pStyle w:val="ListParagraph"/>
        <w:numPr>
          <w:ilvl w:val="1"/>
          <w:numId w:val="6"/>
        </w:numPr>
        <w:jc w:val="both"/>
      </w:pPr>
      <w:r w:rsidRPr="00932E11">
        <w:t>Follow-Up Visits and Calls: Established a robust follow-up program where the team conducted home visits and phone calls to first-time visitors. This consistent engagement helped retain over 50% of those who attended church services for the first time</w:t>
      </w:r>
    </w:p>
    <w:p w14:paraId="0C1425E6" w14:textId="4E39FC2B" w:rsidR="00B3409C" w:rsidRPr="00932E11" w:rsidRDefault="00B3409C" w:rsidP="00B3409C">
      <w:pPr>
        <w:pStyle w:val="ListParagraph"/>
        <w:numPr>
          <w:ilvl w:val="1"/>
          <w:numId w:val="6"/>
        </w:numPr>
        <w:jc w:val="both"/>
      </w:pPr>
      <w:r w:rsidRPr="00932E11">
        <w:t>Digital Follow-Up Initiatives: Implemented a digital follow-up system using text messages, emails, and social media to engage first timers and visitors, sending out weekly devotionals and updates on church activities to maintain connection and foster spiritual growth.</w:t>
      </w:r>
    </w:p>
    <w:p w14:paraId="4723DB15" w14:textId="1822F676" w:rsidR="00235D71" w:rsidRPr="00932E11" w:rsidRDefault="00235D71" w:rsidP="00235D71">
      <w:pPr>
        <w:numPr>
          <w:ilvl w:val="0"/>
          <w:numId w:val="6"/>
        </w:numPr>
      </w:pPr>
      <w:r w:rsidRPr="00932E11">
        <w:rPr>
          <w:b/>
          <w:bCs/>
        </w:rPr>
        <w:t>Challenges:</w:t>
      </w:r>
      <w:r w:rsidRPr="00932E11">
        <w:t> </w:t>
      </w:r>
      <w:r w:rsidR="006445A6" w:rsidRPr="00932E11">
        <w:t>To God be the Glory.</w:t>
      </w:r>
    </w:p>
    <w:p w14:paraId="45988A92" w14:textId="77777777" w:rsidR="00235D71" w:rsidRPr="00932E11" w:rsidRDefault="00000000" w:rsidP="00235D71">
      <w:r w:rsidRPr="00932E11">
        <w:rPr>
          <w:noProof/>
        </w:rPr>
        <w:pict w14:anchorId="38E6B4CD">
          <v:rect id="_x0000_i1034" alt="" style="width:451.15pt;height:.05pt;mso-width-percent:0;mso-height-percent:0;mso-width-percent:0;mso-height-percent:0" o:hrpct="964" o:hralign="center" o:hrstd="t" o:hrnoshade="t" o:hr="t" fillcolor="black" stroked="f"/>
        </w:pict>
      </w:r>
    </w:p>
    <w:p w14:paraId="0808E9FF" w14:textId="6C80CC9D" w:rsidR="00235D71" w:rsidRPr="00932E11" w:rsidRDefault="00235D71" w:rsidP="00235D71">
      <w:pPr>
        <w:rPr>
          <w:b/>
          <w:bCs/>
        </w:rPr>
      </w:pPr>
      <w:r w:rsidRPr="00932E11">
        <w:rPr>
          <w:b/>
          <w:bCs/>
        </w:rPr>
        <w:t>2.</w:t>
      </w:r>
      <w:r w:rsidR="00CB64BD">
        <w:rPr>
          <w:b/>
          <w:bCs/>
        </w:rPr>
        <w:t>8</w:t>
      </w:r>
      <w:r w:rsidRPr="00932E11">
        <w:rPr>
          <w:b/>
          <w:bCs/>
        </w:rPr>
        <w:t xml:space="preserve">. </w:t>
      </w:r>
      <w:r w:rsidR="00C11022" w:rsidRPr="00932E11">
        <w:rPr>
          <w:b/>
          <w:bCs/>
        </w:rPr>
        <w:t xml:space="preserve">Media /Technical Department </w:t>
      </w:r>
    </w:p>
    <w:p w14:paraId="7F6D715B" w14:textId="77777777" w:rsidR="00017390" w:rsidRPr="00932E11" w:rsidRDefault="00235D71" w:rsidP="00235D71">
      <w:pPr>
        <w:numPr>
          <w:ilvl w:val="0"/>
          <w:numId w:val="7"/>
        </w:numPr>
      </w:pPr>
      <w:r w:rsidRPr="00932E11">
        <w:rPr>
          <w:b/>
          <w:bCs/>
        </w:rPr>
        <w:t>Key Activities:</w:t>
      </w:r>
      <w:r w:rsidRPr="00932E11">
        <w:t> </w:t>
      </w:r>
    </w:p>
    <w:p w14:paraId="59057EC7" w14:textId="279A8C21" w:rsidR="00235D71" w:rsidRPr="00932E11" w:rsidRDefault="00017390" w:rsidP="00017390">
      <w:pPr>
        <w:pStyle w:val="ListParagraph"/>
        <w:numPr>
          <w:ilvl w:val="1"/>
          <w:numId w:val="7"/>
        </w:numPr>
      </w:pPr>
      <w:r w:rsidRPr="00932E11">
        <w:t xml:space="preserve">Live streaming of Sunday service, weekly service and special programs, Coverage of church programs, youth hangouts &amp; children day outdoor events and </w:t>
      </w:r>
      <w:r w:rsidR="00235D71" w:rsidRPr="00932E11">
        <w:t>Prayer meetings</w:t>
      </w:r>
      <w:r w:rsidRPr="00932E11">
        <w:t>.</w:t>
      </w:r>
    </w:p>
    <w:p w14:paraId="42DD7966" w14:textId="3BA69E1D" w:rsidR="00235D71" w:rsidRPr="00932E11" w:rsidRDefault="00235D71" w:rsidP="00235D71">
      <w:pPr>
        <w:numPr>
          <w:ilvl w:val="0"/>
          <w:numId w:val="7"/>
        </w:numPr>
      </w:pPr>
      <w:r w:rsidRPr="00932E11">
        <w:rPr>
          <w:b/>
          <w:bCs/>
        </w:rPr>
        <w:t>Attendance:</w:t>
      </w:r>
      <w:r w:rsidRPr="00932E11">
        <w:t> </w:t>
      </w:r>
      <w:r w:rsidR="00017390" w:rsidRPr="00932E11">
        <w:t>6 Active members/ 2 Inactive members</w:t>
      </w:r>
    </w:p>
    <w:p w14:paraId="55A0FE8E" w14:textId="77777777" w:rsidR="0086609A" w:rsidRPr="00932E11" w:rsidRDefault="00235D71" w:rsidP="00235D71">
      <w:pPr>
        <w:numPr>
          <w:ilvl w:val="0"/>
          <w:numId w:val="7"/>
        </w:numPr>
      </w:pPr>
      <w:r w:rsidRPr="00932E11">
        <w:rPr>
          <w:b/>
          <w:bCs/>
        </w:rPr>
        <w:t>Achievements:</w:t>
      </w:r>
      <w:r w:rsidRPr="00932E11">
        <w:t> </w:t>
      </w:r>
    </w:p>
    <w:p w14:paraId="4587277B" w14:textId="44E43107" w:rsidR="00235D71" w:rsidRPr="00932E11" w:rsidRDefault="00017390" w:rsidP="0086609A">
      <w:pPr>
        <w:pStyle w:val="ListParagraph"/>
        <w:numPr>
          <w:ilvl w:val="1"/>
          <w:numId w:val="7"/>
        </w:numPr>
      </w:pPr>
      <w:r w:rsidRPr="00932E11">
        <w:t xml:space="preserve">Weekly trainings on Video/ photography editing, </w:t>
      </w:r>
      <w:r w:rsidR="0086609A" w:rsidRPr="00932E11">
        <w:t>OBS, Easy worship and social media management.</w:t>
      </w:r>
    </w:p>
    <w:p w14:paraId="1B1CC560" w14:textId="034084FC" w:rsidR="0086609A" w:rsidRPr="00932E11" w:rsidRDefault="0086609A" w:rsidP="0086609A">
      <w:pPr>
        <w:pStyle w:val="ListParagraph"/>
        <w:numPr>
          <w:ilvl w:val="1"/>
          <w:numId w:val="7"/>
        </w:numPr>
      </w:pPr>
      <w:r w:rsidRPr="00932E11">
        <w:t>Facebook followers 4,600</w:t>
      </w:r>
    </w:p>
    <w:p w14:paraId="227995C4" w14:textId="6C0744D7" w:rsidR="0086609A" w:rsidRPr="00932E11" w:rsidRDefault="0086609A" w:rsidP="0086609A">
      <w:pPr>
        <w:pStyle w:val="ListParagraph"/>
        <w:numPr>
          <w:ilvl w:val="1"/>
          <w:numId w:val="7"/>
        </w:numPr>
      </w:pPr>
      <w:r w:rsidRPr="00932E11">
        <w:t>YouTube Subscribers 202</w:t>
      </w:r>
    </w:p>
    <w:p w14:paraId="1A8AD236" w14:textId="3945A881" w:rsidR="0086609A" w:rsidRPr="00932E11" w:rsidRDefault="0086609A" w:rsidP="0086609A">
      <w:pPr>
        <w:pStyle w:val="ListParagraph"/>
        <w:numPr>
          <w:ilvl w:val="1"/>
          <w:numId w:val="7"/>
        </w:numPr>
      </w:pPr>
      <w:r w:rsidRPr="00932E11">
        <w:t>Instagram followers 187</w:t>
      </w:r>
    </w:p>
    <w:p w14:paraId="6D0262F6" w14:textId="5DEC8D9C" w:rsidR="00235D71" w:rsidRPr="00932E11" w:rsidRDefault="00235D71" w:rsidP="00235D71">
      <w:pPr>
        <w:numPr>
          <w:ilvl w:val="0"/>
          <w:numId w:val="7"/>
        </w:numPr>
      </w:pPr>
      <w:r w:rsidRPr="00932E11">
        <w:rPr>
          <w:b/>
          <w:bCs/>
        </w:rPr>
        <w:t>Challenges:</w:t>
      </w:r>
      <w:r w:rsidRPr="00932E11">
        <w:t> </w:t>
      </w:r>
      <w:r w:rsidR="0086609A" w:rsidRPr="00932E11">
        <w:t>Full availability of members</w:t>
      </w:r>
    </w:p>
    <w:p w14:paraId="0F9B69F0" w14:textId="77777777" w:rsidR="00235D71" w:rsidRPr="00932E11" w:rsidRDefault="00000000" w:rsidP="00235D71">
      <w:r w:rsidRPr="00932E11">
        <w:rPr>
          <w:noProof/>
        </w:rPr>
        <w:pict w14:anchorId="05B2E010">
          <v:rect id="_x0000_i1035" alt="" style="width:451.15pt;height:.05pt;mso-width-percent:0;mso-height-percent:0;mso-width-percent:0;mso-height-percent:0" o:hrpct="964" o:hralign="center" o:hrstd="t" o:hrnoshade="t" o:hr="t" fillcolor="black" stroked="f"/>
        </w:pict>
      </w:r>
    </w:p>
    <w:p w14:paraId="583BC552" w14:textId="5BA05541" w:rsidR="00235D71" w:rsidRPr="00932E11" w:rsidRDefault="00235D71" w:rsidP="00235D71">
      <w:pPr>
        <w:rPr>
          <w:b/>
          <w:bCs/>
        </w:rPr>
      </w:pPr>
      <w:r w:rsidRPr="00932E11">
        <w:rPr>
          <w:b/>
          <w:bCs/>
        </w:rPr>
        <w:t>2.</w:t>
      </w:r>
      <w:r w:rsidR="00CB64BD">
        <w:rPr>
          <w:b/>
          <w:bCs/>
        </w:rPr>
        <w:t>9</w:t>
      </w:r>
      <w:r w:rsidRPr="00932E11">
        <w:rPr>
          <w:b/>
          <w:bCs/>
        </w:rPr>
        <w:t xml:space="preserve">. </w:t>
      </w:r>
      <w:r w:rsidR="00C11022" w:rsidRPr="00932E11">
        <w:rPr>
          <w:b/>
          <w:bCs/>
        </w:rPr>
        <w:t xml:space="preserve">Sanitation Department </w:t>
      </w:r>
    </w:p>
    <w:p w14:paraId="3AD3F3B2" w14:textId="77777777" w:rsidR="007C0390" w:rsidRPr="00932E11" w:rsidRDefault="00235D71" w:rsidP="00235D71">
      <w:pPr>
        <w:numPr>
          <w:ilvl w:val="0"/>
          <w:numId w:val="8"/>
        </w:numPr>
      </w:pPr>
      <w:r w:rsidRPr="00932E11">
        <w:rPr>
          <w:b/>
          <w:bCs/>
        </w:rPr>
        <w:t>Key Activities:</w:t>
      </w:r>
      <w:r w:rsidRPr="00932E11">
        <w:t> </w:t>
      </w:r>
    </w:p>
    <w:p w14:paraId="080DD048" w14:textId="218D0A61" w:rsidR="00235D71" w:rsidRPr="00932E11" w:rsidRDefault="007C0390" w:rsidP="00917756">
      <w:pPr>
        <w:pStyle w:val="ListParagraph"/>
        <w:numPr>
          <w:ilvl w:val="1"/>
          <w:numId w:val="8"/>
        </w:numPr>
        <w:spacing w:line="276" w:lineRule="auto"/>
        <w:jc w:val="both"/>
      </w:pPr>
      <w:r w:rsidRPr="00932E11">
        <w:t>Weekly Cleaning: Regular cleaning of the church auditorium, offices, restrooms, children’s church, and outdoor areas before and after services. This includes sweeping, mopping, dusting, and sanitizing all surfaces to ensure a tidy and welcoming environment.</w:t>
      </w:r>
    </w:p>
    <w:p w14:paraId="4CEDCB2D" w14:textId="02C0A30A" w:rsidR="007C0390" w:rsidRPr="00932E11" w:rsidRDefault="007C0390" w:rsidP="00917756">
      <w:pPr>
        <w:pStyle w:val="ListParagraph"/>
        <w:numPr>
          <w:ilvl w:val="1"/>
          <w:numId w:val="8"/>
        </w:numPr>
        <w:spacing w:line="276" w:lineRule="auto"/>
        <w:jc w:val="both"/>
      </w:pPr>
      <w:r w:rsidRPr="00932E11">
        <w:lastRenderedPageBreak/>
        <w:t>Post-Service Cleanup: After every service or event, the sanitation team ensures that the entire venue is cleaned thoroughly, including collecting and disposing of trash, cleaning floors, and rearranging chairs.</w:t>
      </w:r>
    </w:p>
    <w:p w14:paraId="1BB0D513" w14:textId="25011601" w:rsidR="007C0390" w:rsidRPr="00932E11" w:rsidRDefault="007C0390" w:rsidP="00917756">
      <w:pPr>
        <w:pStyle w:val="ListParagraph"/>
        <w:numPr>
          <w:ilvl w:val="1"/>
          <w:numId w:val="8"/>
        </w:numPr>
        <w:spacing w:line="276" w:lineRule="auto"/>
        <w:jc w:val="both"/>
      </w:pPr>
      <w:r w:rsidRPr="00932E11">
        <w:t>Special Event Preparations: Intensive cleaning before and after major church events such as weddings, conferences, vigils, or holiday services to accommodate larger crowds and ensure the premises are in pristine condition.</w:t>
      </w:r>
    </w:p>
    <w:p w14:paraId="2378714F" w14:textId="5F2C776A" w:rsidR="007C0390" w:rsidRPr="00932E11" w:rsidRDefault="007C0390" w:rsidP="00917756">
      <w:pPr>
        <w:pStyle w:val="ListParagraph"/>
        <w:numPr>
          <w:ilvl w:val="1"/>
          <w:numId w:val="8"/>
        </w:numPr>
        <w:spacing w:line="276" w:lineRule="auto"/>
        <w:jc w:val="both"/>
      </w:pPr>
      <w:r w:rsidRPr="00932E11">
        <w:t>Weekly prayer meetings(Every Saturdays) before and after sanitation.</w:t>
      </w:r>
    </w:p>
    <w:p w14:paraId="14FC0671" w14:textId="6CD34803" w:rsidR="00235D71" w:rsidRPr="00932E11" w:rsidRDefault="00235D71" w:rsidP="00235D71">
      <w:pPr>
        <w:numPr>
          <w:ilvl w:val="0"/>
          <w:numId w:val="8"/>
        </w:numPr>
      </w:pPr>
      <w:r w:rsidRPr="00932E11">
        <w:rPr>
          <w:b/>
          <w:bCs/>
        </w:rPr>
        <w:t>Attendance:</w:t>
      </w:r>
      <w:r w:rsidRPr="00932E11">
        <w:t> </w:t>
      </w:r>
      <w:r w:rsidR="007C0390" w:rsidRPr="00932E11">
        <w:t>30 Active members</w:t>
      </w:r>
    </w:p>
    <w:p w14:paraId="41A7FC4D" w14:textId="77777777" w:rsidR="00235D71" w:rsidRPr="00932E11" w:rsidRDefault="00000000" w:rsidP="00235D71">
      <w:r w:rsidRPr="00932E11">
        <w:rPr>
          <w:noProof/>
        </w:rPr>
        <w:pict w14:anchorId="3A4A7325">
          <v:rect id="_x0000_i1036" alt="" style="width:451.15pt;height:.05pt;mso-width-percent:0;mso-height-percent:0;mso-width-percent:0;mso-height-percent:0" o:hrpct="964" o:hralign="center" o:hrstd="t" o:hrnoshade="t" o:hr="t" fillcolor="black" stroked="f"/>
        </w:pict>
      </w:r>
    </w:p>
    <w:p w14:paraId="6486DA88" w14:textId="77777777" w:rsidR="00235D71" w:rsidRPr="00932E11" w:rsidRDefault="00235D71" w:rsidP="00235D71">
      <w:pPr>
        <w:rPr>
          <w:b/>
          <w:bCs/>
        </w:rPr>
      </w:pPr>
      <w:r w:rsidRPr="00932E11">
        <w:rPr>
          <w:b/>
          <w:bCs/>
        </w:rPr>
        <w:t>3. Ongoing Projects</w:t>
      </w:r>
    </w:p>
    <w:p w14:paraId="247A74F7" w14:textId="34C319A6" w:rsidR="00235D71" w:rsidRPr="00932E11" w:rsidRDefault="00235D71" w:rsidP="00235D71"/>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7"/>
        <w:gridCol w:w="1339"/>
        <w:gridCol w:w="1045"/>
      </w:tblGrid>
      <w:tr w:rsidR="00932E11" w:rsidRPr="00932E11" w14:paraId="04527F38" w14:textId="77777777" w:rsidTr="00235D71">
        <w:trPr>
          <w:tblHeader/>
          <w:tblCellSpacing w:w="15" w:type="dxa"/>
        </w:trPr>
        <w:tc>
          <w:tcPr>
            <w:tcW w:w="0" w:type="auto"/>
            <w:vAlign w:val="center"/>
            <w:hideMark/>
          </w:tcPr>
          <w:p w14:paraId="08E5EE3E" w14:textId="77777777" w:rsidR="00235D71" w:rsidRPr="00932E11" w:rsidRDefault="00235D71" w:rsidP="00235D71">
            <w:pPr>
              <w:rPr>
                <w:b/>
                <w:bCs/>
              </w:rPr>
            </w:pPr>
            <w:r w:rsidRPr="00932E11">
              <w:rPr>
                <w:b/>
                <w:bCs/>
              </w:rPr>
              <w:t>Project</w:t>
            </w:r>
          </w:p>
        </w:tc>
        <w:tc>
          <w:tcPr>
            <w:tcW w:w="0" w:type="auto"/>
            <w:vAlign w:val="center"/>
            <w:hideMark/>
          </w:tcPr>
          <w:p w14:paraId="77F17113" w14:textId="77777777" w:rsidR="00235D71" w:rsidRPr="00932E11" w:rsidRDefault="00235D71" w:rsidP="00235D71">
            <w:pPr>
              <w:rPr>
                <w:b/>
                <w:bCs/>
              </w:rPr>
            </w:pPr>
            <w:r w:rsidRPr="00932E11">
              <w:rPr>
                <w:b/>
                <w:bCs/>
              </w:rPr>
              <w:t>Status</w:t>
            </w:r>
          </w:p>
        </w:tc>
        <w:tc>
          <w:tcPr>
            <w:tcW w:w="0" w:type="auto"/>
            <w:vAlign w:val="center"/>
            <w:hideMark/>
          </w:tcPr>
          <w:p w14:paraId="048BDAB8" w14:textId="77777777" w:rsidR="00235D71" w:rsidRPr="00932E11" w:rsidRDefault="00235D71" w:rsidP="00235D71">
            <w:pPr>
              <w:rPr>
                <w:b/>
                <w:bCs/>
              </w:rPr>
            </w:pPr>
            <w:r w:rsidRPr="00932E11">
              <w:rPr>
                <w:b/>
                <w:bCs/>
              </w:rPr>
              <w:t>Remarks</w:t>
            </w:r>
          </w:p>
        </w:tc>
      </w:tr>
      <w:tr w:rsidR="00932E11" w:rsidRPr="00932E11" w14:paraId="1B21CD77" w14:textId="77777777" w:rsidTr="00235D71">
        <w:trPr>
          <w:tblCellSpacing w:w="15" w:type="dxa"/>
        </w:trPr>
        <w:tc>
          <w:tcPr>
            <w:tcW w:w="0" w:type="auto"/>
            <w:vAlign w:val="center"/>
            <w:hideMark/>
          </w:tcPr>
          <w:p w14:paraId="6BE72790" w14:textId="77777777" w:rsidR="00235D71" w:rsidRPr="00932E11" w:rsidRDefault="00235D71" w:rsidP="00235D71">
            <w:r w:rsidRPr="00932E11">
              <w:t>[Project 1]</w:t>
            </w:r>
          </w:p>
        </w:tc>
        <w:tc>
          <w:tcPr>
            <w:tcW w:w="0" w:type="auto"/>
            <w:vAlign w:val="center"/>
            <w:hideMark/>
          </w:tcPr>
          <w:p w14:paraId="1DE59D33" w14:textId="77777777" w:rsidR="00235D71" w:rsidRPr="00932E11" w:rsidRDefault="00235D71" w:rsidP="00235D71">
            <w:r w:rsidRPr="00932E11">
              <w:t>[In Progress]</w:t>
            </w:r>
          </w:p>
        </w:tc>
        <w:tc>
          <w:tcPr>
            <w:tcW w:w="0" w:type="auto"/>
            <w:vAlign w:val="center"/>
            <w:hideMark/>
          </w:tcPr>
          <w:p w14:paraId="0CCC77EF" w14:textId="77777777" w:rsidR="00235D71" w:rsidRPr="00932E11" w:rsidRDefault="00235D71" w:rsidP="00235D71">
            <w:r w:rsidRPr="00932E11">
              <w:t>[Details]</w:t>
            </w:r>
          </w:p>
        </w:tc>
      </w:tr>
      <w:tr w:rsidR="00932E11" w:rsidRPr="00932E11" w14:paraId="07BE380C" w14:textId="77777777" w:rsidTr="00235D71">
        <w:trPr>
          <w:tblCellSpacing w:w="15" w:type="dxa"/>
        </w:trPr>
        <w:tc>
          <w:tcPr>
            <w:tcW w:w="0" w:type="auto"/>
            <w:vAlign w:val="center"/>
            <w:hideMark/>
          </w:tcPr>
          <w:p w14:paraId="7AD40633" w14:textId="77777777" w:rsidR="00235D71" w:rsidRPr="00932E11" w:rsidRDefault="00235D71" w:rsidP="00235D71">
            <w:r w:rsidRPr="00932E11">
              <w:t>[Project 2]</w:t>
            </w:r>
          </w:p>
        </w:tc>
        <w:tc>
          <w:tcPr>
            <w:tcW w:w="0" w:type="auto"/>
            <w:vAlign w:val="center"/>
            <w:hideMark/>
          </w:tcPr>
          <w:p w14:paraId="32FEC6AB" w14:textId="77777777" w:rsidR="00235D71" w:rsidRPr="00932E11" w:rsidRDefault="00235D71" w:rsidP="00235D71">
            <w:r w:rsidRPr="00932E11">
              <w:t>[Planned]</w:t>
            </w:r>
          </w:p>
        </w:tc>
        <w:tc>
          <w:tcPr>
            <w:tcW w:w="0" w:type="auto"/>
            <w:vAlign w:val="center"/>
            <w:hideMark/>
          </w:tcPr>
          <w:p w14:paraId="73185693" w14:textId="77777777" w:rsidR="00235D71" w:rsidRPr="00932E11" w:rsidRDefault="00235D71" w:rsidP="00235D71">
            <w:r w:rsidRPr="00932E11">
              <w:t>[Details]</w:t>
            </w:r>
          </w:p>
        </w:tc>
      </w:tr>
    </w:tbl>
    <w:p w14:paraId="2778D48A" w14:textId="77777777" w:rsidR="00235D71" w:rsidRPr="00932E11" w:rsidRDefault="00000000" w:rsidP="00235D71">
      <w:r w:rsidRPr="00932E11">
        <w:rPr>
          <w:noProof/>
        </w:rPr>
        <w:pict w14:anchorId="55302829">
          <v:rect id="_x0000_i1037" alt="" style="width:451.15pt;height:.05pt;mso-width-percent:0;mso-height-percent:0;mso-width-percent:0;mso-height-percent:0" o:hrpct="964" o:hralign="center" o:hrstd="t" o:hrnoshade="t" o:hr="t" fillcolor="black" stroked="f"/>
        </w:pict>
      </w:r>
    </w:p>
    <w:p w14:paraId="4AEE9A2C" w14:textId="43F8A447" w:rsidR="00235D71" w:rsidRPr="00932E11" w:rsidRDefault="00235D71" w:rsidP="00235D71">
      <w:pPr>
        <w:rPr>
          <w:b/>
          <w:bCs/>
        </w:rPr>
      </w:pPr>
    </w:p>
    <w:p w14:paraId="389AF559" w14:textId="77777777" w:rsidR="00235D71" w:rsidRPr="00932E11" w:rsidRDefault="00000000" w:rsidP="00235D71">
      <w:r w:rsidRPr="00932E11">
        <w:rPr>
          <w:noProof/>
        </w:rPr>
        <w:pict w14:anchorId="09EFB96C">
          <v:rect id="_x0000_i1038" alt="" style="width:451.15pt;height:.05pt;mso-width-percent:0;mso-height-percent:0;mso-width-percent:0;mso-height-percent:0" o:hrpct="964" o:hralign="center" o:hrstd="t" o:hrnoshade="t" o:hr="t" fillcolor="black" stroked="f"/>
        </w:pict>
      </w:r>
    </w:p>
    <w:p w14:paraId="2BC33358" w14:textId="77777777" w:rsidR="00235D71" w:rsidRPr="00932E11" w:rsidRDefault="00235D71" w:rsidP="00235D71">
      <w:r w:rsidRPr="00932E11">
        <w:rPr>
          <w:b/>
          <w:bCs/>
        </w:rPr>
        <w:t>Prepared by:</w:t>
      </w:r>
      <w:r w:rsidRPr="00932E11">
        <w:br/>
        <w:t>[Name]</w:t>
      </w:r>
      <w:r w:rsidRPr="00932E11">
        <w:br/>
        <w:t>[Position]</w:t>
      </w:r>
      <w:r w:rsidRPr="00932E11">
        <w:br/>
        <w:t>[Date]</w:t>
      </w:r>
    </w:p>
    <w:p w14:paraId="7A9592E7" w14:textId="77777777" w:rsidR="00235D71" w:rsidRPr="00932E11" w:rsidRDefault="00000000" w:rsidP="00235D71">
      <w:r w:rsidRPr="00932E11">
        <w:rPr>
          <w:noProof/>
        </w:rPr>
        <w:pict w14:anchorId="4CA91DDB">
          <v:rect id="_x0000_i1039" alt="" style="width:451.15pt;height:.05pt;mso-width-percent:0;mso-height-percent:0;mso-width-percent:0;mso-height-percent:0" o:hrpct="964" o:hralign="center" o:hrstd="t" o:hrnoshade="t" o:hr="t" fillcolor="black" stroked="f"/>
        </w:pict>
      </w:r>
    </w:p>
    <w:p w14:paraId="1CDD65B4" w14:textId="77777777" w:rsidR="00D71FCA" w:rsidRPr="00932E11" w:rsidRDefault="00D71FCA"/>
    <w:sectPr w:rsidR="00D71FCA" w:rsidRPr="00932E11" w:rsidSect="00B546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ebkit-standard">
    <w:altName w:val="Cambria"/>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57D9"/>
    <w:multiLevelType w:val="multilevel"/>
    <w:tmpl w:val="BD4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066A"/>
    <w:multiLevelType w:val="multilevel"/>
    <w:tmpl w:val="5D0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902EF"/>
    <w:multiLevelType w:val="multilevel"/>
    <w:tmpl w:val="5664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A10A7"/>
    <w:multiLevelType w:val="multilevel"/>
    <w:tmpl w:val="9F505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E557B"/>
    <w:multiLevelType w:val="multilevel"/>
    <w:tmpl w:val="32CE8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43E51"/>
    <w:multiLevelType w:val="multilevel"/>
    <w:tmpl w:val="CBA2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9484C"/>
    <w:multiLevelType w:val="hybridMultilevel"/>
    <w:tmpl w:val="BE9E5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866890"/>
    <w:multiLevelType w:val="multilevel"/>
    <w:tmpl w:val="5CBC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E3359"/>
    <w:multiLevelType w:val="multilevel"/>
    <w:tmpl w:val="1CF0A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2023A"/>
    <w:multiLevelType w:val="multilevel"/>
    <w:tmpl w:val="2948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686565">
    <w:abstractNumId w:val="5"/>
  </w:num>
  <w:num w:numId="2" w16cid:durableId="1862277385">
    <w:abstractNumId w:val="8"/>
  </w:num>
  <w:num w:numId="3" w16cid:durableId="309136050">
    <w:abstractNumId w:val="2"/>
  </w:num>
  <w:num w:numId="4" w16cid:durableId="1444418500">
    <w:abstractNumId w:val="1"/>
  </w:num>
  <w:num w:numId="5" w16cid:durableId="894394977">
    <w:abstractNumId w:val="0"/>
  </w:num>
  <w:num w:numId="6" w16cid:durableId="1617756327">
    <w:abstractNumId w:val="7"/>
  </w:num>
  <w:num w:numId="7" w16cid:durableId="1061178569">
    <w:abstractNumId w:val="4"/>
  </w:num>
  <w:num w:numId="8" w16cid:durableId="1551072316">
    <w:abstractNumId w:val="9"/>
  </w:num>
  <w:num w:numId="9" w16cid:durableId="890381886">
    <w:abstractNumId w:val="6"/>
  </w:num>
  <w:num w:numId="10" w16cid:durableId="75872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71"/>
    <w:rsid w:val="0001260D"/>
    <w:rsid w:val="00017390"/>
    <w:rsid w:val="00124489"/>
    <w:rsid w:val="001D052B"/>
    <w:rsid w:val="001E0F39"/>
    <w:rsid w:val="00235D71"/>
    <w:rsid w:val="002606B8"/>
    <w:rsid w:val="002956CC"/>
    <w:rsid w:val="002A5FB6"/>
    <w:rsid w:val="00437F49"/>
    <w:rsid w:val="00444F62"/>
    <w:rsid w:val="005C04E1"/>
    <w:rsid w:val="00642526"/>
    <w:rsid w:val="006445A6"/>
    <w:rsid w:val="0066716B"/>
    <w:rsid w:val="00680406"/>
    <w:rsid w:val="007007ED"/>
    <w:rsid w:val="00726CC3"/>
    <w:rsid w:val="007C0390"/>
    <w:rsid w:val="007D22C0"/>
    <w:rsid w:val="00847AA4"/>
    <w:rsid w:val="0085488C"/>
    <w:rsid w:val="0086609A"/>
    <w:rsid w:val="008F6B3C"/>
    <w:rsid w:val="00917756"/>
    <w:rsid w:val="00932E11"/>
    <w:rsid w:val="009E08A8"/>
    <w:rsid w:val="00A01278"/>
    <w:rsid w:val="00A51F3E"/>
    <w:rsid w:val="00AA38B6"/>
    <w:rsid w:val="00AB0EAC"/>
    <w:rsid w:val="00AC3A48"/>
    <w:rsid w:val="00B03342"/>
    <w:rsid w:val="00B3409C"/>
    <w:rsid w:val="00B546D0"/>
    <w:rsid w:val="00BE79A1"/>
    <w:rsid w:val="00BF624A"/>
    <w:rsid w:val="00C11022"/>
    <w:rsid w:val="00C160FE"/>
    <w:rsid w:val="00CB64BD"/>
    <w:rsid w:val="00D71FCA"/>
    <w:rsid w:val="00D76F01"/>
    <w:rsid w:val="00DD479B"/>
    <w:rsid w:val="00E12136"/>
    <w:rsid w:val="00E34741"/>
    <w:rsid w:val="00E41688"/>
    <w:rsid w:val="00EB3DDA"/>
    <w:rsid w:val="00EB6514"/>
    <w:rsid w:val="00F1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9149"/>
  <w15:chartTrackingRefBased/>
  <w15:docId w15:val="{8C2CF1B9-D321-7C40-A583-221C7767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D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D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D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D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D71"/>
    <w:rPr>
      <w:rFonts w:eastAsiaTheme="majorEastAsia" w:cstheme="majorBidi"/>
      <w:color w:val="272727" w:themeColor="text1" w:themeTint="D8"/>
    </w:rPr>
  </w:style>
  <w:style w:type="paragraph" w:styleId="Title">
    <w:name w:val="Title"/>
    <w:basedOn w:val="Normal"/>
    <w:next w:val="Normal"/>
    <w:link w:val="TitleChar"/>
    <w:uiPriority w:val="10"/>
    <w:qFormat/>
    <w:rsid w:val="00235D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D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D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5D71"/>
    <w:rPr>
      <w:i/>
      <w:iCs/>
      <w:color w:val="404040" w:themeColor="text1" w:themeTint="BF"/>
    </w:rPr>
  </w:style>
  <w:style w:type="paragraph" w:styleId="ListParagraph">
    <w:name w:val="List Paragraph"/>
    <w:basedOn w:val="Normal"/>
    <w:uiPriority w:val="34"/>
    <w:qFormat/>
    <w:rsid w:val="00235D71"/>
    <w:pPr>
      <w:ind w:left="720"/>
      <w:contextualSpacing/>
    </w:pPr>
  </w:style>
  <w:style w:type="character" w:styleId="IntenseEmphasis">
    <w:name w:val="Intense Emphasis"/>
    <w:basedOn w:val="DefaultParagraphFont"/>
    <w:uiPriority w:val="21"/>
    <w:qFormat/>
    <w:rsid w:val="00235D71"/>
    <w:rPr>
      <w:i/>
      <w:iCs/>
      <w:color w:val="0F4761" w:themeColor="accent1" w:themeShade="BF"/>
    </w:rPr>
  </w:style>
  <w:style w:type="paragraph" w:styleId="IntenseQuote">
    <w:name w:val="Intense Quote"/>
    <w:basedOn w:val="Normal"/>
    <w:next w:val="Normal"/>
    <w:link w:val="IntenseQuoteChar"/>
    <w:uiPriority w:val="30"/>
    <w:qFormat/>
    <w:rsid w:val="00235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D71"/>
    <w:rPr>
      <w:i/>
      <w:iCs/>
      <w:color w:val="0F4761" w:themeColor="accent1" w:themeShade="BF"/>
    </w:rPr>
  </w:style>
  <w:style w:type="character" w:styleId="IntenseReference">
    <w:name w:val="Intense Reference"/>
    <w:basedOn w:val="DefaultParagraphFont"/>
    <w:uiPriority w:val="32"/>
    <w:qFormat/>
    <w:rsid w:val="00235D71"/>
    <w:rPr>
      <w:b/>
      <w:bCs/>
      <w:smallCaps/>
      <w:color w:val="0F4761" w:themeColor="accent1" w:themeShade="BF"/>
      <w:spacing w:val="5"/>
    </w:rPr>
  </w:style>
  <w:style w:type="table" w:styleId="TableGrid">
    <w:name w:val="Table Grid"/>
    <w:basedOn w:val="TableNormal"/>
    <w:uiPriority w:val="39"/>
    <w:rsid w:val="00B0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544333">
      <w:bodyDiv w:val="1"/>
      <w:marLeft w:val="0"/>
      <w:marRight w:val="0"/>
      <w:marTop w:val="0"/>
      <w:marBottom w:val="0"/>
      <w:divBdr>
        <w:top w:val="none" w:sz="0" w:space="0" w:color="auto"/>
        <w:left w:val="none" w:sz="0" w:space="0" w:color="auto"/>
        <w:bottom w:val="none" w:sz="0" w:space="0" w:color="auto"/>
        <w:right w:val="none" w:sz="0" w:space="0" w:color="auto"/>
      </w:divBdr>
    </w:div>
    <w:div w:id="627857734">
      <w:bodyDiv w:val="1"/>
      <w:marLeft w:val="0"/>
      <w:marRight w:val="0"/>
      <w:marTop w:val="0"/>
      <w:marBottom w:val="0"/>
      <w:divBdr>
        <w:top w:val="none" w:sz="0" w:space="0" w:color="auto"/>
        <w:left w:val="none" w:sz="0" w:space="0" w:color="auto"/>
        <w:bottom w:val="none" w:sz="0" w:space="0" w:color="auto"/>
        <w:right w:val="none" w:sz="0" w:space="0" w:color="auto"/>
      </w:divBdr>
    </w:div>
    <w:div w:id="1027951761">
      <w:bodyDiv w:val="1"/>
      <w:marLeft w:val="0"/>
      <w:marRight w:val="0"/>
      <w:marTop w:val="0"/>
      <w:marBottom w:val="0"/>
      <w:divBdr>
        <w:top w:val="none" w:sz="0" w:space="0" w:color="auto"/>
        <w:left w:val="none" w:sz="0" w:space="0" w:color="auto"/>
        <w:bottom w:val="none" w:sz="0" w:space="0" w:color="auto"/>
        <w:right w:val="none" w:sz="0" w:space="0" w:color="auto"/>
      </w:divBdr>
    </w:div>
    <w:div w:id="117515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Oluwatosin Gazali ISMAILA</dc:creator>
  <cp:keywords/>
  <dc:description/>
  <cp:lastModifiedBy>Danladi, Dagwan</cp:lastModifiedBy>
  <cp:revision>5</cp:revision>
  <cp:lastPrinted>2024-10-19T09:08:00Z</cp:lastPrinted>
  <dcterms:created xsi:type="dcterms:W3CDTF">2024-10-19T08:16:00Z</dcterms:created>
  <dcterms:modified xsi:type="dcterms:W3CDTF">2024-10-19T09:08:00Z</dcterms:modified>
</cp:coreProperties>
</file>