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Ideation Phase</w:t>
      </w:r>
    </w:p>
    <w:p>
      <w:pPr>
        <w:spacing w:after="280"/>
        <w:jc w:val="center"/>
      </w:pPr>
      <w:r>
        <w:rPr>
          <w:rFonts w:ascii="Calibri" w:cs="Calibri" w:eastAsia="Calibri" w:hAnsi="Calibri"/>
          <w:b/>
          <w:bCs/>
          <w:sz w:val="32"/>
          <w:szCs w:val="32"/>
        </w:rPr>
        <w:t xml:space="preserve">Brainstorm &amp; Idea Prioritization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Date</w:t>
            </w:r>
          </w:p>
        </w:tc>
        <w:tc>
          <w:tcPr>
            <w:tcW w:type="dxa" w:w="5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29 June 2026</w:t>
            </w:r>
          </w:p>
        </w:tc>
      </w:tr>
      <w:tr>
        <w:tc>
          <w:tcPr>
            <w:tcW w:type="dxa" w:w="43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Team ID</w:t>
            </w:r>
          </w:p>
        </w:tc>
        <w:tc>
          <w:tcPr>
            <w:tcW w:type="dxa" w:w="5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
            </w:r>
          </w:p>
        </w:tc>
      </w:tr>
      <w:tr>
        <w:tc>
          <w:tcPr>
            <w:tcW w:type="dxa" w:w="43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Project Name</w:t>
            </w:r>
          </w:p>
        </w:tc>
        <w:tc>
          <w:tcPr>
            <w:tcW w:type="dxa" w:w="5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Rising Waters</w:t>
            </w:r>
          </w:p>
        </w:tc>
      </w:tr>
      <w:tr>
        <w:tc>
          <w:tcPr>
            <w:tcW w:type="dxa" w:w="43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Maximum Marks</w:t>
            </w:r>
          </w:p>
        </w:tc>
        <w:tc>
          <w:tcPr>
            <w:tcW w:type="dxa" w:w="5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sz w:val="18"/>
                <w:szCs w:val="18"/>
              </w:rPr>
              <w:t xml:space="preserve">4 Marks</w:t>
            </w:r>
          </w:p>
        </w:tc>
      </w:tr>
    </w:tbl>
    <w:p>
      <w:pPr>
        <w:spacing w:after="200"/>
      </w:pPr>
    </w:p>
    <w:p>
      <w:pPr>
        <w:spacing w:after="120"/>
        <w:jc w:val="left"/>
      </w:pPr>
      <w:r>
        <w:rPr>
          <w:rFonts w:ascii="Calibri" w:cs="Calibri" w:eastAsia="Calibri" w:hAnsi="Calibri"/>
          <w:b/>
          <w:bCs/>
          <w:sz w:val="22"/>
          <w:szCs w:val="22"/>
        </w:rPr>
        <w:t xml:space="preserve">Brainstorm &amp; Idea Prioritization Template:</w:t>
      </w:r>
    </w:p>
    <w:p>
      <w:pPr>
        <w:spacing w:after="160"/>
        <w:jc w:val="both"/>
      </w:pPr>
      <w:r>
        <w:rPr>
          <w:rFonts w:ascii="Calibri" w:cs="Calibri" w:eastAsia="Calibri" w:hAnsi="Calibri"/>
          <w:sz w:val="20"/>
          <w:szCs w:val="2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spacing w:after="160"/>
        <w:jc w:val="both"/>
      </w:pPr>
      <w:r>
        <w:rPr>
          <w:rFonts w:ascii="Calibri" w:cs="Calibri" w:eastAsia="Calibri" w:hAnsi="Calibri"/>
          <w:sz w:val="20"/>
          <w:szCs w:val="20"/>
        </w:rPr>
        <w:t xml:space="preserve">Use this template in your own brainstorming sessions so your team can unleash their imagination and start shaping concepts even if you're not sitting in the same room.</w:t>
      </w:r>
    </w:p>
    <w:p>
      <w:pPr>
        <w:spacing w:after="180"/>
        <w:jc w:val="left"/>
      </w:pPr>
      <w:r>
        <w:rPr>
          <w:rFonts w:ascii="Calibri" w:cs="Calibri" w:eastAsia="Calibri" w:hAnsi="Calibri"/>
          <w:b w:val="false"/>
          <w:bCs w:val="false"/>
          <w:sz w:val="20"/>
          <w:szCs w:val="20"/>
        </w:rPr>
        <w:t xml:space="preserve">Reference: </w:t>
      </w:r>
      <w:r>
        <w:rPr>
          <w:rFonts w:ascii="Calibri" w:cs="Calibri" w:eastAsia="Calibri" w:hAnsi="Calibri"/>
          <w:b w:val="false"/>
          <w:bCs w:val="false"/>
          <w:color w:val="1155CC"/>
          <w:sz w:val="20"/>
          <w:szCs w:val="20"/>
        </w:rPr>
        <w:t xml:space="preserve">https://www.mural.co/templates/brainstorm-and-idea-prioritization</w:t>
      </w:r>
    </w:p>
    <w:p>
      <w:pPr>
        <w:spacing w:after="120"/>
        <w:jc w:val="left"/>
      </w:pPr>
      <w:r>
        <w:rPr>
          <w:rFonts w:ascii="Calibri" w:cs="Calibri" w:eastAsia="Calibri" w:hAnsi="Calibri"/>
          <w:b/>
          <w:bCs/>
          <w:sz w:val="22"/>
          <w:szCs w:val="22"/>
        </w:rPr>
        <w:t xml:space="preserve">Step-1: Team Gathering, Collaboration and Select the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4"/>
              <w:left w:val="single" w:color="BBBBBB" w:sz="4"/>
              <w:bottom w:val="single" w:color="BBBBBB" w:sz="4"/>
              <w:right w:val="single" w:color="BBBBBB" w:sz="4"/>
            </w:tcBorders>
            <w:shd w:fill="FFFFFF" w:val="clear"/>
            <w:tcMar>
              <w:top w:type="dxa" w:w="140"/>
              <w:left w:type="dxa" w:w="160"/>
              <w:bottom w:type="dxa" w:w="140"/>
              <w:right w:type="dxa" w:w="160"/>
            </w:tcMar>
            <w:vAlign w:val="top"/>
          </w:tcPr>
          <w:p>
            <w:pPr>
              <w:spacing w:after="100"/>
              <w:jc w:val="left"/>
            </w:pPr>
            <w:r>
              <w:rPr>
                <w:rFonts w:ascii="Calibri" w:cs="Calibri" w:eastAsia="Calibri" w:hAnsi="Calibri"/>
                <w:b w:val="false"/>
                <w:bCs w:val="false"/>
                <w:sz w:val="40"/>
                <w:szCs w:val="40"/>
              </w:rPr>
              <w:t xml:space="preserve">💡</w:t>
            </w:r>
          </w:p>
          <w:p>
            <w:pPr>
              <w:spacing w:after="0"/>
              <w:jc w:val="left"/>
            </w:pPr>
            <w:r>
              <w:rPr>
                <w:rFonts w:ascii="Calibri" w:cs="Calibri" w:eastAsia="Calibri" w:hAnsi="Calibri"/>
                <w:b/>
                <w:bCs/>
                <w:sz w:val="26"/>
                <w:szCs w:val="26"/>
              </w:rPr>
              <w:t xml:space="preserve">Brainstorm</w:t>
            </w:r>
          </w:p>
          <w:p>
            <w:pPr>
              <w:spacing w:after="140"/>
              <w:jc w:val="left"/>
            </w:pPr>
            <w:r>
              <w:rPr>
                <w:rFonts w:ascii="Calibri" w:cs="Calibri" w:eastAsia="Calibri" w:hAnsi="Calibri"/>
                <w:b/>
                <w:bCs/>
                <w:sz w:val="26"/>
                <w:szCs w:val="26"/>
              </w:rPr>
              <w:t xml:space="preserve">&amp; idea prioritization</w:t>
            </w:r>
          </w:p>
          <w:p>
            <w:pPr>
              <w:spacing w:after="140"/>
              <w:jc w:val="left"/>
            </w:pPr>
            <w:r>
              <w:rPr>
                <w:rFonts w:ascii="Calibri" w:cs="Calibri" w:eastAsia="Calibri" w:hAnsi="Calibri"/>
                <w:b w:val="false"/>
                <w:bCs w:val="false"/>
                <w:sz w:val="15"/>
                <w:szCs w:val="15"/>
              </w:rPr>
              <w:t xml:space="preserve">Use this template in your own brainstorming sessions so your team can unleash their imagination and start shaping concepts even if you're not sitting in the same room.</w:t>
            </w:r>
          </w:p>
          <w:p>
            <w:pPr>
              <w:spacing w:after="40"/>
              <w:jc w:val="left"/>
            </w:pPr>
            <w:r>
              <w:rPr>
                <w:rFonts w:ascii="Calibri" w:cs="Calibri" w:eastAsia="Calibri" w:hAnsi="Calibri"/>
                <w:b w:val="false"/>
                <w:bCs w:val="false"/>
                <w:color w:val="2E86C1"/>
                <w:sz w:val="15"/>
                <w:szCs w:val="15"/>
              </w:rPr>
              <w:t xml:space="preserve">⏱ 10 minutes to prepare</w:t>
            </w:r>
          </w:p>
          <w:p>
            <w:pPr>
              <w:spacing w:after="40"/>
              <w:jc w:val="left"/>
            </w:pPr>
            <w:r>
              <w:rPr>
                <w:rFonts w:ascii="Calibri" w:cs="Calibri" w:eastAsia="Calibri" w:hAnsi="Calibri"/>
                <w:b w:val="false"/>
                <w:bCs w:val="false"/>
                <w:color w:val="2E86C1"/>
                <w:sz w:val="15"/>
                <w:szCs w:val="15"/>
              </w:rPr>
              <w:t xml:space="preserve">🗓 1 hour to collaborate</w:t>
            </w:r>
          </w:p>
          <w:p>
            <w:pPr>
              <w:spacing w:after="0"/>
              <w:jc w:val="left"/>
            </w:pPr>
            <w:r>
              <w:rPr>
                <w:rFonts w:ascii="Calibri" w:cs="Calibri" w:eastAsia="Calibri" w:hAnsi="Calibri"/>
                <w:b w:val="false"/>
                <w:bCs w:val="false"/>
                <w:color w:val="2E86C1"/>
                <w:sz w:val="15"/>
                <w:szCs w:val="15"/>
              </w:rPr>
              <w:t xml:space="preserve">👥 2-8 people recommended</w:t>
            </w:r>
          </w:p>
        </w:tc>
        <w:tc>
          <w:tcPr>
            <w:tcW w:type="dxa" w:w="3200"/>
            <w:tcBorders>
              <w:top w:val="single" w:color="BBBBBB" w:sz="4"/>
              <w:left w:val="single" w:color="BBBBBB" w:sz="4"/>
              <w:bottom w:val="single" w:color="BBBBBB" w:sz="4"/>
              <w:right w:val="single" w:color="BBBBBB" w:sz="4"/>
            </w:tcBorders>
            <w:shd w:fill="FFFFFF" w:val="clear"/>
            <w:tcMar>
              <w:top w:type="dxa" w:w="140"/>
              <w:left w:type="dxa" w:w="160"/>
              <w:bottom w:type="dxa" w:w="140"/>
              <w:right w:type="dxa" w:w="160"/>
            </w:tcMar>
            <w:vAlign w:val="top"/>
          </w:tcPr>
          <w:p>
            <w:pPr>
              <w:spacing w:after="40"/>
              <w:jc w:val="left"/>
            </w:pPr>
            <w:r>
              <w:rPr>
                <w:rFonts w:ascii="Calibri" w:cs="Calibri" w:eastAsia="Calibri" w:hAnsi="Calibri"/>
                <w:b w:val="false"/>
                <w:bCs w:val="false"/>
                <w:color w:val="2E86C1"/>
                <w:sz w:val="18"/>
                <w:szCs w:val="18"/>
              </w:rPr>
              <w:t xml:space="preserve">➕</w:t>
            </w:r>
          </w:p>
          <w:p>
            <w:pPr>
              <w:spacing w:after="60"/>
              <w:jc w:val="left"/>
            </w:pPr>
            <w:r>
              <w:rPr>
                <w:rFonts w:ascii="Calibri" w:cs="Calibri" w:eastAsia="Calibri" w:hAnsi="Calibri"/>
                <w:b/>
                <w:bCs/>
                <w:sz w:val="20"/>
                <w:szCs w:val="20"/>
              </w:rPr>
              <w:t xml:space="preserve">Before you collaborate</w:t>
            </w:r>
          </w:p>
          <w:p>
            <w:pPr>
              <w:spacing w:after="60"/>
              <w:jc w:val="left"/>
            </w:pPr>
            <w:r>
              <w:rPr>
                <w:rFonts w:ascii="Calibri" w:cs="Calibri" w:eastAsia="Calibri" w:hAnsi="Calibri"/>
                <w:b w:val="false"/>
                <w:bCs w:val="false"/>
                <w:sz w:val="15"/>
                <w:szCs w:val="15"/>
              </w:rPr>
              <w:t xml:space="preserve">A little bit of preparation goes a long way with this session. Here's what you need to do to get going.</w:t>
            </w:r>
          </w:p>
          <w:p>
            <w:pPr>
              <w:spacing w:after="140"/>
              <w:jc w:val="left"/>
            </w:pPr>
            <w:r>
              <w:rPr>
                <w:rFonts w:ascii="Calibri" w:cs="Calibri" w:eastAsia="Calibri" w:hAnsi="Calibri"/>
                <w:b w:val="false"/>
                <w:bCs w:val="false"/>
                <w:color w:val="2E86C1"/>
                <w:sz w:val="15"/>
                <w:szCs w:val="15"/>
              </w:rPr>
              <w:t xml:space="preserve">⏱ 10 minutes</w:t>
            </w:r>
          </w:p>
          <w:p>
            <w:pPr>
              <w:spacing w:after="30"/>
              <w:jc w:val="left"/>
            </w:pPr>
            <w:r>
              <w:rPr>
                <w:rFonts w:ascii="Calibri" w:cs="Calibri" w:eastAsia="Calibri" w:hAnsi="Calibri"/>
                <w:b/>
                <w:bCs/>
                <w:sz w:val="16"/>
                <w:szCs w:val="16"/>
              </w:rPr>
              <w:t xml:space="preserve">A  </w:t>
            </w:r>
            <w:r>
              <w:rPr>
                <w:rFonts w:ascii="Calibri" w:cs="Calibri" w:eastAsia="Calibri" w:hAnsi="Calibri"/>
                <w:b/>
                <w:bCs/>
                <w:sz w:val="16"/>
                <w:szCs w:val="16"/>
              </w:rPr>
              <w:t xml:space="preserve">Team gathering</w:t>
            </w:r>
          </w:p>
          <w:p>
            <w:pPr>
              <w:spacing w:after="100"/>
              <w:jc w:val="left"/>
            </w:pPr>
            <w:r>
              <w:rPr>
                <w:rFonts w:ascii="Calibri" w:cs="Calibri" w:eastAsia="Calibri" w:hAnsi="Calibri"/>
                <w:b w:val="false"/>
                <w:bCs w:val="false"/>
                <w:sz w:val="14"/>
                <w:szCs w:val="14"/>
              </w:rPr>
              <w:t xml:space="preserve">Define who should participate in the session and send an invite. Share relevant information or pre-work ahead.</w:t>
            </w:r>
          </w:p>
          <w:p>
            <w:pPr>
              <w:spacing w:after="30"/>
              <w:jc w:val="left"/>
            </w:pPr>
            <w:r>
              <w:rPr>
                <w:rFonts w:ascii="Calibri" w:cs="Calibri" w:eastAsia="Calibri" w:hAnsi="Calibri"/>
                <w:b/>
                <w:bCs/>
                <w:sz w:val="16"/>
                <w:szCs w:val="16"/>
              </w:rPr>
              <w:t xml:space="preserve">B  </w:t>
            </w:r>
            <w:r>
              <w:rPr>
                <w:rFonts w:ascii="Calibri" w:cs="Calibri" w:eastAsia="Calibri" w:hAnsi="Calibri"/>
                <w:b/>
                <w:bCs/>
                <w:sz w:val="16"/>
                <w:szCs w:val="16"/>
              </w:rPr>
              <w:t xml:space="preserve">Set the goal</w:t>
            </w:r>
          </w:p>
          <w:p>
            <w:pPr>
              <w:spacing w:after="100"/>
              <w:jc w:val="left"/>
            </w:pPr>
            <w:r>
              <w:rPr>
                <w:rFonts w:ascii="Calibri" w:cs="Calibri" w:eastAsia="Calibri" w:hAnsi="Calibri"/>
                <w:b w:val="false"/>
                <w:bCs w:val="false"/>
                <w:sz w:val="14"/>
                <w:szCs w:val="14"/>
              </w:rPr>
              <w:t xml:space="preserve">Think about the problem you'll be focusing on solving in the brainstorming session.</w:t>
            </w:r>
          </w:p>
          <w:p>
            <w:pPr>
              <w:spacing w:after="30"/>
              <w:jc w:val="left"/>
            </w:pPr>
            <w:r>
              <w:rPr>
                <w:rFonts w:ascii="Calibri" w:cs="Calibri" w:eastAsia="Calibri" w:hAnsi="Calibri"/>
                <w:b/>
                <w:bCs/>
                <w:sz w:val="16"/>
                <w:szCs w:val="16"/>
              </w:rPr>
              <w:t xml:space="preserve">C  </w:t>
            </w:r>
            <w:r>
              <w:rPr>
                <w:rFonts w:ascii="Calibri" w:cs="Calibri" w:eastAsia="Calibri" w:hAnsi="Calibri"/>
                <w:b/>
                <w:bCs/>
                <w:sz w:val="16"/>
                <w:szCs w:val="16"/>
              </w:rPr>
              <w:t xml:space="preserve">Learn how to use the facilitation tools</w:t>
            </w:r>
          </w:p>
          <w:p>
            <w:pPr>
              <w:spacing w:after="80"/>
              <w:jc w:val="left"/>
            </w:pPr>
            <w:r>
              <w:rPr>
                <w:rFonts w:ascii="Calibri" w:cs="Calibri" w:eastAsia="Calibri" w:hAnsi="Calibri"/>
                <w:b w:val="false"/>
                <w:bCs w:val="false"/>
                <w:sz w:val="14"/>
                <w:szCs w:val="14"/>
              </w:rPr>
              <w:t xml:space="preserve">Use the Facilitation Superpowers to run a happy and productive session.</w:t>
            </w:r>
          </w:p>
          <w:p>
            <w:pPr>
              <w:spacing w:after="0"/>
              <w:jc w:val="left"/>
            </w:pPr>
            <w:r>
              <w:rPr>
                <w:rFonts w:ascii="Calibri" w:cs="Calibri" w:eastAsia="Calibri" w:hAnsi="Calibri"/>
                <w:b w:val="false"/>
                <w:bCs w:val="false"/>
                <w:color w:val="2E86C1"/>
                <w:sz w:val="14"/>
                <w:szCs w:val="14"/>
              </w:rPr>
              <w:t xml:space="preserve">Open article  →</w:t>
            </w:r>
          </w:p>
        </w:tc>
        <w:tc>
          <w:tcPr>
            <w:tcW w:type="dxa" w:w="3560"/>
            <w:tcBorders>
              <w:top w:val="single" w:color="BBBBBB" w:sz="4"/>
              <w:left w:val="single" w:color="BBBBBB" w:sz="4"/>
              <w:bottom w:val="single" w:color="BBBBBB" w:sz="4"/>
              <w:right w:val="single" w:color="BBBBBB" w:sz="4"/>
            </w:tcBorders>
            <w:shd w:fill="FFFFFF" w:val="clear"/>
            <w:tcMar>
              <w:top w:type="dxa" w:w="140"/>
              <w:left w:type="dxa" w:w="160"/>
              <w:bottom w:type="dxa" w:w="140"/>
              <w:right w:type="dxa" w:w="160"/>
            </w:tcMar>
            <w:vAlign w:val="top"/>
          </w:tcPr>
          <w:p>
            <w:pPr>
              <w:spacing w:after="40"/>
              <w:jc w:val="left"/>
            </w:pPr>
            <w:r>
              <w:rPr>
                <w:rFonts w:ascii="Calibri" w:cs="Calibri" w:eastAsia="Calibri" w:hAnsi="Calibri"/>
                <w:b w:val="false"/>
                <w:bCs w:val="false"/>
                <w:color w:val="2E86C1"/>
                <w:sz w:val="18"/>
                <w:szCs w:val="18"/>
              </w:rPr>
              <w:t xml:space="preserve">①</w:t>
            </w:r>
          </w:p>
          <w:p>
            <w:pPr>
              <w:spacing w:after="50"/>
              <w:jc w:val="left"/>
            </w:pPr>
            <w:r>
              <w:rPr>
                <w:rFonts w:ascii="Calibri" w:cs="Calibri" w:eastAsia="Calibri" w:hAnsi="Calibri"/>
                <w:b/>
                <w:bCs/>
                <w:sz w:val="18"/>
                <w:szCs w:val="18"/>
              </w:rPr>
              <w:t xml:space="preserve">Define your problem statement</w:t>
            </w:r>
          </w:p>
          <w:p>
            <w:pPr>
              <w:spacing w:after="50"/>
              <w:jc w:val="left"/>
            </w:pPr>
            <w:r>
              <w:rPr>
                <w:rFonts w:ascii="Calibri" w:cs="Calibri" w:eastAsia="Calibri" w:hAnsi="Calibri"/>
                <w:b w:val="false"/>
                <w:bCs w:val="false"/>
                <w:sz w:val="15"/>
                <w:szCs w:val="15"/>
              </w:rPr>
              <w:t xml:space="preserve">What problem are you trying to solve? Frame your problem as a How Might We statement. This will be the focus of your brainstorm.</w:t>
            </w:r>
          </w:p>
          <w:p>
            <w:pPr>
              <w:spacing w:after="100"/>
              <w:jc w:val="left"/>
            </w:pPr>
            <w:r>
              <w:rPr>
                <w:rFonts w:ascii="Calibri" w:cs="Calibri" w:eastAsia="Calibri" w:hAnsi="Calibri"/>
                <w:b w:val="false"/>
                <w:bCs w:val="false"/>
                <w:color w:val="2E86C1"/>
                <w:sz w:val="15"/>
                <w:szCs w:val="15"/>
              </w:rPr>
              <w:t xml:space="preserve">⏱ 5 minutes</w:t>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single" w:color="BBBBBB" w:sz="4"/>
                    <w:left w:val="single" w:color="BBBBBB" w:sz="4"/>
                    <w:bottom w:val="single" w:color="BBBBBB" w:sz="4"/>
                    <w:right w:val="single" w:color="BBBBBB" w:sz="4"/>
                  </w:tcBorders>
                  <w:shd w:fill="FFF2CC" w:val="clear"/>
                  <w:tcMar>
                    <w:top w:type="dxa" w:w="80"/>
                    <w:left w:type="dxa" w:w="100"/>
                    <w:bottom w:type="dxa" w:w="80"/>
                    <w:right w:type="dxa" w:w="100"/>
                  </w:tcMar>
                  <w:vAlign w:val="top"/>
                </w:tcPr>
                <w:p>
                  <w:pPr>
                    <w:spacing w:after="30"/>
                    <w:jc w:val="left"/>
                  </w:pPr>
                  <w:r>
                    <w:rPr>
                      <w:rFonts w:ascii="Calibri" w:cs="Calibri" w:eastAsia="Calibri" w:hAnsi="Calibri"/>
                      <w:b w:val="false"/>
                      <w:bCs w:val="false"/>
                      <w:color w:val="999999"/>
                      <w:sz w:val="13"/>
                      <w:szCs w:val="13"/>
                    </w:rPr>
                    <w:t xml:space="preserve">PROBLEM</w:t>
                  </w:r>
                </w:p>
                <w:p>
                  <w:pPr>
                    <w:spacing w:after="0"/>
                    <w:jc w:val="left"/>
                  </w:pPr>
                  <w:r>
                    <w:rPr>
                      <w:rFonts w:ascii="Calibri" w:cs="Calibri" w:eastAsia="Calibri" w:hAnsi="Calibri"/>
                      <w:b w:val="false"/>
                      <w:bCs w:val="false"/>
                      <w:sz w:val="15"/>
                      <w:szCs w:val="15"/>
                    </w:rPr>
                    <w:t xml:space="preserve">How might we provide timely flood warnings to communities in flood-prone areas?</w:t>
                  </w:r>
                </w:p>
              </w:tc>
            </w:tr>
          </w:tbl>
          <w:p>
            <w:pPr>
              <w:spacing w:after="100"/>
            </w:pPr>
          </w:p>
          <w:p>
            <w:pPr>
              <w:spacing w:after="40"/>
              <w:jc w:val="left"/>
            </w:pPr>
            <w:r>
              <w:rPr>
                <w:rFonts w:ascii="Calibri" w:cs="Calibri" w:eastAsia="Calibri" w:hAnsi="Calibri"/>
                <w:b w:val="false"/>
                <w:bCs w:val="false"/>
                <w:color w:val="2E86C1"/>
                <w:sz w:val="18"/>
                <w:szCs w:val="18"/>
              </w:rPr>
              <w:t xml:space="preserve">②</w:t>
            </w:r>
          </w:p>
          <w:p>
            <w:pPr>
              <w:spacing w:after="30"/>
              <w:jc w:val="left"/>
            </w:pPr>
            <w:r>
              <w:rPr>
                <w:rFonts w:ascii="Calibri" w:cs="Calibri" w:eastAsia="Calibri" w:hAnsi="Calibri"/>
                <w:b/>
                <w:bCs/>
                <w:sz w:val="17"/>
                <w:szCs w:val="17"/>
              </w:rPr>
              <w:t xml:space="preserve">Key rules of brainstorming</w:t>
            </w:r>
          </w:p>
          <w:p>
            <w:pPr>
              <w:spacing w:after="70"/>
              <w:jc w:val="left"/>
            </w:pPr>
            <w:r>
              <w:rPr>
                <w:rFonts w:ascii="Calibri" w:cs="Calibri" w:eastAsia="Calibri" w:hAnsi="Calibri"/>
                <w:b w:val="false"/>
                <w:bCs w:val="false"/>
                <w:sz w:val="14"/>
                <w:szCs w:val="14"/>
              </w:rPr>
              <w:t xml:space="preserve">To run an smooth and productive session</w:t>
            </w:r>
          </w:p>
          <w:p>
            <w:pPr>
              <w:spacing w:after="35"/>
              <w:jc w:val="left"/>
            </w:pPr>
            <w:r>
              <w:rPr>
                <w:rFonts w:ascii="Calibri" w:cs="Calibri" w:eastAsia="Calibri" w:hAnsi="Calibri"/>
                <w:b w:val="false"/>
                <w:bCs w:val="false"/>
                <w:sz w:val="14"/>
                <w:szCs w:val="14"/>
              </w:rPr>
              <w:t xml:space="preserve">(+) Stay in topic.       </w:t>
            </w:r>
            <w:r>
              <w:rPr>
                <w:rFonts w:ascii="Calibri" w:cs="Calibri" w:eastAsia="Calibri" w:hAnsi="Calibri"/>
                <w:b w:val="false"/>
                <w:bCs w:val="false"/>
                <w:sz w:val="14"/>
                <w:szCs w:val="14"/>
              </w:rPr>
              <w:t xml:space="preserve">💡 Encourage wild ideas.</w:t>
            </w:r>
          </w:p>
          <w:p>
            <w:pPr>
              <w:spacing w:after="35"/>
              <w:jc w:val="left"/>
            </w:pPr>
            <w:r>
              <w:rPr>
                <w:rFonts w:ascii="Calibri" w:cs="Calibri" w:eastAsia="Calibri" w:hAnsi="Calibri"/>
                <w:b w:val="false"/>
                <w:bCs w:val="false"/>
                <w:sz w:val="14"/>
                <w:szCs w:val="14"/>
              </w:rPr>
              <w:t xml:space="preserve">(+) Defer judgment.   </w:t>
            </w:r>
            <w:r>
              <w:rPr>
                <w:rFonts w:ascii="Calibri" w:cs="Calibri" w:eastAsia="Calibri" w:hAnsi="Calibri"/>
                <w:b w:val="false"/>
                <w:bCs w:val="false"/>
                <w:sz w:val="14"/>
                <w:szCs w:val="14"/>
              </w:rPr>
              <w:t xml:space="preserve">🎧 Listen to others.</w:t>
            </w:r>
          </w:p>
          <w:p>
            <w:pPr>
              <w:spacing w:after="0"/>
              <w:jc w:val="left"/>
            </w:pPr>
            <w:r>
              <w:rPr>
                <w:rFonts w:ascii="Calibri" w:cs="Calibri" w:eastAsia="Calibri" w:hAnsi="Calibri"/>
                <w:b w:val="false"/>
                <w:bCs w:val="false"/>
                <w:sz w:val="14"/>
                <w:szCs w:val="14"/>
              </w:rPr>
              <w:t xml:space="preserve">📋 Go for volume.     </w:t>
            </w:r>
            <w:r>
              <w:rPr>
                <w:rFonts w:ascii="Calibri" w:cs="Calibri" w:eastAsia="Calibri" w:hAnsi="Calibri"/>
                <w:b w:val="false"/>
                <w:bCs w:val="false"/>
                <w:sz w:val="14"/>
                <w:szCs w:val="14"/>
              </w:rPr>
              <w:t xml:space="preserve">🖼 If possible, be visual.</w:t>
            </w:r>
          </w:p>
        </w:tc>
      </w:tr>
    </w:tbl>
    <w:p>
      <w:r>
        <w:br w:type="page"/>
      </w:r>
    </w:p>
    <w:p>
      <w:pPr>
        <w:spacing w:after="120"/>
        <w:jc w:val="left"/>
      </w:pPr>
      <w:r>
        <w:rPr>
          <w:rFonts w:ascii="Calibri" w:cs="Calibri" w:eastAsia="Calibri" w:hAnsi="Calibri"/>
          <w:b/>
          <w:bCs/>
          <w:sz w:val="22"/>
          <w:szCs w:val="22"/>
        </w:rPr>
        <w:t xml:space="preserve">Step-2: Brainstorm, Idea Listing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FFFFFF" w:val="clear"/>
            <w:tcMar>
              <w:top w:type="dxa" w:w="120"/>
              <w:left w:type="dxa" w:w="140"/>
              <w:bottom w:type="dxa" w:w="120"/>
              <w:right w:type="dxa" w:w="140"/>
            </w:tcMar>
            <w:vAlign w:val="top"/>
          </w:tcPr>
          <w:p>
            <w:pPr>
              <w:spacing w:after="40"/>
              <w:jc w:val="left"/>
            </w:pPr>
            <w:r>
              <w:rPr>
                <w:rFonts w:ascii="Calibri" w:cs="Calibri" w:eastAsia="Calibri" w:hAnsi="Calibri"/>
                <w:b w:val="false"/>
                <w:bCs w:val="false"/>
                <w:color w:val="2E86C1"/>
                <w:sz w:val="20"/>
                <w:szCs w:val="20"/>
              </w:rPr>
              <w:t xml:space="preserve">②</w:t>
            </w:r>
          </w:p>
          <w:p>
            <w:pPr>
              <w:spacing w:after="40"/>
              <w:jc w:val="left"/>
            </w:pPr>
            <w:r>
              <w:rPr>
                <w:rFonts w:ascii="Calibri" w:cs="Calibri" w:eastAsia="Calibri" w:hAnsi="Calibri"/>
                <w:b/>
                <w:bCs/>
                <w:sz w:val="18"/>
                <w:szCs w:val="18"/>
              </w:rPr>
              <w:t xml:space="preserve">Brainstorm</w:t>
            </w:r>
          </w:p>
          <w:p>
            <w:pPr>
              <w:spacing w:after="40"/>
              <w:jc w:val="left"/>
            </w:pPr>
            <w:r>
              <w:rPr>
                <w:rFonts w:ascii="Calibri" w:cs="Calibri" w:eastAsia="Calibri" w:hAnsi="Calibri"/>
                <w:b w:val="false"/>
                <w:bCs w:val="false"/>
                <w:sz w:val="14"/>
                <w:szCs w:val="14"/>
              </w:rPr>
              <w:t xml:space="preserve">Write down any ideas that come to mind that address your problem statement.</w:t>
            </w:r>
          </w:p>
          <w:p>
            <w:pPr>
              <w:spacing w:after="80"/>
              <w:jc w:val="left"/>
            </w:pPr>
            <w:r>
              <w:rPr>
                <w:rFonts w:ascii="Calibri" w:cs="Calibri" w:eastAsia="Calibri" w:hAnsi="Calibri"/>
                <w:b w:val="false"/>
                <w:bCs w:val="false"/>
                <w:color w:val="2E86C1"/>
                <w:sz w:val="14"/>
                <w:szCs w:val="14"/>
              </w:rPr>
              <w:t xml:space="preserve">⏱ 10 minutes</w:t>
            </w:r>
          </w:p>
          <w:tbl>
            <w:tblPr>
              <w:tblW w:type="dxa" w:w="4620"/>
              <w:tblBorders>
                <w:top w:val="single" w:color="auto" w:sz="4"/>
                <w:left w:val="single" w:color="auto" w:sz="4"/>
                <w:bottom w:val="single" w:color="auto" w:sz="4"/>
                <w:right w:val="single" w:color="auto" w:sz="4"/>
                <w:insideH w:val="single" w:color="auto" w:sz="4"/>
                <w:insideV w:val="single" w:color="auto" w:sz="4"/>
              </w:tblBorders>
            </w:tblPr>
            <w:tblGrid>
              <w:gridCol w:w="1540"/>
              <w:gridCol w:w="1540"/>
              <w:gridCol w:w="1540"/>
            </w:tblGrid>
            <w:tr>
              <w:tc>
                <w:tcPr>
                  <w:tcW w:type="dxa" w:w="1540"/>
                  <w:tcBorders>
                    <w:top w:val="single" w:color="BBBBBB" w:sz="4"/>
                    <w:left w:val="single" w:color="BBBBBB" w:sz="4"/>
                    <w:bottom w:val="single" w:color="BBBBBB" w:sz="4"/>
                    <w:right w:val="single" w:color="BBBBBB" w:sz="4"/>
                  </w:tcBorders>
                  <w:shd w:fill="FFFEF0" w:val="clear"/>
                  <w:tcMar>
                    <w:top w:type="dxa" w:w="60"/>
                    <w:left w:type="dxa" w:w="55"/>
                    <w:bottom w:type="dxa" w:w="60"/>
                    <w:right w:type="dxa" w:w="55"/>
                  </w:tcMar>
                  <w:vAlign w:val="top"/>
                </w:tcPr>
                <w:p>
                  <w:pPr>
                    <w:spacing w:after="30"/>
                    <w:jc w:val="left"/>
                  </w:pPr>
                  <w:r>
                    <w:rPr>
                      <w:rFonts w:ascii="Calibri" w:cs="Calibri" w:eastAsia="Calibri" w:hAnsi="Calibri"/>
                      <w:b/>
                      <w:bCs/>
                      <w:sz w:val="14"/>
                      <w:szCs w:val="14"/>
                    </w:rPr>
                    <w:t xml:space="preserve">Person 1</w:t>
                  </w:r>
                </w:p>
                <w:tbl>
                  <w:tblPr>
                    <w:tblW w:type="dxa" w:w="990"/>
                    <w:tblBorders>
                      <w:top w:val="single" w:color="auto" w:sz="4"/>
                      <w:left w:val="single" w:color="auto" w:sz="4"/>
                      <w:bottom w:val="single" w:color="auto" w:sz="4"/>
                      <w:right w:val="single" w:color="auto" w:sz="4"/>
                      <w:insideH w:val="single" w:color="auto" w:sz="4"/>
                      <w:insideV w:val="single" w:color="auto" w:sz="4"/>
                    </w:tblBorders>
                  </w:tblPr>
                  <w:tblGrid>
                    <w:gridCol w:w="330"/>
                    <w:gridCol w:w="330"/>
                    <w:gridCol w:w="330"/>
                  </w:tblGrid>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XGBoost model deploy</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Flask web app UI</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Feature engineering</w:t>
                        </w:r>
                      </w:p>
                    </w:tc>
                  </w:tr>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Model accuracy 96%</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IBM Cloud setup</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Project architecture</w:t>
                        </w:r>
                      </w:p>
                    </w:tc>
                  </w:tr>
                </w:tbl>
                <w:p>
                  <w:pPr>
                    <w:spacing w:after="0"/>
                  </w:pPr>
                </w:p>
              </w:tc>
              <w:tc>
                <w:tcPr>
                  <w:tcW w:type="dxa" w:w="1540"/>
                  <w:tcBorders>
                    <w:top w:val="single" w:color="BBBBBB" w:sz="4"/>
                    <w:left w:val="single" w:color="BBBBBB" w:sz="4"/>
                    <w:bottom w:val="single" w:color="BBBBBB" w:sz="4"/>
                    <w:right w:val="single" w:color="BBBBBB" w:sz="4"/>
                  </w:tcBorders>
                  <w:shd w:fill="FFFEF0" w:val="clear"/>
                  <w:tcMar>
                    <w:top w:type="dxa" w:w="60"/>
                    <w:left w:type="dxa" w:w="55"/>
                    <w:bottom w:type="dxa" w:w="60"/>
                    <w:right w:type="dxa" w:w="55"/>
                  </w:tcMar>
                  <w:vAlign w:val="top"/>
                </w:tcPr>
                <w:p>
                  <w:pPr>
                    <w:spacing w:after="30"/>
                    <w:jc w:val="left"/>
                  </w:pPr>
                  <w:r>
                    <w:rPr>
                      <w:rFonts w:ascii="Calibri" w:cs="Calibri" w:eastAsia="Calibri" w:hAnsi="Calibri"/>
                      <w:b/>
                      <w:bCs/>
                      <w:sz w:val="14"/>
                      <w:szCs w:val="14"/>
                    </w:rPr>
                    <w:t xml:space="preserve">Person 2</w:t>
                  </w:r>
                </w:p>
                <w:tbl>
                  <w:tblPr>
                    <w:tblW w:type="dxa" w:w="990"/>
                    <w:tblBorders>
                      <w:top w:val="single" w:color="auto" w:sz="4"/>
                      <w:left w:val="single" w:color="auto" w:sz="4"/>
                      <w:bottom w:val="single" w:color="auto" w:sz="4"/>
                      <w:right w:val="single" w:color="auto" w:sz="4"/>
                      <w:insideH w:val="single" w:color="auto" w:sz="4"/>
                      <w:insideV w:val="single" w:color="auto" w:sz="4"/>
                    </w:tblBorders>
                  </w:tblPr>
                  <w:tblGrid>
                    <w:gridCol w:w="330"/>
                    <w:gridCol w:w="330"/>
                    <w:gridCol w:w="330"/>
                  </w:tblGrid>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Data preprocessing</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Training pipeline</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Hyperparameter tuning</w:t>
                        </w:r>
                      </w:p>
                    </w:tc>
                  </w:tr>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Model validation</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API endpoint design</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Code documentation</w:t>
                        </w:r>
                      </w:p>
                    </w:tc>
                  </w:tr>
                </w:tbl>
                <w:p>
                  <w:pPr>
                    <w:spacing w:after="0"/>
                  </w:pPr>
                </w:p>
              </w:tc>
              <w:tc>
                <w:tcPr>
                  <w:tcW w:type="dxa" w:w="1540"/>
                  <w:tcBorders>
                    <w:top w:val="single" w:color="BBBBBB" w:sz="4"/>
                    <w:left w:val="single" w:color="BBBBBB" w:sz="4"/>
                    <w:bottom w:val="single" w:color="BBBBBB" w:sz="4"/>
                    <w:right w:val="single" w:color="BBBBBB" w:sz="4"/>
                  </w:tcBorders>
                  <w:shd w:fill="FFFEF0" w:val="clear"/>
                  <w:tcMar>
                    <w:top w:type="dxa" w:w="60"/>
                    <w:left w:type="dxa" w:w="55"/>
                    <w:bottom w:type="dxa" w:w="60"/>
                    <w:right w:type="dxa" w:w="55"/>
                  </w:tcMar>
                  <w:vAlign w:val="top"/>
                </w:tcPr>
                <w:p>
                  <w:pPr>
                    <w:spacing w:after="30"/>
                    <w:jc w:val="left"/>
                  </w:pPr>
                  <w:r>
                    <w:rPr>
                      <w:rFonts w:ascii="Calibri" w:cs="Calibri" w:eastAsia="Calibri" w:hAnsi="Calibri"/>
                      <w:b/>
                      <w:bCs/>
                      <w:sz w:val="14"/>
                      <w:szCs w:val="14"/>
                    </w:rPr>
                    <w:t xml:space="preserve">Person 3</w:t>
                  </w:r>
                </w:p>
                <w:tbl>
                  <w:tblPr>
                    <w:tblW w:type="dxa" w:w="990"/>
                    <w:tblBorders>
                      <w:top w:val="single" w:color="auto" w:sz="4"/>
                      <w:left w:val="single" w:color="auto" w:sz="4"/>
                      <w:bottom w:val="single" w:color="auto" w:sz="4"/>
                      <w:right w:val="single" w:color="auto" w:sz="4"/>
                      <w:insideH w:val="single" w:color="auto" w:sz="4"/>
                      <w:insideV w:val="single" w:color="auto" w:sz="4"/>
                    </w:tblBorders>
                  </w:tblPr>
                  <w:tblGrid>
                    <w:gridCol w:w="330"/>
                    <w:gridCol w:w="330"/>
                    <w:gridCol w:w="330"/>
                  </w:tblGrid>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SMS flood warnings</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Rural outreach plan</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Multi-language UI</w:t>
                        </w:r>
                      </w:p>
                    </w:tc>
                  </w:tr>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Offline alert cache</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Data ingestion pipeline</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API gateway setup</w:t>
                        </w:r>
                      </w:p>
                    </w:tc>
                  </w:tr>
                </w:tbl>
                <w:p>
                  <w:pPr>
                    <w:spacing w:after="0"/>
                  </w:pPr>
                </w:p>
              </w:tc>
            </w:tr>
            <w:tr>
              <w:tc>
                <w:tcPr>
                  <w:tcW w:type="dxa" w:w="1540"/>
                  <w:tcBorders>
                    <w:top w:val="single" w:color="BBBBBB" w:sz="4"/>
                    <w:left w:val="single" w:color="BBBBBB" w:sz="4"/>
                    <w:bottom w:val="single" w:color="BBBBBB" w:sz="4"/>
                    <w:right w:val="single" w:color="BBBBBB" w:sz="4"/>
                  </w:tcBorders>
                  <w:shd w:fill="FFFEF0" w:val="clear"/>
                  <w:tcMar>
                    <w:top w:type="dxa" w:w="60"/>
                    <w:left w:type="dxa" w:w="55"/>
                    <w:bottom w:type="dxa" w:w="60"/>
                    <w:right w:type="dxa" w:w="55"/>
                  </w:tcMar>
                  <w:vAlign w:val="top"/>
                </w:tcPr>
                <w:p>
                  <w:pPr>
                    <w:spacing w:after="30"/>
                    <w:jc w:val="left"/>
                  </w:pPr>
                  <w:r>
                    <w:rPr>
                      <w:rFonts w:ascii="Calibri" w:cs="Calibri" w:eastAsia="Calibri" w:hAnsi="Calibri"/>
                      <w:b/>
                      <w:bCs/>
                      <w:sz w:val="14"/>
                      <w:szCs w:val="14"/>
                    </w:rPr>
                    <w:t xml:space="preserve">Person 4</w:t>
                  </w:r>
                </w:p>
                <w:tbl>
                  <w:tblPr>
                    <w:tblW w:type="dxa" w:w="990"/>
                    <w:tblBorders>
                      <w:top w:val="single" w:color="auto" w:sz="4"/>
                      <w:left w:val="single" w:color="auto" w:sz="4"/>
                      <w:bottom w:val="single" w:color="auto" w:sz="4"/>
                      <w:right w:val="single" w:color="auto" w:sz="4"/>
                      <w:insideH w:val="single" w:color="auto" w:sz="4"/>
                      <w:insideV w:val="single" w:color="auto" w:sz="4"/>
                    </w:tblBorders>
                  </w:tblPr>
                  <w:tblGrid>
                    <w:gridCol w:w="330"/>
                    <w:gridCol w:w="330"/>
                    <w:gridCol w:w="330"/>
                  </w:tblGrid>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Risk heatmap UI</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Evacuation route map</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IBM Cloud config</w:t>
                        </w:r>
                      </w:p>
                    </w:tc>
                  </w:tr>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Model retrain pipeline</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Region dashboard</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Alert visualisation</w:t>
                        </w:r>
                      </w:p>
                    </w:tc>
                  </w:tr>
                </w:tbl>
                <w:p>
                  <w:pPr>
                    <w:spacing w:after="0"/>
                  </w:pPr>
                </w:p>
              </w:tc>
              <w:tc>
                <w:tcPr>
                  <w:tcW w:type="dxa" w:w="1540"/>
                  <w:tcBorders>
                    <w:top w:val="single" w:color="BBBBBB" w:sz="4"/>
                    <w:left w:val="single" w:color="BBBBBB" w:sz="4"/>
                    <w:bottom w:val="single" w:color="BBBBBB" w:sz="4"/>
                    <w:right w:val="single" w:color="BBBBBB" w:sz="4"/>
                  </w:tcBorders>
                  <w:shd w:fill="FFFEF0" w:val="clear"/>
                  <w:tcMar>
                    <w:top w:type="dxa" w:w="60"/>
                    <w:left w:type="dxa" w:w="55"/>
                    <w:bottom w:type="dxa" w:w="60"/>
                    <w:right w:type="dxa" w:w="55"/>
                  </w:tcMar>
                  <w:vAlign w:val="top"/>
                </w:tcPr>
                <w:p>
                  <w:pPr>
                    <w:spacing w:after="30"/>
                    <w:jc w:val="left"/>
                  </w:pPr>
                  <w:r>
                    <w:rPr>
                      <w:rFonts w:ascii="Calibri" w:cs="Calibri" w:eastAsia="Calibri" w:hAnsi="Calibri"/>
                      <w:b/>
                      <w:bCs/>
                      <w:sz w:val="14"/>
                      <w:szCs w:val="14"/>
                    </w:rPr>
                    <w:t xml:space="preserve">Person 5</w:t>
                  </w:r>
                </w:p>
                <w:tbl>
                  <w:tblPr>
                    <w:tblW w:type="dxa" w:w="990"/>
                    <w:tblBorders>
                      <w:top w:val="single" w:color="auto" w:sz="4"/>
                      <w:left w:val="single" w:color="auto" w:sz="4"/>
                      <w:bottom w:val="single" w:color="auto" w:sz="4"/>
                      <w:right w:val="single" w:color="auto" w:sz="4"/>
                      <w:insideH w:val="single" w:color="auto" w:sz="4"/>
                      <w:insideV w:val="single" w:color="auto" w:sz="4"/>
                    </w:tblBorders>
                  </w:tblPr>
                  <w:tblGrid>
                    <w:gridCol w:w="330"/>
                    <w:gridCol w:w="330"/>
                    <w:gridCol w:w="330"/>
                  </w:tblGrid>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IoT sensor data</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Alert thresholds</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Admin monitor panel</w:t>
                        </w:r>
                      </w:p>
                    </w:tc>
                  </w:tr>
                  <w:tr>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Field feedback loop</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Rainfall data analysis</w:t>
                        </w:r>
                      </w:p>
                    </w:tc>
                    <w:tc>
                      <w:tcPr>
                        <w:tcW w:type="dxa" w:w="330"/>
                        <w:tcBorders>
                          <w:top w:val="single" w:color="BBBBBB" w:sz="4"/>
                          <w:left w:val="single" w:color="BBBBBB" w:sz="4"/>
                          <w:bottom w:val="single" w:color="BBBBBB" w:sz="4"/>
                          <w:right w:val="single" w:color="BBBBBB" w:sz="4"/>
                        </w:tcBorders>
                        <w:shd w:fill="FFF176" w:val="clear"/>
                        <w:tcMar>
                          <w:top w:type="dxa" w:w="30"/>
                          <w:left w:type="dxa" w:w="30"/>
                          <w:bottom w:type="dxa" w:w="30"/>
                          <w:right w:type="dxa" w:w="30"/>
                        </w:tcMar>
                        <w:vAlign w:val="top"/>
                      </w:tcPr>
                      <w:p>
                        <w:pPr>
                          <w:spacing w:after="0"/>
                          <w:jc w:val="left"/>
                        </w:pPr>
                        <w:r>
                          <w:rPr>
                            <w:rFonts w:ascii="Calibri" w:cs="Calibri" w:eastAsia="Calibri" w:hAnsi="Calibri"/>
                            <w:b w:val="false"/>
                            <w:bCs w:val="false"/>
                            <w:sz w:val="12"/>
                            <w:szCs w:val="12"/>
                          </w:rPr>
                          <w:t xml:space="preserve">Cloud visibility study</w:t>
                        </w:r>
                      </w:p>
                    </w:tc>
                  </w:tr>
                </w:tbl>
                <w:p>
                  <w:pPr>
                    <w:spacing w:after="0"/>
                  </w:pPr>
                </w:p>
              </w:tc>
              <w:tc>
                <w:tcPr>
                  <w:tcW w:type="dxa" w:w="1540"/>
                  <w:tcBorders>
                    <w:top w:val="none" w:color="FFFFFF" w:sz="0"/>
                    <w:left w:val="none" w:color="FFFFFF" w:sz="0"/>
                    <w:bottom w:val="none" w:color="FFFFFF" w:sz="0"/>
                    <w:right w:val="none" w:color="FFFFFF" w:sz="0"/>
                  </w:tcBorders>
                  <w:shd w:fill="FFFFFF" w:val="clear"/>
                  <w:tcMar>
                    <w:top w:type="dxa" w:w="60"/>
                    <w:left w:type="dxa" w:w="55"/>
                    <w:bottom w:type="dxa" w:w="60"/>
                    <w:right w:type="dxa" w:w="55"/>
                  </w:tcMar>
                  <w:vAlign w:val="top"/>
                </w:tcPr>
                <w:p>
                  <w:pPr>
                    <w:spacing w:after="0"/>
                  </w:pPr>
                </w:p>
              </w:tc>
            </w:tr>
          </w:tbl>
          <w:p>
            <w:pPr>
              <w:spacing w:after="8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E67E22" w:sz="6"/>
                    <w:left w:val="single" w:color="BBBBBB" w:sz="4"/>
                    <w:bottom w:val="single" w:color="BBBBBB" w:sz="4"/>
                    <w:right w:val="single" w:color="BBBBBB" w:sz="4"/>
                  </w:tcBorders>
                  <w:shd w:fill="FFF9E6" w:val="clear"/>
                  <w:tcMar>
                    <w:top w:type="dxa" w:w="70"/>
                    <w:left w:type="dxa" w:w="90"/>
                    <w:bottom w:type="dxa" w:w="70"/>
                    <w:right w:type="dxa" w:w="90"/>
                  </w:tcMar>
                  <w:vAlign w:val="top"/>
                </w:tcPr>
                <w:p>
                  <w:pPr>
                    <w:spacing w:after="30"/>
                    <w:jc w:val="left"/>
                  </w:pPr>
                  <w:r>
                    <w:rPr>
                      <w:rFonts w:ascii="Calibri" w:cs="Calibri" w:eastAsia="Calibri" w:hAnsi="Calibri"/>
                      <w:b/>
                      <w:bCs/>
                      <w:color w:val="E67E22"/>
                      <w:sz w:val="13"/>
                      <w:szCs w:val="13"/>
                    </w:rPr>
                    <w:t xml:space="preserve">TIP  ⚑</w:t>
                  </w:r>
                </w:p>
                <w:p>
                  <w:pPr>
                    <w:spacing w:after="0"/>
                    <w:jc w:val="left"/>
                  </w:pPr>
                  <w:r>
                    <w:rPr>
                      <w:rFonts w:ascii="Calibri" w:cs="Calibri" w:eastAsia="Calibri" w:hAnsi="Calibri"/>
                      <w:b w:val="false"/>
                      <w:bCs w:val="false"/>
                      <w:sz w:val="12"/>
                      <w:szCs w:val="12"/>
                    </w:rPr>
                    <w:t xml:space="preserve">You can select a sticky note and hit the pencil icon (switch to select) to start drawing!</w:t>
                  </w:r>
                </w:p>
              </w:tc>
            </w:tr>
          </w:tbl>
          <w:p/>
        </w:tc>
        <w:tc>
          <w:tcPr>
            <w:tcW w:type="dxa" w:w="4860"/>
            <w:tcBorders>
              <w:top w:val="single" w:color="BBBBBB" w:sz="4"/>
              <w:left w:val="single" w:color="BBBBBB" w:sz="4"/>
              <w:bottom w:val="single" w:color="BBBBBB" w:sz="4"/>
              <w:right w:val="single" w:color="BBBBBB" w:sz="4"/>
            </w:tcBorders>
            <w:shd w:fill="F5F5F5" w:val="clear"/>
            <w:tcMar>
              <w:top w:type="dxa" w:w="120"/>
              <w:left w:type="dxa" w:w="140"/>
              <w:bottom w:type="dxa" w:w="120"/>
              <w:right w:type="dxa" w:w="140"/>
            </w:tcMar>
            <w:vAlign w:val="top"/>
          </w:tcPr>
          <w:p>
            <w:pPr>
              <w:spacing w:after="40"/>
              <w:jc w:val="left"/>
            </w:pPr>
            <w:r>
              <w:rPr>
                <w:rFonts w:ascii="Calibri" w:cs="Calibri" w:eastAsia="Calibri" w:hAnsi="Calibri"/>
                <w:b w:val="false"/>
                <w:bCs w:val="false"/>
                <w:color w:val="2E86C1"/>
                <w:sz w:val="20"/>
                <w:szCs w:val="20"/>
              </w:rPr>
              <w:t xml:space="preserve">③</w:t>
            </w:r>
          </w:p>
          <w:p>
            <w:pPr>
              <w:spacing w:after="40"/>
              <w:jc w:val="left"/>
            </w:pPr>
            <w:r>
              <w:rPr>
                <w:rFonts w:ascii="Calibri" w:cs="Calibri" w:eastAsia="Calibri" w:hAnsi="Calibri"/>
                <w:b/>
                <w:bCs/>
                <w:sz w:val="18"/>
                <w:szCs w:val="18"/>
              </w:rPr>
              <w:t xml:space="preserve">Group ideas</w:t>
            </w:r>
          </w:p>
          <w:p>
            <w:pPr>
              <w:spacing w:after="40"/>
              <w:jc w:val="left"/>
            </w:pPr>
            <w:r>
              <w:rPr>
                <w:rFonts w:ascii="Calibri" w:cs="Calibri" w:eastAsia="Calibri" w:hAnsi="Calibri"/>
                <w:b w:val="false"/>
                <w:bCs w:val="false"/>
                <w:sz w:val="14"/>
                <w:szCs w:val="14"/>
              </w:rPr>
              <w:t xml:space="preserve">Take turns sharing your ideas while clustering similar or related notes as you go. In the last 10 minutes, give each cluster a sentence-like label. If a cluster is bigger than six sticky notes, try and see if you can break it up into smaller sub-groups.</w:t>
            </w:r>
          </w:p>
          <w:p>
            <w:pPr>
              <w:spacing w:after="100"/>
              <w:jc w:val="left"/>
            </w:pPr>
            <w:r>
              <w:rPr>
                <w:rFonts w:ascii="Calibri" w:cs="Calibri" w:eastAsia="Calibri" w:hAnsi="Calibri"/>
                <w:b w:val="false"/>
                <w:bCs w:val="false"/>
                <w:color w:val="2E86C1"/>
                <w:sz w:val="14"/>
                <w:szCs w:val="14"/>
              </w:rPr>
              <w:t xml:space="preserve">⏱ 20 minutes</w:t>
            </w:r>
          </w:p>
          <w:p>
            <w:pPr>
              <w:spacing w:after="60"/>
              <w:jc w:val="left"/>
            </w:pPr>
            <w:r>
              <w:rPr>
                <w:rFonts w:ascii="Calibri" w:cs="Calibri" w:eastAsia="Calibri" w:hAnsi="Calibri"/>
                <w:b/>
                <w:bCs/>
                <w:sz w:val="15"/>
                <w:szCs w:val="15"/>
              </w:rPr>
              <w:t xml:space="preserve">Rising Waters — Grouped Ideas</w:t>
            </w:r>
          </w:p>
          <w:p>
            <w:pPr>
              <w:spacing w:after="30"/>
              <w:jc w:val="left"/>
            </w:pPr>
            <w:r>
              <w:rPr>
                <w:rFonts w:ascii="Calibri" w:cs="Calibri" w:eastAsia="Calibri" w:hAnsi="Calibri"/>
                <w:b/>
                <w:bCs/>
                <w:color w:val="2E5496"/>
                <w:sz w:val="14"/>
                <w:szCs w:val="14"/>
              </w:rPr>
              <w:t xml:space="preserve">ML &amp; Prediction Accuracy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XGBoost model — 96.55% accuracy</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Feature engineering: rainfall, cloud visibility, seasonal patterns</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Model retraining pipeline</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Cross-validation with historical flood data</w:t>
                  </w:r>
                </w:p>
              </w:tc>
            </w:tr>
          </w:tbl>
          <w:p>
            <w:pPr>
              <w:spacing w:after="25"/>
            </w:pPr>
          </w:p>
          <w:p>
            <w:pPr>
              <w:spacing w:after="50"/>
            </w:pPr>
          </w:p>
          <w:p>
            <w:pPr>
              <w:spacing w:after="30"/>
              <w:jc w:val="left"/>
            </w:pPr>
            <w:r>
              <w:rPr>
                <w:rFonts w:ascii="Calibri" w:cs="Calibri" w:eastAsia="Calibri" w:hAnsi="Calibri"/>
                <w:b/>
                <w:bCs/>
                <w:color w:val="2E5496"/>
                <w:sz w:val="14"/>
                <w:szCs w:val="14"/>
              </w:rPr>
              <w:t xml:space="preserve">Early Warning &amp; Alerts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Real-time weather API integration</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Automated flood alert thresholds</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SMS warnings for rural communities</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Multi-language alert notifications</w:t>
                  </w:r>
                </w:p>
              </w:tc>
            </w:tr>
          </w:tbl>
          <w:p>
            <w:pPr>
              <w:spacing w:after="25"/>
            </w:pPr>
          </w:p>
          <w:p>
            <w:pPr>
              <w:spacing w:after="50"/>
            </w:pPr>
          </w:p>
          <w:p>
            <w:pPr>
              <w:spacing w:after="30"/>
              <w:jc w:val="left"/>
            </w:pPr>
            <w:r>
              <w:rPr>
                <w:rFonts w:ascii="Calibri" w:cs="Calibri" w:eastAsia="Calibri" w:hAnsi="Calibri"/>
                <w:b/>
                <w:bCs/>
                <w:color w:val="2E5496"/>
                <w:sz w:val="14"/>
                <w:szCs w:val="14"/>
              </w:rPr>
              <w:t xml:space="preserve">Public Accessibility &amp; UI</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Community-facing Flask web app</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Mobile-responsive UI design</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Evacuation route mapping</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Risk heatmap visualisation</w:t>
                  </w:r>
                </w:p>
              </w:tc>
            </w:tr>
          </w:tbl>
          <w:p>
            <w:pPr>
              <w:spacing w:after="25"/>
            </w:pPr>
          </w:p>
          <w:p>
            <w:pPr>
              <w:spacing w:after="50"/>
            </w:pPr>
          </w:p>
          <w:p>
            <w:pPr>
              <w:spacing w:after="30"/>
              <w:jc w:val="left"/>
            </w:pPr>
            <w:r>
              <w:rPr>
                <w:rFonts w:ascii="Calibri" w:cs="Calibri" w:eastAsia="Calibri" w:hAnsi="Calibri"/>
                <w:b/>
                <w:bCs/>
                <w:color w:val="2E5496"/>
                <w:sz w:val="14"/>
                <w:szCs w:val="14"/>
              </w:rPr>
              <w:t xml:space="preserve">Cloud &amp; Infrastructure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IBM Cloud deployment</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Auto-scaling for monsoon season</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IoT sensor data ingestion</w:t>
                  </w:r>
                </w:p>
              </w:tc>
            </w:tr>
          </w:tbl>
          <w:p>
            <w:pPr>
              <w:spacing w:after="25"/>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BBBBBB" w:sz="4"/>
                    <w:left w:val="single" w:color="BBBBBB" w:sz="4"/>
                    <w:bottom w:val="single" w:color="BBBBBB" w:sz="4"/>
                    <w:right w:val="single" w:color="BBBBBB" w:sz="4"/>
                  </w:tcBorders>
                  <w:shd w:fill="FFF9C4"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Offline prediction caching</w:t>
                  </w:r>
                </w:p>
              </w:tc>
            </w:tr>
          </w:tbl>
          <w:p>
            <w:pPr>
              <w:spacing w:after="25"/>
            </w:pPr>
          </w:p>
          <w:p>
            <w:pPr>
              <w:spacing w:after="50"/>
            </w:pP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W w:type="dxa" w:w="3800"/>
                  <w:tcBorders>
                    <w:top w:val="single" w:color="E67E22" w:sz="6"/>
                    <w:left w:val="single" w:color="BBBBBB" w:sz="4"/>
                    <w:bottom w:val="single" w:color="BBBBBB" w:sz="4"/>
                    <w:right w:val="single" w:color="BBBBBB" w:sz="4"/>
                  </w:tcBorders>
                  <w:shd w:fill="FFF9E6" w:val="clear"/>
                  <w:tcMar>
                    <w:top w:type="dxa" w:w="70"/>
                    <w:left w:type="dxa" w:w="90"/>
                    <w:bottom w:type="dxa" w:w="70"/>
                    <w:right w:type="dxa" w:w="90"/>
                  </w:tcMar>
                  <w:vAlign w:val="top"/>
                </w:tcPr>
                <w:p>
                  <w:pPr>
                    <w:spacing w:after="30"/>
                    <w:jc w:val="left"/>
                  </w:pPr>
                  <w:r>
                    <w:rPr>
                      <w:rFonts w:ascii="Calibri" w:cs="Calibri" w:eastAsia="Calibri" w:hAnsi="Calibri"/>
                      <w:b/>
                      <w:bCs/>
                      <w:color w:val="E67E22"/>
                      <w:sz w:val="13"/>
                      <w:szCs w:val="13"/>
                    </w:rPr>
                    <w:t xml:space="preserve">TIP  ⚑</w:t>
                  </w:r>
                </w:p>
                <w:p>
                  <w:pPr>
                    <w:spacing w:after="0"/>
                    <w:jc w:val="left"/>
                  </w:pPr>
                  <w:r>
                    <w:rPr>
                      <w:rFonts w:ascii="Calibri" w:cs="Calibri" w:eastAsia="Calibri" w:hAnsi="Calibri"/>
                      <w:b w:val="false"/>
                      <w:bCs w:val="false"/>
                      <w:sz w:val="12"/>
                      <w:szCs w:val="12"/>
                    </w:rPr>
                    <w:t xml:space="preserve">Add customisable tags to sticky notes to make it easier to find, filter and categorise important ideas as themes within your round.</w:t>
                  </w:r>
                </w:p>
              </w:tc>
            </w:tr>
          </w:tbl>
          <w:p/>
        </w:tc>
      </w:tr>
    </w:tbl>
    <w:p>
      <w:pPr>
        <w:spacing w:after="240"/>
      </w:pPr>
    </w:p>
    <w:p>
      <w:pPr>
        <w:spacing w:after="120"/>
        <w:jc w:val="left"/>
      </w:pPr>
      <w:r>
        <w:rPr>
          <w:rFonts w:ascii="Calibri" w:cs="Calibri" w:eastAsia="Calibri" w:hAnsi="Calibri"/>
          <w:b/>
          <w:bCs/>
          <w:sz w:val="22"/>
          <w:szCs w:val="22"/>
        </w:rPr>
        <w:t xml:space="preserve">Step-3: Idea Prioritization</w:t>
      </w:r>
    </w:p>
    <w:p>
      <w:pPr>
        <w:spacing w:after="40"/>
        <w:jc w:val="left"/>
      </w:pPr>
      <w:r>
        <w:rPr>
          <w:rFonts w:ascii="Calibri" w:cs="Calibri" w:eastAsia="Calibri" w:hAnsi="Calibri"/>
          <w:b w:val="false"/>
          <w:bCs w:val="false"/>
          <w:color w:val="2E86C1"/>
          <w:sz w:val="20"/>
          <w:szCs w:val="20"/>
        </w:rPr>
        <w:t xml:space="preserve">④</w:t>
      </w:r>
    </w:p>
    <w:p>
      <w:pPr>
        <w:spacing w:after="40"/>
        <w:jc w:val="left"/>
      </w:pPr>
      <w:r>
        <w:rPr>
          <w:rFonts w:ascii="Calibri" w:cs="Calibri" w:eastAsia="Calibri" w:hAnsi="Calibri"/>
          <w:b/>
          <w:bCs/>
          <w:sz w:val="18"/>
          <w:szCs w:val="18"/>
        </w:rPr>
        <w:t xml:space="preserve">Prioritize</w:t>
      </w:r>
    </w:p>
    <w:p>
      <w:pPr>
        <w:spacing w:after="40"/>
        <w:jc w:val="left"/>
      </w:pPr>
      <w:r>
        <w:rPr>
          <w:rFonts w:ascii="Calibri" w:cs="Calibri" w:eastAsia="Calibri" w:hAnsi="Calibri"/>
          <w:b w:val="false"/>
          <w:bCs w:val="false"/>
          <w:sz w:val="16"/>
          <w:szCs w:val="16"/>
        </w:rPr>
        <w:t xml:space="preserve">Your team should all be on the same page about what's important moving forward. Place your ideas on this grid to determine which ideas are important and which are feasible.</w:t>
      </w:r>
    </w:p>
    <w:p>
      <w:pPr>
        <w:spacing w:after="100"/>
        <w:jc w:val="left"/>
      </w:pPr>
      <w:r>
        <w:rPr>
          <w:rFonts w:ascii="Calibri" w:cs="Calibri" w:eastAsia="Calibri" w:hAnsi="Calibri"/>
          <w:b w:val="false"/>
          <w:bCs w:val="false"/>
          <w:color w:val="2E86C1"/>
          <w:sz w:val="16"/>
          <w:szCs w:val="16"/>
        </w:rPr>
        <w:t xml:space="preserv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vAlign w:val="top"/>
          </w:tcPr>
          <w:p>
            <w:pPr>
              <w:spacing w:after="0"/>
              <w:jc w:val="center"/>
            </w:pPr>
            <w:r>
              <w:rPr>
                <w:rFonts w:ascii="Calibri" w:cs="Calibri" w:eastAsia="Calibri" w:hAnsi="Calibri"/>
                <w:b/>
                <w:bCs/>
                <w:color w:val="2E5496"/>
                <w:sz w:val="16"/>
                <w:szCs w:val="16"/>
              </w:rPr>
              <w:t xml:space="preserve">▲  Importance  ←────────────────────────────────────────────────  Feasibility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vAlign w:val="top"/>
          </w:tcPr>
          <w:p>
            <w:pPr>
              <w:spacing w:after="30"/>
              <w:jc w:val="left"/>
            </w:pPr>
            <w:r>
              <w:rPr>
                <w:rFonts w:ascii="Calibri" w:cs="Calibri" w:eastAsia="Calibri" w:hAnsi="Calibri"/>
                <w:b/>
                <w:bCs/>
                <w:color w:val="2C3E50"/>
                <w:sz w:val="14"/>
                <w:szCs w:val="14"/>
              </w:rPr>
              <w:t xml:space="preserve">HIGH IMPORTANCE + HIGH FEASIBILITY</w:t>
            </w:r>
          </w:p>
          <w:p>
            <w:pPr>
              <w:spacing w:after="70"/>
              <w:jc w:val="left"/>
            </w:pPr>
            <w:r>
              <w:rPr>
                <w:rFonts w:ascii="Calibri" w:cs="Calibri" w:eastAsia="Calibri" w:hAnsi="Calibri"/>
                <w:b/>
                <w:bCs/>
                <w:color w:val="117A65"/>
                <w:sz w:val="13"/>
                <w:szCs w:val="13"/>
              </w:rPr>
              <w:t xml:space="preserve">→ DO FIRST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D5F5E3"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XGBoost model deployment on Flask</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D5F5E3"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Real-time weather API integration</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D5F5E3"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IBM Cloud deployment &amp; auto-scaling</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D5F5E3"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Mobile-responsive community UI</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D5F5E3"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Automated flood alert thresholds</w:t>
                  </w:r>
                </w:p>
              </w:tc>
            </w:tr>
          </w:tbl>
          <w:p>
            <w:pPr>
              <w:spacing w:after="25"/>
            </w:pPr>
          </w:p>
        </w:tc>
        <w:tc>
          <w:tcPr>
            <w:tcW w:type="dxa" w:w="468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vAlign w:val="top"/>
          </w:tcPr>
          <w:p>
            <w:pPr>
              <w:spacing w:after="30"/>
              <w:jc w:val="left"/>
            </w:pPr>
            <w:r>
              <w:rPr>
                <w:rFonts w:ascii="Calibri" w:cs="Calibri" w:eastAsia="Calibri" w:hAnsi="Calibri"/>
                <w:b/>
                <w:bCs/>
                <w:color w:val="2C3E50"/>
                <w:sz w:val="14"/>
                <w:szCs w:val="14"/>
              </w:rPr>
              <w:t xml:space="preserve">HIGH IMPORTANCE + LOW FEASIBILITY</w:t>
            </w:r>
          </w:p>
          <w:p>
            <w:pPr>
              <w:spacing w:after="70"/>
              <w:jc w:val="left"/>
            </w:pPr>
            <w:r>
              <w:rPr>
                <w:rFonts w:ascii="Calibri" w:cs="Calibri" w:eastAsia="Calibri" w:hAnsi="Calibri"/>
                <w:b/>
                <w:bCs/>
                <w:color w:val="117A65"/>
                <w:sz w:val="13"/>
                <w:szCs w:val="13"/>
              </w:rPr>
              <w:t xml:space="preserve">→ PLAN CAREFULLY</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EF9E7"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IoT sensor data ingestion pipeline</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EF9E7"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Automated model retraining system</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EF9E7"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Community evacuation route map</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EF9E7"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Multi-region simultaneous monitoring</w:t>
                  </w:r>
                </w:p>
              </w:tc>
            </w:tr>
          </w:tbl>
          <w:p>
            <w:pPr>
              <w:spacing w:after="25"/>
            </w:pPr>
          </w:p>
        </w:tc>
      </w:tr>
      <w:tr>
        <w:tc>
          <w:tcPr>
            <w:tcW w:type="dxa" w:w="468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vAlign w:val="top"/>
          </w:tcPr>
          <w:p>
            <w:pPr>
              <w:spacing w:after="30"/>
              <w:jc w:val="left"/>
            </w:pPr>
            <w:r>
              <w:rPr>
                <w:rFonts w:ascii="Calibri" w:cs="Calibri" w:eastAsia="Calibri" w:hAnsi="Calibri"/>
                <w:b/>
                <w:bCs/>
                <w:color w:val="2C3E50"/>
                <w:sz w:val="14"/>
                <w:szCs w:val="14"/>
              </w:rPr>
              <w:t xml:space="preserve">LOW IMPORTANCE + HIGH FEASIBILITY</w:t>
            </w:r>
          </w:p>
          <w:p>
            <w:pPr>
              <w:spacing w:after="70"/>
              <w:jc w:val="left"/>
            </w:pPr>
            <w:r>
              <w:rPr>
                <w:rFonts w:ascii="Calibri" w:cs="Calibri" w:eastAsia="Calibri" w:hAnsi="Calibri"/>
                <w:b/>
                <w:bCs/>
                <w:color w:val="117A65"/>
                <w:sz w:val="13"/>
                <w:szCs w:val="13"/>
              </w:rPr>
              <w:t xml:space="preserve">→ QUICK WINS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EBF5FB"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Multi-language alert UI</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EBF5FB"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Historical flood data dashboard</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EBF5FB"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Admin monitoring panel</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EBF5FB"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SMS alert integration</w:t>
                  </w:r>
                </w:p>
              </w:tc>
            </w:tr>
          </w:tbl>
          <w:p>
            <w:pPr>
              <w:spacing w:after="25"/>
            </w:pPr>
          </w:p>
        </w:tc>
        <w:tc>
          <w:tcPr>
            <w:tcW w:type="dxa" w:w="4680"/>
            <w:tcBorders>
              <w:top w:val="single" w:color="BBBBBB" w:sz="4"/>
              <w:left w:val="single" w:color="BBBBBB" w:sz="4"/>
              <w:bottom w:val="single" w:color="BBBBBB" w:sz="4"/>
              <w:right w:val="single" w:color="BBBBBB" w:sz="4"/>
            </w:tcBorders>
            <w:shd w:fill="FFFFFF" w:val="clear"/>
            <w:tcMar>
              <w:top w:type="dxa" w:w="100"/>
              <w:left w:type="dxa" w:w="120"/>
              <w:bottom w:type="dxa" w:w="100"/>
              <w:right w:type="dxa" w:w="120"/>
            </w:tcMar>
            <w:vAlign w:val="top"/>
          </w:tcPr>
          <w:p>
            <w:pPr>
              <w:spacing w:after="30"/>
              <w:jc w:val="left"/>
            </w:pPr>
            <w:r>
              <w:rPr>
                <w:rFonts w:ascii="Calibri" w:cs="Calibri" w:eastAsia="Calibri" w:hAnsi="Calibri"/>
                <w:b/>
                <w:bCs/>
                <w:color w:val="2C3E50"/>
                <w:sz w:val="14"/>
                <w:szCs w:val="14"/>
              </w:rPr>
              <w:t xml:space="preserve">LOW IMPORTANCE + LOW FEASIBILITY</w:t>
            </w:r>
          </w:p>
          <w:p>
            <w:pPr>
              <w:spacing w:after="70"/>
              <w:jc w:val="left"/>
            </w:pPr>
            <w:r>
              <w:rPr>
                <w:rFonts w:ascii="Calibri" w:cs="Calibri" w:eastAsia="Calibri" w:hAnsi="Calibri"/>
                <w:b/>
                <w:bCs/>
                <w:color w:val="117A65"/>
                <w:sz w:val="13"/>
                <w:szCs w:val="13"/>
              </w:rPr>
              <w:t xml:space="preserve">→ DEFER / DEPRIORITIZE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DEDEC"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Offline prediction caching</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DEDEC"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Field feedback loop system</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DEDEC"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Satellite imagery integration</w:t>
                  </w:r>
                </w:p>
              </w:tc>
            </w:tr>
          </w:tbl>
          <w:p>
            <w:pPr>
              <w:spacing w:after="25"/>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W w:type="dxa" w:w="4400"/>
                  <w:tcBorders>
                    <w:top w:val="single" w:color="BBBBBB" w:sz="4"/>
                    <w:left w:val="single" w:color="BBBBBB" w:sz="4"/>
                    <w:bottom w:val="single" w:color="BBBBBB" w:sz="4"/>
                    <w:right w:val="single" w:color="BBBBBB" w:sz="4"/>
                  </w:tcBorders>
                  <w:shd w:fill="FDEDEC" w:val="clear"/>
                  <w:tcMar>
                    <w:top w:type="dxa" w:w="35"/>
                    <w:left w:type="dxa" w:w="70"/>
                    <w:bottom w:type="dxa" w:w="35"/>
                    <w:right w:type="dxa" w:w="70"/>
                  </w:tcMar>
                  <w:vAlign w:val="top"/>
                </w:tcPr>
                <w:p>
                  <w:pPr>
                    <w:spacing w:after="0"/>
                    <w:jc w:val="left"/>
                  </w:pPr>
                  <w:r>
                    <w:rPr>
                      <w:rFonts w:ascii="Calibri" w:cs="Calibri" w:eastAsia="Calibri" w:hAnsi="Calibri"/>
                      <w:b w:val="false"/>
                      <w:bCs w:val="false"/>
                      <w:sz w:val="13"/>
                      <w:szCs w:val="13"/>
                    </w:rPr>
                    <w:t xml:space="preserve">Hardware sensor procurement</w:t>
                  </w:r>
                </w:p>
              </w:tc>
            </w:tr>
          </w:tbl>
          <w:p>
            <w:pPr>
              <w:spacing w:after="25"/>
            </w:pPr>
          </w:p>
        </w:tc>
      </w:tr>
    </w:tbl>
    <w:p>
      <w:pPr>
        <w:spacing w:after="100"/>
      </w:pP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E67E22" w:sz="6"/>
              <w:left w:val="single" w:color="BBBBBB" w:sz="4"/>
              <w:bottom w:val="single" w:color="BBBBBB" w:sz="4"/>
              <w:right w:val="single" w:color="BBBBBB" w:sz="4"/>
            </w:tcBorders>
            <w:shd w:fill="FFF9E6" w:val="clear"/>
            <w:tcMar>
              <w:top w:type="dxa" w:w="70"/>
              <w:left w:type="dxa" w:w="90"/>
              <w:bottom w:type="dxa" w:w="70"/>
              <w:right w:type="dxa" w:w="90"/>
            </w:tcMar>
            <w:vAlign w:val="top"/>
          </w:tcPr>
          <w:p>
            <w:pPr>
              <w:spacing w:after="30"/>
              <w:jc w:val="left"/>
            </w:pPr>
            <w:r>
              <w:rPr>
                <w:rFonts w:ascii="Calibri" w:cs="Calibri" w:eastAsia="Calibri" w:hAnsi="Calibri"/>
                <w:b/>
                <w:bCs/>
                <w:color w:val="E67E22"/>
                <w:sz w:val="13"/>
                <w:szCs w:val="13"/>
              </w:rPr>
              <w:t xml:space="preserve">TIP  ⚑</w:t>
            </w:r>
          </w:p>
          <w:p>
            <w:pPr>
              <w:spacing w:after="0"/>
              <w:jc w:val="left"/>
            </w:pPr>
            <w:r>
              <w:rPr>
                <w:rFonts w:ascii="Calibri" w:cs="Calibri" w:eastAsia="Calibri" w:hAnsi="Calibri"/>
                <w:b w:val="false"/>
                <w:bCs w:val="false"/>
                <w:sz w:val="12"/>
                <w:szCs w:val="12"/>
              </w:rPr>
              <w:t xml:space="preserve">Participants can use their cursors to point at where sticky notes should go on the grid. The facilitator can drag and drop them, or use the timer (holding the Alt key on the keyboard).</w:t>
            </w:r>
          </w:p>
        </w:tc>
      </w:tr>
    </w:tbl>
    <w:p>
      <w:pPr>
        <w:spacing w:after="80"/>
      </w:pPr>
    </w:p>
    <w:p>
      <w:pPr>
        <w:spacing w:after="30"/>
        <w:jc w:val="left"/>
      </w:pPr>
      <w:r>
        <w:rPr>
          <w:rFonts w:ascii="Calibri" w:cs="Calibri" w:eastAsia="Calibri" w:hAnsi="Calibri"/>
          <w:b/>
          <w:bCs/>
          <w:color w:val="2E5496"/>
          <w:sz w:val="16"/>
          <w:szCs w:val="16"/>
        </w:rPr>
        <w:t xml:space="preserve">Feasibility</w:t>
      </w:r>
    </w:p>
    <w:p>
      <w:pPr>
        <w:spacing w:after="0"/>
        <w:jc w:val="left"/>
      </w:pPr>
      <w:r>
        <w:rPr>
          <w:rFonts w:ascii="Calibri" w:cs="Calibri" w:eastAsia="Calibri" w:hAnsi="Calibri"/>
          <w:b w:val="false"/>
          <w:bCs w:val="false"/>
          <w:sz w:val="14"/>
          <w:szCs w:val="14"/>
        </w:rPr>
        <w:t xml:space="preserve">Regardless of their importance, which ideas are more feasible than others? (Cost, time, effort, complexity, etc.)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2026-07-02T17:25:03.220Z</dcterms:created>
  <dcterms:modified xsi:type="dcterms:W3CDTF">2026-07-02T17:25:03.221Z</dcterms:modified>
</cp:coreProperties>
</file>

<file path=docProps/custom.xml><?xml version="1.0" encoding="utf-8"?>
<Properties xmlns="http://schemas.openxmlformats.org/officeDocument/2006/custom-properties" xmlns:vt="http://schemas.openxmlformats.org/officeDocument/2006/docPropsVTypes"/>
</file>