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S3C'1447 - Défi N°1 : Tableau de comparaison des solutions (Point 5)</w:t>
      </w:r>
    </w:p>
    <w:p>
      <w:pPr>
        <w:spacing w:after="120"/>
      </w:pPr>
      <w:r>
        <w:t xml:space="preserve">Comparaison de nos solutions avec les meilleures solutions connues du fichier j60hrs.sm de PSPLIB.</w:t>
      </w:r>
    </w:p>
    <w:p>
      <w:pPr>
        <w:spacing w:after="80"/>
      </w:pPr>
      <w:r>
        <w:rPr>
          <w:b/>
          <w:bCs/>
        </w:rPr>
        <w:t xml:space="preserve">Méthode : </w:t>
      </w:r>
      <w:r>
        <w:t xml:space="preserve">Goncharov (2024) - Algorithme hybride GANS amélioré (V2) : Genetic Algorithm + Neighborhood Search + Resource Ranking + FBI</w:t>
      </w:r>
    </w:p>
    <w:p>
      <w:pPr>
        <w:spacing w:after="80"/>
      </w:pPr>
      <w:r>
        <w:rPr>
          <w:b/>
          <w:bCs/>
        </w:rPr>
        <w:t xml:space="preserve">Paramètre λ : </w:t>
      </w:r>
      <w:r>
        <w:t xml:space="preserve">50 000 ordonnancements max par instance</w:t>
      </w:r>
    </w:p>
    <w:p>
      <w:pPr>
        <w:spacing w:after="80"/>
      </w:pPr>
      <w:r>
        <w:rPr>
          <w:b/>
          <w:bCs/>
        </w:rPr>
        <w:t xml:space="preserve">Machine : </w:t>
      </w:r>
      <w:r>
        <w:t xml:space="preserve">Intel Core i7 11th Gen (Family 6 Model 140), Windows, Python 3.14.2</w:t>
      </w:r>
    </w:p>
    <w:p>
      <w:pPr>
        <w:spacing w:after="200"/>
      </w:pPr>
      <w:r>
        <w:rPr>
          <w:b/>
          <w:bCs/>
        </w:rPr>
        <w:t xml:space="preserve">⚠ Note importante : </w:t>
      </w:r>
      <w:r>
        <w:t xml:space="preserve">L'implémentation originale de Goncharov est en C++ (environ 50 à 100x plus rapide que Python). Les temps d'exécution et la qualité des solutions ne sont donc pas directement comparables avec ceux de l'article. Notre implémentation Python est une version simplifiée de l'algorithme complet GANS.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800"/>
        <w:gridCol w:w="2400"/>
        <w:gridCol w:w="900"/>
        <w:gridCol w:w="2440"/>
        <w:gridCol w:w="1200"/>
      </w:tblGrid>
      <w:tr>
        <w:tc>
          <w:tcPr>
            <w:tcW w:type="dxa" w:w="120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Instance</w:t>
            </w:r>
          </w:p>
        </w:tc>
        <w:tc>
          <w:tcPr>
            <w:tcW w:type="dxa" w:w="90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Type Solution</w:t>
            </w:r>
          </w:p>
        </w:tc>
        <w:tc>
          <w:tcPr>
            <w:tcW w:type="dxa" w:w="80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c>
          <w:tcPr>
            <w:tcW w:type="dxa" w:w="240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Technique de résolution</w:t>
            </w:r>
          </w:p>
        </w:tc>
        <w:tc>
          <w:tcPr>
            <w:tcW w:type="dxa" w:w="90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Temps d'exec.</w:t>
            </w:r>
          </w:p>
        </w:tc>
        <w:tc>
          <w:tcPr>
            <w:tcW w:type="dxa" w:w="244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Caractéristique machine</w:t>
            </w:r>
          </w:p>
        </w:tc>
        <w:tc>
          <w:tcPr>
            <w:tcW w:type="dxa" w:w="1200"/>
            <w:tcBorders>
              <w:top w:val="single" w:color="999999" w:sz="1"/>
              <w:left w:val="single" w:color="999999" w:sz="1"/>
              <w:bottom w:val="single" w:color="999999" w:sz="1"/>
              <w:right w:val="single" w:color="999999" w:sz="1"/>
            </w:tcBorders>
            <w:shd w:fill="2E509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Ancienne Valeur</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j6029_6</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159</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35.6s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154</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j6045_10</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118</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25.0s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114</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j6013_10</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121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28.4s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117</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j6045_2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147</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31.2s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144</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j6013_5</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26.5s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97</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j6045_4</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111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20.2s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108</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j6045_6</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149</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33.6s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144</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j6029_4</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32.4s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134</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j6045_5</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110</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22.3s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106</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j6029_1</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HEUR</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108</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GA+NS+Res.Ranking+FBI (V2)</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20.8s</w:t>
            </w:r>
          </w:p>
        </w:tc>
        <w:tc>
          <w:tcPr>
            <w:tcW w:type="dxa" w:w="24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Intel i7 11th Gen, Python 3.14.2, Windows</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103</w:t>
            </w:r>
          </w:p>
        </w:tc>
      </w:tr>
    </w:tbl>
    <w:p>
      <w:pPr>
        <w:spacing w:before="200" w:after="80"/>
      </w:pPr>
      <w:r>
        <w:rPr>
          <w:b/>
          <w:bCs/>
        </w:rPr>
        <w:t xml:space="preserve">Légende : </w:t>
      </w:r>
      <w:r>
        <w:t xml:space="preserve">LB = Borne inférieure, OPT = Solution optimale prouvée, HEUR = Solution heuristique (non prouvée optimale)</w:t>
      </w:r>
    </w:p>
    <w:p>
      <w:pPr>
        <w:spacing w:after="80"/>
      </w:pPr>
      <w:r>
        <w:rPr>
          <w:b/>
          <w:bCs/>
        </w:rPr>
        <w:t xml:space="preserve">Résultat : </w:t>
      </w:r>
      <w:r>
        <w:t xml:space="preserve">Aucune amélioration par rapport aux meilleurs résultats connus n'a été trouvée. Toutes nos valeurs sont supérieures aux anciennes valeurs (écart moyen de +4.5 unités). Ceci est attendu car les solutions j60 de PSPLIB sont stables depuis 2008 et ont été obtenues par des méthodes C++ hautement optimisées avec des temps de calcul très longs.</w:t>
      </w:r>
    </w:p>
    <w:p>
      <w:pPr>
        <w:spacing w:after="200"/>
      </w:pPr>
      <w:r>
        <w:t xml:space="preserve">Les résultats complets sont disponibles dans le fichier results_v2.txt joint.</w:t>
      </w:r>
    </w:p>
    <w:sectPr>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2026-02-27T08:23:24.317Z</dcterms:created>
  <dcterms:modified xsi:type="dcterms:W3CDTF">2026-02-27T08:23:24.318Z</dcterms:modified>
</cp:coreProperties>
</file>

<file path=docProps/custom.xml><?xml version="1.0" encoding="utf-8"?>
<Properties xmlns="http://schemas.openxmlformats.org/officeDocument/2006/custom-properties" xmlns:vt="http://schemas.openxmlformats.org/officeDocument/2006/docPropsVTypes"/>
</file>