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第２章　受動態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■032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tallest building in my town (　　) 50 years ago.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①has built　②has been built　③built　④was built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#④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私の町で一番高い建物は50年前に建てられた。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■033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(　　) captain of the team by the boys.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①has chosen　②was chosen　③chose　④chooses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彼は少年たちによってチームのキャプテンに選ばれた。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■034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often are the flowers (　　) during the summer?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①water　②watered　③been watered　④watering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その花は夏の間どれくらいの頻度で水をあげればいいですか。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■035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presidential election (　　) in two years.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①will hold　②will be held　③will held　④are hold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#②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大統領選挙は２年後に行われる。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■036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Fortunately, the hospital's new air-conditioning system (　　) when the first heat wave of the summer arrived.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①had already been installed　②had already been installing　③had already installed　④already installed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その夏初めての熱波が襲ったとき，幸運にもその病院の新しい空調システムはすでに設置されていた。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■037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基本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●超頻出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has been hard to concentrate on my studies lately because a road (　　) in front of my house.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①builds　②has built　③is being built　④is building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#③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自宅の前で道路が造られているので，このところずっと，勉強に集中しにくい。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■038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her way home from school, the little girl was (　　) a stranger.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①spoken to by　②spoken to　③spoke　④spoken by to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#①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学校からの帰宅途中，その幼い少女は見知らぬ人に話しかけられた。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■039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だれも人前で笑いものにされるのは好まない。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(be / fun / in / likes / made / nobody / of / to) public.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#Nobody likes to be made fun of in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