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449" w:rsidRPr="00D527CE" w:rsidRDefault="00036449">
      <w:pPr>
        <w:pStyle w:val="Titel"/>
        <w:jc w:val="both"/>
        <w:rPr>
          <w:rFonts w:ascii="Georgia" w:hAnsi="Georgia"/>
          <w:i/>
          <w:sz w:val="52"/>
          <w:szCs w:val="52"/>
        </w:rPr>
      </w:pPr>
    </w:p>
    <w:p w:rsidR="00036449" w:rsidRDefault="00036449">
      <w:pPr>
        <w:pStyle w:val="Titel"/>
        <w:jc w:val="both"/>
        <w:rPr>
          <w:rFonts w:ascii="Georgia" w:hAnsi="Georgia"/>
          <w:sz w:val="52"/>
          <w:szCs w:val="52"/>
        </w:rPr>
      </w:pPr>
    </w:p>
    <w:p w:rsidR="00036449" w:rsidRDefault="001B60CB">
      <w:pPr>
        <w:pStyle w:val="Titel"/>
        <w:jc w:val="both"/>
        <w:rPr>
          <w:rFonts w:ascii="Georgia" w:hAnsi="Georgia"/>
          <w:sz w:val="48"/>
          <w:szCs w:val="48"/>
        </w:rPr>
      </w:pPr>
      <w:r>
        <w:rPr>
          <w:rFonts w:ascii="Georgia" w:hAnsi="Georgia"/>
          <w:sz w:val="48"/>
          <w:szCs w:val="48"/>
        </w:rPr>
        <w:t>Deliverable 6.</w:t>
      </w:r>
      <w:r w:rsidRPr="001E7F66">
        <w:rPr>
          <w:rFonts w:ascii="Georgia" w:hAnsi="Georgia"/>
          <w:sz w:val="44"/>
          <w:szCs w:val="44"/>
        </w:rPr>
        <w:t>1</w:t>
      </w:r>
      <w:r>
        <w:rPr>
          <w:rFonts w:ascii="Georgia" w:hAnsi="Georgia"/>
          <w:sz w:val="48"/>
          <w:szCs w:val="48"/>
        </w:rPr>
        <w:t>/ Milestone Dx.x / Mx</w:t>
      </w:r>
    </w:p>
    <w:p w:rsidR="00036449" w:rsidRDefault="00036449">
      <w:pPr>
        <w:jc w:val="both"/>
        <w:rPr>
          <w:rFonts w:ascii="Georgia" w:hAnsi="Georgia"/>
          <w:color w:val="8E9ED1"/>
          <w:sz w:val="52"/>
          <w:szCs w:val="52"/>
        </w:rPr>
      </w:pPr>
    </w:p>
    <w:p w:rsidR="00036449" w:rsidRDefault="001B60CB">
      <w:r>
        <w:rPr>
          <w:rFonts w:ascii="Georgia" w:eastAsia="Times New Roman" w:hAnsi="Georgia" w:cstheme="majorBidi"/>
          <w:color w:val="8E9ED1"/>
          <w:spacing w:val="-10"/>
          <w:kern w:val="2"/>
          <w:sz w:val="40"/>
          <w:szCs w:val="40"/>
        </w:rPr>
        <w:t xml:space="preserve">Selection and analysis of key concepts / </w:t>
      </w:r>
      <w:r w:rsidR="001E7F66">
        <w:rPr>
          <w:rFonts w:ascii="Georgia" w:eastAsia="Times New Roman" w:hAnsi="Georgia" w:cstheme="majorBidi"/>
          <w:color w:val="8E9ED1"/>
          <w:spacing w:val="-10"/>
          <w:kern w:val="2"/>
          <w:sz w:val="40"/>
          <w:szCs w:val="40"/>
        </w:rPr>
        <w:t>Evaluation of Audio Transcription Services</w:t>
      </w:r>
      <w:r>
        <w:rPr>
          <w:rFonts w:ascii="Georgia" w:eastAsia="Times New Roman" w:hAnsi="Georgia" w:cstheme="majorBidi"/>
          <w:color w:val="8E9ED1"/>
          <w:spacing w:val="-10"/>
          <w:kern w:val="2"/>
          <w:sz w:val="40"/>
          <w:szCs w:val="40"/>
        </w:rPr>
        <w:t xml:space="preserve"> </w:t>
      </w:r>
    </w:p>
    <w:p w:rsidR="00036449" w:rsidRDefault="00036449">
      <w:pPr>
        <w:rPr>
          <w:rFonts w:ascii="Georgia" w:hAnsi="Georgia"/>
        </w:rPr>
      </w:pPr>
    </w:p>
    <w:p w:rsidR="00036449" w:rsidRDefault="001B60CB">
      <w:pPr>
        <w:ind w:left="4320" w:hanging="4320"/>
      </w:pPr>
      <w:bookmarkStart w:id="0" w:name="_GoBack"/>
      <w:bookmarkEnd w:id="0"/>
      <w:r>
        <w:rPr>
          <w:rFonts w:ascii="Georgia" w:hAnsi="Georgia"/>
          <w:sz w:val="28"/>
        </w:rPr>
        <w:t>Work package number and title</w:t>
      </w:r>
      <w:r>
        <w:rPr>
          <w:rFonts w:ascii="Georgia" w:hAnsi="Georgia"/>
          <w:sz w:val="28"/>
        </w:rPr>
        <w:tab/>
      </w:r>
      <w:r>
        <w:rPr>
          <w:rFonts w:ascii="Georgia" w:hAnsi="Georgia"/>
          <w:i/>
          <w:sz w:val="28"/>
        </w:rPr>
        <w:t>WP6 – Automated media analysis</w:t>
      </w:r>
    </w:p>
    <w:p w:rsidR="00036449" w:rsidRDefault="001B60CB">
      <w:r>
        <w:rPr>
          <w:rFonts w:ascii="Georgia" w:hAnsi="Georgia"/>
          <w:sz w:val="28"/>
        </w:rPr>
        <w:t xml:space="preserve">Lead-beneficiary </w:t>
      </w:r>
      <w:r>
        <w:rPr>
          <w:rFonts w:ascii="Georgia" w:hAnsi="Georgia"/>
          <w:sz w:val="28"/>
        </w:rPr>
        <w:tab/>
      </w:r>
      <w:r>
        <w:rPr>
          <w:rFonts w:ascii="Georgia" w:hAnsi="Georgia"/>
          <w:sz w:val="28"/>
        </w:rPr>
        <w:tab/>
      </w:r>
      <w:r>
        <w:rPr>
          <w:rFonts w:ascii="Georgia" w:hAnsi="Georgia"/>
          <w:sz w:val="28"/>
        </w:rPr>
        <w:tab/>
      </w:r>
      <w:r>
        <w:rPr>
          <w:rFonts w:ascii="Georgia" w:hAnsi="Georgia"/>
          <w:sz w:val="28"/>
        </w:rPr>
        <w:tab/>
      </w:r>
      <w:r>
        <w:rPr>
          <w:rFonts w:ascii="Georgia" w:hAnsi="Georgia"/>
          <w:i/>
          <w:sz w:val="28"/>
        </w:rPr>
        <w:t>TUW</w:t>
      </w:r>
    </w:p>
    <w:p w:rsidR="00036449" w:rsidRDefault="001B60CB">
      <w:r>
        <w:rPr>
          <w:rFonts w:ascii="Georgia" w:hAnsi="Georgia"/>
          <w:sz w:val="28"/>
        </w:rPr>
        <w:t>Work package Leader</w:t>
      </w:r>
      <w:r>
        <w:rPr>
          <w:rFonts w:ascii="Georgia" w:hAnsi="Georgia"/>
          <w:sz w:val="28"/>
        </w:rPr>
        <w:tab/>
      </w:r>
      <w:r>
        <w:rPr>
          <w:rFonts w:ascii="Georgia" w:hAnsi="Georgia"/>
          <w:sz w:val="28"/>
        </w:rPr>
        <w:tab/>
      </w:r>
      <w:r>
        <w:rPr>
          <w:rFonts w:ascii="Georgia" w:hAnsi="Georgia"/>
          <w:sz w:val="28"/>
        </w:rPr>
        <w:tab/>
      </w:r>
      <w:r>
        <w:rPr>
          <w:rFonts w:ascii="Georgia" w:hAnsi="Georgia"/>
          <w:i/>
          <w:sz w:val="28"/>
        </w:rPr>
        <w:t>TUW</w:t>
      </w:r>
    </w:p>
    <w:p w:rsidR="00036449" w:rsidRDefault="001B60CB">
      <w:r>
        <w:rPr>
          <w:rFonts w:ascii="Georgia" w:hAnsi="Georgia"/>
          <w:sz w:val="28"/>
        </w:rPr>
        <w:t>Relevant Task</w:t>
      </w:r>
      <w:r>
        <w:rPr>
          <w:rFonts w:ascii="Georgia" w:hAnsi="Georgia"/>
          <w:sz w:val="28"/>
        </w:rPr>
        <w:tab/>
      </w:r>
      <w:r>
        <w:rPr>
          <w:rFonts w:ascii="Georgia" w:hAnsi="Georgia"/>
          <w:sz w:val="28"/>
        </w:rPr>
        <w:tab/>
      </w:r>
      <w:r>
        <w:rPr>
          <w:rFonts w:ascii="Georgia" w:hAnsi="Georgia"/>
          <w:sz w:val="28"/>
        </w:rPr>
        <w:tab/>
      </w:r>
      <w:r>
        <w:rPr>
          <w:rFonts w:ascii="Georgia" w:hAnsi="Georgia"/>
          <w:sz w:val="28"/>
        </w:rPr>
        <w:tab/>
      </w:r>
      <w:r>
        <w:rPr>
          <w:rFonts w:ascii="Georgia" w:hAnsi="Georgia"/>
          <w:i/>
          <w:sz w:val="28"/>
        </w:rPr>
        <w:t>Task 6.</w:t>
      </w:r>
      <w:r>
        <w:rPr>
          <w:rFonts w:ascii="Georgia" w:hAnsi="Georgia"/>
          <w:i/>
        </w:rPr>
        <w:t>1</w:t>
      </w:r>
    </w:p>
    <w:p w:rsidR="00036449" w:rsidRDefault="001B60CB">
      <w:r>
        <w:rPr>
          <w:rFonts w:ascii="Georgia" w:hAnsi="Georgia"/>
          <w:sz w:val="28"/>
        </w:rPr>
        <w:t>Participants</w:t>
      </w:r>
      <w:r>
        <w:rPr>
          <w:rFonts w:ascii="Georgia" w:hAnsi="Georgia"/>
          <w:sz w:val="28"/>
        </w:rPr>
        <w:tab/>
      </w:r>
      <w:r>
        <w:rPr>
          <w:rFonts w:ascii="Georgia" w:hAnsi="Georgia"/>
          <w:sz w:val="28"/>
        </w:rPr>
        <w:tab/>
      </w:r>
      <w:r>
        <w:rPr>
          <w:rFonts w:ascii="Georgia" w:hAnsi="Georgia"/>
          <w:sz w:val="28"/>
        </w:rPr>
        <w:tab/>
      </w:r>
      <w:r>
        <w:rPr>
          <w:rFonts w:ascii="Georgia" w:hAnsi="Georgia"/>
          <w:sz w:val="28"/>
        </w:rPr>
        <w:tab/>
        <w:t xml:space="preserve">TUW CVL </w:t>
      </w:r>
    </w:p>
    <w:p w:rsidR="00036449" w:rsidRPr="001E7F66" w:rsidRDefault="001B60CB">
      <w:pPr>
        <w:rPr>
          <w:lang w:val="de-DE"/>
        </w:rPr>
      </w:pPr>
      <w:r>
        <w:rPr>
          <w:rFonts w:ascii="Georgia" w:hAnsi="Georgia"/>
          <w:sz w:val="28"/>
        </w:rPr>
        <w:tab/>
      </w:r>
      <w:r>
        <w:rPr>
          <w:rFonts w:ascii="Georgia" w:hAnsi="Georgia"/>
          <w:sz w:val="28"/>
        </w:rPr>
        <w:tab/>
      </w:r>
      <w:r>
        <w:rPr>
          <w:rFonts w:ascii="Georgia" w:hAnsi="Georgia"/>
          <w:sz w:val="28"/>
        </w:rPr>
        <w:tab/>
      </w:r>
      <w:r>
        <w:rPr>
          <w:rFonts w:ascii="Georgia" w:hAnsi="Georgia"/>
          <w:sz w:val="28"/>
        </w:rPr>
        <w:tab/>
      </w:r>
      <w:r>
        <w:rPr>
          <w:rFonts w:ascii="Georgia" w:hAnsi="Georgia"/>
          <w:sz w:val="28"/>
        </w:rPr>
        <w:tab/>
      </w:r>
      <w:r>
        <w:rPr>
          <w:rFonts w:ascii="Georgia" w:hAnsi="Georgia"/>
          <w:sz w:val="28"/>
        </w:rPr>
        <w:tab/>
      </w:r>
      <w:r w:rsidRPr="001E7F66">
        <w:rPr>
          <w:rFonts w:ascii="Georgia" w:hAnsi="Georgia"/>
          <w:sz w:val="28"/>
          <w:lang w:val="de-DE"/>
        </w:rPr>
        <w:t xml:space="preserve">Daniel Helm, Martin Kampel, </w:t>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t xml:space="preserve">Robert Sablatnig </w:t>
      </w:r>
    </w:p>
    <w:p w:rsidR="00036449" w:rsidRDefault="001B60CB">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sidRPr="001E7F66">
        <w:rPr>
          <w:rFonts w:ascii="Georgia" w:hAnsi="Georgia"/>
          <w:sz w:val="28"/>
          <w:lang w:val="de-DE"/>
        </w:rPr>
        <w:tab/>
      </w:r>
      <w:r>
        <w:rPr>
          <w:rFonts w:ascii="Georgia" w:hAnsi="Georgia"/>
          <w:sz w:val="28"/>
        </w:rPr>
        <w:t>TUW IMS</w:t>
      </w:r>
    </w:p>
    <w:p w:rsidR="00036449" w:rsidRDefault="001B60CB">
      <w:r>
        <w:rPr>
          <w:rFonts w:ascii="Georgia" w:hAnsi="Georgia"/>
          <w:sz w:val="28"/>
        </w:rPr>
        <w:t>Dissemination Level</w:t>
      </w:r>
      <w:r>
        <w:rPr>
          <w:rFonts w:ascii="Georgia" w:hAnsi="Georgia"/>
          <w:sz w:val="28"/>
        </w:rPr>
        <w:tab/>
      </w:r>
      <w:r>
        <w:rPr>
          <w:rFonts w:ascii="Georgia" w:hAnsi="Georgia"/>
          <w:sz w:val="28"/>
        </w:rPr>
        <w:tab/>
      </w:r>
      <w:r>
        <w:rPr>
          <w:rFonts w:ascii="Georgia" w:hAnsi="Georgia"/>
          <w:sz w:val="28"/>
        </w:rPr>
        <w:tab/>
      </w:r>
      <w:r>
        <w:rPr>
          <w:rFonts w:ascii="Georgia" w:hAnsi="Georgia"/>
          <w:i/>
          <w:sz w:val="28"/>
        </w:rPr>
        <w:t>internal</w:t>
      </w:r>
    </w:p>
    <w:p w:rsidR="00036449" w:rsidRDefault="001B60CB">
      <w:r>
        <w:rPr>
          <w:rFonts w:ascii="Georgia" w:hAnsi="Georgia"/>
          <w:sz w:val="28"/>
        </w:rPr>
        <w:t>Due Date (month)</w:t>
      </w:r>
      <w:r>
        <w:rPr>
          <w:rFonts w:ascii="Georgia" w:hAnsi="Georgia"/>
          <w:sz w:val="28"/>
        </w:rPr>
        <w:tab/>
      </w:r>
      <w:r>
        <w:rPr>
          <w:rFonts w:ascii="Georgia" w:hAnsi="Georgia"/>
          <w:sz w:val="28"/>
        </w:rPr>
        <w:tab/>
      </w:r>
      <w:r>
        <w:rPr>
          <w:rFonts w:ascii="Georgia" w:hAnsi="Georgia"/>
          <w:sz w:val="28"/>
        </w:rPr>
        <w:tab/>
      </w:r>
      <w:r>
        <w:rPr>
          <w:rFonts w:ascii="Georgia" w:hAnsi="Georgia"/>
          <w:i/>
          <w:sz w:val="28"/>
        </w:rPr>
        <w:t>M6</w:t>
      </w:r>
    </w:p>
    <w:p w:rsidR="00036449" w:rsidRDefault="00036449">
      <w:pPr>
        <w:pStyle w:val="BasicParagraph"/>
        <w:rPr>
          <w:rFonts w:ascii="Georgia" w:hAnsi="Georgia" w:cs="Calibri"/>
        </w:rPr>
      </w:pPr>
    </w:p>
    <w:p w:rsidR="00036449" w:rsidRDefault="001B60CB">
      <w:pPr>
        <w:rPr>
          <w:rFonts w:ascii="Georgia" w:hAnsi="Georgia" w:cs="Calibri"/>
          <w:color w:val="000000"/>
        </w:rPr>
      </w:pPr>
      <w:r>
        <w:br w:type="page"/>
      </w:r>
    </w:p>
    <w:p w:rsidR="00036449" w:rsidRDefault="00036449">
      <w:pPr>
        <w:rPr>
          <w:rFonts w:ascii="Georgia" w:hAnsi="Georgia" w:cs="Times New Roman"/>
          <w:b/>
          <w:bCs/>
          <w:sz w:val="32"/>
          <w:szCs w:val="32"/>
        </w:rPr>
      </w:pPr>
    </w:p>
    <w:p w:rsidR="00036449" w:rsidRDefault="00036449">
      <w:pPr>
        <w:rPr>
          <w:rFonts w:ascii="Georgia" w:hAnsi="Georgia" w:cs="Times New Roman"/>
          <w:b/>
          <w:bCs/>
          <w:sz w:val="32"/>
          <w:szCs w:val="32"/>
        </w:rPr>
      </w:pPr>
    </w:p>
    <w:p w:rsidR="00036449" w:rsidRPr="00481AFB" w:rsidRDefault="001B60CB">
      <w:pPr>
        <w:rPr>
          <w:rFonts w:ascii="Georgia" w:hAnsi="Georgia" w:cs="Times New Roman"/>
          <w:b/>
          <w:bCs/>
          <w:sz w:val="32"/>
          <w:szCs w:val="32"/>
        </w:rPr>
      </w:pPr>
      <w:r w:rsidRPr="00481AFB">
        <w:rPr>
          <w:rFonts w:ascii="Georgia" w:hAnsi="Georgia" w:cs="Times New Roman"/>
          <w:b/>
          <w:bCs/>
          <w:sz w:val="32"/>
          <w:szCs w:val="32"/>
        </w:rPr>
        <w:t>Deliverable / milestone title</w:t>
      </w:r>
    </w:p>
    <w:sdt>
      <w:sdtPr>
        <w:rPr>
          <w:rFonts w:ascii="Georgia" w:eastAsiaTheme="minorHAnsi" w:hAnsi="Georgia" w:cstheme="minorBidi"/>
          <w:b w:val="0"/>
          <w:bCs w:val="0"/>
          <w:color w:val="auto"/>
          <w:sz w:val="24"/>
          <w:szCs w:val="24"/>
          <w:lang w:val="en-US" w:eastAsia="en-US"/>
        </w:rPr>
        <w:id w:val="1307612257"/>
        <w:docPartObj>
          <w:docPartGallery w:val="Table of Contents"/>
          <w:docPartUnique/>
        </w:docPartObj>
      </w:sdtPr>
      <w:sdtContent>
        <w:bookmarkStart w:id="1" w:name="_Toc30419826" w:displacedByCustomXml="prev"/>
        <w:p w:rsidR="00036449" w:rsidRPr="00481AFB" w:rsidRDefault="001B60CB">
          <w:pPr>
            <w:pStyle w:val="Inhaltsverzeichnisberschrift"/>
            <w:rPr>
              <w:rFonts w:ascii="Georgia" w:hAnsi="Georgia"/>
            </w:rPr>
          </w:pPr>
          <w:r w:rsidRPr="00481AFB">
            <w:rPr>
              <w:rFonts w:ascii="Georgia" w:hAnsi="Georgia"/>
            </w:rPr>
            <w:t>table of contents</w:t>
          </w:r>
          <w:bookmarkEnd w:id="1"/>
        </w:p>
        <w:p w:rsidR="005922D8" w:rsidRPr="00481AFB" w:rsidRDefault="005922D8" w:rsidP="005922D8">
          <w:pPr>
            <w:rPr>
              <w:rFonts w:ascii="Georgia" w:hAnsi="Georgia"/>
              <w:lang w:val="de-AT" w:eastAsia="zh-CN"/>
            </w:rPr>
          </w:pPr>
        </w:p>
        <w:p w:rsidR="005922D8" w:rsidRPr="00481AFB" w:rsidRDefault="0004216B">
          <w:pPr>
            <w:pStyle w:val="Verzeichnis1"/>
            <w:tabs>
              <w:tab w:val="right" w:leader="dot" w:pos="9299"/>
            </w:tabs>
            <w:rPr>
              <w:rFonts w:ascii="Georgia" w:eastAsiaTheme="minorEastAsia" w:hAnsi="Georgia"/>
              <w:noProof/>
              <w:sz w:val="22"/>
              <w:szCs w:val="22"/>
            </w:rPr>
          </w:pPr>
          <w:r w:rsidRPr="00481AFB">
            <w:rPr>
              <w:rFonts w:ascii="Georgia" w:hAnsi="Georgia"/>
            </w:rPr>
            <w:fldChar w:fldCharType="begin"/>
          </w:r>
          <w:r w:rsidR="001B60CB" w:rsidRPr="00481AFB">
            <w:rPr>
              <w:rFonts w:ascii="Georgia" w:hAnsi="Georgia"/>
              <w:webHidden/>
            </w:rPr>
            <w:instrText>TOC \z \o "1-3" \u \h</w:instrText>
          </w:r>
          <w:r w:rsidRPr="00481AFB">
            <w:rPr>
              <w:rFonts w:ascii="Georgia" w:hAnsi="Georgia"/>
            </w:rPr>
            <w:fldChar w:fldCharType="separate"/>
          </w:r>
          <w:hyperlink w:anchor="_Toc30419826" w:history="1">
            <w:r w:rsidR="005922D8" w:rsidRPr="00481AFB">
              <w:rPr>
                <w:rStyle w:val="Hyperlink"/>
                <w:rFonts w:ascii="Georgia" w:hAnsi="Georgia"/>
                <w:noProof/>
              </w:rPr>
              <w:t>table of contents</w:t>
            </w:r>
            <w:r w:rsidR="005922D8" w:rsidRPr="00481AFB">
              <w:rPr>
                <w:rFonts w:ascii="Georgia" w:hAnsi="Georgia"/>
                <w:noProof/>
                <w:webHidden/>
              </w:rPr>
              <w:tab/>
            </w:r>
            <w:r w:rsidR="005922D8" w:rsidRPr="00481AFB">
              <w:rPr>
                <w:rFonts w:ascii="Georgia" w:hAnsi="Georgia"/>
                <w:noProof/>
                <w:webHidden/>
              </w:rPr>
              <w:fldChar w:fldCharType="begin"/>
            </w:r>
            <w:r w:rsidR="005922D8" w:rsidRPr="00481AFB">
              <w:rPr>
                <w:rFonts w:ascii="Georgia" w:hAnsi="Georgia"/>
                <w:noProof/>
                <w:webHidden/>
              </w:rPr>
              <w:instrText xml:space="preserve"> PAGEREF _Toc30419826 \h </w:instrText>
            </w:r>
            <w:r w:rsidR="005922D8" w:rsidRPr="00481AFB">
              <w:rPr>
                <w:rFonts w:ascii="Georgia" w:hAnsi="Georgia"/>
                <w:noProof/>
                <w:webHidden/>
              </w:rPr>
            </w:r>
            <w:r w:rsidR="005922D8" w:rsidRPr="00481AFB">
              <w:rPr>
                <w:rFonts w:ascii="Georgia" w:hAnsi="Georgia"/>
                <w:noProof/>
                <w:webHidden/>
              </w:rPr>
              <w:fldChar w:fldCharType="separate"/>
            </w:r>
            <w:r w:rsidR="005922D8" w:rsidRPr="00481AFB">
              <w:rPr>
                <w:rFonts w:ascii="Georgia" w:hAnsi="Georgia"/>
                <w:noProof/>
                <w:webHidden/>
              </w:rPr>
              <w:t>2</w:t>
            </w:r>
            <w:r w:rsidR="005922D8"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27" w:history="1">
            <w:r w:rsidRPr="00481AFB">
              <w:rPr>
                <w:rStyle w:val="Hyperlink"/>
                <w:rFonts w:ascii="Georgia" w:hAnsi="Georgia" w:cs="Times New Roman"/>
                <w:noProof/>
              </w:rPr>
              <w:t>1.</w:t>
            </w:r>
            <w:r w:rsidRPr="00481AFB">
              <w:rPr>
                <w:rFonts w:ascii="Georgia" w:eastAsiaTheme="minorEastAsia" w:hAnsi="Georgia"/>
                <w:noProof/>
                <w:sz w:val="22"/>
                <w:szCs w:val="22"/>
              </w:rPr>
              <w:tab/>
            </w:r>
            <w:r w:rsidRPr="00481AFB">
              <w:rPr>
                <w:rStyle w:val="Hyperlink"/>
                <w:rFonts w:ascii="Georgia" w:hAnsi="Georgia" w:cs="Times New Roman"/>
                <w:noProof/>
              </w:rPr>
              <w:t>Introduction</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_Toc30419827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3</w:t>
            </w:r>
            <w:r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28" w:history="1">
            <w:r w:rsidRPr="00481AFB">
              <w:rPr>
                <w:rStyle w:val="Hyperlink"/>
                <w:rFonts w:ascii="Georgia" w:hAnsi="Georgia"/>
                <w:noProof/>
              </w:rPr>
              <w:t>2.</w:t>
            </w:r>
            <w:r w:rsidRPr="00481AFB">
              <w:rPr>
                <w:rFonts w:ascii="Georgia" w:eastAsiaTheme="minorEastAsia" w:hAnsi="Georgia"/>
                <w:noProof/>
                <w:sz w:val="22"/>
                <w:szCs w:val="22"/>
              </w:rPr>
              <w:tab/>
            </w:r>
            <w:r w:rsidRPr="00481AFB">
              <w:rPr>
                <w:rStyle w:val="Hyperlink"/>
                <w:rFonts w:ascii="Georgia" w:hAnsi="Georgia"/>
                <w:noProof/>
              </w:rPr>
              <w:t>Dataset</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_Toc30419828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3</w:t>
            </w:r>
            <w:r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29" w:history="1">
            <w:r w:rsidRPr="00481AFB">
              <w:rPr>
                <w:rStyle w:val="Hyperlink"/>
                <w:rFonts w:ascii="Georgia" w:hAnsi="Georgia"/>
                <w:noProof/>
              </w:rPr>
              <w:t>3.</w:t>
            </w:r>
            <w:r w:rsidRPr="00481AFB">
              <w:rPr>
                <w:rFonts w:ascii="Georgia" w:eastAsiaTheme="minorEastAsia" w:hAnsi="Georgia"/>
                <w:noProof/>
                <w:sz w:val="22"/>
                <w:szCs w:val="22"/>
              </w:rPr>
              <w:tab/>
            </w:r>
            <w:r w:rsidRPr="00481AFB">
              <w:rPr>
                <w:rStyle w:val="Hyperlink"/>
                <w:rFonts w:ascii="Georgia" w:hAnsi="Georgia"/>
                <w:noProof/>
              </w:rPr>
              <w:t>Service Overview</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_Toc30419829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3</w:t>
            </w:r>
            <w:r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30" w:history="1">
            <w:r w:rsidRPr="00481AFB">
              <w:rPr>
                <w:rStyle w:val="Hyperlink"/>
                <w:rFonts w:ascii="Georgia" w:hAnsi="Georgia"/>
                <w:noProof/>
              </w:rPr>
              <w:t>4.</w:t>
            </w:r>
            <w:r w:rsidRPr="00481AFB">
              <w:rPr>
                <w:rFonts w:ascii="Georgia" w:eastAsiaTheme="minorEastAsia" w:hAnsi="Georgia"/>
                <w:noProof/>
                <w:sz w:val="22"/>
                <w:szCs w:val="22"/>
              </w:rPr>
              <w:tab/>
            </w:r>
            <w:r w:rsidRPr="00481AFB">
              <w:rPr>
                <w:rStyle w:val="Hyperlink"/>
                <w:rFonts w:ascii="Georgia" w:hAnsi="Georgia"/>
                <w:noProof/>
              </w:rPr>
              <w:t>Metrics</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_Toc30419830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5</w:t>
            </w:r>
            <w:r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31" w:history="1">
            <w:r w:rsidRPr="00481AFB">
              <w:rPr>
                <w:rStyle w:val="Hyperlink"/>
                <w:rFonts w:ascii="Georgia" w:hAnsi="Georgia"/>
                <w:noProof/>
              </w:rPr>
              <w:t>5.</w:t>
            </w:r>
            <w:r w:rsidRPr="00481AFB">
              <w:rPr>
                <w:rFonts w:ascii="Georgia" w:eastAsiaTheme="minorEastAsia" w:hAnsi="Georgia"/>
                <w:noProof/>
                <w:sz w:val="22"/>
                <w:szCs w:val="22"/>
              </w:rPr>
              <w:tab/>
            </w:r>
            <w:r w:rsidRPr="00481AFB">
              <w:rPr>
                <w:rStyle w:val="Hyperlink"/>
                <w:rFonts w:ascii="Georgia" w:hAnsi="Georgia"/>
                <w:noProof/>
              </w:rPr>
              <w:t>Evaluation</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_Toc30419831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7</w:t>
            </w:r>
            <w:r w:rsidRPr="00481AFB">
              <w:rPr>
                <w:rFonts w:ascii="Georgia" w:hAnsi="Georgia"/>
                <w:noProof/>
                <w:webHidden/>
              </w:rPr>
              <w:fldChar w:fldCharType="end"/>
            </w:r>
          </w:hyperlink>
        </w:p>
        <w:p w:rsidR="005922D8" w:rsidRPr="00481AFB" w:rsidRDefault="005922D8">
          <w:pPr>
            <w:pStyle w:val="Verzeichnis1"/>
            <w:tabs>
              <w:tab w:val="left" w:pos="440"/>
              <w:tab w:val="right" w:leader="dot" w:pos="9299"/>
            </w:tabs>
            <w:rPr>
              <w:rFonts w:ascii="Georgia" w:eastAsiaTheme="minorEastAsia" w:hAnsi="Georgia"/>
              <w:noProof/>
              <w:sz w:val="22"/>
              <w:szCs w:val="22"/>
            </w:rPr>
          </w:pPr>
          <w:hyperlink w:anchor="_Toc30419832" w:history="1">
            <w:r w:rsidRPr="00481AFB">
              <w:rPr>
                <w:rStyle w:val="Hyperlink"/>
                <w:rFonts w:ascii="Georgia" w:hAnsi="Georgia" w:cs="Times New Roman"/>
                <w:noProof/>
              </w:rPr>
              <w:t>6.</w:t>
            </w:r>
            <w:r w:rsidRPr="00481AFB">
              <w:rPr>
                <w:rFonts w:ascii="Georgia" w:eastAsiaTheme="minorEastAsia" w:hAnsi="Georgia"/>
                <w:noProof/>
                <w:sz w:val="22"/>
                <w:szCs w:val="22"/>
              </w:rPr>
              <w:tab/>
            </w:r>
            <w:r w:rsidRPr="00481AFB">
              <w:rPr>
                <w:rStyle w:val="Hyperlink"/>
                <w:rFonts w:ascii="Georgia" w:hAnsi="Georgia" w:cs="Times New Roman"/>
                <w:noProof/>
              </w:rPr>
              <w:t>Conclusion</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_Toc30419832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11</w:t>
            </w:r>
            <w:r w:rsidRPr="00481AFB">
              <w:rPr>
                <w:rFonts w:ascii="Georgia" w:hAnsi="Georgia"/>
                <w:noProof/>
                <w:webHidden/>
              </w:rPr>
              <w:fldChar w:fldCharType="end"/>
            </w:r>
          </w:hyperlink>
        </w:p>
        <w:p w:rsidR="005922D8" w:rsidRPr="00481AFB" w:rsidRDefault="005922D8">
          <w:pPr>
            <w:pStyle w:val="Verzeichnis1"/>
            <w:tabs>
              <w:tab w:val="right" w:leader="dot" w:pos="9299"/>
            </w:tabs>
            <w:rPr>
              <w:rFonts w:ascii="Georgia" w:eastAsiaTheme="minorEastAsia" w:hAnsi="Georgia"/>
              <w:noProof/>
              <w:sz w:val="22"/>
              <w:szCs w:val="22"/>
            </w:rPr>
          </w:pPr>
          <w:hyperlink w:anchor="_Toc30419833" w:history="1">
            <w:r w:rsidRPr="00481AFB">
              <w:rPr>
                <w:rStyle w:val="Hyperlink"/>
                <w:rFonts w:ascii="Georgia" w:hAnsi="Georgia"/>
                <w:noProof/>
                <w:lang w:val="de-DE"/>
              </w:rPr>
              <w:t>Referenc</w:t>
            </w:r>
            <w:r w:rsidR="00AB375D" w:rsidRPr="00481AFB">
              <w:rPr>
                <w:rStyle w:val="Hyperlink"/>
                <w:rFonts w:ascii="Georgia" w:hAnsi="Georgia"/>
                <w:noProof/>
                <w:lang w:val="de-DE"/>
              </w:rPr>
              <w:t>es</w:t>
            </w:r>
            <w:r w:rsidRPr="00481AFB">
              <w:rPr>
                <w:rFonts w:ascii="Georgia" w:hAnsi="Georgia"/>
                <w:noProof/>
                <w:webHidden/>
              </w:rPr>
              <w:tab/>
            </w:r>
            <w:r w:rsidRPr="00481AFB">
              <w:rPr>
                <w:rFonts w:ascii="Georgia" w:hAnsi="Georgia"/>
                <w:noProof/>
                <w:webHidden/>
              </w:rPr>
              <w:fldChar w:fldCharType="begin"/>
            </w:r>
            <w:r w:rsidRPr="00481AFB">
              <w:rPr>
                <w:rFonts w:ascii="Georgia" w:hAnsi="Georgia"/>
                <w:noProof/>
                <w:webHidden/>
              </w:rPr>
              <w:instrText xml:space="preserve"> PAGEREF _Toc30419833 \h </w:instrText>
            </w:r>
            <w:r w:rsidRPr="00481AFB">
              <w:rPr>
                <w:rFonts w:ascii="Georgia" w:hAnsi="Georgia"/>
                <w:noProof/>
                <w:webHidden/>
              </w:rPr>
            </w:r>
            <w:r w:rsidRPr="00481AFB">
              <w:rPr>
                <w:rFonts w:ascii="Georgia" w:hAnsi="Georgia"/>
                <w:noProof/>
                <w:webHidden/>
              </w:rPr>
              <w:fldChar w:fldCharType="separate"/>
            </w:r>
            <w:r w:rsidRPr="00481AFB">
              <w:rPr>
                <w:rFonts w:ascii="Georgia" w:hAnsi="Georgia"/>
                <w:noProof/>
                <w:webHidden/>
              </w:rPr>
              <w:t>11</w:t>
            </w:r>
            <w:r w:rsidRPr="00481AFB">
              <w:rPr>
                <w:rFonts w:ascii="Georgia" w:hAnsi="Georgia"/>
                <w:noProof/>
                <w:webHidden/>
              </w:rPr>
              <w:fldChar w:fldCharType="end"/>
            </w:r>
          </w:hyperlink>
        </w:p>
        <w:p w:rsidR="00036449" w:rsidRDefault="0004216B">
          <w:pPr>
            <w:rPr>
              <w:rFonts w:ascii="Georgia" w:hAnsi="Georgia" w:cs="Times New Roman"/>
            </w:rPr>
          </w:pPr>
          <w:r w:rsidRPr="00481AFB">
            <w:rPr>
              <w:rFonts w:ascii="Georgia" w:hAnsi="Georgia"/>
            </w:rPr>
            <w:fldChar w:fldCharType="end"/>
          </w:r>
        </w:p>
      </w:sdtContent>
    </w:sdt>
    <w:p w:rsidR="00036449" w:rsidRDefault="00036449">
      <w:pPr>
        <w:rPr>
          <w:rFonts w:ascii="Georgia" w:hAnsi="Georgia" w:cs="Times New Roman"/>
        </w:rPr>
      </w:pPr>
    </w:p>
    <w:p w:rsidR="00036449" w:rsidRDefault="00036449">
      <w:pPr>
        <w:rPr>
          <w:rFonts w:ascii="Georgia" w:hAnsi="Georgia" w:cs="Times New Roman"/>
        </w:rPr>
      </w:pPr>
    </w:p>
    <w:p w:rsidR="00036449" w:rsidRDefault="001B60CB">
      <w:pPr>
        <w:rPr>
          <w:rFonts w:ascii="Georgia" w:hAnsi="Georgia" w:cs="Times New Roman"/>
        </w:rPr>
      </w:pPr>
      <w:r>
        <w:br w:type="page"/>
      </w:r>
    </w:p>
    <w:p w:rsidR="00036449" w:rsidRPr="001E7F66" w:rsidRDefault="001E7F66">
      <w:pPr>
        <w:pStyle w:val="Heading1"/>
        <w:numPr>
          <w:ilvl w:val="0"/>
          <w:numId w:val="1"/>
        </w:numPr>
        <w:ind w:left="284" w:hanging="284"/>
        <w:rPr>
          <w:rFonts w:ascii="Georgia" w:hAnsi="Georgia" w:cs="Times New Roman"/>
          <w:sz w:val="28"/>
          <w:szCs w:val="28"/>
        </w:rPr>
      </w:pPr>
      <w:bookmarkStart w:id="2" w:name="_Toc30419827"/>
      <w:r w:rsidRPr="001E7F66">
        <w:rPr>
          <w:rFonts w:ascii="Georgia" w:hAnsi="Georgia" w:cs="Times New Roman"/>
          <w:sz w:val="28"/>
          <w:szCs w:val="28"/>
        </w:rPr>
        <w:lastRenderedPageBreak/>
        <w:t>Introduction</w:t>
      </w:r>
      <w:bookmarkEnd w:id="2"/>
    </w:p>
    <w:p w:rsidR="001E7F66" w:rsidRDefault="001E7F66" w:rsidP="001E7F66"/>
    <w:p w:rsidR="001E7F66" w:rsidRPr="00530DB1" w:rsidRDefault="001E7F66" w:rsidP="001E7F66">
      <w:pPr>
        <w:jc w:val="both"/>
        <w:rPr>
          <w:rFonts w:ascii="Georgia" w:hAnsi="Georgia"/>
        </w:rPr>
      </w:pPr>
      <w:r w:rsidRPr="00530DB1">
        <w:rPr>
          <w:rFonts w:ascii="Georgia" w:hAnsi="Georgia"/>
        </w:rPr>
        <w:t>Nowadays, a range of automatic audio transcription services are offered by providers such as Google or Amazon. Most of these services are cloud-based and support transcription for a fixed set of languages, with the exception of CMU Sphinx – a language independent transcription framework that can be used with any language for which a language model can be provided. In contrast cloud-based services work out of the box and allow the user to offload non-negligible computational loads to an external device. We evaluate the suitability of four transcription services on a small dataset spanning 13 languages.</w:t>
      </w:r>
    </w:p>
    <w:p w:rsidR="001E7F66" w:rsidRDefault="001E7F66" w:rsidP="001E7F66">
      <w:pPr>
        <w:jc w:val="both"/>
        <w:rPr>
          <w:rFonts w:ascii="Georgia" w:hAnsi="Georgia"/>
        </w:rPr>
      </w:pPr>
    </w:p>
    <w:p w:rsidR="001E7F66" w:rsidRPr="00530DB1" w:rsidRDefault="001E7F66" w:rsidP="001E7F66">
      <w:pPr>
        <w:pStyle w:val="Heading1"/>
        <w:numPr>
          <w:ilvl w:val="0"/>
          <w:numId w:val="1"/>
        </w:numPr>
        <w:ind w:left="360"/>
        <w:rPr>
          <w:rFonts w:ascii="Georgia" w:hAnsi="Georgia"/>
          <w:sz w:val="28"/>
          <w:szCs w:val="28"/>
        </w:rPr>
      </w:pPr>
      <w:bookmarkStart w:id="3" w:name="_Toc30419828"/>
      <w:r w:rsidRPr="00530DB1">
        <w:rPr>
          <w:rFonts w:ascii="Georgia" w:hAnsi="Georgia"/>
          <w:sz w:val="28"/>
          <w:szCs w:val="28"/>
        </w:rPr>
        <w:t>Dataset</w:t>
      </w:r>
      <w:bookmarkEnd w:id="3"/>
    </w:p>
    <w:p w:rsidR="001E7F66" w:rsidRDefault="001E7F66" w:rsidP="001E7F66"/>
    <w:p w:rsidR="001E7F66" w:rsidRPr="00530DB1" w:rsidRDefault="001E7F66" w:rsidP="00EF514A">
      <w:pPr>
        <w:jc w:val="both"/>
        <w:rPr>
          <w:rFonts w:ascii="Georgia" w:hAnsi="Georgia"/>
        </w:rPr>
      </w:pPr>
      <w:r w:rsidRPr="00530DB1">
        <w:rPr>
          <w:rFonts w:ascii="Georgia" w:hAnsi="Georgia"/>
        </w:rPr>
        <w:t xml:space="preserve">The key concept audio handles the automated transcription of 14 interviews covering 13 languages. These interviews are available in either audio or video form. Two samples contain Russian language, the first one being purely Russian (labeled </w:t>
      </w:r>
      <w:r w:rsidRPr="00530DB1">
        <w:rPr>
          <w:rFonts w:ascii="Georgia" w:hAnsi="Georgia"/>
          <w:i/>
        </w:rPr>
        <w:t>Russian(1)</w:t>
      </w:r>
      <w:r w:rsidRPr="00530DB1">
        <w:rPr>
          <w:rFonts w:ascii="Georgia" w:hAnsi="Georgia"/>
        </w:rPr>
        <w:t xml:space="preserve"> in Figures 1, 2 and 3) and the other consisting of a Russian/Ukrainian mix (labeled </w:t>
      </w:r>
      <w:r w:rsidRPr="00530DB1">
        <w:rPr>
          <w:rFonts w:ascii="Georgia" w:hAnsi="Georgia"/>
          <w:i/>
        </w:rPr>
        <w:t>Russian(2)</w:t>
      </w:r>
      <w:r w:rsidRPr="00530DB1">
        <w:rPr>
          <w:rFonts w:ascii="Georgia" w:hAnsi="Georgia"/>
        </w:rPr>
        <w:t xml:space="preserve">). The second is considered to be Russian since transcription tests show considerably worse results if the origin language is set to Ukrainian. The full set of evaluated languages is as follows: English, Spanish, French, Italian, Russian, Dutch, Hebrew, Greek, Polish, Hungarian, Serbian, Slovenian and Czech. Interviews are between 1.5 and 5 hours long and are mostly audio encoded in the </w:t>
      </w:r>
      <w:r w:rsidRPr="00530DB1">
        <w:rPr>
          <w:rFonts w:ascii="Georgia" w:hAnsi="Georgia"/>
          <w:i/>
        </w:rPr>
        <w:t>mp3</w:t>
      </w:r>
      <w:r w:rsidRPr="00530DB1">
        <w:rPr>
          <w:rFonts w:ascii="Georgia" w:hAnsi="Georgia"/>
        </w:rPr>
        <w:t xml:space="preserve"> format. Four samples (Italian, Hungarian, Serbian and Polish) are video that is encoded in the </w:t>
      </w:r>
      <w:r w:rsidRPr="00530DB1">
        <w:rPr>
          <w:rFonts w:ascii="Georgia" w:hAnsi="Georgia"/>
          <w:i/>
        </w:rPr>
        <w:t>mpg</w:t>
      </w:r>
      <w:r w:rsidRPr="00530DB1">
        <w:rPr>
          <w:rFonts w:ascii="Georgia" w:hAnsi="Georgia"/>
        </w:rPr>
        <w:t xml:space="preserve"> format. In order to minimize the risk that personal information of interviewees is exposed to cloud-based services the first and last 15 minutes of each interview are discarded during preprocessing. Ground truth data is generated by professional human transcriptionists and is available in the </w:t>
      </w:r>
      <w:r w:rsidRPr="00530DB1">
        <w:rPr>
          <w:rFonts w:ascii="Georgia" w:hAnsi="Georgia"/>
          <w:i/>
        </w:rPr>
        <w:t>pdf</w:t>
      </w:r>
      <w:r w:rsidRPr="00530DB1">
        <w:rPr>
          <w:rFonts w:ascii="Georgia" w:hAnsi="Georgia"/>
        </w:rPr>
        <w:t xml:space="preserve"> format. It is converted into plain text to facilitate further automated processing. This conversion step may introduce a small number of artificial errors since inconsistently formatted additional information such as timestamps and comments need to be removed.</w:t>
      </w:r>
    </w:p>
    <w:p w:rsidR="001E7F66" w:rsidRDefault="001E7F66" w:rsidP="001E7F66">
      <w:pPr>
        <w:rPr>
          <w:rFonts w:ascii="Georgia" w:hAnsi="Georgia"/>
        </w:rPr>
      </w:pPr>
    </w:p>
    <w:p w:rsidR="001E7F66" w:rsidRPr="00530DB1" w:rsidRDefault="001E7F66" w:rsidP="001E7F66">
      <w:pPr>
        <w:pStyle w:val="Heading1"/>
        <w:numPr>
          <w:ilvl w:val="0"/>
          <w:numId w:val="1"/>
        </w:numPr>
        <w:ind w:left="360"/>
        <w:rPr>
          <w:rFonts w:ascii="Georgia" w:hAnsi="Georgia"/>
          <w:sz w:val="28"/>
          <w:szCs w:val="28"/>
        </w:rPr>
      </w:pPr>
      <w:bookmarkStart w:id="4" w:name="_Toc30419829"/>
      <w:r w:rsidRPr="00530DB1">
        <w:rPr>
          <w:rFonts w:ascii="Georgia" w:hAnsi="Georgia"/>
          <w:sz w:val="28"/>
          <w:szCs w:val="28"/>
        </w:rPr>
        <w:t>Service Overview</w:t>
      </w:r>
      <w:bookmarkEnd w:id="4"/>
    </w:p>
    <w:p w:rsidR="001E7F66" w:rsidRDefault="001E7F66" w:rsidP="001E7F66"/>
    <w:p w:rsidR="00EF514A" w:rsidRPr="00530DB1" w:rsidRDefault="001E7F66" w:rsidP="00EF514A">
      <w:pPr>
        <w:jc w:val="both"/>
        <w:rPr>
          <w:rFonts w:ascii="Georgia" w:hAnsi="Georgia"/>
        </w:rPr>
      </w:pPr>
      <w:r w:rsidRPr="00530DB1">
        <w:rPr>
          <w:rFonts w:ascii="Georgia" w:hAnsi="Georgia"/>
        </w:rPr>
        <w:t xml:space="preserve">This evaluation tests the suitability of the four services </w:t>
      </w:r>
      <w:r w:rsidRPr="00530DB1">
        <w:rPr>
          <w:rFonts w:ascii="Georgia" w:hAnsi="Georgia"/>
          <w:i/>
        </w:rPr>
        <w:t>Google Cloud Speech-to-Text</w:t>
      </w:r>
      <w:r w:rsidRPr="00530DB1">
        <w:rPr>
          <w:rFonts w:ascii="Georgia" w:hAnsi="Georgia"/>
        </w:rPr>
        <w:t xml:space="preserve"> </w:t>
      </w:r>
      <w:r w:rsidRPr="00530DB1">
        <w:rPr>
          <w:rStyle w:val="Funotenzeichen"/>
          <w:rFonts w:ascii="Georgia" w:hAnsi="Georgia"/>
        </w:rPr>
        <w:footnoteReference w:id="2"/>
      </w:r>
      <w:r w:rsidRPr="00530DB1">
        <w:rPr>
          <w:rFonts w:ascii="Georgia" w:hAnsi="Georgia"/>
        </w:rPr>
        <w:t xml:space="preserve">, </w:t>
      </w:r>
      <w:r w:rsidRPr="00530DB1">
        <w:rPr>
          <w:rFonts w:ascii="Georgia" w:hAnsi="Georgia"/>
          <w:i/>
        </w:rPr>
        <w:t>Azure Speech-to-Text</w:t>
      </w:r>
      <w:r w:rsidRPr="00530DB1">
        <w:rPr>
          <w:rStyle w:val="Funotenzeichen"/>
          <w:rFonts w:ascii="Georgia" w:hAnsi="Georgia"/>
        </w:rPr>
        <w:footnoteReference w:id="3"/>
      </w:r>
      <w:r w:rsidRPr="00530DB1">
        <w:rPr>
          <w:rFonts w:ascii="Georgia" w:hAnsi="Georgia"/>
        </w:rPr>
        <w:t xml:space="preserve"> , </w:t>
      </w:r>
      <w:r w:rsidRPr="00530DB1">
        <w:rPr>
          <w:rFonts w:ascii="Georgia" w:hAnsi="Georgia"/>
          <w:i/>
        </w:rPr>
        <w:t>Amazon Transcribe</w:t>
      </w:r>
      <w:r w:rsidRPr="00530DB1">
        <w:rPr>
          <w:rStyle w:val="Funotenzeichen"/>
          <w:rFonts w:ascii="Georgia" w:hAnsi="Georgia"/>
        </w:rPr>
        <w:footnoteReference w:id="4"/>
      </w:r>
      <w:r w:rsidRPr="00530DB1">
        <w:rPr>
          <w:rFonts w:ascii="Georgia" w:hAnsi="Georgia"/>
        </w:rPr>
        <w:t xml:space="preserve"> and </w:t>
      </w:r>
      <w:r w:rsidRPr="00530DB1">
        <w:rPr>
          <w:rFonts w:ascii="Georgia" w:hAnsi="Georgia"/>
          <w:i/>
        </w:rPr>
        <w:t>CMU S</w:t>
      </w:r>
      <w:r w:rsidR="00EF514A" w:rsidRPr="00530DB1">
        <w:rPr>
          <w:rFonts w:ascii="Georgia" w:hAnsi="Georgia"/>
          <w:i/>
        </w:rPr>
        <w:t>phinx</w:t>
      </w:r>
      <w:r w:rsidR="00EF514A" w:rsidRPr="00530DB1">
        <w:rPr>
          <w:rStyle w:val="Funotenzeichen"/>
          <w:rFonts w:ascii="Georgia" w:hAnsi="Georgia"/>
        </w:rPr>
        <w:footnoteReference w:id="5"/>
      </w:r>
      <w:r w:rsidRPr="00530DB1">
        <w:rPr>
          <w:rFonts w:ascii="Georgia" w:hAnsi="Georgia"/>
        </w:rPr>
        <w:t xml:space="preserve"> . All transcriptions are </w:t>
      </w:r>
      <w:r w:rsidRPr="00530DB1">
        <w:rPr>
          <w:rFonts w:ascii="Georgia" w:hAnsi="Georgia"/>
        </w:rPr>
        <w:lastRenderedPageBreak/>
        <w:t xml:space="preserve">obtained through the respective Python APIs. Utility, ease of use and to a lesser extent transcription speed may differ if APIs for other programming languages are used instead. </w:t>
      </w:r>
    </w:p>
    <w:p w:rsidR="00EF514A" w:rsidRPr="00530DB1" w:rsidRDefault="00EF514A" w:rsidP="00EF514A">
      <w:pPr>
        <w:jc w:val="both"/>
        <w:rPr>
          <w:rFonts w:ascii="Georgia" w:hAnsi="Georgia"/>
        </w:rPr>
      </w:pPr>
    </w:p>
    <w:p w:rsidR="00EF514A" w:rsidRPr="00530DB1" w:rsidRDefault="001E7F66" w:rsidP="00EF514A">
      <w:pPr>
        <w:jc w:val="both"/>
        <w:rPr>
          <w:rFonts w:ascii="Georgia" w:hAnsi="Georgia"/>
        </w:rPr>
      </w:pPr>
      <w:r w:rsidRPr="00530DB1">
        <w:rPr>
          <w:rFonts w:ascii="Georgia" w:hAnsi="Georgia"/>
          <w:b/>
        </w:rPr>
        <w:t>Google Cloud Speech-to-Text:</w:t>
      </w:r>
      <w:r w:rsidRPr="00530DB1">
        <w:rPr>
          <w:rFonts w:ascii="Georgia" w:hAnsi="Georgia"/>
        </w:rPr>
        <w:t xml:space="preserve"> With a total of 120 languages and variants, and support for all of the languages considered here, Google Cloud Speech-to-Text is the best option in terms of availability. It further distinguishes itself with an easy to use API and fast transcription. By default data logging is disabled and</w:t>
      </w:r>
      <w:r w:rsidR="00481AFB">
        <w:rPr>
          <w:rFonts w:ascii="Georgia" w:hAnsi="Georgia"/>
        </w:rPr>
        <w:t xml:space="preserve"> its cost is set to 0.024</w:t>
      </w:r>
      <w:r w:rsidR="00EF514A" w:rsidRPr="00530DB1">
        <w:rPr>
          <w:rFonts w:ascii="Georgia" w:hAnsi="Georgia"/>
        </w:rPr>
        <w:t>$/min</w:t>
      </w:r>
      <w:r w:rsidRPr="00530DB1">
        <w:rPr>
          <w:rFonts w:ascii="Georgia" w:hAnsi="Georgia"/>
        </w:rPr>
        <w:t>. The data logging option allows Google to record audio data sent to Cloud Speech-to-Tex</w:t>
      </w:r>
      <w:r w:rsidR="00481AFB">
        <w:rPr>
          <w:rFonts w:ascii="Georgia" w:hAnsi="Georgia"/>
        </w:rPr>
        <w:t>t and reduces the cost to 0.016</w:t>
      </w:r>
      <w:r w:rsidRPr="00530DB1">
        <w:rPr>
          <w:rFonts w:ascii="Georgia" w:hAnsi="Georgia"/>
        </w:rPr>
        <w:t xml:space="preserve">$/min. For audio clips longer than one minute in length the API only allows asynchronous requests which require the file to be uploaded to Google Cloud Storage. Shorter audio clips can be transcribed through a synchronous request without explicit use of cloud storage. This service specifically discourages the use of lossy audio compression as used in the </w:t>
      </w:r>
      <w:r w:rsidRPr="00530DB1">
        <w:rPr>
          <w:rFonts w:ascii="Georgia" w:hAnsi="Georgia"/>
          <w:i/>
        </w:rPr>
        <w:t>mp3</w:t>
      </w:r>
      <w:r w:rsidRPr="00530DB1">
        <w:rPr>
          <w:rFonts w:ascii="Georgia" w:hAnsi="Georgia"/>
        </w:rPr>
        <w:t xml:space="preserve"> format. </w:t>
      </w:r>
    </w:p>
    <w:p w:rsidR="00EF514A" w:rsidRPr="00530DB1" w:rsidRDefault="00EF514A" w:rsidP="00EF514A">
      <w:pPr>
        <w:jc w:val="both"/>
        <w:rPr>
          <w:rFonts w:ascii="Georgia" w:hAnsi="Georgia"/>
        </w:rPr>
      </w:pPr>
    </w:p>
    <w:p w:rsidR="00EF514A" w:rsidRPr="00530DB1" w:rsidRDefault="001E7F66" w:rsidP="00EF514A">
      <w:pPr>
        <w:jc w:val="both"/>
        <w:rPr>
          <w:rFonts w:ascii="Georgia" w:hAnsi="Georgia"/>
        </w:rPr>
      </w:pPr>
      <w:r w:rsidRPr="00530DB1">
        <w:rPr>
          <w:rFonts w:ascii="Georgia" w:hAnsi="Georgia"/>
          <w:b/>
        </w:rPr>
        <w:t>Azure Speech-to-Text:</w:t>
      </w:r>
      <w:r w:rsidRPr="00530DB1">
        <w:rPr>
          <w:rFonts w:ascii="Georgia" w:hAnsi="Georgia"/>
        </w:rPr>
        <w:t xml:space="preserve"> The transcription service offered by Microsoft Azure supports 39 languages and variants in total and 7 of the evaluated languages. Its cost</w:t>
      </w:r>
      <w:r w:rsidR="00481AFB">
        <w:rPr>
          <w:rFonts w:ascii="Georgia" w:hAnsi="Georgia"/>
        </w:rPr>
        <w:t xml:space="preserve"> is set to 0.0167</w:t>
      </w:r>
      <w:r w:rsidRPr="00530DB1">
        <w:rPr>
          <w:rFonts w:ascii="Georgia" w:hAnsi="Georgia"/>
        </w:rPr>
        <w:t xml:space="preserve">$/min. Both synchronous and asynchronous transcriptions are available for audio clips of arbitrary length. The documentation does not specify whether data is kept after the transcription process has finished or if it is used for training purposes. While transcription is slightly slower, this service allows the user to run up to 20 </w:t>
      </w:r>
      <w:r w:rsidR="00EF514A" w:rsidRPr="00530DB1">
        <w:rPr>
          <w:rFonts w:ascii="Georgia" w:hAnsi="Georgia"/>
        </w:rPr>
        <w:t xml:space="preserve">transcription jobs in parallel. </w:t>
      </w:r>
    </w:p>
    <w:p w:rsidR="00EF514A" w:rsidRPr="00530DB1" w:rsidRDefault="00EF514A" w:rsidP="00EF514A">
      <w:pPr>
        <w:jc w:val="both"/>
        <w:rPr>
          <w:rFonts w:ascii="Georgia" w:hAnsi="Georgia"/>
        </w:rPr>
      </w:pPr>
    </w:p>
    <w:p w:rsidR="00EF514A" w:rsidRPr="00530DB1" w:rsidRDefault="001E7F66" w:rsidP="00EF514A">
      <w:pPr>
        <w:jc w:val="both"/>
        <w:rPr>
          <w:rFonts w:ascii="Georgia" w:hAnsi="Georgia"/>
        </w:rPr>
      </w:pPr>
      <w:r w:rsidRPr="00530DB1">
        <w:rPr>
          <w:rFonts w:ascii="Georgia" w:hAnsi="Georgia"/>
          <w:b/>
        </w:rPr>
        <w:t xml:space="preserve">Amazon Transcribe: </w:t>
      </w:r>
      <w:r w:rsidRPr="00530DB1">
        <w:rPr>
          <w:rFonts w:ascii="Georgia" w:hAnsi="Georgia"/>
        </w:rPr>
        <w:t>Amazon Transcribe offers 31 languages and variants with support for 7 of the evaluated languages at a cost o</w:t>
      </w:r>
      <w:r w:rsidR="00481AFB">
        <w:rPr>
          <w:rFonts w:ascii="Georgia" w:hAnsi="Georgia"/>
        </w:rPr>
        <w:t>f 0.024</w:t>
      </w:r>
      <w:r w:rsidRPr="00530DB1">
        <w:rPr>
          <w:rFonts w:ascii="Georgia" w:hAnsi="Georgia"/>
        </w:rPr>
        <w:t xml:space="preserve">$/min. This service is tightly integrated into the AWS ecosystem, a transcription job can only be started on data that has been uploaded to the Amazon S3 cloud storage service. Although transcription speed compared to other services is slow, Amazon Transcribe allows the user to start up to 100 concurrent transcription jobs. Any voice inputs processed by the service may be stored and used by AWS for the training of speech recognition models. </w:t>
      </w:r>
    </w:p>
    <w:p w:rsidR="00EF514A" w:rsidRPr="00530DB1" w:rsidRDefault="00EF514A" w:rsidP="00EF514A">
      <w:pPr>
        <w:jc w:val="both"/>
        <w:rPr>
          <w:rFonts w:ascii="Georgia" w:hAnsi="Georgia"/>
        </w:rPr>
      </w:pPr>
    </w:p>
    <w:p w:rsidR="00EF514A" w:rsidRPr="00530DB1" w:rsidRDefault="001E7F66" w:rsidP="00EF514A">
      <w:pPr>
        <w:jc w:val="both"/>
        <w:rPr>
          <w:rFonts w:ascii="Georgia" w:hAnsi="Georgia"/>
        </w:rPr>
      </w:pPr>
      <w:r w:rsidRPr="00530DB1">
        <w:rPr>
          <w:rFonts w:ascii="Georgia" w:hAnsi="Georgia"/>
          <w:b/>
        </w:rPr>
        <w:t>CMU Sphinx:</w:t>
      </w:r>
      <w:r w:rsidRPr="00530DB1">
        <w:rPr>
          <w:rFonts w:ascii="Georgia" w:hAnsi="Georgia"/>
        </w:rPr>
        <w:t xml:space="preserve"> The offline software CMU Sphinx is in principle language independent, it can transcribe any language for which a language model is available. Models for 15 languages (7 in the evaluated language set) have been collected by the developers</w:t>
      </w:r>
      <w:r w:rsidR="00EF514A" w:rsidRPr="00530DB1">
        <w:rPr>
          <w:rFonts w:ascii="Georgia" w:hAnsi="Georgia"/>
        </w:rPr>
        <w:t xml:space="preserve"> and can be downloaded for free</w:t>
      </w:r>
      <w:r w:rsidR="00EF514A" w:rsidRPr="00530DB1">
        <w:rPr>
          <w:rStyle w:val="Funotenzeichen"/>
          <w:rFonts w:ascii="Georgia" w:hAnsi="Georgia"/>
        </w:rPr>
        <w:footnoteReference w:id="6"/>
      </w:r>
      <w:r w:rsidRPr="00530DB1">
        <w:rPr>
          <w:rFonts w:ascii="Georgia" w:hAnsi="Georgia"/>
        </w:rPr>
        <w:t xml:space="preserve"> . Transcription speed varies to a great extend between languages. The number of parallel transcription jobs is limited by the available computing power.</w:t>
      </w:r>
      <w:r w:rsidR="00EF514A" w:rsidRPr="00530DB1">
        <w:rPr>
          <w:rFonts w:ascii="Georgia" w:hAnsi="Georgia"/>
        </w:rPr>
        <w:t xml:space="preserve"> </w:t>
      </w:r>
    </w:p>
    <w:p w:rsidR="00EF514A" w:rsidRPr="00530DB1" w:rsidRDefault="00EF514A" w:rsidP="00EF514A">
      <w:pPr>
        <w:jc w:val="both"/>
        <w:rPr>
          <w:rFonts w:ascii="Georgia" w:hAnsi="Georgia"/>
        </w:rPr>
      </w:pPr>
    </w:p>
    <w:p w:rsidR="001E7F66" w:rsidRPr="00530DB1" w:rsidRDefault="001E7F66" w:rsidP="00EF514A">
      <w:pPr>
        <w:jc w:val="both"/>
        <w:rPr>
          <w:rFonts w:ascii="Georgia" w:hAnsi="Georgia"/>
        </w:rPr>
      </w:pPr>
      <w:r w:rsidRPr="00530DB1">
        <w:rPr>
          <w:rFonts w:ascii="Georgia" w:hAnsi="Georgia"/>
        </w:rPr>
        <w:lastRenderedPageBreak/>
        <w:t xml:space="preserve">Other services such as </w:t>
      </w:r>
      <w:r w:rsidRPr="00530DB1">
        <w:rPr>
          <w:rFonts w:ascii="Georgia" w:hAnsi="Georgia"/>
          <w:i/>
        </w:rPr>
        <w:t>AssemblyAI</w:t>
      </w:r>
      <w:r w:rsidRPr="00530DB1">
        <w:rPr>
          <w:rFonts w:ascii="Georgia" w:hAnsi="Georgia"/>
        </w:rPr>
        <w:t xml:space="preserve"> and </w:t>
      </w:r>
      <w:r w:rsidRPr="00530DB1">
        <w:rPr>
          <w:rFonts w:ascii="Georgia" w:hAnsi="Georgia"/>
          <w:i/>
        </w:rPr>
        <w:t>IBM Watson</w:t>
      </w:r>
      <w:r w:rsidRPr="00530DB1">
        <w:rPr>
          <w:rFonts w:ascii="Georgia" w:hAnsi="Georgia"/>
        </w:rPr>
        <w:t xml:space="preserve"> have been initially considered but disregarded due to lacking language support. An overview of costs, transcription speed and summarized language support is given in Table 1 while Table 2 shows l</w:t>
      </w:r>
      <w:r w:rsidR="00EF514A" w:rsidRPr="00530DB1">
        <w:rPr>
          <w:rFonts w:ascii="Georgia" w:hAnsi="Georgia"/>
        </w:rPr>
        <w:t>anguage availability in detail.</w:t>
      </w:r>
    </w:p>
    <w:p w:rsidR="00036449" w:rsidRDefault="00036449">
      <w:pPr>
        <w:rPr>
          <w:rFonts w:ascii="Georgia" w:hAnsi="Georgia" w:cs="Times New Roman"/>
        </w:rPr>
      </w:pPr>
    </w:p>
    <w:tbl>
      <w:tblPr>
        <w:tblW w:w="9309" w:type="dxa"/>
        <w:tblCellMar>
          <w:top w:w="55" w:type="dxa"/>
          <w:left w:w="55" w:type="dxa"/>
          <w:bottom w:w="55" w:type="dxa"/>
          <w:right w:w="55" w:type="dxa"/>
        </w:tblCellMar>
        <w:tblLook w:val="04A0"/>
      </w:tblPr>
      <w:tblGrid>
        <w:gridCol w:w="2935"/>
        <w:gridCol w:w="1800"/>
        <w:gridCol w:w="1710"/>
        <w:gridCol w:w="2864"/>
      </w:tblGrid>
      <w:tr w:rsidR="0043034B" w:rsidTr="008C3E15">
        <w:tc>
          <w:tcPr>
            <w:tcW w:w="2935" w:type="dxa"/>
            <w:tcBorders>
              <w:top w:val="single" w:sz="2" w:space="0" w:color="000000"/>
              <w:left w:val="single" w:sz="2" w:space="0" w:color="000000"/>
              <w:bottom w:val="single" w:sz="2" w:space="0" w:color="000000"/>
            </w:tcBorders>
            <w:shd w:val="clear" w:color="auto" w:fill="auto"/>
          </w:tcPr>
          <w:p w:rsidR="0043034B" w:rsidRPr="008C3E15" w:rsidRDefault="0043034B" w:rsidP="00E32D75">
            <w:pPr>
              <w:pStyle w:val="TableContents"/>
              <w:rPr>
                <w:rFonts w:ascii="Georgia" w:hAnsi="Georgia" w:cs="Times New Roman"/>
                <w:b/>
              </w:rPr>
            </w:pPr>
            <w:r w:rsidRPr="008C3E15">
              <w:rPr>
                <w:rFonts w:ascii="Georgia" w:hAnsi="Georgia" w:cs="Times New Roman"/>
                <w:b/>
              </w:rPr>
              <w:t>Service</w:t>
            </w:r>
          </w:p>
        </w:tc>
        <w:tc>
          <w:tcPr>
            <w:tcW w:w="1800" w:type="dxa"/>
            <w:tcBorders>
              <w:top w:val="single" w:sz="2" w:space="0" w:color="000000"/>
              <w:left w:val="single" w:sz="2" w:space="0" w:color="000000"/>
              <w:bottom w:val="single" w:sz="2" w:space="0" w:color="000000"/>
            </w:tcBorders>
            <w:shd w:val="clear" w:color="auto" w:fill="auto"/>
          </w:tcPr>
          <w:p w:rsidR="0043034B" w:rsidRPr="008C3E15" w:rsidRDefault="0043034B" w:rsidP="00E32D75">
            <w:pPr>
              <w:pStyle w:val="TableContents"/>
              <w:rPr>
                <w:rFonts w:ascii="Georgia" w:hAnsi="Georgia" w:cs="Times New Roman"/>
                <w:b/>
              </w:rPr>
            </w:pPr>
            <w:r w:rsidRPr="008C3E15">
              <w:rPr>
                <w:rFonts w:ascii="Georgia" w:hAnsi="Georgia" w:cs="Times New Roman"/>
                <w:b/>
              </w:rPr>
              <w:t>Cost</w:t>
            </w:r>
          </w:p>
        </w:tc>
        <w:tc>
          <w:tcPr>
            <w:tcW w:w="1710" w:type="dxa"/>
            <w:tcBorders>
              <w:top w:val="single" w:sz="2" w:space="0" w:color="000000"/>
              <w:left w:val="single" w:sz="2" w:space="0" w:color="000000"/>
              <w:bottom w:val="single" w:sz="2" w:space="0" w:color="000000"/>
            </w:tcBorders>
            <w:shd w:val="clear" w:color="auto" w:fill="auto"/>
          </w:tcPr>
          <w:p w:rsidR="0043034B" w:rsidRPr="008C3E15" w:rsidRDefault="0043034B" w:rsidP="008C3E15">
            <w:pPr>
              <w:pStyle w:val="TableContents"/>
              <w:jc w:val="center"/>
              <w:rPr>
                <w:rFonts w:ascii="Georgia" w:hAnsi="Georgia" w:cs="Times New Roman"/>
                <w:b/>
              </w:rPr>
            </w:pPr>
            <w:r w:rsidRPr="008C3E15">
              <w:rPr>
                <w:rFonts w:ascii="Georgia" w:hAnsi="Georgia" w:cs="Times New Roman"/>
                <w:b/>
              </w:rPr>
              <w:t>Languages</w:t>
            </w:r>
          </w:p>
        </w:tc>
        <w:tc>
          <w:tcPr>
            <w:tcW w:w="2864" w:type="dxa"/>
            <w:tcBorders>
              <w:top w:val="single" w:sz="2" w:space="0" w:color="000000"/>
              <w:left w:val="single" w:sz="2" w:space="0" w:color="000000"/>
              <w:bottom w:val="single" w:sz="2" w:space="0" w:color="000000"/>
              <w:right w:val="single" w:sz="2" w:space="0" w:color="000000"/>
            </w:tcBorders>
            <w:shd w:val="clear" w:color="auto" w:fill="auto"/>
          </w:tcPr>
          <w:p w:rsidR="0043034B" w:rsidRPr="008C3E15" w:rsidRDefault="0043034B" w:rsidP="00E32D75">
            <w:pPr>
              <w:pStyle w:val="TableContents"/>
              <w:rPr>
                <w:rFonts w:ascii="Georgia" w:hAnsi="Georgia" w:cs="Times New Roman"/>
                <w:b/>
              </w:rPr>
            </w:pPr>
            <w:r w:rsidRPr="008C3E15">
              <w:rPr>
                <w:rFonts w:ascii="Georgia" w:hAnsi="Georgia" w:cs="Times New Roman"/>
                <w:b/>
              </w:rPr>
              <w:t xml:space="preserve">Transcription </w:t>
            </w:r>
            <w:r w:rsidR="00E32D75">
              <w:rPr>
                <w:rFonts w:ascii="Georgia" w:hAnsi="Georgia" w:cs="Times New Roman"/>
                <w:b/>
              </w:rPr>
              <w:softHyphen/>
            </w:r>
            <w:r w:rsidRPr="008C3E15">
              <w:rPr>
                <w:rFonts w:ascii="Georgia" w:hAnsi="Georgia" w:cs="Times New Roman"/>
                <w:b/>
              </w:rPr>
              <w:t>Speed</w:t>
            </w:r>
          </w:p>
        </w:tc>
      </w:tr>
      <w:tr w:rsidR="0043034B" w:rsidTr="008C3E15">
        <w:tc>
          <w:tcPr>
            <w:tcW w:w="2935" w:type="dxa"/>
            <w:tcBorders>
              <w:left w:val="single" w:sz="2" w:space="0" w:color="000000"/>
              <w:bottom w:val="single" w:sz="2" w:space="0" w:color="000000"/>
            </w:tcBorders>
            <w:shd w:val="clear" w:color="auto" w:fill="auto"/>
          </w:tcPr>
          <w:p w:rsidR="008C3E15" w:rsidRDefault="0043034B" w:rsidP="00E32D75">
            <w:pPr>
              <w:pStyle w:val="TableContents"/>
              <w:rPr>
                <w:rFonts w:ascii="Georgia" w:hAnsi="Georgia" w:cs="Times New Roman"/>
              </w:rPr>
            </w:pPr>
            <w:r>
              <w:rPr>
                <w:rFonts w:ascii="Georgia" w:hAnsi="Georgia" w:cs="Times New Roman"/>
              </w:rPr>
              <w:t>G</w:t>
            </w:r>
            <w:r w:rsidR="008C3E15">
              <w:rPr>
                <w:rFonts w:ascii="Georgia" w:hAnsi="Georgia" w:cs="Times New Roman"/>
              </w:rPr>
              <w:t>oogle Cloud Speech-to-Text</w:t>
            </w:r>
          </w:p>
        </w:tc>
        <w:tc>
          <w:tcPr>
            <w:tcW w:w="1800"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0.0240 $/min</w:t>
            </w:r>
          </w:p>
        </w:tc>
        <w:tc>
          <w:tcPr>
            <w:tcW w:w="1710" w:type="dxa"/>
            <w:tcBorders>
              <w:left w:val="single" w:sz="2" w:space="0" w:color="000000"/>
              <w:bottom w:val="single" w:sz="2" w:space="0" w:color="000000"/>
            </w:tcBorders>
            <w:shd w:val="clear" w:color="auto" w:fill="auto"/>
          </w:tcPr>
          <w:p w:rsidR="0043034B" w:rsidRDefault="008C3E15" w:rsidP="008C3E15">
            <w:pPr>
              <w:pStyle w:val="TableContents"/>
              <w:jc w:val="center"/>
              <w:rPr>
                <w:rFonts w:ascii="Georgia" w:hAnsi="Georgia" w:cs="Times New Roman"/>
              </w:rPr>
            </w:pPr>
            <w:r>
              <w:rPr>
                <w:rFonts w:ascii="Georgia" w:hAnsi="Georgia" w:cs="Times New Roman"/>
              </w:rPr>
              <w:t>13/13</w:t>
            </w:r>
          </w:p>
        </w:tc>
        <w:tc>
          <w:tcPr>
            <w:tcW w:w="2864" w:type="dxa"/>
            <w:tcBorders>
              <w:left w:val="single" w:sz="2" w:space="0" w:color="000000"/>
              <w:bottom w:val="single" w:sz="2" w:space="0" w:color="000000"/>
              <w:right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5.0 min/min</w:t>
            </w:r>
          </w:p>
          <w:p w:rsidR="008C3E15" w:rsidRPr="008C3E15" w:rsidRDefault="008C3E15" w:rsidP="00E32D75">
            <w:pPr>
              <w:pStyle w:val="TableContents"/>
              <w:rPr>
                <w:rFonts w:ascii="Georgia" w:hAnsi="Georgia" w:cs="Times New Roman"/>
                <w:sz w:val="20"/>
                <w:szCs w:val="20"/>
              </w:rPr>
            </w:pPr>
            <w:r w:rsidRPr="008C3E15">
              <w:rPr>
                <w:rFonts w:ascii="Georgia" w:hAnsi="Georgia" w:cs="Times New Roman"/>
                <w:sz w:val="20"/>
                <w:szCs w:val="20"/>
              </w:rPr>
              <w:t>up to 1 parallel job</w:t>
            </w:r>
          </w:p>
        </w:tc>
      </w:tr>
      <w:tr w:rsidR="0043034B" w:rsidTr="008C3E15">
        <w:tc>
          <w:tcPr>
            <w:tcW w:w="2935"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Azure  Speech-to-Text</w:t>
            </w:r>
          </w:p>
        </w:tc>
        <w:tc>
          <w:tcPr>
            <w:tcW w:w="1800"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0.0167 $/min</w:t>
            </w:r>
          </w:p>
        </w:tc>
        <w:tc>
          <w:tcPr>
            <w:tcW w:w="1710" w:type="dxa"/>
            <w:tcBorders>
              <w:left w:val="single" w:sz="2" w:space="0" w:color="000000"/>
              <w:bottom w:val="single" w:sz="2" w:space="0" w:color="000000"/>
            </w:tcBorders>
            <w:shd w:val="clear" w:color="auto" w:fill="auto"/>
          </w:tcPr>
          <w:p w:rsidR="0043034B" w:rsidRDefault="008C3E15" w:rsidP="008C3E15">
            <w:pPr>
              <w:pStyle w:val="TableContents"/>
              <w:jc w:val="center"/>
              <w:rPr>
                <w:rFonts w:ascii="Georgia" w:hAnsi="Georgia" w:cs="Times New Roman"/>
              </w:rPr>
            </w:pPr>
            <w:r>
              <w:rPr>
                <w:rFonts w:ascii="Georgia" w:hAnsi="Georgia" w:cs="Times New Roman"/>
              </w:rPr>
              <w:t>7/13</w:t>
            </w:r>
          </w:p>
        </w:tc>
        <w:tc>
          <w:tcPr>
            <w:tcW w:w="2864" w:type="dxa"/>
            <w:tcBorders>
              <w:left w:val="single" w:sz="2" w:space="0" w:color="000000"/>
              <w:bottom w:val="single" w:sz="2" w:space="0" w:color="000000"/>
              <w:right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2.0 min/min</w:t>
            </w:r>
          </w:p>
          <w:p w:rsidR="008C3E15" w:rsidRPr="008C3E15" w:rsidRDefault="008C3E15" w:rsidP="00E32D75">
            <w:pPr>
              <w:pStyle w:val="TableContents"/>
              <w:rPr>
                <w:rFonts w:ascii="Georgia" w:hAnsi="Georgia" w:cs="Times New Roman"/>
                <w:sz w:val="20"/>
                <w:szCs w:val="20"/>
              </w:rPr>
            </w:pPr>
            <w:r w:rsidRPr="008C3E15">
              <w:rPr>
                <w:rFonts w:ascii="Georgia" w:hAnsi="Georgia" w:cs="Times New Roman"/>
                <w:sz w:val="20"/>
                <w:szCs w:val="20"/>
              </w:rPr>
              <w:t>up to 20 parallel jobs</w:t>
            </w:r>
          </w:p>
        </w:tc>
      </w:tr>
      <w:tr w:rsidR="0043034B" w:rsidTr="008C3E15">
        <w:tc>
          <w:tcPr>
            <w:tcW w:w="2935"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Amazon Transcribe</w:t>
            </w:r>
          </w:p>
        </w:tc>
        <w:tc>
          <w:tcPr>
            <w:tcW w:w="1800"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0.0240 $/min</w:t>
            </w:r>
          </w:p>
        </w:tc>
        <w:tc>
          <w:tcPr>
            <w:tcW w:w="1710" w:type="dxa"/>
            <w:tcBorders>
              <w:left w:val="single" w:sz="2" w:space="0" w:color="000000"/>
              <w:bottom w:val="single" w:sz="2" w:space="0" w:color="000000"/>
            </w:tcBorders>
            <w:shd w:val="clear" w:color="auto" w:fill="auto"/>
          </w:tcPr>
          <w:p w:rsidR="0043034B" w:rsidRDefault="008C3E15" w:rsidP="008C3E15">
            <w:pPr>
              <w:pStyle w:val="TableContents"/>
              <w:jc w:val="center"/>
              <w:rPr>
                <w:rFonts w:ascii="Georgia" w:hAnsi="Georgia" w:cs="Times New Roman"/>
              </w:rPr>
            </w:pPr>
            <w:r>
              <w:rPr>
                <w:rFonts w:ascii="Georgia" w:hAnsi="Georgia" w:cs="Times New Roman"/>
              </w:rPr>
              <w:t>7/13</w:t>
            </w:r>
          </w:p>
        </w:tc>
        <w:tc>
          <w:tcPr>
            <w:tcW w:w="2864" w:type="dxa"/>
            <w:tcBorders>
              <w:left w:val="single" w:sz="2" w:space="0" w:color="000000"/>
              <w:bottom w:val="single" w:sz="2" w:space="0" w:color="000000"/>
              <w:right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0.5 min/min</w:t>
            </w:r>
          </w:p>
          <w:p w:rsidR="008C3E15" w:rsidRPr="008C3E15" w:rsidRDefault="008C3E15" w:rsidP="00E32D75">
            <w:pPr>
              <w:pStyle w:val="TableContents"/>
              <w:rPr>
                <w:rFonts w:ascii="Georgia" w:hAnsi="Georgia" w:cs="Times New Roman"/>
                <w:sz w:val="20"/>
                <w:szCs w:val="20"/>
              </w:rPr>
            </w:pPr>
            <w:r w:rsidRPr="008C3E15">
              <w:rPr>
                <w:rFonts w:ascii="Georgia" w:hAnsi="Georgia" w:cs="Times New Roman"/>
                <w:sz w:val="20"/>
                <w:szCs w:val="20"/>
              </w:rPr>
              <w:t>up to 100 parallel jobs</w:t>
            </w:r>
          </w:p>
        </w:tc>
      </w:tr>
      <w:tr w:rsidR="0043034B" w:rsidTr="008C3E15">
        <w:tc>
          <w:tcPr>
            <w:tcW w:w="2935"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CMU Sphinx</w:t>
            </w:r>
          </w:p>
        </w:tc>
        <w:tc>
          <w:tcPr>
            <w:tcW w:w="1800" w:type="dxa"/>
            <w:tcBorders>
              <w:left w:val="single" w:sz="2" w:space="0" w:color="000000"/>
              <w:bottom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free (offline)</w:t>
            </w:r>
          </w:p>
        </w:tc>
        <w:tc>
          <w:tcPr>
            <w:tcW w:w="1710" w:type="dxa"/>
            <w:tcBorders>
              <w:left w:val="single" w:sz="2" w:space="0" w:color="000000"/>
              <w:bottom w:val="single" w:sz="2" w:space="0" w:color="000000"/>
            </w:tcBorders>
            <w:shd w:val="clear" w:color="auto" w:fill="auto"/>
          </w:tcPr>
          <w:p w:rsidR="0043034B" w:rsidRDefault="008C3E15" w:rsidP="008C3E15">
            <w:pPr>
              <w:pStyle w:val="TableContents"/>
              <w:jc w:val="center"/>
              <w:rPr>
                <w:rFonts w:ascii="Georgia" w:hAnsi="Georgia" w:cs="Times New Roman"/>
              </w:rPr>
            </w:pPr>
            <w:r>
              <w:rPr>
                <w:rFonts w:ascii="Georgia" w:hAnsi="Georgia" w:cs="Times New Roman"/>
              </w:rPr>
              <w:t>7/13</w:t>
            </w:r>
          </w:p>
        </w:tc>
        <w:tc>
          <w:tcPr>
            <w:tcW w:w="2864" w:type="dxa"/>
            <w:tcBorders>
              <w:left w:val="single" w:sz="2" w:space="0" w:color="000000"/>
              <w:bottom w:val="single" w:sz="2" w:space="0" w:color="000000"/>
              <w:right w:val="single" w:sz="2" w:space="0" w:color="000000"/>
            </w:tcBorders>
            <w:shd w:val="clear" w:color="auto" w:fill="auto"/>
          </w:tcPr>
          <w:p w:rsidR="0043034B" w:rsidRDefault="008C3E15" w:rsidP="00E32D75">
            <w:pPr>
              <w:pStyle w:val="TableContents"/>
              <w:rPr>
                <w:rFonts w:ascii="Georgia" w:hAnsi="Georgia" w:cs="Times New Roman"/>
              </w:rPr>
            </w:pPr>
            <w:r>
              <w:rPr>
                <w:rFonts w:ascii="Georgia" w:hAnsi="Georgia" w:cs="Times New Roman"/>
              </w:rPr>
              <w:t>0.4 – 4.2 min/min</w:t>
            </w:r>
          </w:p>
          <w:p w:rsidR="008C3E15" w:rsidRPr="008C3E15" w:rsidRDefault="008C3E15" w:rsidP="008C3E15">
            <w:pPr>
              <w:pStyle w:val="TableContents"/>
              <w:keepNext/>
              <w:rPr>
                <w:rFonts w:ascii="Georgia" w:hAnsi="Georgia" w:cs="Times New Roman"/>
                <w:sz w:val="20"/>
                <w:szCs w:val="20"/>
              </w:rPr>
            </w:pPr>
            <w:r w:rsidRPr="008C3E15">
              <w:rPr>
                <w:rFonts w:ascii="Georgia" w:hAnsi="Georgia" w:cs="Times New Roman"/>
                <w:sz w:val="20"/>
                <w:szCs w:val="20"/>
              </w:rPr>
              <w:t>measured on local device</w:t>
            </w:r>
          </w:p>
        </w:tc>
      </w:tr>
    </w:tbl>
    <w:p w:rsidR="0043034B" w:rsidRDefault="008C3E15" w:rsidP="008C3E15">
      <w:pPr>
        <w:pStyle w:val="Beschriftung"/>
        <w:jc w:val="center"/>
      </w:pPr>
      <w:r>
        <w:t xml:space="preserve">Table </w:t>
      </w:r>
      <w:fldSimple w:instr=" SEQ Table \* ARABIC ">
        <w:r w:rsidR="003653EE">
          <w:rPr>
            <w:noProof/>
          </w:rPr>
          <w:t>1</w:t>
        </w:r>
      </w:fldSimple>
      <w:r>
        <w:t xml:space="preserve">: Overview of cost, language support and transcription speed </w:t>
      </w:r>
      <w:r w:rsidR="00481AFB">
        <w:t>(ratio of audio duration to transcription duration) of the compared services.</w:t>
      </w:r>
      <w:r w:rsidR="00481AFB">
        <w:pgNum/>
      </w:r>
    </w:p>
    <w:p w:rsidR="00E32D75" w:rsidRDefault="00E32D75" w:rsidP="00E32D75"/>
    <w:tbl>
      <w:tblPr>
        <w:tblStyle w:val="Tabellengitternetz"/>
        <w:tblW w:w="0" w:type="auto"/>
        <w:tblLook w:val="04A0"/>
      </w:tblPr>
      <w:tblGrid>
        <w:gridCol w:w="1905"/>
        <w:gridCol w:w="1905"/>
        <w:gridCol w:w="1905"/>
        <w:gridCol w:w="1905"/>
        <w:gridCol w:w="1905"/>
      </w:tblGrid>
      <w:tr w:rsidR="008876F6" w:rsidTr="00E32D75">
        <w:tc>
          <w:tcPr>
            <w:tcW w:w="1905" w:type="dxa"/>
          </w:tcPr>
          <w:p w:rsidR="008876F6" w:rsidRPr="008876F6" w:rsidRDefault="008876F6" w:rsidP="00166B3C">
            <w:pPr>
              <w:rPr>
                <w:rFonts w:ascii="Georgia" w:hAnsi="Georgia"/>
                <w:b/>
              </w:rPr>
            </w:pPr>
            <w:r w:rsidRPr="008876F6">
              <w:rPr>
                <w:rFonts w:ascii="Georgia" w:hAnsi="Georgia"/>
                <w:b/>
              </w:rPr>
              <w:t>Language</w:t>
            </w:r>
          </w:p>
        </w:tc>
        <w:tc>
          <w:tcPr>
            <w:tcW w:w="1905" w:type="dxa"/>
          </w:tcPr>
          <w:p w:rsidR="008876F6" w:rsidRPr="008876F6" w:rsidRDefault="008876F6" w:rsidP="008876F6">
            <w:pPr>
              <w:jc w:val="center"/>
              <w:rPr>
                <w:rFonts w:ascii="Georgia" w:hAnsi="Georgia"/>
                <w:b/>
              </w:rPr>
            </w:pPr>
            <w:r w:rsidRPr="008876F6">
              <w:rPr>
                <w:rFonts w:ascii="Georgia" w:hAnsi="Georgia"/>
                <w:b/>
              </w:rPr>
              <w:t>Google Cloud STT</w:t>
            </w:r>
          </w:p>
        </w:tc>
        <w:tc>
          <w:tcPr>
            <w:tcW w:w="1905" w:type="dxa"/>
          </w:tcPr>
          <w:p w:rsidR="008876F6" w:rsidRPr="008876F6" w:rsidRDefault="008876F6" w:rsidP="008876F6">
            <w:pPr>
              <w:jc w:val="center"/>
              <w:rPr>
                <w:rFonts w:ascii="Georgia" w:hAnsi="Georgia"/>
                <w:b/>
              </w:rPr>
            </w:pPr>
            <w:r w:rsidRPr="008876F6">
              <w:rPr>
                <w:rFonts w:ascii="Georgia" w:hAnsi="Georgia"/>
                <w:b/>
              </w:rPr>
              <w:t>Azure  STT</w:t>
            </w:r>
          </w:p>
        </w:tc>
        <w:tc>
          <w:tcPr>
            <w:tcW w:w="1905" w:type="dxa"/>
          </w:tcPr>
          <w:p w:rsidR="008876F6" w:rsidRPr="008876F6" w:rsidRDefault="008876F6" w:rsidP="008876F6">
            <w:pPr>
              <w:jc w:val="center"/>
              <w:rPr>
                <w:rFonts w:ascii="Georgia" w:hAnsi="Georgia"/>
                <w:b/>
              </w:rPr>
            </w:pPr>
            <w:r w:rsidRPr="008876F6">
              <w:rPr>
                <w:rFonts w:ascii="Georgia" w:hAnsi="Georgia"/>
                <w:b/>
              </w:rPr>
              <w:t>Amazon Transcribe</w:t>
            </w:r>
          </w:p>
        </w:tc>
        <w:tc>
          <w:tcPr>
            <w:tcW w:w="1905" w:type="dxa"/>
          </w:tcPr>
          <w:p w:rsidR="008876F6" w:rsidRPr="008876F6" w:rsidRDefault="008876F6" w:rsidP="008876F6">
            <w:pPr>
              <w:jc w:val="center"/>
              <w:rPr>
                <w:rFonts w:ascii="Georgia" w:hAnsi="Georgia"/>
                <w:b/>
              </w:rPr>
            </w:pPr>
            <w:r w:rsidRPr="008876F6">
              <w:rPr>
                <w:rFonts w:ascii="Georgia" w:hAnsi="Georgia"/>
                <w:b/>
              </w:rPr>
              <w:t>CMU Sphinx</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English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Spanish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French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Italian</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Russian</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Dutch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Hebrew</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Greek</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Yes</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Polish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Hungarian</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Serbian</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Slovenian</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r>
      <w:tr w:rsidR="008876F6" w:rsidTr="00E32D75">
        <w:tc>
          <w:tcPr>
            <w:tcW w:w="1905" w:type="dxa"/>
          </w:tcPr>
          <w:p w:rsidR="008876F6" w:rsidRPr="008876F6" w:rsidRDefault="008876F6" w:rsidP="00166B3C">
            <w:pPr>
              <w:rPr>
                <w:rFonts w:ascii="Georgia" w:hAnsi="Georgia"/>
              </w:rPr>
            </w:pPr>
            <w:r w:rsidRPr="008876F6">
              <w:rPr>
                <w:rFonts w:ascii="Georgia" w:hAnsi="Georgia"/>
              </w:rPr>
              <w:t>Czech</w:t>
            </w:r>
          </w:p>
        </w:tc>
        <w:tc>
          <w:tcPr>
            <w:tcW w:w="1905" w:type="dxa"/>
          </w:tcPr>
          <w:p w:rsidR="008876F6" w:rsidRPr="008876F6" w:rsidRDefault="008876F6" w:rsidP="008876F6">
            <w:pPr>
              <w:jc w:val="center"/>
              <w:rPr>
                <w:rFonts w:ascii="Georgia" w:hAnsi="Georgia"/>
              </w:rPr>
            </w:pPr>
            <w:r w:rsidRPr="008876F6">
              <w:rPr>
                <w:rFonts w:ascii="Georgia" w:hAnsi="Georgia"/>
              </w:rPr>
              <w:t>Yes</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jc w:val="center"/>
              <w:rPr>
                <w:rFonts w:ascii="Georgia" w:hAnsi="Georgia"/>
              </w:rPr>
            </w:pPr>
            <w:r w:rsidRPr="008876F6">
              <w:rPr>
                <w:rFonts w:ascii="Georgia" w:hAnsi="Georgia"/>
              </w:rPr>
              <w:t>-</w:t>
            </w:r>
          </w:p>
        </w:tc>
        <w:tc>
          <w:tcPr>
            <w:tcW w:w="1905" w:type="dxa"/>
          </w:tcPr>
          <w:p w:rsidR="008876F6" w:rsidRPr="008876F6" w:rsidRDefault="008876F6" w:rsidP="008876F6">
            <w:pPr>
              <w:keepNext/>
              <w:jc w:val="center"/>
              <w:rPr>
                <w:rFonts w:ascii="Georgia" w:hAnsi="Georgia"/>
              </w:rPr>
            </w:pPr>
            <w:r w:rsidRPr="008876F6">
              <w:rPr>
                <w:rFonts w:ascii="Georgia" w:hAnsi="Georgia"/>
              </w:rPr>
              <w:t>-</w:t>
            </w:r>
          </w:p>
        </w:tc>
      </w:tr>
    </w:tbl>
    <w:p w:rsidR="00E32D75" w:rsidRPr="00E32D75" w:rsidRDefault="008876F6" w:rsidP="008876F6">
      <w:pPr>
        <w:pStyle w:val="Beschriftung"/>
        <w:jc w:val="center"/>
      </w:pPr>
      <w:r>
        <w:t xml:space="preserve">Table </w:t>
      </w:r>
      <w:fldSimple w:instr=" SEQ Table \* ARABIC ">
        <w:r w:rsidR="003653EE">
          <w:rPr>
            <w:noProof/>
          </w:rPr>
          <w:t>2</w:t>
        </w:r>
      </w:fldSimple>
      <w:r>
        <w:t xml:space="preserve">: </w:t>
      </w:r>
      <w:r w:rsidRPr="006649C4">
        <w:t xml:space="preserve"> Detailed language availability for each service.</w:t>
      </w:r>
    </w:p>
    <w:p w:rsidR="00036449" w:rsidRPr="00CD0567" w:rsidRDefault="00EF514A" w:rsidP="00EF514A">
      <w:pPr>
        <w:pStyle w:val="Heading1"/>
        <w:numPr>
          <w:ilvl w:val="0"/>
          <w:numId w:val="1"/>
        </w:numPr>
        <w:ind w:left="360"/>
        <w:rPr>
          <w:rFonts w:ascii="Georgia" w:hAnsi="Georgia"/>
          <w:sz w:val="28"/>
          <w:szCs w:val="28"/>
        </w:rPr>
      </w:pPr>
      <w:bookmarkStart w:id="5" w:name="_Toc30419830"/>
      <w:r w:rsidRPr="00CD0567">
        <w:rPr>
          <w:rFonts w:ascii="Georgia" w:hAnsi="Georgia"/>
          <w:sz w:val="28"/>
          <w:szCs w:val="28"/>
        </w:rPr>
        <w:t>Metrics</w:t>
      </w:r>
      <w:bookmarkEnd w:id="5"/>
    </w:p>
    <w:p w:rsidR="00EF514A" w:rsidRDefault="00EF514A" w:rsidP="00EF514A"/>
    <w:p w:rsidR="00EF514A" w:rsidRDefault="00EF514A" w:rsidP="00EF514A">
      <w:pPr>
        <w:rPr>
          <w:rFonts w:ascii="Georgia" w:hAnsi="Georgia"/>
        </w:rPr>
      </w:pPr>
      <w:r w:rsidRPr="00EF514A">
        <w:rPr>
          <w:rFonts w:ascii="Georgia" w:hAnsi="Georgia"/>
        </w:rPr>
        <w:t xml:space="preserve">The evaluation of transcription quality is a non-trivial matter. Metrics such as Word Error Rate can only be computed if two given word sequences are not too dissimilar, </w:t>
      </w:r>
      <w:r w:rsidRPr="00EF514A">
        <w:rPr>
          <w:rFonts w:ascii="Georgia" w:hAnsi="Georgia"/>
        </w:rPr>
        <w:lastRenderedPageBreak/>
        <w:t xml:space="preserve">while tf-idf fails whenever a word sequence cannot be separated into discrete sentences. Some metrics measure similarity on a word-by-word basis while others make statistical assertions based on the respective vocabularies. Metrics corresponding to both approaches have been used to ensure that at least one measurement can be made for each transcribed document and transcription service. </w:t>
      </w:r>
    </w:p>
    <w:p w:rsidR="00EF514A" w:rsidRDefault="00EF514A" w:rsidP="00EF514A">
      <w:pPr>
        <w:rPr>
          <w:rFonts w:ascii="Georgia" w:hAnsi="Georgia"/>
        </w:rPr>
      </w:pPr>
    </w:p>
    <w:p w:rsidR="00EF514A" w:rsidRDefault="00EF514A" w:rsidP="00EF514A">
      <w:pPr>
        <w:rPr>
          <w:rFonts w:ascii="Georgia" w:hAnsi="Georgia"/>
        </w:rPr>
      </w:pPr>
      <w:r w:rsidRPr="00EF514A">
        <w:rPr>
          <w:rFonts w:ascii="Georgia" w:hAnsi="Georgia"/>
          <w:u w:val="single"/>
        </w:rPr>
        <w:t>Word Error Rate</w:t>
      </w:r>
    </w:p>
    <w:p w:rsidR="00EF514A" w:rsidRDefault="00EF514A" w:rsidP="00EF514A">
      <w:pPr>
        <w:rPr>
          <w:rFonts w:ascii="Georgia" w:hAnsi="Georgia"/>
        </w:rPr>
      </w:pPr>
    </w:p>
    <w:p w:rsidR="00EF514A" w:rsidRDefault="00EF514A" w:rsidP="00EF514A">
      <w:pPr>
        <w:rPr>
          <w:rFonts w:ascii="Georgia" w:hAnsi="Georgia"/>
        </w:rPr>
      </w:pPr>
      <w:r w:rsidRPr="00EF514A">
        <w:rPr>
          <w:rFonts w:ascii="Georgia" w:hAnsi="Georgia"/>
        </w:rPr>
        <w:t xml:space="preserve"> The standard measure</w:t>
      </w:r>
      <w:sdt>
        <w:sdtPr>
          <w:rPr>
            <w:rFonts w:ascii="Georgia" w:hAnsi="Georgia"/>
          </w:rPr>
          <w:id w:val="1307612269"/>
          <w:citation/>
        </w:sdtPr>
        <w:sdtContent>
          <w:r w:rsidR="00CB0057">
            <w:rPr>
              <w:rFonts w:ascii="Georgia" w:hAnsi="Georgia"/>
            </w:rPr>
            <w:fldChar w:fldCharType="begin"/>
          </w:r>
          <w:r w:rsidR="00CB0057">
            <w:rPr>
              <w:rFonts w:ascii="Georgia" w:hAnsi="Georgia"/>
            </w:rPr>
            <w:instrText xml:space="preserve"> CITATION Lai07 \l 1033  </w:instrText>
          </w:r>
          <w:r w:rsidR="00CB0057">
            <w:rPr>
              <w:rFonts w:ascii="Georgia" w:hAnsi="Georgia"/>
            </w:rPr>
            <w:fldChar w:fldCharType="separate"/>
          </w:r>
          <w:r w:rsidR="00462CF0">
            <w:rPr>
              <w:rFonts w:ascii="Georgia" w:hAnsi="Georgia"/>
              <w:noProof/>
            </w:rPr>
            <w:t xml:space="preserve"> </w:t>
          </w:r>
          <w:r w:rsidR="00462CF0" w:rsidRPr="00462CF0">
            <w:rPr>
              <w:rFonts w:ascii="Georgia" w:hAnsi="Georgia"/>
              <w:noProof/>
            </w:rPr>
            <w:t>(1)</w:t>
          </w:r>
          <w:r w:rsidR="00CB0057">
            <w:rPr>
              <w:rFonts w:ascii="Georgia" w:hAnsi="Georgia"/>
            </w:rPr>
            <w:fldChar w:fldCharType="end"/>
          </w:r>
        </w:sdtContent>
      </w:sdt>
      <w:sdt>
        <w:sdtPr>
          <w:rPr>
            <w:rFonts w:ascii="Georgia" w:hAnsi="Georgia"/>
          </w:rPr>
          <w:id w:val="1572665744"/>
          <w:citation/>
        </w:sdtPr>
        <w:sdtContent>
          <w:r w:rsidR="00CB0057">
            <w:rPr>
              <w:rFonts w:ascii="Georgia" w:hAnsi="Georgia"/>
            </w:rPr>
            <w:fldChar w:fldCharType="begin"/>
          </w:r>
          <w:r w:rsidR="00CB0057">
            <w:rPr>
              <w:rFonts w:ascii="Georgia" w:hAnsi="Georgia"/>
            </w:rPr>
            <w:instrText xml:space="preserve"> CITATION Mar13 \l 1033  </w:instrText>
          </w:r>
          <w:r w:rsidR="00CB0057">
            <w:rPr>
              <w:rFonts w:ascii="Georgia" w:hAnsi="Georgia"/>
            </w:rPr>
            <w:fldChar w:fldCharType="separate"/>
          </w:r>
          <w:r w:rsidR="00462CF0">
            <w:rPr>
              <w:rFonts w:ascii="Georgia" w:hAnsi="Georgia"/>
              <w:noProof/>
            </w:rPr>
            <w:t xml:space="preserve"> </w:t>
          </w:r>
          <w:r w:rsidR="00462CF0" w:rsidRPr="00462CF0">
            <w:rPr>
              <w:rFonts w:ascii="Georgia" w:hAnsi="Georgia"/>
              <w:noProof/>
            </w:rPr>
            <w:t>(2)</w:t>
          </w:r>
          <w:r w:rsidR="00CB0057">
            <w:rPr>
              <w:rFonts w:ascii="Georgia" w:hAnsi="Georgia"/>
            </w:rPr>
            <w:fldChar w:fldCharType="end"/>
          </w:r>
        </w:sdtContent>
      </w:sdt>
      <w:sdt>
        <w:sdtPr>
          <w:rPr>
            <w:rFonts w:ascii="Georgia" w:hAnsi="Georgia"/>
          </w:rPr>
          <w:id w:val="1572665757"/>
          <w:citation/>
        </w:sdtPr>
        <w:sdtContent>
          <w:r w:rsidR="00CB0057">
            <w:rPr>
              <w:rFonts w:ascii="Georgia" w:hAnsi="Georgia"/>
            </w:rPr>
            <w:fldChar w:fldCharType="begin"/>
          </w:r>
          <w:r w:rsidR="00CB0057">
            <w:rPr>
              <w:rFonts w:ascii="Georgia" w:hAnsi="Georgia"/>
            </w:rPr>
            <w:instrText xml:space="preserve"> CITATION You \l 1033  </w:instrText>
          </w:r>
          <w:r w:rsidR="00CB0057">
            <w:rPr>
              <w:rFonts w:ascii="Georgia" w:hAnsi="Georgia"/>
            </w:rPr>
            <w:fldChar w:fldCharType="separate"/>
          </w:r>
          <w:r w:rsidR="00462CF0">
            <w:rPr>
              <w:rFonts w:ascii="Georgia" w:hAnsi="Georgia"/>
              <w:noProof/>
            </w:rPr>
            <w:t xml:space="preserve"> </w:t>
          </w:r>
          <w:r w:rsidR="00462CF0" w:rsidRPr="00462CF0">
            <w:rPr>
              <w:rFonts w:ascii="Georgia" w:hAnsi="Georgia"/>
              <w:noProof/>
            </w:rPr>
            <w:t>(3)</w:t>
          </w:r>
          <w:r w:rsidR="00CB0057">
            <w:rPr>
              <w:rFonts w:ascii="Georgia" w:hAnsi="Georgia"/>
            </w:rPr>
            <w:fldChar w:fldCharType="end"/>
          </w:r>
        </w:sdtContent>
      </w:sdt>
      <w:r w:rsidR="00530DB1">
        <w:rPr>
          <w:rFonts w:ascii="Georgia" w:hAnsi="Georgia"/>
        </w:rPr>
        <w:t xml:space="preserve"> </w:t>
      </w:r>
      <w:r w:rsidR="00530DB1">
        <w:rPr>
          <w:rFonts w:ascii="Georgia" w:hAnsi="Georgia"/>
        </w:rPr>
        <w:softHyphen/>
      </w:r>
      <w:r w:rsidRPr="00EF514A">
        <w:rPr>
          <w:rFonts w:ascii="Georgia" w:hAnsi="Georgia"/>
        </w:rPr>
        <w:t>in speech recognition evaluation is Word Error Rate, or WER for short. In general it is not guaranteed that the length of a recognized word sequence is identical to its correct reference sequence. For this reason it is necessary to perform a string alignment step that attempts to line up identical words occurring in both sequences. Any word for which no counterpart is found fall</w:t>
      </w:r>
      <w:r w:rsidR="00213946">
        <w:rPr>
          <w:rFonts w:ascii="Georgia" w:hAnsi="Georgia"/>
        </w:rPr>
        <w:t>s into one of three categories:</w:t>
      </w:r>
    </w:p>
    <w:p w:rsidR="00213946" w:rsidRDefault="00213946" w:rsidP="00EF514A">
      <w:pPr>
        <w:rPr>
          <w:rFonts w:ascii="Georgia" w:hAnsi="Georgia"/>
        </w:rPr>
      </w:pPr>
    </w:p>
    <w:p w:rsidR="00EF514A" w:rsidRDefault="00EF514A" w:rsidP="00213946">
      <w:pPr>
        <w:pStyle w:val="Listenabsatz"/>
        <w:numPr>
          <w:ilvl w:val="0"/>
          <w:numId w:val="6"/>
        </w:numPr>
        <w:rPr>
          <w:rFonts w:ascii="Georgia" w:hAnsi="Georgia"/>
        </w:rPr>
      </w:pPr>
      <w:r w:rsidRPr="00213946">
        <w:rPr>
          <w:rFonts w:ascii="Georgia" w:hAnsi="Georgia"/>
          <w:b/>
        </w:rPr>
        <w:t>Substitution:</w:t>
      </w:r>
      <w:r w:rsidRPr="00EF514A">
        <w:rPr>
          <w:rFonts w:ascii="Georgia" w:hAnsi="Georgia"/>
        </w:rPr>
        <w:t xml:space="preserve"> A word that has been recognized in place of a different word in the reference sequence. </w:t>
      </w:r>
    </w:p>
    <w:p w:rsidR="00EF514A" w:rsidRDefault="00EF514A" w:rsidP="00213946">
      <w:pPr>
        <w:pStyle w:val="Listenabsatz"/>
        <w:numPr>
          <w:ilvl w:val="0"/>
          <w:numId w:val="6"/>
        </w:numPr>
        <w:rPr>
          <w:rFonts w:ascii="Georgia" w:hAnsi="Georgia"/>
        </w:rPr>
      </w:pPr>
      <w:r w:rsidRPr="00213946">
        <w:rPr>
          <w:rFonts w:ascii="Georgia" w:hAnsi="Georgia"/>
          <w:b/>
        </w:rPr>
        <w:t xml:space="preserve"> Deletion:</w:t>
      </w:r>
      <w:r w:rsidRPr="00EF514A">
        <w:rPr>
          <w:rFonts w:ascii="Georgia" w:hAnsi="Georgia"/>
        </w:rPr>
        <w:t xml:space="preserve"> A word that occurs in the reference sequence but is missing in the recognized sequence. </w:t>
      </w:r>
    </w:p>
    <w:p w:rsidR="00213946" w:rsidRDefault="00EF514A" w:rsidP="00213946">
      <w:pPr>
        <w:pStyle w:val="Listenabsatz"/>
        <w:numPr>
          <w:ilvl w:val="0"/>
          <w:numId w:val="6"/>
        </w:numPr>
        <w:rPr>
          <w:rFonts w:ascii="Georgia" w:hAnsi="Georgia"/>
        </w:rPr>
      </w:pPr>
      <w:r w:rsidRPr="00213946">
        <w:rPr>
          <w:rFonts w:ascii="Georgia" w:hAnsi="Georgia"/>
          <w:b/>
        </w:rPr>
        <w:t>Insertion:</w:t>
      </w:r>
      <w:r w:rsidRPr="00EF514A">
        <w:rPr>
          <w:rFonts w:ascii="Georgia" w:hAnsi="Georgia"/>
        </w:rPr>
        <w:t xml:space="preserve"> A word that occurs in the recognized sequences but does not exist in the reference sequence. </w:t>
      </w:r>
    </w:p>
    <w:p w:rsidR="00213946" w:rsidRPr="00213946" w:rsidRDefault="00213946" w:rsidP="00213946">
      <w:pPr>
        <w:rPr>
          <w:rFonts w:ascii="Georgia" w:hAnsi="Georgia"/>
        </w:rPr>
      </w:pPr>
    </w:p>
    <w:p w:rsidR="00EF514A" w:rsidRDefault="00EF514A" w:rsidP="00213946">
      <w:pPr>
        <w:rPr>
          <w:rFonts w:ascii="Georgia" w:hAnsi="Georgia"/>
        </w:rPr>
      </w:pPr>
      <w:r w:rsidRPr="00213946">
        <w:rPr>
          <w:rFonts w:ascii="Georgia" w:hAnsi="Georgia"/>
        </w:rPr>
        <w:t>The Word Error Rate is then defined as:</w:t>
      </w:r>
    </w:p>
    <w:p w:rsidR="0043034B" w:rsidRDefault="0043034B" w:rsidP="00213946">
      <w:pPr>
        <w:rPr>
          <w:rFonts w:ascii="Georgia" w:hAnsi="Georgia"/>
        </w:rPr>
      </w:pPr>
    </w:p>
    <w:p w:rsidR="00213946" w:rsidRDefault="00213946" w:rsidP="00213946">
      <w:pPr>
        <w:rPr>
          <w:rFonts w:ascii="Georgia" w:eastAsiaTheme="minorEastAsia" w:hAnsi="Georgia"/>
        </w:rPr>
      </w:pPr>
      <m:oMathPara>
        <m:oMath>
          <m:r>
            <w:rPr>
              <w:rFonts w:ascii="Cambria Math" w:hAnsi="Cambria Math"/>
            </w:rPr>
            <m:t>WER=</m:t>
          </m:r>
          <m:f>
            <m:fPr>
              <m:ctrlPr>
                <w:rPr>
                  <w:rFonts w:ascii="Cambria Math" w:hAnsi="Cambria Math"/>
                  <w:i/>
                </w:rPr>
              </m:ctrlPr>
            </m:fPr>
            <m:num>
              <m:r>
                <w:rPr>
                  <w:rFonts w:ascii="Cambria Math" w:hAnsi="Cambria Math"/>
                </w:rPr>
                <m:t>S+D+I</m:t>
              </m:r>
            </m:num>
            <m:den>
              <m:r>
                <w:rPr>
                  <w:rFonts w:ascii="Cambria Math" w:hAnsi="Cambria Math"/>
                </w:rPr>
                <m:t>N</m:t>
              </m:r>
            </m:den>
          </m:f>
          <m:r>
            <w:rPr>
              <w:rFonts w:ascii="Cambria Math" w:hAnsi="Cambria Math"/>
            </w:rPr>
            <m:t>,</m:t>
          </m:r>
        </m:oMath>
      </m:oMathPara>
    </w:p>
    <w:p w:rsidR="0043034B" w:rsidRDefault="0043034B" w:rsidP="00213946">
      <w:pPr>
        <w:rPr>
          <w:rFonts w:ascii="Georgia" w:hAnsi="Georgia"/>
        </w:rPr>
      </w:pPr>
    </w:p>
    <w:p w:rsidR="00213946" w:rsidRDefault="00213946" w:rsidP="00213946">
      <w:pPr>
        <w:rPr>
          <w:rFonts w:ascii="Georgia" w:hAnsi="Georgia"/>
        </w:rPr>
      </w:pPr>
      <w:r w:rsidRPr="00213946">
        <w:rPr>
          <w:rFonts w:ascii="Georgia" w:hAnsi="Georgia"/>
        </w:rPr>
        <w:t xml:space="preserve">where </w:t>
      </w:r>
      <w:r w:rsidRPr="00213946">
        <w:rPr>
          <w:rFonts w:ascii="Georgia" w:hAnsi="Georgia"/>
          <w:i/>
        </w:rPr>
        <w:t>S</w:t>
      </w:r>
      <w:r w:rsidRPr="00213946">
        <w:rPr>
          <w:rFonts w:ascii="Georgia" w:hAnsi="Georgia"/>
        </w:rPr>
        <w:t xml:space="preserve"> is the number of substitutions, </w:t>
      </w:r>
      <w:r w:rsidRPr="00213946">
        <w:rPr>
          <w:rFonts w:ascii="Georgia" w:hAnsi="Georgia"/>
          <w:i/>
        </w:rPr>
        <w:t>D</w:t>
      </w:r>
      <w:r w:rsidRPr="00213946">
        <w:rPr>
          <w:rFonts w:ascii="Georgia" w:hAnsi="Georgia"/>
        </w:rPr>
        <w:t xml:space="preserve"> is the number of deletions, </w:t>
      </w:r>
      <w:r w:rsidRPr="00213946">
        <w:rPr>
          <w:rFonts w:ascii="Georgia" w:hAnsi="Georgia"/>
          <w:i/>
        </w:rPr>
        <w:t>I</w:t>
      </w:r>
      <w:r w:rsidRPr="00213946">
        <w:rPr>
          <w:rFonts w:ascii="Georgia" w:hAnsi="Georgia"/>
        </w:rPr>
        <w:t xml:space="preserve"> is the number of insertions and </w:t>
      </w:r>
      <w:r w:rsidRPr="00213946">
        <w:rPr>
          <w:rFonts w:ascii="Georgia" w:hAnsi="Georgia"/>
          <w:i/>
        </w:rPr>
        <w:t>N</w:t>
      </w:r>
      <w:r w:rsidRPr="00213946">
        <w:rPr>
          <w:rFonts w:ascii="Georgia" w:hAnsi="Georgia"/>
        </w:rPr>
        <w:t xml:space="preserve"> is the total number of words in the reference sequence. In general a lower Word Error Rate indicates better transcription accuracy. The string alignment step may fail if the recognized word sequence diverges too far from the reference sequence. Other metrics are considered in order to retain comparability in such cases, however we consider WER to</w:t>
      </w:r>
      <w:r>
        <w:rPr>
          <w:rFonts w:ascii="Georgia" w:hAnsi="Georgia"/>
        </w:rPr>
        <w:t xml:space="preserve"> be the most meaningful metric.</w:t>
      </w:r>
    </w:p>
    <w:p w:rsidR="00213946" w:rsidRDefault="00213946" w:rsidP="00213946">
      <w:pPr>
        <w:rPr>
          <w:rFonts w:ascii="Georgia" w:hAnsi="Georgia"/>
        </w:rPr>
      </w:pPr>
    </w:p>
    <w:p w:rsidR="00213946" w:rsidRPr="00213946" w:rsidRDefault="00213946" w:rsidP="00213946">
      <w:pPr>
        <w:rPr>
          <w:rFonts w:ascii="Georgia" w:hAnsi="Georgia"/>
          <w:u w:val="single"/>
        </w:rPr>
      </w:pPr>
      <w:r w:rsidRPr="00213946">
        <w:rPr>
          <w:rFonts w:ascii="Georgia" w:hAnsi="Georgia"/>
          <w:u w:val="single"/>
        </w:rPr>
        <w:t xml:space="preserve">tf-idf and Term Frequency </w:t>
      </w:r>
    </w:p>
    <w:p w:rsidR="00213946" w:rsidRDefault="00213946" w:rsidP="00213946"/>
    <w:p w:rsidR="00213946" w:rsidRDefault="00213946" w:rsidP="00213946">
      <w:pPr>
        <w:rPr>
          <w:rFonts w:ascii="Georgia" w:hAnsi="Georgia"/>
        </w:rPr>
      </w:pPr>
      <w:r w:rsidRPr="00213946">
        <w:rPr>
          <w:rFonts w:ascii="Georgia" w:hAnsi="Georgia"/>
        </w:rPr>
        <w:t>The tf-idf metric is a statistical quantity that indicates how important a word is to a single document in a collection of documents. It is frequently used for document classification and the evaluation of keyword detection algorithms</w:t>
      </w:r>
      <w:r w:rsidR="00462CF0">
        <w:rPr>
          <w:rFonts w:ascii="Georgia" w:hAnsi="Georgia"/>
        </w:rPr>
        <w:t xml:space="preserve"> </w:t>
      </w:r>
      <w:sdt>
        <w:sdtPr>
          <w:rPr>
            <w:rFonts w:ascii="Georgia" w:hAnsi="Georgia"/>
          </w:rPr>
          <w:id w:val="1572665814"/>
          <w:citation/>
        </w:sdtPr>
        <w:sdtContent>
          <w:r w:rsidR="00462CF0">
            <w:rPr>
              <w:rFonts w:ascii="Georgia" w:hAnsi="Georgia"/>
            </w:rPr>
            <w:fldChar w:fldCharType="begin"/>
          </w:r>
          <w:r w:rsidR="00462CF0">
            <w:rPr>
              <w:rFonts w:ascii="Georgia" w:hAnsi="Georgia"/>
            </w:rPr>
            <w:instrText xml:space="preserve"> CITATION AAH14 \l 1033 </w:instrText>
          </w:r>
          <w:r w:rsidR="00462CF0">
            <w:rPr>
              <w:rFonts w:ascii="Georgia" w:hAnsi="Georgia"/>
            </w:rPr>
            <w:fldChar w:fldCharType="separate"/>
          </w:r>
          <w:r w:rsidR="00462CF0" w:rsidRPr="00462CF0">
            <w:rPr>
              <w:rFonts w:ascii="Georgia" w:hAnsi="Georgia"/>
              <w:noProof/>
            </w:rPr>
            <w:t>(4)</w:t>
          </w:r>
          <w:r w:rsidR="00462CF0">
            <w:rPr>
              <w:rFonts w:ascii="Georgia" w:hAnsi="Georgia"/>
            </w:rPr>
            <w:fldChar w:fldCharType="end"/>
          </w:r>
        </w:sdtContent>
      </w:sdt>
      <w:sdt>
        <w:sdtPr>
          <w:rPr>
            <w:rFonts w:ascii="Georgia" w:hAnsi="Georgia"/>
          </w:rPr>
          <w:id w:val="1572665815"/>
          <w:citation/>
        </w:sdtPr>
        <w:sdtContent>
          <w:r w:rsidR="00462CF0">
            <w:rPr>
              <w:rFonts w:ascii="Georgia" w:hAnsi="Georgia"/>
            </w:rPr>
            <w:fldChar w:fldCharType="begin"/>
          </w:r>
          <w:r w:rsidR="00462CF0">
            <w:rPr>
              <w:rFonts w:ascii="Georgia" w:hAnsi="Georgia"/>
            </w:rPr>
            <w:instrText xml:space="preserve"> CITATION Qai18 \l 1033 </w:instrText>
          </w:r>
          <w:r w:rsidR="00462CF0">
            <w:rPr>
              <w:rFonts w:ascii="Georgia" w:hAnsi="Georgia"/>
            </w:rPr>
            <w:fldChar w:fldCharType="separate"/>
          </w:r>
          <w:r w:rsidR="00462CF0">
            <w:rPr>
              <w:rFonts w:ascii="Georgia" w:hAnsi="Georgia"/>
              <w:noProof/>
            </w:rPr>
            <w:t xml:space="preserve"> </w:t>
          </w:r>
          <w:r w:rsidR="00462CF0" w:rsidRPr="00462CF0">
            <w:rPr>
              <w:rFonts w:ascii="Georgia" w:hAnsi="Georgia"/>
              <w:noProof/>
            </w:rPr>
            <w:t>(5)</w:t>
          </w:r>
          <w:r w:rsidR="00462CF0">
            <w:rPr>
              <w:rFonts w:ascii="Georgia" w:hAnsi="Georgia"/>
            </w:rPr>
            <w:fldChar w:fldCharType="end"/>
          </w:r>
        </w:sdtContent>
      </w:sdt>
      <w:r w:rsidRPr="00213946">
        <w:rPr>
          <w:rFonts w:ascii="Georgia" w:hAnsi="Georgia"/>
        </w:rPr>
        <w:t xml:space="preserve">. The name tf-idf is composed of abbreviations for the terms Term Frequency (tf) and Inverse </w:t>
      </w:r>
      <w:r w:rsidRPr="00213946">
        <w:rPr>
          <w:rFonts w:ascii="Georgia" w:hAnsi="Georgia"/>
        </w:rPr>
        <w:lastRenderedPageBreak/>
        <w:t xml:space="preserve">Document Frequency (idf). If the number of occurrences of the term </w:t>
      </w:r>
      <w:r w:rsidR="0043034B">
        <w:rPr>
          <w:rFonts w:ascii="Georgia" w:hAnsi="Georgia"/>
        </w:rPr>
        <w:t>t in the document D is denoted #</w:t>
      </w:r>
      <w:r w:rsidRPr="00213946">
        <w:rPr>
          <w:rFonts w:ascii="Georgia" w:hAnsi="Georgia"/>
        </w:rPr>
        <w:t>(t, D) then t</w:t>
      </w:r>
      <w:r>
        <w:rPr>
          <w:rFonts w:ascii="Georgia" w:hAnsi="Georgia"/>
        </w:rPr>
        <w:t>he Term Frequency is defined as</w:t>
      </w:r>
    </w:p>
    <w:p w:rsidR="0043034B" w:rsidRDefault="0043034B" w:rsidP="00213946">
      <w:pPr>
        <w:rPr>
          <w:rFonts w:ascii="Georgia" w:hAnsi="Georgia"/>
        </w:rPr>
      </w:pPr>
    </w:p>
    <w:p w:rsidR="00EF514A" w:rsidRPr="0043034B" w:rsidRDefault="00530DB1" w:rsidP="0043034B">
      <w:pPr>
        <w:rPr>
          <w:rFonts w:ascii="Georgia" w:hAnsi="Georgia"/>
        </w:rPr>
      </w:pPr>
      <m:oMathPara>
        <m:oMath>
          <m: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 xml:space="preserve">= </m:t>
          </m:r>
          <m:f>
            <m:fPr>
              <m:ctrlPr>
                <w:rPr>
                  <w:rFonts w:ascii="Cambria Math" w:hAnsi="Cambria Math"/>
                  <w:i/>
                </w:rPr>
              </m:ctrlPr>
            </m:fPr>
            <m:num>
              <m:r>
                <w:rPr>
                  <w:rFonts w:ascii="Cambria Math" w:hAnsi="Cambria Math"/>
                </w:rPr>
                <m:t>#(t, D)</m:t>
              </m:r>
            </m:num>
            <m:den>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d>
                        </m:lim>
                      </m:limLow>
                    </m:fName>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D)</m:t>
                      </m:r>
                    </m:e>
                  </m:func>
                </m:fName>
                <m:e>
                  <m:r>
                    <w:rPr>
                      <w:rFonts w:ascii="Cambria Math" w:hAnsi="Cambria Math"/>
                    </w:rPr>
                    <m:t xml:space="preserve"> </m:t>
                  </m:r>
                </m:e>
              </m:func>
            </m:den>
          </m:f>
        </m:oMath>
      </m:oMathPara>
    </w:p>
    <w:p w:rsidR="0043034B" w:rsidRDefault="0043034B">
      <w:pPr>
        <w:jc w:val="both"/>
        <w:rPr>
          <w:rFonts w:ascii="Georgia" w:hAnsi="Georgia"/>
        </w:rPr>
      </w:pPr>
    </w:p>
    <w:p w:rsidR="0043034B" w:rsidRDefault="0043034B">
      <w:pPr>
        <w:jc w:val="both"/>
        <w:rPr>
          <w:rFonts w:ascii="Georgia" w:hAnsi="Georgia"/>
        </w:rPr>
      </w:pPr>
      <w:r w:rsidRPr="0043034B">
        <w:rPr>
          <w:rFonts w:ascii="Georgia" w:hAnsi="Georgia"/>
        </w:rPr>
        <w:t xml:space="preserve">It is the normalized frequency of </w:t>
      </w:r>
      <w:r w:rsidRPr="0043034B">
        <w:rPr>
          <w:rFonts w:ascii="Georgia" w:hAnsi="Georgia"/>
          <w:i/>
        </w:rPr>
        <w:t>t</w:t>
      </w:r>
      <w:r w:rsidRPr="0043034B">
        <w:rPr>
          <w:rFonts w:ascii="Georgia" w:hAnsi="Georgia"/>
        </w:rPr>
        <w:t xml:space="preserve"> in </w:t>
      </w:r>
      <w:r w:rsidRPr="0043034B">
        <w:rPr>
          <w:rFonts w:ascii="Georgia" w:hAnsi="Georgia"/>
          <w:i/>
        </w:rPr>
        <w:t>D</w:t>
      </w:r>
      <w:r w:rsidRPr="0043034B">
        <w:rPr>
          <w:rFonts w:ascii="Georgia" w:hAnsi="Georgia"/>
        </w:rPr>
        <w:t xml:space="preserve">. The main advantage of this metric is that it can be computed for any two non-empty word sequences. </w:t>
      </w:r>
    </w:p>
    <w:p w:rsidR="0043034B" w:rsidRDefault="0043034B">
      <w:pPr>
        <w:jc w:val="both"/>
        <w:rPr>
          <w:rFonts w:ascii="Georgia" w:hAnsi="Georgia"/>
        </w:rPr>
      </w:pPr>
    </w:p>
    <w:p w:rsidR="0043034B" w:rsidRDefault="0043034B">
      <w:pPr>
        <w:jc w:val="both"/>
        <w:rPr>
          <w:rFonts w:ascii="Georgia" w:hAnsi="Georgia"/>
        </w:rPr>
      </w:pPr>
      <w:r w:rsidRPr="0043034B">
        <w:rPr>
          <w:rFonts w:ascii="Georgia" w:hAnsi="Georgia"/>
        </w:rPr>
        <w:t>The inverse document frequency measures the amount of information obtained by the occurrence of a word in a document in relation to the entire corpus. For a term t and a corpus C it is defined as</w:t>
      </w:r>
    </w:p>
    <w:p w:rsidR="0043034B" w:rsidRDefault="0043034B">
      <w:pPr>
        <w:jc w:val="both"/>
        <w:rPr>
          <w:rFonts w:ascii="Georgia" w:hAnsi="Georgia"/>
        </w:rPr>
      </w:pPr>
    </w:p>
    <w:p w:rsidR="0043034B" w:rsidRPr="0043034B" w:rsidRDefault="0043034B">
      <w:pPr>
        <w:jc w:val="both"/>
        <w:rPr>
          <w:rFonts w:ascii="Georgia" w:eastAsiaTheme="minorEastAsia" w:hAnsi="Georgia"/>
        </w:rPr>
      </w:pPr>
      <m:oMathPara>
        <m:oMath>
          <m:r>
            <w:rPr>
              <w:rFonts w:ascii="Cambria Math" w:hAnsi="Cambria Math" w:cs="Times New Roman"/>
              <w:lang w:val="de-DE"/>
            </w:rPr>
            <m:t>idf</m:t>
          </m:r>
          <m:d>
            <m:dPr>
              <m:ctrlPr>
                <w:rPr>
                  <w:rFonts w:ascii="Cambria Math" w:hAnsi="Cambria Math" w:cs="Times New Roman"/>
                  <w:i/>
                  <w:lang w:val="de-DE"/>
                </w:rPr>
              </m:ctrlPr>
            </m:dPr>
            <m:e>
              <m:r>
                <w:rPr>
                  <w:rFonts w:ascii="Cambria Math" w:hAnsi="Cambria Math" w:cs="Times New Roman"/>
                  <w:lang w:val="de-DE"/>
                </w:rPr>
                <m:t>t</m:t>
              </m:r>
              <m:r>
                <w:rPr>
                  <w:rFonts w:ascii="Cambria Math" w:hAnsi="Cambria Math" w:cs="Times New Roman"/>
                </w:rPr>
                <m:t xml:space="preserve">, </m:t>
              </m:r>
              <m:r>
                <w:rPr>
                  <w:rFonts w:ascii="Cambria Math" w:hAnsi="Cambria Math" w:cs="Times New Roman"/>
                  <w:lang w:val="de-DE"/>
                </w:rPr>
                <m:t>C</m:t>
              </m:r>
            </m:e>
          </m:d>
          <m:r>
            <w:rPr>
              <w:rFonts w:ascii="Cambria Math" w:hAnsi="Cambria Math" w:cs="Times New Roman"/>
            </w:rPr>
            <m:t>= -</m:t>
          </m:r>
          <m:r>
            <w:rPr>
              <w:rFonts w:ascii="Cambria Math" w:hAnsi="Cambria Math" w:cs="Times New Roman"/>
              <w:lang w:val="de-DE"/>
            </w:rPr>
            <m:t>log</m:t>
          </m:r>
          <m:f>
            <m:fPr>
              <m:ctrlPr>
                <w:rPr>
                  <w:rFonts w:ascii="Cambria Math" w:hAnsi="Cambria Math" w:cs="Times New Roman"/>
                  <w:i/>
                  <w:lang w:val="de-DE"/>
                </w:rPr>
              </m:ctrlPr>
            </m:fPr>
            <m:num>
              <m:d>
                <m:dPr>
                  <m:begChr m:val="|"/>
                  <m:endChr m:val="|"/>
                  <m:ctrlPr>
                    <w:rPr>
                      <w:rFonts w:ascii="Cambria Math" w:hAnsi="Cambria Math" w:cs="Times New Roman"/>
                      <w:i/>
                      <w:lang w:val="de-DE"/>
                    </w:rPr>
                  </m:ctrlPr>
                </m:dPr>
                <m:e>
                  <m:r>
                    <w:rPr>
                      <w:rFonts w:ascii="Cambria Math" w:hAnsi="Cambria Math" w:cs="Times New Roman"/>
                      <w:lang w:val="de-DE"/>
                    </w:rPr>
                    <m:t>D</m:t>
                  </m:r>
                  <m:r>
                    <w:rPr>
                      <w:rFonts w:ascii="Cambria Math" w:hAnsi="Cambria Math" w:cs="Times New Roman"/>
                    </w:rPr>
                    <m:t>∈</m:t>
                  </m:r>
                  <m:r>
                    <w:rPr>
                      <w:rFonts w:ascii="Cambria Math" w:hAnsi="Cambria Math" w:cs="Times New Roman"/>
                      <w:lang w:val="de-DE"/>
                    </w:rPr>
                    <m:t>C</m:t>
                  </m:r>
                  <m:r>
                    <w:rPr>
                      <w:rFonts w:ascii="Cambria Math" w:hAnsi="Cambria Math" w:cs="Times New Roman"/>
                    </w:rPr>
                    <m:t xml:space="preserve"> :</m:t>
                  </m:r>
                  <m:r>
                    <w:rPr>
                      <w:rFonts w:ascii="Cambria Math" w:hAnsi="Cambria Math" w:cs="Times New Roman"/>
                      <w:lang w:val="de-DE"/>
                    </w:rPr>
                    <m:t>t</m:t>
                  </m:r>
                  <m:r>
                    <w:rPr>
                      <w:rFonts w:ascii="Cambria Math" w:hAnsi="Cambria Math" w:cs="Times New Roman"/>
                    </w:rPr>
                    <m:t>∈</m:t>
                  </m:r>
                  <m:r>
                    <w:rPr>
                      <w:rFonts w:ascii="Cambria Math" w:hAnsi="Cambria Math" w:cs="Times New Roman"/>
                      <w:lang w:val="de-DE"/>
                    </w:rPr>
                    <m:t>D</m:t>
                  </m:r>
                </m:e>
              </m:d>
            </m:num>
            <m:den>
              <m:d>
                <m:dPr>
                  <m:begChr m:val="|"/>
                  <m:endChr m:val="|"/>
                  <m:ctrlPr>
                    <w:rPr>
                      <w:rFonts w:ascii="Cambria Math" w:hAnsi="Cambria Math" w:cs="Times New Roman"/>
                      <w:i/>
                      <w:lang w:val="de-DE"/>
                    </w:rPr>
                  </m:ctrlPr>
                </m:dPr>
                <m:e>
                  <m:r>
                    <w:rPr>
                      <w:rFonts w:ascii="Cambria Math" w:hAnsi="Cambria Math" w:cs="Times New Roman"/>
                      <w:lang w:val="de-DE"/>
                    </w:rPr>
                    <m:t>C</m:t>
                  </m:r>
                </m:e>
              </m:d>
            </m:den>
          </m:f>
          <m:r>
            <w:rPr>
              <w:rFonts w:ascii="Cambria Math" w:hAnsi="Cambria Math" w:cs="Times New Roman"/>
            </w:rPr>
            <m:t>.</m:t>
          </m:r>
        </m:oMath>
      </m:oMathPara>
    </w:p>
    <w:p w:rsidR="0043034B" w:rsidRDefault="0043034B">
      <w:pPr>
        <w:jc w:val="both"/>
        <w:rPr>
          <w:rFonts w:ascii="Georgia" w:hAnsi="Georgia"/>
        </w:rPr>
      </w:pPr>
    </w:p>
    <w:p w:rsidR="0043034B" w:rsidRDefault="0043034B">
      <w:pPr>
        <w:jc w:val="both"/>
        <w:rPr>
          <w:rFonts w:ascii="Georgia" w:hAnsi="Georgia"/>
        </w:rPr>
      </w:pPr>
      <w:r w:rsidRPr="0043034B">
        <w:rPr>
          <w:rFonts w:ascii="Georgia" w:hAnsi="Georgia"/>
        </w:rPr>
        <w:t>The combination of Term Frequency and Inverse Document Frequency yields tf-idf:</w:t>
      </w:r>
    </w:p>
    <w:p w:rsidR="0043034B" w:rsidRDefault="0043034B">
      <w:pPr>
        <w:jc w:val="both"/>
        <w:rPr>
          <w:rFonts w:ascii="Georgia" w:hAnsi="Georgia"/>
        </w:rPr>
      </w:pPr>
    </w:p>
    <w:p w:rsidR="0043034B" w:rsidRDefault="0043034B">
      <w:pPr>
        <w:jc w:val="both"/>
        <w:rPr>
          <w:rFonts w:ascii="Georgia" w:eastAsiaTheme="minorEastAsia" w:hAnsi="Georgia"/>
        </w:rPr>
      </w:pPr>
      <m:oMathPara>
        <m:oMath>
          <m:r>
            <w:rPr>
              <w:rFonts w:ascii="Cambria Math" w:eastAsiaTheme="minorEastAsia" w:hAnsi="Cambria Math"/>
            </w:rPr>
            <m:t>tf‐idf</m:t>
          </m:r>
          <m:d>
            <m:dPr>
              <m:ctrlPr>
                <w:rPr>
                  <w:rFonts w:ascii="Cambria Math" w:eastAsiaTheme="minorEastAsia" w:hAnsi="Cambria Math"/>
                  <w:i/>
                </w:rPr>
              </m:ctrlPr>
            </m:dPr>
            <m:e>
              <m:r>
                <w:rPr>
                  <w:rFonts w:ascii="Cambria Math" w:eastAsiaTheme="minorEastAsia" w:hAnsi="Cambria Math"/>
                </w:rPr>
                <m:t>t, D, C</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 D</m:t>
              </m:r>
            </m:e>
          </m:d>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 C</m:t>
              </m:r>
            </m:e>
          </m:d>
          <m:r>
            <w:rPr>
              <w:rFonts w:ascii="Cambria Math" w:eastAsiaTheme="minorEastAsia" w:hAnsi="Cambria Math"/>
            </w:rPr>
            <m:t>.</m:t>
          </m:r>
        </m:oMath>
      </m:oMathPara>
    </w:p>
    <w:p w:rsidR="0043034B" w:rsidRDefault="0043034B">
      <w:pPr>
        <w:jc w:val="both"/>
        <w:rPr>
          <w:rFonts w:ascii="Georgia" w:eastAsiaTheme="minorEastAsia" w:hAnsi="Georgia"/>
        </w:rPr>
      </w:pPr>
    </w:p>
    <w:p w:rsidR="0043034B" w:rsidRDefault="0043034B">
      <w:pPr>
        <w:jc w:val="both"/>
        <w:rPr>
          <w:rFonts w:ascii="Georgia" w:hAnsi="Georgia"/>
        </w:rPr>
      </w:pPr>
      <w:r w:rsidRPr="0043034B">
        <w:rPr>
          <w:rFonts w:ascii="Georgia" w:hAnsi="Georgia"/>
        </w:rPr>
        <w:t>For the purposes of this evaluation the term “document” refers to a single sentence in a word sequence and “corpus” refers to the entire word sequence. In direct consequence a tf</w:t>
      </w:r>
      <w:r>
        <w:rPr>
          <w:rFonts w:ascii="Georgia" w:hAnsi="Georgia"/>
        </w:rPr>
        <w:t>-</w:t>
      </w:r>
      <w:r w:rsidRPr="0043034B">
        <w:rPr>
          <w:rFonts w:ascii="Georgia" w:hAnsi="Georgia"/>
        </w:rPr>
        <w:t xml:space="preserve">idf score can only be computed if the transcription service provides punctuation symbols. </w:t>
      </w:r>
    </w:p>
    <w:p w:rsidR="0043034B" w:rsidRDefault="0043034B">
      <w:pPr>
        <w:jc w:val="both"/>
        <w:rPr>
          <w:rFonts w:ascii="Georgia" w:hAnsi="Georgia"/>
        </w:rPr>
      </w:pPr>
    </w:p>
    <w:p w:rsidR="0043034B" w:rsidRDefault="0043034B">
      <w:pPr>
        <w:jc w:val="both"/>
        <w:rPr>
          <w:rFonts w:ascii="Georgia" w:hAnsi="Georgia"/>
        </w:rPr>
      </w:pPr>
      <w:r w:rsidRPr="0043034B">
        <w:rPr>
          <w:rFonts w:ascii="Georgia" w:hAnsi="Georgia"/>
        </w:rPr>
        <w:t xml:space="preserve">Both tf-idf and Term Frequency are transformations that allow the conversion of word sequences into real valued vectors. After enumerating the total set of words that occur in two (or more) word sequences, the </w:t>
      </w:r>
      <w:r w:rsidRPr="0043034B">
        <w:rPr>
          <w:rFonts w:ascii="Georgia" w:hAnsi="Georgia"/>
          <w:i/>
        </w:rPr>
        <w:t>i</w:t>
      </w:r>
      <w:r w:rsidRPr="0043034B">
        <w:rPr>
          <w:rFonts w:ascii="Georgia" w:hAnsi="Georgia"/>
        </w:rPr>
        <w:t xml:space="preserve">-th entry of such a vector is calculated as the tf-idf score (or Term Frequency) of the </w:t>
      </w:r>
      <w:r w:rsidRPr="0043034B">
        <w:rPr>
          <w:rFonts w:ascii="Georgia" w:hAnsi="Georgia"/>
          <w:i/>
        </w:rPr>
        <w:t>i</w:t>
      </w:r>
      <w:r w:rsidRPr="0043034B">
        <w:rPr>
          <w:rFonts w:ascii="Georgia" w:hAnsi="Georgia"/>
        </w:rPr>
        <w:t xml:space="preserve">-th word. The similarity score between two vectors </w:t>
      </w:r>
      <w:r w:rsidRPr="0043034B">
        <w:t>a, b</w:t>
      </w:r>
      <w:r w:rsidRPr="0043034B">
        <w:rPr>
          <w:rFonts w:ascii="Georgia" w:hAnsi="Georgia"/>
        </w:rPr>
        <w:t xml:space="preserve"> is then calculated as their cosine similarity:</w:t>
      </w:r>
    </w:p>
    <w:p w:rsidR="00CD0567" w:rsidRDefault="00CD0567">
      <w:pPr>
        <w:jc w:val="both"/>
        <w:rPr>
          <w:rFonts w:ascii="Georgia" w:hAnsi="Georgia"/>
        </w:rPr>
      </w:pPr>
    </w:p>
    <w:p w:rsidR="0043034B" w:rsidRPr="0043034B" w:rsidRDefault="0043034B">
      <w:pPr>
        <w:jc w:val="both"/>
        <w:rPr>
          <w:rFonts w:ascii="Georgia" w:eastAsiaTheme="minorEastAsia" w:hAnsi="Georg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den>
          </m:f>
        </m:oMath>
      </m:oMathPara>
    </w:p>
    <w:p w:rsidR="00EF514A" w:rsidRPr="0043034B" w:rsidRDefault="00EF514A">
      <w:pPr>
        <w:jc w:val="both"/>
        <w:rPr>
          <w:rFonts w:ascii="Georgia" w:hAnsi="Georgia" w:cs="Times New Roman"/>
        </w:rPr>
      </w:pPr>
    </w:p>
    <w:p w:rsidR="00036449" w:rsidRPr="00CD0567" w:rsidRDefault="00CD0567" w:rsidP="00CD0567">
      <w:pPr>
        <w:pStyle w:val="Heading1"/>
        <w:numPr>
          <w:ilvl w:val="0"/>
          <w:numId w:val="1"/>
        </w:numPr>
        <w:ind w:left="360"/>
        <w:rPr>
          <w:rFonts w:ascii="Georgia" w:hAnsi="Georgia"/>
          <w:sz w:val="28"/>
          <w:szCs w:val="28"/>
        </w:rPr>
      </w:pPr>
      <w:bookmarkStart w:id="6" w:name="_Toc30419831"/>
      <w:r w:rsidRPr="00CD0567">
        <w:rPr>
          <w:rFonts w:ascii="Georgia" w:hAnsi="Georgia"/>
          <w:sz w:val="28"/>
          <w:szCs w:val="28"/>
        </w:rPr>
        <w:t>Evaluation</w:t>
      </w:r>
      <w:bookmarkEnd w:id="6"/>
    </w:p>
    <w:p w:rsidR="00CD0567" w:rsidRDefault="00CD0567" w:rsidP="00CD0567"/>
    <w:p w:rsidR="00CD0567" w:rsidRDefault="00CD0567" w:rsidP="00CD0567">
      <w:pPr>
        <w:jc w:val="both"/>
        <w:rPr>
          <w:rFonts w:ascii="Georgia" w:hAnsi="Georgia"/>
        </w:rPr>
      </w:pPr>
      <w:r w:rsidRPr="00CD0567">
        <w:rPr>
          <w:rFonts w:ascii="Georgia" w:hAnsi="Georgia"/>
        </w:rPr>
        <w:t xml:space="preserve">The Word Error Rate metric is considered to be the default measure in automated speech recognition. In contrast to Term Frequency and tf-idf it is based on transcription success on a word-by-word basis. We consider transcription service rankings based on </w:t>
      </w:r>
      <w:r w:rsidRPr="00CD0567">
        <w:rPr>
          <w:rFonts w:ascii="Georgia" w:hAnsi="Georgia"/>
        </w:rPr>
        <w:lastRenderedPageBreak/>
        <w:t>this metric to be the most meaningful. Evaluation results based on WER are shown in Figure 1 and Table 3. Excluding two languages, English and French, the service Google Cloud Speech-to-Text delivers the best results while scores for the two exceptions are still competitive.</w:t>
      </w:r>
    </w:p>
    <w:p w:rsidR="00FB2EF2" w:rsidRDefault="00FB2EF2" w:rsidP="00CD0567">
      <w:pPr>
        <w:jc w:val="both"/>
        <w:rPr>
          <w:rFonts w:ascii="Georgia" w:hAnsi="Georgia"/>
        </w:rPr>
      </w:pPr>
    </w:p>
    <w:p w:rsidR="00D527CE" w:rsidRDefault="00D527CE" w:rsidP="00D527CE">
      <w:pPr>
        <w:keepNext/>
        <w:jc w:val="both"/>
      </w:pPr>
      <w:r>
        <w:rPr>
          <w:rFonts w:ascii="Georgia" w:hAnsi="Georgia"/>
          <w:noProof/>
        </w:rPr>
        <w:drawing>
          <wp:inline distT="0" distB="0" distL="0" distR="0">
            <wp:extent cx="5911215" cy="2955925"/>
            <wp:effectExtent l="19050" t="0" r="0" b="0"/>
            <wp:docPr id="6" name="Grafik 5" descr="word_error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error_rate.png"/>
                    <pic:cNvPicPr/>
                  </pic:nvPicPr>
                  <pic:blipFill>
                    <a:blip r:embed="rId8"/>
                    <a:stretch>
                      <a:fillRect/>
                    </a:stretch>
                  </pic:blipFill>
                  <pic:spPr>
                    <a:xfrm>
                      <a:off x="0" y="0"/>
                      <a:ext cx="5911215" cy="2955925"/>
                    </a:xfrm>
                    <a:prstGeom prst="rect">
                      <a:avLst/>
                    </a:prstGeom>
                  </pic:spPr>
                </pic:pic>
              </a:graphicData>
            </a:graphic>
          </wp:inline>
        </w:drawing>
      </w:r>
    </w:p>
    <w:p w:rsidR="00FB2EF2" w:rsidRDefault="00D527CE" w:rsidP="006C7B2D">
      <w:pPr>
        <w:pStyle w:val="Beschriftung"/>
        <w:jc w:val="center"/>
      </w:pPr>
      <w:r>
        <w:t xml:space="preserve">Figure </w:t>
      </w:r>
      <w:fldSimple w:instr=" SEQ Figure \* ARABIC ">
        <w:r w:rsidR="003653EE">
          <w:rPr>
            <w:noProof/>
          </w:rPr>
          <w:t>1</w:t>
        </w:r>
      </w:fldSimple>
      <w:r>
        <w:t xml:space="preserve">: </w:t>
      </w:r>
      <w:r w:rsidRPr="008916CB">
        <w:t>The word error rate achieved by services across all languages (lower is better).</w:t>
      </w:r>
    </w:p>
    <w:tbl>
      <w:tblPr>
        <w:tblStyle w:val="Tabellengitternetz"/>
        <w:tblW w:w="0" w:type="auto"/>
        <w:tblLook w:val="04A0"/>
      </w:tblPr>
      <w:tblGrid>
        <w:gridCol w:w="1905"/>
        <w:gridCol w:w="1905"/>
        <w:gridCol w:w="1905"/>
        <w:gridCol w:w="1905"/>
        <w:gridCol w:w="1905"/>
      </w:tblGrid>
      <w:tr w:rsidR="00D527CE" w:rsidTr="00D527CE">
        <w:tc>
          <w:tcPr>
            <w:tcW w:w="1905" w:type="dxa"/>
          </w:tcPr>
          <w:p w:rsidR="00D527CE" w:rsidRPr="008876F6" w:rsidRDefault="00BF4FA3" w:rsidP="00D527CE">
            <w:pPr>
              <w:rPr>
                <w:rFonts w:ascii="Georgia" w:hAnsi="Georgia"/>
                <w:b/>
              </w:rPr>
            </w:pPr>
            <w:r w:rsidRPr="008876F6">
              <w:rPr>
                <w:rFonts w:ascii="Georgia" w:hAnsi="Georgia"/>
                <w:b/>
              </w:rPr>
              <w:t>Language</w:t>
            </w:r>
          </w:p>
        </w:tc>
        <w:tc>
          <w:tcPr>
            <w:tcW w:w="1905" w:type="dxa"/>
          </w:tcPr>
          <w:p w:rsidR="00D527CE" w:rsidRPr="008876F6" w:rsidRDefault="00BF4FA3" w:rsidP="00BF4FA3">
            <w:pPr>
              <w:jc w:val="center"/>
              <w:rPr>
                <w:rFonts w:ascii="Georgia" w:hAnsi="Georgia"/>
                <w:b/>
              </w:rPr>
            </w:pPr>
            <w:r w:rsidRPr="008876F6">
              <w:rPr>
                <w:rFonts w:ascii="Georgia" w:hAnsi="Georgia"/>
                <w:b/>
              </w:rPr>
              <w:t>Google Cloud STT</w:t>
            </w:r>
          </w:p>
        </w:tc>
        <w:tc>
          <w:tcPr>
            <w:tcW w:w="1905" w:type="dxa"/>
          </w:tcPr>
          <w:p w:rsidR="00D527CE" w:rsidRPr="008876F6" w:rsidRDefault="00BF4FA3" w:rsidP="00BF4FA3">
            <w:pPr>
              <w:jc w:val="center"/>
              <w:rPr>
                <w:rFonts w:ascii="Georgia" w:hAnsi="Georgia"/>
                <w:b/>
              </w:rPr>
            </w:pPr>
            <w:r w:rsidRPr="008876F6">
              <w:rPr>
                <w:rFonts w:ascii="Georgia" w:hAnsi="Georgia"/>
                <w:b/>
              </w:rPr>
              <w:t>Azure  STT</w:t>
            </w:r>
          </w:p>
        </w:tc>
        <w:tc>
          <w:tcPr>
            <w:tcW w:w="1905" w:type="dxa"/>
          </w:tcPr>
          <w:p w:rsidR="00D527CE" w:rsidRPr="008876F6" w:rsidRDefault="00BF4FA3" w:rsidP="00BF4FA3">
            <w:pPr>
              <w:jc w:val="center"/>
              <w:rPr>
                <w:rFonts w:ascii="Georgia" w:hAnsi="Georgia"/>
                <w:b/>
              </w:rPr>
            </w:pPr>
            <w:r w:rsidRPr="008876F6">
              <w:rPr>
                <w:rFonts w:ascii="Georgia" w:hAnsi="Georgia"/>
                <w:b/>
              </w:rPr>
              <w:t>Amazon Transcribe</w:t>
            </w:r>
          </w:p>
        </w:tc>
        <w:tc>
          <w:tcPr>
            <w:tcW w:w="1905" w:type="dxa"/>
          </w:tcPr>
          <w:p w:rsidR="00D527CE" w:rsidRPr="008876F6" w:rsidRDefault="00BF4FA3" w:rsidP="00BF4FA3">
            <w:pPr>
              <w:jc w:val="center"/>
              <w:rPr>
                <w:rFonts w:ascii="Georgia" w:hAnsi="Georgia"/>
                <w:b/>
              </w:rPr>
            </w:pPr>
            <w:r w:rsidRPr="008876F6">
              <w:rPr>
                <w:rFonts w:ascii="Georgia" w:hAnsi="Georgia"/>
                <w:b/>
              </w:rPr>
              <w:t>CMU Sphinx</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English</w:t>
            </w:r>
          </w:p>
        </w:tc>
        <w:tc>
          <w:tcPr>
            <w:tcW w:w="1905" w:type="dxa"/>
          </w:tcPr>
          <w:p w:rsidR="006C7B2D" w:rsidRPr="008876F6" w:rsidRDefault="006C7B2D" w:rsidP="00BF4FA3">
            <w:pPr>
              <w:jc w:val="center"/>
              <w:rPr>
                <w:rFonts w:ascii="Georgia" w:hAnsi="Georgia"/>
              </w:rPr>
            </w:pPr>
            <w:r w:rsidRPr="008876F6">
              <w:rPr>
                <w:rFonts w:ascii="Georgia" w:hAnsi="Georgia"/>
              </w:rPr>
              <w:t>0.320</w:t>
            </w:r>
          </w:p>
        </w:tc>
        <w:tc>
          <w:tcPr>
            <w:tcW w:w="1905" w:type="dxa"/>
          </w:tcPr>
          <w:p w:rsidR="006C7B2D" w:rsidRPr="008876F6" w:rsidRDefault="006C7B2D" w:rsidP="00BF4FA3">
            <w:pPr>
              <w:jc w:val="center"/>
              <w:rPr>
                <w:rFonts w:ascii="Georgia" w:hAnsi="Georgia"/>
                <w:b/>
              </w:rPr>
            </w:pPr>
            <w:r w:rsidRPr="008876F6">
              <w:rPr>
                <w:rFonts w:ascii="Georgia" w:hAnsi="Georgia"/>
                <w:b/>
              </w:rPr>
              <w:t>0.227</w:t>
            </w:r>
          </w:p>
        </w:tc>
        <w:tc>
          <w:tcPr>
            <w:tcW w:w="1905" w:type="dxa"/>
          </w:tcPr>
          <w:p w:rsidR="006C7B2D" w:rsidRPr="008876F6" w:rsidRDefault="006C7B2D" w:rsidP="00BF4FA3">
            <w:pPr>
              <w:jc w:val="center"/>
              <w:rPr>
                <w:rFonts w:ascii="Georgia" w:hAnsi="Georgia"/>
              </w:rPr>
            </w:pPr>
            <w:r w:rsidRPr="008876F6">
              <w:rPr>
                <w:rFonts w:ascii="Georgia" w:hAnsi="Georgia"/>
              </w:rPr>
              <w:t>0.254</w:t>
            </w:r>
          </w:p>
        </w:tc>
        <w:tc>
          <w:tcPr>
            <w:tcW w:w="1905" w:type="dxa"/>
          </w:tcPr>
          <w:p w:rsidR="006C7B2D" w:rsidRPr="008876F6" w:rsidRDefault="006C7B2D" w:rsidP="00BF4FA3">
            <w:pPr>
              <w:jc w:val="center"/>
              <w:rPr>
                <w:rFonts w:ascii="Georgia" w:hAnsi="Georgia"/>
              </w:rPr>
            </w:pPr>
            <w:r w:rsidRPr="008876F6">
              <w:rPr>
                <w:rFonts w:ascii="Georgia" w:hAnsi="Georgia"/>
              </w:rPr>
              <w:t>0.864</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Spanish</w:t>
            </w:r>
          </w:p>
        </w:tc>
        <w:tc>
          <w:tcPr>
            <w:tcW w:w="1905" w:type="dxa"/>
          </w:tcPr>
          <w:p w:rsidR="006C7B2D" w:rsidRPr="008876F6" w:rsidRDefault="006C7B2D" w:rsidP="00BF4FA3">
            <w:pPr>
              <w:jc w:val="center"/>
              <w:rPr>
                <w:rFonts w:ascii="Georgia" w:hAnsi="Georgia"/>
                <w:b/>
              </w:rPr>
            </w:pPr>
            <w:r w:rsidRPr="008876F6">
              <w:rPr>
                <w:rFonts w:ascii="Georgia" w:hAnsi="Georgia"/>
                <w:b/>
              </w:rPr>
              <w:t>0.608</w:t>
            </w:r>
          </w:p>
        </w:tc>
        <w:tc>
          <w:tcPr>
            <w:tcW w:w="1905" w:type="dxa"/>
          </w:tcPr>
          <w:p w:rsidR="006C7B2D" w:rsidRPr="008876F6" w:rsidRDefault="006C7B2D" w:rsidP="00BF4FA3">
            <w:pPr>
              <w:jc w:val="center"/>
              <w:rPr>
                <w:rFonts w:ascii="Georgia" w:hAnsi="Georgia"/>
              </w:rPr>
            </w:pPr>
            <w:r w:rsidRPr="008876F6">
              <w:rPr>
                <w:rFonts w:ascii="Georgia" w:hAnsi="Georgia"/>
              </w:rPr>
              <w:t>0.766</w:t>
            </w:r>
          </w:p>
        </w:tc>
        <w:tc>
          <w:tcPr>
            <w:tcW w:w="1905" w:type="dxa"/>
          </w:tcPr>
          <w:p w:rsidR="006C7B2D" w:rsidRPr="008876F6" w:rsidRDefault="006C7B2D" w:rsidP="00BF4FA3">
            <w:pPr>
              <w:jc w:val="center"/>
              <w:rPr>
                <w:rFonts w:ascii="Georgia" w:hAnsi="Georgia"/>
              </w:rPr>
            </w:pPr>
            <w:r w:rsidRPr="008876F6">
              <w:rPr>
                <w:rFonts w:ascii="Georgia" w:hAnsi="Georgia"/>
              </w:rPr>
              <w:t>0.650</w:t>
            </w:r>
          </w:p>
        </w:tc>
        <w:tc>
          <w:tcPr>
            <w:tcW w:w="1905" w:type="dxa"/>
          </w:tcPr>
          <w:p w:rsidR="006C7B2D" w:rsidRPr="008876F6" w:rsidRDefault="006C7B2D" w:rsidP="00BF4FA3">
            <w:pPr>
              <w:jc w:val="center"/>
              <w:rPr>
                <w:rFonts w:ascii="Georgia" w:hAnsi="Georgia"/>
              </w:rPr>
            </w:pPr>
            <w:r w:rsidRPr="008876F6">
              <w:rPr>
                <w:rFonts w:ascii="Georgia" w:hAnsi="Georgia"/>
              </w:rPr>
              <w:t>1.554</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French</w:t>
            </w:r>
          </w:p>
        </w:tc>
        <w:tc>
          <w:tcPr>
            <w:tcW w:w="1905" w:type="dxa"/>
          </w:tcPr>
          <w:p w:rsidR="006C7B2D" w:rsidRPr="008876F6" w:rsidRDefault="006C7B2D" w:rsidP="00BF4FA3">
            <w:pPr>
              <w:jc w:val="center"/>
              <w:rPr>
                <w:rFonts w:ascii="Georgia" w:hAnsi="Georgia"/>
              </w:rPr>
            </w:pPr>
            <w:r w:rsidRPr="008876F6">
              <w:rPr>
                <w:rFonts w:ascii="Georgia" w:hAnsi="Georgia"/>
              </w:rPr>
              <w:t>0.652</w:t>
            </w:r>
          </w:p>
        </w:tc>
        <w:tc>
          <w:tcPr>
            <w:tcW w:w="1905" w:type="dxa"/>
          </w:tcPr>
          <w:p w:rsidR="006C7B2D" w:rsidRPr="008876F6" w:rsidRDefault="006C7B2D" w:rsidP="00BF4FA3">
            <w:pPr>
              <w:jc w:val="center"/>
              <w:rPr>
                <w:rFonts w:ascii="Georgia" w:hAnsi="Georgia"/>
              </w:rPr>
            </w:pPr>
            <w:r w:rsidRPr="008876F6">
              <w:rPr>
                <w:rFonts w:ascii="Georgia" w:hAnsi="Georgia"/>
              </w:rPr>
              <w:t>0.617</w:t>
            </w:r>
          </w:p>
        </w:tc>
        <w:tc>
          <w:tcPr>
            <w:tcW w:w="1905" w:type="dxa"/>
          </w:tcPr>
          <w:p w:rsidR="006C7B2D" w:rsidRPr="008876F6" w:rsidRDefault="006C7B2D" w:rsidP="00BF4FA3">
            <w:pPr>
              <w:jc w:val="center"/>
              <w:rPr>
                <w:rFonts w:ascii="Georgia" w:hAnsi="Georgia"/>
                <w:b/>
              </w:rPr>
            </w:pPr>
            <w:r w:rsidRPr="008876F6">
              <w:rPr>
                <w:rFonts w:ascii="Georgia" w:hAnsi="Georgia"/>
                <w:b/>
              </w:rPr>
              <w:t>0.610</w:t>
            </w:r>
          </w:p>
        </w:tc>
        <w:tc>
          <w:tcPr>
            <w:tcW w:w="1905" w:type="dxa"/>
          </w:tcPr>
          <w:p w:rsidR="006C7B2D" w:rsidRPr="008876F6" w:rsidRDefault="006C7B2D" w:rsidP="00BF4FA3">
            <w:pPr>
              <w:jc w:val="center"/>
              <w:rPr>
                <w:rFonts w:ascii="Georgia" w:hAnsi="Georgia"/>
              </w:rPr>
            </w:pPr>
            <w:r w:rsidRPr="008876F6">
              <w:rPr>
                <w:rFonts w:ascii="Georgia" w:hAnsi="Georgia"/>
              </w:rPr>
              <w:t>1.473</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Italian</w:t>
            </w:r>
          </w:p>
        </w:tc>
        <w:tc>
          <w:tcPr>
            <w:tcW w:w="1905" w:type="dxa"/>
          </w:tcPr>
          <w:p w:rsidR="006C7B2D" w:rsidRPr="008876F6" w:rsidRDefault="006C7B2D" w:rsidP="00BF4FA3">
            <w:pPr>
              <w:jc w:val="center"/>
              <w:rPr>
                <w:rFonts w:ascii="Georgia" w:hAnsi="Georgia"/>
                <w:b/>
              </w:rPr>
            </w:pPr>
            <w:r w:rsidRPr="008876F6">
              <w:rPr>
                <w:rFonts w:ascii="Georgia" w:hAnsi="Georgia"/>
                <w:b/>
              </w:rPr>
              <w:t>0.253</w:t>
            </w:r>
          </w:p>
        </w:tc>
        <w:tc>
          <w:tcPr>
            <w:tcW w:w="1905" w:type="dxa"/>
          </w:tcPr>
          <w:p w:rsidR="006C7B2D" w:rsidRPr="008876F6" w:rsidRDefault="006C7B2D" w:rsidP="00BF4FA3">
            <w:pPr>
              <w:jc w:val="center"/>
              <w:rPr>
                <w:rFonts w:ascii="Georgia" w:hAnsi="Georgia"/>
              </w:rPr>
            </w:pPr>
            <w:r w:rsidRPr="008876F6">
              <w:rPr>
                <w:rFonts w:ascii="Georgia" w:hAnsi="Georgia"/>
              </w:rPr>
              <w:t>0.274</w:t>
            </w:r>
          </w:p>
        </w:tc>
        <w:tc>
          <w:tcPr>
            <w:tcW w:w="1905" w:type="dxa"/>
          </w:tcPr>
          <w:p w:rsidR="006C7B2D" w:rsidRPr="008876F6" w:rsidRDefault="006C7B2D" w:rsidP="00BF4FA3">
            <w:pPr>
              <w:jc w:val="center"/>
              <w:rPr>
                <w:rFonts w:ascii="Georgia" w:hAnsi="Georgia"/>
              </w:rPr>
            </w:pPr>
            <w:r w:rsidRPr="008876F6">
              <w:rPr>
                <w:rFonts w:ascii="Georgia" w:hAnsi="Georgia"/>
              </w:rPr>
              <w:t>0.273</w:t>
            </w:r>
          </w:p>
        </w:tc>
        <w:tc>
          <w:tcPr>
            <w:tcW w:w="1905" w:type="dxa"/>
          </w:tcPr>
          <w:p w:rsidR="006C7B2D" w:rsidRPr="008876F6" w:rsidRDefault="006C7B2D" w:rsidP="00BF4FA3">
            <w:pPr>
              <w:jc w:val="center"/>
              <w:rPr>
                <w:rFonts w:ascii="Georgia" w:hAnsi="Georgia"/>
              </w:rPr>
            </w:pPr>
            <w:r w:rsidRPr="008876F6">
              <w:rPr>
                <w:rFonts w:ascii="Georgia" w:hAnsi="Georgia"/>
              </w:rPr>
              <w:t>1.155</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Russian(1)</w:t>
            </w:r>
          </w:p>
        </w:tc>
        <w:tc>
          <w:tcPr>
            <w:tcW w:w="1905" w:type="dxa"/>
          </w:tcPr>
          <w:p w:rsidR="006C7B2D" w:rsidRPr="008876F6" w:rsidRDefault="006C7B2D" w:rsidP="00BF4FA3">
            <w:pPr>
              <w:jc w:val="center"/>
              <w:rPr>
                <w:rFonts w:ascii="Georgia" w:hAnsi="Georgia"/>
                <w:b/>
              </w:rPr>
            </w:pPr>
            <w:r w:rsidRPr="008876F6">
              <w:rPr>
                <w:rFonts w:ascii="Georgia" w:hAnsi="Georgia"/>
                <w:b/>
              </w:rPr>
              <w:t>0.474</w:t>
            </w:r>
          </w:p>
        </w:tc>
        <w:tc>
          <w:tcPr>
            <w:tcW w:w="1905" w:type="dxa"/>
          </w:tcPr>
          <w:p w:rsidR="006C7B2D" w:rsidRPr="008876F6" w:rsidRDefault="006C7B2D" w:rsidP="00BF4FA3">
            <w:pPr>
              <w:jc w:val="center"/>
              <w:rPr>
                <w:rFonts w:ascii="Georgia" w:hAnsi="Georgia"/>
              </w:rPr>
            </w:pPr>
            <w:r w:rsidRPr="008876F6">
              <w:rPr>
                <w:rFonts w:ascii="Georgia" w:hAnsi="Georgia"/>
              </w:rPr>
              <w:t>0.524</w:t>
            </w:r>
          </w:p>
        </w:tc>
        <w:tc>
          <w:tcPr>
            <w:tcW w:w="1905" w:type="dxa"/>
          </w:tcPr>
          <w:p w:rsidR="006C7B2D" w:rsidRPr="008876F6" w:rsidRDefault="006C7B2D" w:rsidP="00BF4FA3">
            <w:pPr>
              <w:jc w:val="center"/>
              <w:rPr>
                <w:rFonts w:ascii="Georgia" w:hAnsi="Georgia"/>
              </w:rPr>
            </w:pPr>
            <w:r w:rsidRPr="008876F6">
              <w:rPr>
                <w:rFonts w:ascii="Georgia" w:hAnsi="Georgia"/>
              </w:rPr>
              <w:t>0.570</w:t>
            </w:r>
          </w:p>
        </w:tc>
        <w:tc>
          <w:tcPr>
            <w:tcW w:w="1905" w:type="dxa"/>
          </w:tcPr>
          <w:p w:rsidR="006C7B2D" w:rsidRPr="008876F6" w:rsidRDefault="006C7B2D" w:rsidP="00BF4FA3">
            <w:pPr>
              <w:jc w:val="center"/>
              <w:rPr>
                <w:rFonts w:ascii="Georgia" w:hAnsi="Georgia"/>
              </w:rPr>
            </w:pPr>
            <w:r w:rsidRPr="008876F6">
              <w:rPr>
                <w:rFonts w:ascii="Georgia" w:hAnsi="Georgia"/>
              </w:rPr>
              <w:t>0.945</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Russian(2)</w:t>
            </w:r>
          </w:p>
        </w:tc>
        <w:tc>
          <w:tcPr>
            <w:tcW w:w="1905" w:type="dxa"/>
          </w:tcPr>
          <w:p w:rsidR="006C7B2D" w:rsidRPr="008876F6" w:rsidRDefault="006C7B2D" w:rsidP="00BF4FA3">
            <w:pPr>
              <w:jc w:val="center"/>
              <w:rPr>
                <w:rFonts w:ascii="Georgia" w:hAnsi="Georgia"/>
                <w:b/>
              </w:rPr>
            </w:pPr>
            <w:r w:rsidRPr="008876F6">
              <w:rPr>
                <w:rFonts w:ascii="Georgia" w:hAnsi="Georgia"/>
                <w:b/>
              </w:rPr>
              <w:t>0.775</w:t>
            </w:r>
          </w:p>
        </w:tc>
        <w:tc>
          <w:tcPr>
            <w:tcW w:w="1905" w:type="dxa"/>
          </w:tcPr>
          <w:p w:rsidR="006C7B2D" w:rsidRPr="008876F6" w:rsidRDefault="006C7B2D" w:rsidP="00BF4FA3">
            <w:pPr>
              <w:jc w:val="center"/>
              <w:rPr>
                <w:rFonts w:ascii="Georgia" w:hAnsi="Georgia"/>
              </w:rPr>
            </w:pPr>
            <w:r w:rsidRPr="008876F6">
              <w:rPr>
                <w:rFonts w:ascii="Georgia" w:hAnsi="Georgia"/>
              </w:rPr>
              <w:t>0.879</w:t>
            </w:r>
          </w:p>
        </w:tc>
        <w:tc>
          <w:tcPr>
            <w:tcW w:w="1905" w:type="dxa"/>
          </w:tcPr>
          <w:p w:rsidR="006C7B2D" w:rsidRPr="008876F6" w:rsidRDefault="006C7B2D" w:rsidP="00BF4FA3">
            <w:pPr>
              <w:jc w:val="center"/>
              <w:rPr>
                <w:rFonts w:ascii="Georgia" w:hAnsi="Georgia"/>
              </w:rPr>
            </w:pPr>
            <w:r w:rsidRPr="008876F6">
              <w:rPr>
                <w:rFonts w:ascii="Georgia" w:hAnsi="Georgia"/>
              </w:rPr>
              <w:t>0.940</w:t>
            </w:r>
          </w:p>
        </w:tc>
        <w:tc>
          <w:tcPr>
            <w:tcW w:w="1905" w:type="dxa"/>
          </w:tcPr>
          <w:p w:rsidR="006C7B2D" w:rsidRPr="008876F6" w:rsidRDefault="006C7B2D" w:rsidP="00BF4FA3">
            <w:pPr>
              <w:jc w:val="center"/>
              <w:rPr>
                <w:rFonts w:ascii="Georgia" w:hAnsi="Georgia"/>
              </w:rPr>
            </w:pPr>
            <w:r w:rsidRPr="008876F6">
              <w:rPr>
                <w:rFonts w:ascii="Georgia" w:hAnsi="Georgia"/>
              </w:rPr>
              <w:t>1.516</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Dutch</w:t>
            </w:r>
          </w:p>
        </w:tc>
        <w:tc>
          <w:tcPr>
            <w:tcW w:w="1905" w:type="dxa"/>
          </w:tcPr>
          <w:p w:rsidR="006C7B2D" w:rsidRPr="008876F6" w:rsidRDefault="006C7B2D" w:rsidP="00BF4FA3">
            <w:pPr>
              <w:jc w:val="center"/>
              <w:rPr>
                <w:rFonts w:ascii="Georgia" w:hAnsi="Georgia"/>
                <w:b/>
              </w:rPr>
            </w:pPr>
            <w:r w:rsidRPr="008876F6">
              <w:rPr>
                <w:rFonts w:ascii="Georgia" w:hAnsi="Georgia"/>
                <w:b/>
              </w:rPr>
              <w:t>0.773</w:t>
            </w:r>
          </w:p>
        </w:tc>
        <w:tc>
          <w:tcPr>
            <w:tcW w:w="1905" w:type="dxa"/>
          </w:tcPr>
          <w:p w:rsidR="006C7B2D" w:rsidRPr="008876F6" w:rsidRDefault="006C7B2D" w:rsidP="00BF4FA3">
            <w:pPr>
              <w:jc w:val="center"/>
              <w:rPr>
                <w:rFonts w:ascii="Georgia" w:hAnsi="Georgia"/>
              </w:rPr>
            </w:pPr>
            <w:r w:rsidRPr="008876F6">
              <w:rPr>
                <w:rFonts w:ascii="Georgia" w:hAnsi="Georgia"/>
              </w:rPr>
              <w:t>0.860</w:t>
            </w:r>
          </w:p>
        </w:tc>
        <w:tc>
          <w:tcPr>
            <w:tcW w:w="1905" w:type="dxa"/>
          </w:tcPr>
          <w:p w:rsidR="006C7B2D" w:rsidRPr="008876F6" w:rsidRDefault="006C7B2D" w:rsidP="00BF4FA3">
            <w:pPr>
              <w:jc w:val="center"/>
              <w:rPr>
                <w:rFonts w:ascii="Georgia" w:hAnsi="Georgia"/>
              </w:rPr>
            </w:pPr>
            <w:r w:rsidRPr="008876F6">
              <w:rPr>
                <w:rFonts w:ascii="Georgia" w:hAnsi="Georgia"/>
              </w:rPr>
              <w:t>0.864</w:t>
            </w:r>
          </w:p>
        </w:tc>
        <w:tc>
          <w:tcPr>
            <w:tcW w:w="1905" w:type="dxa"/>
          </w:tcPr>
          <w:p w:rsidR="006C7B2D" w:rsidRPr="008876F6" w:rsidRDefault="006C7B2D" w:rsidP="00BF4FA3">
            <w:pPr>
              <w:jc w:val="center"/>
              <w:rPr>
                <w:rFonts w:ascii="Georgia" w:hAnsi="Georgia"/>
              </w:rPr>
            </w:pPr>
            <w:r w:rsidRPr="008876F6">
              <w:rPr>
                <w:rFonts w:ascii="Georgia" w:hAnsi="Georgia"/>
              </w:rPr>
              <w:t>1.549</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Hebrew</w:t>
            </w:r>
          </w:p>
        </w:tc>
        <w:tc>
          <w:tcPr>
            <w:tcW w:w="1905" w:type="dxa"/>
          </w:tcPr>
          <w:p w:rsidR="006C7B2D" w:rsidRPr="008876F6" w:rsidRDefault="006C7B2D" w:rsidP="00BF4FA3">
            <w:pPr>
              <w:jc w:val="center"/>
              <w:rPr>
                <w:rFonts w:ascii="Georgia" w:hAnsi="Georgia"/>
                <w:b/>
              </w:rPr>
            </w:pPr>
            <w:r w:rsidRPr="008876F6">
              <w:rPr>
                <w:rFonts w:ascii="Georgia" w:hAnsi="Georgia"/>
                <w:b/>
              </w:rPr>
              <w:t>0.859</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0.941</w:t>
            </w:r>
          </w:p>
        </w:tc>
        <w:tc>
          <w:tcPr>
            <w:tcW w:w="1905" w:type="dxa"/>
          </w:tcPr>
          <w:p w:rsidR="006C7B2D" w:rsidRPr="008876F6" w:rsidRDefault="006C7B2D" w:rsidP="00BF4FA3">
            <w:pPr>
              <w:jc w:val="center"/>
              <w:rPr>
                <w:rFonts w:ascii="Georgia" w:hAnsi="Georgia"/>
              </w:rPr>
            </w:pPr>
            <w:r w:rsidRPr="008876F6">
              <w:rPr>
                <w:rFonts w:ascii="Georgia" w:hAnsi="Georgia"/>
              </w:rPr>
              <w:t>-</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Greek</w:t>
            </w:r>
          </w:p>
        </w:tc>
        <w:tc>
          <w:tcPr>
            <w:tcW w:w="1905" w:type="dxa"/>
          </w:tcPr>
          <w:p w:rsidR="006C7B2D" w:rsidRPr="008876F6" w:rsidRDefault="006C7B2D" w:rsidP="00BF4FA3">
            <w:pPr>
              <w:jc w:val="center"/>
              <w:rPr>
                <w:rFonts w:ascii="Georgia" w:hAnsi="Georgia"/>
                <w:b/>
              </w:rPr>
            </w:pPr>
            <w:r w:rsidRPr="008876F6">
              <w:rPr>
                <w:rFonts w:ascii="Georgia" w:hAnsi="Georgia"/>
                <w:b/>
              </w:rPr>
              <w:t>0.669</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1.094</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Polish</w:t>
            </w:r>
          </w:p>
        </w:tc>
        <w:tc>
          <w:tcPr>
            <w:tcW w:w="1905" w:type="dxa"/>
          </w:tcPr>
          <w:p w:rsidR="006C7B2D" w:rsidRPr="008876F6" w:rsidRDefault="006C7B2D" w:rsidP="00BF4FA3">
            <w:pPr>
              <w:jc w:val="center"/>
              <w:rPr>
                <w:rFonts w:ascii="Georgia" w:hAnsi="Georgia"/>
                <w:b/>
              </w:rPr>
            </w:pPr>
            <w:r w:rsidRPr="008876F6">
              <w:rPr>
                <w:rFonts w:ascii="Georgia" w:hAnsi="Georgia"/>
                <w:b/>
              </w:rPr>
              <w:t>0.335</w:t>
            </w:r>
          </w:p>
        </w:tc>
        <w:tc>
          <w:tcPr>
            <w:tcW w:w="1905" w:type="dxa"/>
          </w:tcPr>
          <w:p w:rsidR="006C7B2D" w:rsidRPr="008876F6" w:rsidRDefault="006C7B2D" w:rsidP="00BF4FA3">
            <w:pPr>
              <w:jc w:val="center"/>
              <w:rPr>
                <w:rFonts w:ascii="Georgia" w:hAnsi="Georgia"/>
              </w:rPr>
            </w:pPr>
            <w:r w:rsidRPr="008876F6">
              <w:rPr>
                <w:rFonts w:ascii="Georgia" w:hAnsi="Georgia"/>
              </w:rPr>
              <w:t>0.522</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Hungarian</w:t>
            </w:r>
          </w:p>
        </w:tc>
        <w:tc>
          <w:tcPr>
            <w:tcW w:w="1905" w:type="dxa"/>
          </w:tcPr>
          <w:p w:rsidR="006C7B2D" w:rsidRPr="008876F6" w:rsidRDefault="006C7B2D" w:rsidP="00BF4FA3">
            <w:pPr>
              <w:jc w:val="center"/>
              <w:rPr>
                <w:rFonts w:ascii="Georgia" w:hAnsi="Georgia"/>
                <w:b/>
              </w:rPr>
            </w:pPr>
            <w:r w:rsidRPr="008876F6">
              <w:rPr>
                <w:rFonts w:ascii="Georgia" w:hAnsi="Georgia"/>
                <w:b/>
              </w:rPr>
              <w:t>0.426</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Serbian</w:t>
            </w:r>
          </w:p>
        </w:tc>
        <w:tc>
          <w:tcPr>
            <w:tcW w:w="1905" w:type="dxa"/>
          </w:tcPr>
          <w:p w:rsidR="006C7B2D" w:rsidRPr="008876F6" w:rsidRDefault="006C7B2D" w:rsidP="00BF4FA3">
            <w:pPr>
              <w:jc w:val="center"/>
              <w:rPr>
                <w:rFonts w:ascii="Georgia" w:hAnsi="Georgia"/>
                <w:b/>
              </w:rPr>
            </w:pPr>
            <w:r w:rsidRPr="008876F6">
              <w:rPr>
                <w:rFonts w:ascii="Georgia" w:hAnsi="Georgia"/>
                <w:b/>
              </w:rPr>
              <w:t>0.514</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Slovenian</w:t>
            </w:r>
          </w:p>
        </w:tc>
        <w:tc>
          <w:tcPr>
            <w:tcW w:w="1905" w:type="dxa"/>
          </w:tcPr>
          <w:p w:rsidR="006C7B2D" w:rsidRPr="008876F6" w:rsidRDefault="006C7B2D" w:rsidP="00BF4FA3">
            <w:pPr>
              <w:jc w:val="center"/>
              <w:rPr>
                <w:rFonts w:ascii="Georgia" w:hAnsi="Georgia"/>
                <w:b/>
              </w:rPr>
            </w:pPr>
            <w:r w:rsidRPr="008876F6">
              <w:rPr>
                <w:rFonts w:ascii="Georgia" w:hAnsi="Georgia"/>
                <w:b/>
              </w:rPr>
              <w:t>0.498</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r>
      <w:tr w:rsidR="006C7B2D" w:rsidTr="00D527CE">
        <w:tc>
          <w:tcPr>
            <w:tcW w:w="1905" w:type="dxa"/>
          </w:tcPr>
          <w:p w:rsidR="006C7B2D" w:rsidRPr="008876F6" w:rsidRDefault="006C7B2D" w:rsidP="00E32D75">
            <w:pPr>
              <w:rPr>
                <w:rFonts w:ascii="Georgia" w:hAnsi="Georgia"/>
              </w:rPr>
            </w:pPr>
            <w:r w:rsidRPr="008876F6">
              <w:rPr>
                <w:rFonts w:ascii="Georgia" w:hAnsi="Georgia"/>
              </w:rPr>
              <w:t>Czech</w:t>
            </w:r>
          </w:p>
        </w:tc>
        <w:tc>
          <w:tcPr>
            <w:tcW w:w="1905" w:type="dxa"/>
          </w:tcPr>
          <w:p w:rsidR="006C7B2D" w:rsidRPr="008876F6" w:rsidRDefault="006C7B2D" w:rsidP="00BF4FA3">
            <w:pPr>
              <w:jc w:val="center"/>
              <w:rPr>
                <w:rFonts w:ascii="Georgia" w:hAnsi="Georgia"/>
                <w:b/>
              </w:rPr>
            </w:pPr>
            <w:r w:rsidRPr="008876F6">
              <w:rPr>
                <w:rFonts w:ascii="Georgia" w:hAnsi="Georgia"/>
                <w:b/>
              </w:rPr>
              <w:t>0.740</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jc w:val="center"/>
              <w:rPr>
                <w:rFonts w:ascii="Georgia" w:hAnsi="Georgia"/>
              </w:rPr>
            </w:pPr>
            <w:r w:rsidRPr="008876F6">
              <w:rPr>
                <w:rFonts w:ascii="Georgia" w:hAnsi="Georgia"/>
              </w:rPr>
              <w:t>-</w:t>
            </w:r>
          </w:p>
        </w:tc>
        <w:tc>
          <w:tcPr>
            <w:tcW w:w="1905" w:type="dxa"/>
          </w:tcPr>
          <w:p w:rsidR="006C7B2D" w:rsidRPr="008876F6" w:rsidRDefault="006C7B2D" w:rsidP="00BF4FA3">
            <w:pPr>
              <w:keepNext/>
              <w:jc w:val="center"/>
              <w:rPr>
                <w:rFonts w:ascii="Georgia" w:hAnsi="Georgia"/>
              </w:rPr>
            </w:pPr>
            <w:r w:rsidRPr="008876F6">
              <w:rPr>
                <w:rFonts w:ascii="Georgia" w:hAnsi="Georgia"/>
              </w:rPr>
              <w:t>-</w:t>
            </w:r>
          </w:p>
        </w:tc>
      </w:tr>
    </w:tbl>
    <w:p w:rsidR="00D527CE" w:rsidRPr="00D527CE" w:rsidRDefault="00BF4FA3" w:rsidP="00BF4FA3">
      <w:pPr>
        <w:pStyle w:val="Beschriftung"/>
        <w:jc w:val="center"/>
      </w:pPr>
      <w:r>
        <w:t xml:space="preserve">Table </w:t>
      </w:r>
      <w:fldSimple w:instr=" SEQ Table \* ARABIC ">
        <w:r w:rsidR="003653EE">
          <w:rPr>
            <w:noProof/>
          </w:rPr>
          <w:t>3</w:t>
        </w:r>
      </w:fldSimple>
      <w:r>
        <w:t xml:space="preserve">: </w:t>
      </w:r>
      <w:r w:rsidRPr="00DB31C1">
        <w:t>The word error rate achieved by services across all languages (lower is better).</w:t>
      </w:r>
    </w:p>
    <w:p w:rsidR="00CD0567" w:rsidRPr="00CD0567" w:rsidRDefault="00CD0567" w:rsidP="00CD0567">
      <w:pPr>
        <w:jc w:val="both"/>
        <w:rPr>
          <w:rFonts w:ascii="Georgia" w:hAnsi="Georgia"/>
        </w:rPr>
      </w:pPr>
    </w:p>
    <w:p w:rsidR="003653EE" w:rsidRDefault="00CD0567" w:rsidP="00CD0567">
      <w:pPr>
        <w:jc w:val="both"/>
        <w:rPr>
          <w:rFonts w:ascii="Georgia" w:hAnsi="Georgia"/>
        </w:rPr>
      </w:pPr>
      <w:r w:rsidRPr="00CD0567">
        <w:rPr>
          <w:rFonts w:ascii="Georgia" w:hAnsi="Georgia"/>
        </w:rPr>
        <w:t xml:space="preserve">In contrast to WER, the metrics Term Frequency and tf-idf merely measure the similarity of term distributions between two word sequences. Such a score would remain unchanged if, for example, the words in all sentences of a word sequence were reversed. Results based on tf-idf are shown in Figure 2 and Table 4 while results based on Term Frequency are shown in Figure 3 and Table 5. For tf-idf the ranking between services is less clear, with Google Cloud Speech-to-Text, Azure Speech-to-Text and Amazon Transcribe scoring generally similar and each having the highest score for more than one language. For some service/language pairs this metric could not be computed due to missing separation of the transcribed text into individual sentences as this feature was not always offered. </w:t>
      </w:r>
    </w:p>
    <w:p w:rsidR="003653EE" w:rsidRDefault="003653EE" w:rsidP="00CD0567">
      <w:pPr>
        <w:jc w:val="both"/>
        <w:rPr>
          <w:rFonts w:ascii="Georgia" w:hAnsi="Georgia"/>
        </w:rPr>
      </w:pPr>
    </w:p>
    <w:p w:rsidR="003653EE" w:rsidRDefault="003653EE" w:rsidP="003653EE">
      <w:pPr>
        <w:keepNext/>
        <w:jc w:val="both"/>
      </w:pPr>
      <w:r>
        <w:rPr>
          <w:rFonts w:ascii="Georgia" w:hAnsi="Georgia"/>
          <w:noProof/>
        </w:rPr>
        <w:drawing>
          <wp:inline distT="0" distB="0" distL="0" distR="0">
            <wp:extent cx="5911215" cy="2955925"/>
            <wp:effectExtent l="19050" t="0" r="0" b="0"/>
            <wp:docPr id="7" name="Grafik 6" descr="tf_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_idf.png"/>
                    <pic:cNvPicPr/>
                  </pic:nvPicPr>
                  <pic:blipFill>
                    <a:blip r:embed="rId9"/>
                    <a:stretch>
                      <a:fillRect/>
                    </a:stretch>
                  </pic:blipFill>
                  <pic:spPr>
                    <a:xfrm>
                      <a:off x="0" y="0"/>
                      <a:ext cx="5911215" cy="2955925"/>
                    </a:xfrm>
                    <a:prstGeom prst="rect">
                      <a:avLst/>
                    </a:prstGeom>
                  </pic:spPr>
                </pic:pic>
              </a:graphicData>
            </a:graphic>
          </wp:inline>
        </w:drawing>
      </w:r>
    </w:p>
    <w:p w:rsidR="003653EE" w:rsidRDefault="003653EE" w:rsidP="003653EE">
      <w:pPr>
        <w:pStyle w:val="Beschriftung"/>
        <w:jc w:val="center"/>
        <w:rPr>
          <w:rFonts w:ascii="Georgia" w:hAnsi="Georgia"/>
        </w:rPr>
      </w:pPr>
      <w:r>
        <w:t xml:space="preserve">Figure </w:t>
      </w:r>
      <w:fldSimple w:instr=" SEQ Figure \* ARABIC ">
        <w:r>
          <w:rPr>
            <w:noProof/>
          </w:rPr>
          <w:t>2</w:t>
        </w:r>
      </w:fldSimple>
      <w:r>
        <w:t xml:space="preserve">: </w:t>
      </w:r>
      <w:r w:rsidRPr="00310FE9">
        <w:t xml:space="preserve"> The tf-idf scores achieved by services across all languages (higher is better).</w:t>
      </w:r>
    </w:p>
    <w:p w:rsidR="00406268" w:rsidRDefault="00406268">
      <w:pPr>
        <w:rPr>
          <w:rFonts w:ascii="Georgia" w:hAnsi="Georgia"/>
        </w:rPr>
      </w:pPr>
      <w:r>
        <w:rPr>
          <w:rFonts w:ascii="Georgia" w:hAnsi="Georgia"/>
        </w:rPr>
        <w:br w:type="page"/>
      </w:r>
    </w:p>
    <w:p w:rsidR="003653EE" w:rsidRDefault="003653EE" w:rsidP="00CD0567">
      <w:pPr>
        <w:jc w:val="both"/>
        <w:rPr>
          <w:rFonts w:ascii="Georgia" w:hAnsi="Georgia"/>
        </w:rPr>
      </w:pPr>
    </w:p>
    <w:tbl>
      <w:tblPr>
        <w:tblStyle w:val="Tabellengitternetz"/>
        <w:tblW w:w="0" w:type="auto"/>
        <w:tblLook w:val="04A0"/>
      </w:tblPr>
      <w:tblGrid>
        <w:gridCol w:w="1905"/>
        <w:gridCol w:w="1905"/>
        <w:gridCol w:w="1905"/>
        <w:gridCol w:w="1905"/>
        <w:gridCol w:w="1905"/>
      </w:tblGrid>
      <w:tr w:rsidR="003653EE" w:rsidTr="00166B3C">
        <w:tc>
          <w:tcPr>
            <w:tcW w:w="1905" w:type="dxa"/>
          </w:tcPr>
          <w:p w:rsidR="003653EE" w:rsidRPr="004D4EDB" w:rsidRDefault="003653EE" w:rsidP="00166B3C">
            <w:pPr>
              <w:rPr>
                <w:rFonts w:ascii="Georgia" w:hAnsi="Georgia"/>
                <w:b/>
              </w:rPr>
            </w:pPr>
            <w:r w:rsidRPr="004D4EDB">
              <w:rPr>
                <w:rFonts w:ascii="Georgia" w:hAnsi="Georgia"/>
                <w:b/>
              </w:rPr>
              <w:t>Language</w:t>
            </w:r>
          </w:p>
        </w:tc>
        <w:tc>
          <w:tcPr>
            <w:tcW w:w="1905" w:type="dxa"/>
          </w:tcPr>
          <w:p w:rsidR="003653EE" w:rsidRPr="004D4EDB" w:rsidRDefault="003653EE" w:rsidP="004D4EDB">
            <w:pPr>
              <w:jc w:val="center"/>
              <w:rPr>
                <w:rFonts w:ascii="Georgia" w:hAnsi="Georgia"/>
                <w:b/>
              </w:rPr>
            </w:pPr>
            <w:r w:rsidRPr="004D4EDB">
              <w:rPr>
                <w:rFonts w:ascii="Georgia" w:hAnsi="Georgia"/>
                <w:b/>
              </w:rPr>
              <w:t>Google Cloud STT</w:t>
            </w:r>
          </w:p>
        </w:tc>
        <w:tc>
          <w:tcPr>
            <w:tcW w:w="1905" w:type="dxa"/>
          </w:tcPr>
          <w:p w:rsidR="003653EE" w:rsidRPr="004D4EDB" w:rsidRDefault="003653EE" w:rsidP="004D4EDB">
            <w:pPr>
              <w:jc w:val="center"/>
              <w:rPr>
                <w:rFonts w:ascii="Georgia" w:hAnsi="Georgia"/>
                <w:b/>
              </w:rPr>
            </w:pPr>
            <w:r w:rsidRPr="004D4EDB">
              <w:rPr>
                <w:rFonts w:ascii="Georgia" w:hAnsi="Georgia"/>
                <w:b/>
              </w:rPr>
              <w:t>Azure  STT</w:t>
            </w:r>
          </w:p>
        </w:tc>
        <w:tc>
          <w:tcPr>
            <w:tcW w:w="1905" w:type="dxa"/>
          </w:tcPr>
          <w:p w:rsidR="003653EE" w:rsidRPr="004D4EDB" w:rsidRDefault="003653EE" w:rsidP="004D4EDB">
            <w:pPr>
              <w:jc w:val="center"/>
              <w:rPr>
                <w:rFonts w:ascii="Georgia" w:hAnsi="Georgia"/>
                <w:b/>
              </w:rPr>
            </w:pPr>
            <w:r w:rsidRPr="004D4EDB">
              <w:rPr>
                <w:rFonts w:ascii="Georgia" w:hAnsi="Georgia"/>
                <w:b/>
              </w:rPr>
              <w:t>Amazon Transcribe</w:t>
            </w:r>
          </w:p>
        </w:tc>
        <w:tc>
          <w:tcPr>
            <w:tcW w:w="1905" w:type="dxa"/>
          </w:tcPr>
          <w:p w:rsidR="003653EE" w:rsidRPr="004D4EDB" w:rsidRDefault="003653EE" w:rsidP="004D4EDB">
            <w:pPr>
              <w:jc w:val="center"/>
              <w:rPr>
                <w:rFonts w:ascii="Georgia" w:hAnsi="Georgia"/>
                <w:b/>
              </w:rPr>
            </w:pPr>
            <w:r w:rsidRPr="004D4EDB">
              <w:rPr>
                <w:rFonts w:ascii="Georgia" w:hAnsi="Georgia"/>
                <w:b/>
              </w:rPr>
              <w:t>CMU Sphinx</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English</w:t>
            </w:r>
          </w:p>
        </w:tc>
        <w:tc>
          <w:tcPr>
            <w:tcW w:w="1905" w:type="dxa"/>
          </w:tcPr>
          <w:p w:rsidR="004D4EDB" w:rsidRPr="004D4EDB" w:rsidRDefault="004D4EDB" w:rsidP="004D4EDB">
            <w:pPr>
              <w:jc w:val="center"/>
              <w:rPr>
                <w:rFonts w:ascii="Georgia" w:hAnsi="Georgia"/>
              </w:rPr>
            </w:pPr>
            <w:r w:rsidRPr="004D4EDB">
              <w:rPr>
                <w:rFonts w:ascii="Georgia" w:hAnsi="Georgia"/>
              </w:rPr>
              <w:t>0.659</w:t>
            </w:r>
          </w:p>
        </w:tc>
        <w:tc>
          <w:tcPr>
            <w:tcW w:w="1905" w:type="dxa"/>
          </w:tcPr>
          <w:p w:rsidR="004D4EDB" w:rsidRPr="004D4EDB" w:rsidRDefault="004D4EDB" w:rsidP="004D4EDB">
            <w:pPr>
              <w:jc w:val="center"/>
              <w:rPr>
                <w:rFonts w:ascii="Georgia" w:hAnsi="Georgia"/>
              </w:rPr>
            </w:pPr>
            <w:r w:rsidRPr="004D4EDB">
              <w:rPr>
                <w:rFonts w:ascii="Georgia" w:hAnsi="Georgia"/>
              </w:rPr>
              <w:t>0.695</w:t>
            </w:r>
          </w:p>
        </w:tc>
        <w:tc>
          <w:tcPr>
            <w:tcW w:w="1905" w:type="dxa"/>
          </w:tcPr>
          <w:p w:rsidR="004D4EDB" w:rsidRPr="004D4EDB" w:rsidRDefault="004D4EDB" w:rsidP="004D4EDB">
            <w:pPr>
              <w:jc w:val="center"/>
              <w:rPr>
                <w:rFonts w:ascii="Georgia" w:hAnsi="Georgia"/>
                <w:b/>
              </w:rPr>
            </w:pPr>
            <w:r w:rsidRPr="004D4EDB">
              <w:rPr>
                <w:rFonts w:ascii="Georgia" w:hAnsi="Georgia"/>
                <w:b/>
              </w:rPr>
              <w:t>0.702</w:t>
            </w:r>
          </w:p>
        </w:tc>
        <w:tc>
          <w:tcPr>
            <w:tcW w:w="1905" w:type="dxa"/>
          </w:tcPr>
          <w:p w:rsidR="004D4EDB" w:rsidRPr="004D4EDB" w:rsidRDefault="004D4EDB" w:rsidP="004D4EDB">
            <w:pPr>
              <w:jc w:val="center"/>
              <w:rPr>
                <w:rFonts w:ascii="Georgia" w:hAnsi="Georgia"/>
              </w:rPr>
            </w:pPr>
            <w:r w:rsidRPr="004D4EDB">
              <w:rPr>
                <w:rFonts w:ascii="Georgia" w:hAnsi="Georgia"/>
              </w:rPr>
              <w:t>0.408</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Spanish</w:t>
            </w:r>
          </w:p>
        </w:tc>
        <w:tc>
          <w:tcPr>
            <w:tcW w:w="1905" w:type="dxa"/>
          </w:tcPr>
          <w:p w:rsidR="004D4EDB" w:rsidRPr="004D4EDB" w:rsidRDefault="004D4EDB" w:rsidP="004D4EDB">
            <w:pPr>
              <w:jc w:val="center"/>
              <w:rPr>
                <w:rFonts w:ascii="Georgia" w:hAnsi="Georgia"/>
              </w:rPr>
            </w:pPr>
            <w:r w:rsidRPr="004D4EDB">
              <w:rPr>
                <w:rFonts w:ascii="Georgia" w:hAnsi="Georgia"/>
              </w:rPr>
              <w:t>0.498</w:t>
            </w:r>
          </w:p>
        </w:tc>
        <w:tc>
          <w:tcPr>
            <w:tcW w:w="1905" w:type="dxa"/>
          </w:tcPr>
          <w:p w:rsidR="004D4EDB" w:rsidRPr="004D4EDB" w:rsidRDefault="004D4EDB" w:rsidP="004D4EDB">
            <w:pPr>
              <w:jc w:val="center"/>
              <w:rPr>
                <w:rFonts w:ascii="Georgia" w:hAnsi="Georgia"/>
                <w:b/>
              </w:rPr>
            </w:pPr>
            <w:r w:rsidRPr="004D4EDB">
              <w:rPr>
                <w:rFonts w:ascii="Georgia" w:hAnsi="Georgia"/>
                <w:b/>
              </w:rPr>
              <w:t>0.516</w:t>
            </w:r>
          </w:p>
        </w:tc>
        <w:tc>
          <w:tcPr>
            <w:tcW w:w="1905" w:type="dxa"/>
          </w:tcPr>
          <w:p w:rsidR="004D4EDB" w:rsidRPr="004D4EDB" w:rsidRDefault="004D4EDB" w:rsidP="004D4EDB">
            <w:pPr>
              <w:jc w:val="center"/>
              <w:rPr>
                <w:rFonts w:ascii="Georgia" w:hAnsi="Georgia"/>
              </w:rPr>
            </w:pPr>
            <w:r w:rsidRPr="004D4EDB">
              <w:rPr>
                <w:rFonts w:ascii="Georgia" w:hAnsi="Georgia"/>
              </w:rPr>
              <w:t>0.513</w:t>
            </w:r>
          </w:p>
        </w:tc>
        <w:tc>
          <w:tcPr>
            <w:tcW w:w="1905" w:type="dxa"/>
          </w:tcPr>
          <w:p w:rsidR="004D4EDB" w:rsidRPr="004D4EDB" w:rsidRDefault="004D4EDB" w:rsidP="004D4EDB">
            <w:pPr>
              <w:jc w:val="center"/>
              <w:rPr>
                <w:rFonts w:ascii="Georgia" w:hAnsi="Georgia"/>
              </w:rPr>
            </w:pPr>
            <w:r w:rsidRPr="004D4EDB">
              <w:rPr>
                <w:rFonts w:ascii="Georgia" w:hAnsi="Georgia"/>
              </w:rPr>
              <w:t>0.279</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French</w:t>
            </w:r>
          </w:p>
        </w:tc>
        <w:tc>
          <w:tcPr>
            <w:tcW w:w="1905" w:type="dxa"/>
          </w:tcPr>
          <w:p w:rsidR="004D4EDB" w:rsidRPr="004D4EDB" w:rsidRDefault="004D4EDB" w:rsidP="004D4EDB">
            <w:pPr>
              <w:jc w:val="center"/>
              <w:rPr>
                <w:rFonts w:ascii="Georgia" w:hAnsi="Georgia"/>
              </w:rPr>
            </w:pPr>
            <w:r w:rsidRPr="004D4EDB">
              <w:rPr>
                <w:rFonts w:ascii="Georgia" w:hAnsi="Georgia"/>
              </w:rPr>
              <w:t>0.535</w:t>
            </w:r>
          </w:p>
        </w:tc>
        <w:tc>
          <w:tcPr>
            <w:tcW w:w="1905" w:type="dxa"/>
          </w:tcPr>
          <w:p w:rsidR="004D4EDB" w:rsidRPr="004D4EDB" w:rsidRDefault="004D4EDB" w:rsidP="004D4EDB">
            <w:pPr>
              <w:jc w:val="center"/>
              <w:rPr>
                <w:rFonts w:ascii="Georgia" w:hAnsi="Georgia"/>
              </w:rPr>
            </w:pPr>
            <w:r w:rsidRPr="004D4EDB">
              <w:rPr>
                <w:rFonts w:ascii="Georgia" w:hAnsi="Georgia"/>
              </w:rPr>
              <w:t>0.543</w:t>
            </w:r>
          </w:p>
        </w:tc>
        <w:tc>
          <w:tcPr>
            <w:tcW w:w="1905" w:type="dxa"/>
          </w:tcPr>
          <w:p w:rsidR="004D4EDB" w:rsidRPr="004D4EDB" w:rsidRDefault="004D4EDB" w:rsidP="004D4EDB">
            <w:pPr>
              <w:jc w:val="center"/>
              <w:rPr>
                <w:rFonts w:ascii="Georgia" w:hAnsi="Georgia"/>
                <w:b/>
              </w:rPr>
            </w:pPr>
            <w:r w:rsidRPr="004D4EDB">
              <w:rPr>
                <w:rFonts w:ascii="Georgia" w:hAnsi="Georgia"/>
                <w:b/>
              </w:rPr>
              <w:t>0.546</w:t>
            </w:r>
          </w:p>
        </w:tc>
        <w:tc>
          <w:tcPr>
            <w:tcW w:w="1905" w:type="dxa"/>
          </w:tcPr>
          <w:p w:rsidR="004D4EDB" w:rsidRPr="004D4EDB" w:rsidRDefault="004D4EDB" w:rsidP="004D4EDB">
            <w:pPr>
              <w:jc w:val="center"/>
              <w:rPr>
                <w:rFonts w:ascii="Georgia" w:hAnsi="Georgia"/>
              </w:rPr>
            </w:pPr>
            <w:r w:rsidRPr="004D4EDB">
              <w:rPr>
                <w:rFonts w:ascii="Georgia" w:hAnsi="Georgia"/>
              </w:rPr>
              <w:t>0.260</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Italian</w:t>
            </w:r>
          </w:p>
        </w:tc>
        <w:tc>
          <w:tcPr>
            <w:tcW w:w="1905" w:type="dxa"/>
          </w:tcPr>
          <w:p w:rsidR="004D4EDB" w:rsidRPr="004D4EDB" w:rsidRDefault="004D4EDB" w:rsidP="004D4EDB">
            <w:pPr>
              <w:jc w:val="center"/>
              <w:rPr>
                <w:rFonts w:ascii="Georgia" w:hAnsi="Georgia"/>
                <w:b/>
              </w:rPr>
            </w:pPr>
            <w:r w:rsidRPr="004D4EDB">
              <w:rPr>
                <w:rFonts w:ascii="Georgia" w:hAnsi="Georgia"/>
                <w:b/>
              </w:rPr>
              <w:t>0.689</w:t>
            </w:r>
          </w:p>
        </w:tc>
        <w:tc>
          <w:tcPr>
            <w:tcW w:w="1905" w:type="dxa"/>
          </w:tcPr>
          <w:p w:rsidR="004D4EDB" w:rsidRPr="004D4EDB" w:rsidRDefault="004D4EDB" w:rsidP="004D4EDB">
            <w:pPr>
              <w:jc w:val="center"/>
              <w:rPr>
                <w:rFonts w:ascii="Georgia" w:hAnsi="Georgia"/>
              </w:rPr>
            </w:pPr>
            <w:r w:rsidRPr="004D4EDB">
              <w:rPr>
                <w:rFonts w:ascii="Georgia" w:hAnsi="Georgia"/>
              </w:rPr>
              <w:t>0.664</w:t>
            </w:r>
          </w:p>
        </w:tc>
        <w:tc>
          <w:tcPr>
            <w:tcW w:w="1905" w:type="dxa"/>
          </w:tcPr>
          <w:p w:rsidR="004D4EDB" w:rsidRPr="004D4EDB" w:rsidRDefault="004D4EDB" w:rsidP="004D4EDB">
            <w:pPr>
              <w:jc w:val="center"/>
              <w:rPr>
                <w:rFonts w:ascii="Georgia" w:hAnsi="Georgia"/>
              </w:rPr>
            </w:pPr>
            <w:r w:rsidRPr="004D4EDB">
              <w:rPr>
                <w:rFonts w:ascii="Georgia" w:hAnsi="Georgia"/>
              </w:rPr>
              <w:t>0.680</w:t>
            </w:r>
          </w:p>
        </w:tc>
        <w:tc>
          <w:tcPr>
            <w:tcW w:w="1905" w:type="dxa"/>
          </w:tcPr>
          <w:p w:rsidR="004D4EDB" w:rsidRPr="004D4EDB" w:rsidRDefault="004D4EDB" w:rsidP="004D4EDB">
            <w:pPr>
              <w:jc w:val="center"/>
              <w:rPr>
                <w:rFonts w:ascii="Georgia" w:hAnsi="Georgia"/>
              </w:rPr>
            </w:pPr>
            <w:r w:rsidRPr="004D4EDB">
              <w:rPr>
                <w:rFonts w:ascii="Georgia" w:hAnsi="Georgia"/>
              </w:rPr>
              <w:t>0.219</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Russian(1)</w:t>
            </w:r>
          </w:p>
        </w:tc>
        <w:tc>
          <w:tcPr>
            <w:tcW w:w="1905" w:type="dxa"/>
          </w:tcPr>
          <w:p w:rsidR="004D4EDB" w:rsidRPr="004D4EDB" w:rsidRDefault="004D4EDB" w:rsidP="004D4EDB">
            <w:pPr>
              <w:jc w:val="center"/>
              <w:rPr>
                <w:rFonts w:ascii="Georgia" w:hAnsi="Georgia"/>
              </w:rPr>
            </w:pPr>
            <w:r w:rsidRPr="004D4EDB">
              <w:rPr>
                <w:rFonts w:ascii="Georgia" w:hAnsi="Georgia"/>
              </w:rPr>
              <w:t>0.464</w:t>
            </w:r>
          </w:p>
        </w:tc>
        <w:tc>
          <w:tcPr>
            <w:tcW w:w="1905" w:type="dxa"/>
          </w:tcPr>
          <w:p w:rsidR="004D4EDB" w:rsidRPr="004D4EDB" w:rsidRDefault="004D4EDB" w:rsidP="004D4EDB">
            <w:pPr>
              <w:jc w:val="center"/>
              <w:rPr>
                <w:rFonts w:ascii="Georgia" w:hAnsi="Georgia"/>
                <w:b/>
              </w:rPr>
            </w:pPr>
            <w:r w:rsidRPr="004D4EDB">
              <w:rPr>
                <w:rFonts w:ascii="Georgia" w:hAnsi="Georgia"/>
                <w:b/>
              </w:rPr>
              <w:t>0.534</w:t>
            </w:r>
          </w:p>
        </w:tc>
        <w:tc>
          <w:tcPr>
            <w:tcW w:w="1905" w:type="dxa"/>
          </w:tcPr>
          <w:p w:rsidR="004D4EDB" w:rsidRPr="004D4EDB" w:rsidRDefault="004D4EDB" w:rsidP="004D4EDB">
            <w:pPr>
              <w:jc w:val="center"/>
              <w:rPr>
                <w:rFonts w:ascii="Georgia" w:hAnsi="Georgia"/>
              </w:rPr>
            </w:pPr>
            <w:r w:rsidRPr="004D4EDB">
              <w:rPr>
                <w:rFonts w:ascii="Georgia" w:hAnsi="Georgia"/>
              </w:rPr>
              <w:t>0.523</w:t>
            </w:r>
          </w:p>
        </w:tc>
        <w:tc>
          <w:tcPr>
            <w:tcW w:w="1905" w:type="dxa"/>
          </w:tcPr>
          <w:p w:rsidR="004D4EDB" w:rsidRPr="004D4EDB" w:rsidRDefault="004D4EDB" w:rsidP="004D4EDB">
            <w:pPr>
              <w:jc w:val="center"/>
              <w:rPr>
                <w:rFonts w:ascii="Georgia" w:hAnsi="Georgia"/>
              </w:rPr>
            </w:pPr>
            <w:r w:rsidRPr="004D4EDB">
              <w:rPr>
                <w:rFonts w:ascii="Georgia" w:hAnsi="Georgia"/>
              </w:rPr>
              <w:t>0.310</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Russian(2)</w:t>
            </w:r>
          </w:p>
        </w:tc>
        <w:tc>
          <w:tcPr>
            <w:tcW w:w="1905" w:type="dxa"/>
          </w:tcPr>
          <w:p w:rsidR="004D4EDB" w:rsidRPr="004D4EDB" w:rsidRDefault="004D4EDB" w:rsidP="004D4EDB">
            <w:pPr>
              <w:jc w:val="center"/>
              <w:rPr>
                <w:rFonts w:ascii="Georgia" w:hAnsi="Georgia"/>
              </w:rPr>
            </w:pPr>
            <w:r w:rsidRPr="004D4EDB">
              <w:rPr>
                <w:rFonts w:ascii="Georgia" w:hAnsi="Georgia"/>
              </w:rPr>
              <w:t>0.404</w:t>
            </w:r>
          </w:p>
        </w:tc>
        <w:tc>
          <w:tcPr>
            <w:tcW w:w="1905" w:type="dxa"/>
          </w:tcPr>
          <w:p w:rsidR="004D4EDB" w:rsidRPr="004D4EDB" w:rsidRDefault="004D4EDB" w:rsidP="004D4EDB">
            <w:pPr>
              <w:jc w:val="center"/>
              <w:rPr>
                <w:rFonts w:ascii="Georgia" w:hAnsi="Georgia"/>
                <w:b/>
              </w:rPr>
            </w:pPr>
            <w:r w:rsidRPr="004D4EDB">
              <w:rPr>
                <w:rFonts w:ascii="Georgia" w:hAnsi="Georgia"/>
                <w:b/>
              </w:rPr>
              <w:t>0.409</w:t>
            </w:r>
          </w:p>
        </w:tc>
        <w:tc>
          <w:tcPr>
            <w:tcW w:w="1905" w:type="dxa"/>
          </w:tcPr>
          <w:p w:rsidR="004D4EDB" w:rsidRPr="004D4EDB" w:rsidRDefault="004D4EDB" w:rsidP="004D4EDB">
            <w:pPr>
              <w:jc w:val="center"/>
              <w:rPr>
                <w:rFonts w:ascii="Georgia" w:hAnsi="Georgia"/>
              </w:rPr>
            </w:pPr>
            <w:r w:rsidRPr="004D4EDB">
              <w:rPr>
                <w:rFonts w:ascii="Georgia" w:hAnsi="Georgia"/>
              </w:rPr>
              <w:t>0.353</w:t>
            </w:r>
          </w:p>
        </w:tc>
        <w:tc>
          <w:tcPr>
            <w:tcW w:w="1905" w:type="dxa"/>
          </w:tcPr>
          <w:p w:rsidR="004D4EDB" w:rsidRPr="004D4EDB" w:rsidRDefault="004D4EDB" w:rsidP="004D4EDB">
            <w:pPr>
              <w:jc w:val="center"/>
              <w:rPr>
                <w:rFonts w:ascii="Georgia" w:hAnsi="Georgia"/>
              </w:rPr>
            </w:pPr>
            <w:r w:rsidRPr="004D4EDB">
              <w:rPr>
                <w:rFonts w:ascii="Georgia" w:hAnsi="Georgia"/>
              </w:rPr>
              <w:t>0.175</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Dutch</w:t>
            </w:r>
          </w:p>
        </w:tc>
        <w:tc>
          <w:tcPr>
            <w:tcW w:w="1905" w:type="dxa"/>
          </w:tcPr>
          <w:p w:rsidR="004D4EDB" w:rsidRPr="004D4EDB" w:rsidRDefault="004D4EDB" w:rsidP="004D4EDB">
            <w:pPr>
              <w:jc w:val="center"/>
              <w:rPr>
                <w:rFonts w:ascii="Georgia" w:hAnsi="Georgia"/>
                <w:b/>
              </w:rPr>
            </w:pPr>
            <w:r w:rsidRPr="004D4EDB">
              <w:rPr>
                <w:rFonts w:ascii="Georgia" w:hAnsi="Georgia"/>
                <w:b/>
              </w:rPr>
              <w:t>0.495</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0.471</w:t>
            </w:r>
          </w:p>
        </w:tc>
        <w:tc>
          <w:tcPr>
            <w:tcW w:w="1905" w:type="dxa"/>
          </w:tcPr>
          <w:p w:rsidR="004D4EDB" w:rsidRPr="004D4EDB" w:rsidRDefault="004D4EDB" w:rsidP="004D4EDB">
            <w:pPr>
              <w:jc w:val="center"/>
              <w:rPr>
                <w:rFonts w:ascii="Georgia" w:hAnsi="Georgia"/>
              </w:rPr>
            </w:pPr>
            <w:r w:rsidRPr="004D4EDB">
              <w:rPr>
                <w:rFonts w:ascii="Georgia" w:hAnsi="Georgia"/>
              </w:rPr>
              <w:t>0.290</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Hebrew</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b/>
              </w:rPr>
            </w:pPr>
            <w:r w:rsidRPr="004D4EDB">
              <w:rPr>
                <w:rFonts w:ascii="Georgia" w:hAnsi="Georgia"/>
                <w:b/>
              </w:rPr>
              <w:t>0.431</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Greek</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b/>
              </w:rPr>
            </w:pPr>
            <w:r w:rsidRPr="004D4EDB">
              <w:rPr>
                <w:rFonts w:ascii="Georgia" w:hAnsi="Georgia"/>
                <w:b/>
              </w:rPr>
              <w:t>0.248</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Polish</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b/>
              </w:rPr>
            </w:pPr>
            <w:r w:rsidRPr="004D4EDB">
              <w:rPr>
                <w:rFonts w:ascii="Georgia" w:hAnsi="Georgia"/>
                <w:b/>
              </w:rPr>
              <w:t>0.248</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Hungarian</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Serbian</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Slovenian</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BA3C98">
            <w:pPr>
              <w:rPr>
                <w:rFonts w:ascii="Georgia" w:hAnsi="Georgia"/>
              </w:rPr>
            </w:pPr>
            <w:r w:rsidRPr="004D4EDB">
              <w:rPr>
                <w:rFonts w:ascii="Georgia" w:hAnsi="Georgia"/>
              </w:rPr>
              <w:t>Czech</w:t>
            </w:r>
          </w:p>
        </w:tc>
        <w:tc>
          <w:tcPr>
            <w:tcW w:w="1905" w:type="dxa"/>
          </w:tcPr>
          <w:p w:rsidR="004D4EDB" w:rsidRPr="004D4EDB" w:rsidRDefault="004D4EDB" w:rsidP="004D4EDB">
            <w:pPr>
              <w:jc w:val="center"/>
              <w:rPr>
                <w:rFonts w:ascii="Georgia" w:hAnsi="Georgia"/>
                <w:b/>
              </w:rPr>
            </w:pPr>
            <w:r w:rsidRPr="004D4EDB">
              <w:rPr>
                <w:rFonts w:ascii="Georgia" w:hAnsi="Georgia"/>
                <w:b/>
              </w:rPr>
              <w:t>0.521</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bl>
    <w:p w:rsidR="003653EE" w:rsidRDefault="003653EE" w:rsidP="003653EE">
      <w:pPr>
        <w:pStyle w:val="Beschriftung"/>
        <w:jc w:val="center"/>
        <w:rPr>
          <w:rFonts w:ascii="Georgia" w:hAnsi="Georgia"/>
        </w:rPr>
      </w:pPr>
      <w:r>
        <w:t xml:space="preserve">Table </w:t>
      </w:r>
      <w:fldSimple w:instr=" SEQ Table \* ARABIC ">
        <w:r>
          <w:rPr>
            <w:noProof/>
          </w:rPr>
          <w:t>4</w:t>
        </w:r>
      </w:fldSimple>
      <w:r>
        <w:t xml:space="preserve">: </w:t>
      </w:r>
      <w:r w:rsidRPr="00795FB9">
        <w:t xml:space="preserve"> The tf-idf scores achieved by services across all languages (higher is better).</w:t>
      </w:r>
    </w:p>
    <w:p w:rsidR="003653EE" w:rsidRDefault="003653EE" w:rsidP="00CD0567">
      <w:pPr>
        <w:jc w:val="both"/>
        <w:rPr>
          <w:rFonts w:ascii="Georgia" w:hAnsi="Georgia"/>
        </w:rPr>
      </w:pPr>
    </w:p>
    <w:p w:rsidR="00CD0567" w:rsidRDefault="00CD0567" w:rsidP="00CD0567">
      <w:pPr>
        <w:jc w:val="both"/>
        <w:rPr>
          <w:rFonts w:ascii="Georgia" w:hAnsi="Georgia"/>
        </w:rPr>
      </w:pPr>
      <w:r w:rsidRPr="00CD0567">
        <w:rPr>
          <w:rFonts w:ascii="Georgia" w:hAnsi="Georgia"/>
        </w:rPr>
        <w:t>The measurements in Figure 3 are more spread out with Azure Speech-to-Text and Amazon Transcribe mostly scoring the highest, however common words such as “a” or “the” are assigned a disproportionately high term frequency score despite their low importance to a documents content. For this reason a score calculated solely based on Term Frequencies</w:t>
      </w:r>
      <w:r>
        <w:rPr>
          <w:rFonts w:ascii="Georgia" w:hAnsi="Georgia"/>
        </w:rPr>
        <w:t xml:space="preserve"> has limited informative value.</w:t>
      </w:r>
    </w:p>
    <w:p w:rsidR="003653EE" w:rsidRDefault="003653EE" w:rsidP="00CD0567">
      <w:pPr>
        <w:jc w:val="both"/>
        <w:rPr>
          <w:rFonts w:ascii="Georgia" w:hAnsi="Georgia"/>
        </w:rPr>
      </w:pPr>
    </w:p>
    <w:p w:rsidR="003653EE" w:rsidRDefault="003653EE" w:rsidP="003653EE">
      <w:pPr>
        <w:jc w:val="both"/>
        <w:rPr>
          <w:rFonts w:ascii="Georgia" w:hAnsi="Georgia"/>
        </w:rPr>
      </w:pPr>
    </w:p>
    <w:p w:rsidR="003653EE" w:rsidRDefault="003653EE" w:rsidP="003653EE">
      <w:pPr>
        <w:keepNext/>
        <w:jc w:val="both"/>
      </w:pPr>
      <w:r>
        <w:rPr>
          <w:rFonts w:ascii="Georgia" w:hAnsi="Georgia"/>
          <w:noProof/>
        </w:rPr>
        <w:lastRenderedPageBreak/>
        <w:drawing>
          <wp:inline distT="0" distB="0" distL="0" distR="0">
            <wp:extent cx="5911215" cy="2955607"/>
            <wp:effectExtent l="19050" t="0" r="0" b="0"/>
            <wp:docPr id="8" name="Grafik 6" descr="tf_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_idf.png"/>
                    <pic:cNvPicPr/>
                  </pic:nvPicPr>
                  <pic:blipFill>
                    <a:blip r:embed="rId10"/>
                    <a:stretch>
                      <a:fillRect/>
                    </a:stretch>
                  </pic:blipFill>
                  <pic:spPr>
                    <a:xfrm>
                      <a:off x="0" y="0"/>
                      <a:ext cx="5911215" cy="2955607"/>
                    </a:xfrm>
                    <a:prstGeom prst="rect">
                      <a:avLst/>
                    </a:prstGeom>
                  </pic:spPr>
                </pic:pic>
              </a:graphicData>
            </a:graphic>
          </wp:inline>
        </w:drawing>
      </w:r>
    </w:p>
    <w:p w:rsidR="003653EE" w:rsidRDefault="003653EE" w:rsidP="003653EE">
      <w:pPr>
        <w:pStyle w:val="Beschriftung"/>
        <w:jc w:val="center"/>
      </w:pPr>
      <w:r>
        <w:t xml:space="preserve">Figure </w:t>
      </w:r>
      <w:fldSimple w:instr=" SEQ Figure \* ARABIC ">
        <w:r>
          <w:rPr>
            <w:noProof/>
          </w:rPr>
          <w:t>3</w:t>
        </w:r>
      </w:fldSimple>
      <w:r>
        <w:t>: The Term Frequency scores achieved by services across all languages (higher is better).</w:t>
      </w:r>
    </w:p>
    <w:p w:rsidR="003653EE" w:rsidRDefault="003653EE" w:rsidP="003653EE">
      <w:pPr>
        <w:jc w:val="both"/>
        <w:rPr>
          <w:rFonts w:ascii="Georgia" w:hAnsi="Georgia"/>
        </w:rPr>
      </w:pPr>
    </w:p>
    <w:tbl>
      <w:tblPr>
        <w:tblStyle w:val="Tabellengitternetz"/>
        <w:tblW w:w="0" w:type="auto"/>
        <w:tblLook w:val="04A0"/>
      </w:tblPr>
      <w:tblGrid>
        <w:gridCol w:w="1905"/>
        <w:gridCol w:w="1905"/>
        <w:gridCol w:w="1905"/>
        <w:gridCol w:w="1905"/>
        <w:gridCol w:w="1905"/>
      </w:tblGrid>
      <w:tr w:rsidR="003653EE" w:rsidTr="00166B3C">
        <w:tc>
          <w:tcPr>
            <w:tcW w:w="1905" w:type="dxa"/>
          </w:tcPr>
          <w:p w:rsidR="003653EE" w:rsidRPr="004D4EDB" w:rsidRDefault="003653EE" w:rsidP="00166B3C">
            <w:pPr>
              <w:rPr>
                <w:rFonts w:ascii="Georgia" w:hAnsi="Georgia"/>
                <w:b/>
              </w:rPr>
            </w:pPr>
            <w:r w:rsidRPr="004D4EDB">
              <w:rPr>
                <w:rFonts w:ascii="Georgia" w:hAnsi="Georgia"/>
                <w:b/>
              </w:rPr>
              <w:t>Language</w:t>
            </w:r>
          </w:p>
        </w:tc>
        <w:tc>
          <w:tcPr>
            <w:tcW w:w="1905" w:type="dxa"/>
          </w:tcPr>
          <w:p w:rsidR="003653EE" w:rsidRPr="004D4EDB" w:rsidRDefault="003653EE" w:rsidP="004D4EDB">
            <w:pPr>
              <w:jc w:val="center"/>
              <w:rPr>
                <w:rFonts w:ascii="Georgia" w:hAnsi="Georgia"/>
                <w:b/>
              </w:rPr>
            </w:pPr>
            <w:r w:rsidRPr="004D4EDB">
              <w:rPr>
                <w:rFonts w:ascii="Georgia" w:hAnsi="Georgia"/>
                <w:b/>
              </w:rPr>
              <w:t>Google Cloud STT</w:t>
            </w:r>
          </w:p>
        </w:tc>
        <w:tc>
          <w:tcPr>
            <w:tcW w:w="1905" w:type="dxa"/>
          </w:tcPr>
          <w:p w:rsidR="003653EE" w:rsidRPr="004D4EDB" w:rsidRDefault="003653EE" w:rsidP="004D4EDB">
            <w:pPr>
              <w:jc w:val="center"/>
              <w:rPr>
                <w:rFonts w:ascii="Georgia" w:hAnsi="Georgia"/>
                <w:b/>
              </w:rPr>
            </w:pPr>
            <w:r w:rsidRPr="004D4EDB">
              <w:rPr>
                <w:rFonts w:ascii="Georgia" w:hAnsi="Georgia"/>
                <w:b/>
              </w:rPr>
              <w:t>Azure  STT</w:t>
            </w:r>
          </w:p>
        </w:tc>
        <w:tc>
          <w:tcPr>
            <w:tcW w:w="1905" w:type="dxa"/>
          </w:tcPr>
          <w:p w:rsidR="003653EE" w:rsidRPr="004D4EDB" w:rsidRDefault="003653EE" w:rsidP="004D4EDB">
            <w:pPr>
              <w:jc w:val="center"/>
              <w:rPr>
                <w:rFonts w:ascii="Georgia" w:hAnsi="Georgia"/>
                <w:b/>
              </w:rPr>
            </w:pPr>
            <w:r w:rsidRPr="004D4EDB">
              <w:rPr>
                <w:rFonts w:ascii="Georgia" w:hAnsi="Georgia"/>
                <w:b/>
              </w:rPr>
              <w:t>Amazon Transcribe</w:t>
            </w:r>
          </w:p>
        </w:tc>
        <w:tc>
          <w:tcPr>
            <w:tcW w:w="1905" w:type="dxa"/>
          </w:tcPr>
          <w:p w:rsidR="003653EE" w:rsidRPr="004D4EDB" w:rsidRDefault="003653EE" w:rsidP="004D4EDB">
            <w:pPr>
              <w:jc w:val="center"/>
              <w:rPr>
                <w:rFonts w:ascii="Georgia" w:hAnsi="Georgia"/>
                <w:b/>
              </w:rPr>
            </w:pPr>
            <w:r w:rsidRPr="004D4EDB">
              <w:rPr>
                <w:rFonts w:ascii="Georgia" w:hAnsi="Georgia"/>
                <w:b/>
              </w:rPr>
              <w:t>CMU Sphinx</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English</w:t>
            </w:r>
          </w:p>
        </w:tc>
        <w:tc>
          <w:tcPr>
            <w:tcW w:w="1905" w:type="dxa"/>
          </w:tcPr>
          <w:p w:rsidR="004D4EDB" w:rsidRPr="004D4EDB" w:rsidRDefault="004D4EDB" w:rsidP="004D4EDB">
            <w:pPr>
              <w:jc w:val="center"/>
              <w:rPr>
                <w:rFonts w:ascii="Georgia" w:hAnsi="Georgia"/>
              </w:rPr>
            </w:pPr>
            <w:r w:rsidRPr="004D4EDB">
              <w:rPr>
                <w:rFonts w:ascii="Georgia" w:hAnsi="Georgia"/>
              </w:rPr>
              <w:t>0.890</w:t>
            </w:r>
          </w:p>
        </w:tc>
        <w:tc>
          <w:tcPr>
            <w:tcW w:w="1905" w:type="dxa"/>
          </w:tcPr>
          <w:p w:rsidR="004D4EDB" w:rsidRPr="004D4EDB" w:rsidRDefault="004D4EDB" w:rsidP="004D4EDB">
            <w:pPr>
              <w:jc w:val="center"/>
              <w:rPr>
                <w:rFonts w:ascii="Georgia" w:hAnsi="Georgia"/>
              </w:rPr>
            </w:pPr>
            <w:r w:rsidRPr="004D4EDB">
              <w:rPr>
                <w:rFonts w:ascii="Georgia" w:hAnsi="Georgia"/>
              </w:rPr>
              <w:t>0.934</w:t>
            </w:r>
          </w:p>
        </w:tc>
        <w:tc>
          <w:tcPr>
            <w:tcW w:w="1905" w:type="dxa"/>
          </w:tcPr>
          <w:p w:rsidR="004D4EDB" w:rsidRPr="004D4EDB" w:rsidRDefault="004D4EDB" w:rsidP="004D4EDB">
            <w:pPr>
              <w:jc w:val="center"/>
              <w:rPr>
                <w:rFonts w:ascii="Georgia" w:hAnsi="Georgia"/>
                <w:b/>
              </w:rPr>
            </w:pPr>
            <w:r w:rsidRPr="004D4EDB">
              <w:rPr>
                <w:rFonts w:ascii="Georgia" w:hAnsi="Georgia"/>
                <w:b/>
              </w:rPr>
              <w:t>0.962</w:t>
            </w:r>
          </w:p>
        </w:tc>
        <w:tc>
          <w:tcPr>
            <w:tcW w:w="1905" w:type="dxa"/>
          </w:tcPr>
          <w:p w:rsidR="004D4EDB" w:rsidRPr="004D4EDB" w:rsidRDefault="004D4EDB" w:rsidP="004D4EDB">
            <w:pPr>
              <w:jc w:val="center"/>
              <w:rPr>
                <w:rFonts w:ascii="Georgia" w:hAnsi="Georgia"/>
              </w:rPr>
            </w:pPr>
            <w:r w:rsidRPr="004D4EDB">
              <w:rPr>
                <w:rFonts w:ascii="Georgia" w:hAnsi="Georgia"/>
              </w:rPr>
              <w:t>0.815</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Spanish</w:t>
            </w:r>
          </w:p>
        </w:tc>
        <w:tc>
          <w:tcPr>
            <w:tcW w:w="1905" w:type="dxa"/>
          </w:tcPr>
          <w:p w:rsidR="004D4EDB" w:rsidRPr="004D4EDB" w:rsidRDefault="004D4EDB" w:rsidP="004D4EDB">
            <w:pPr>
              <w:jc w:val="center"/>
              <w:rPr>
                <w:rFonts w:ascii="Georgia" w:hAnsi="Georgia"/>
              </w:rPr>
            </w:pPr>
            <w:r w:rsidRPr="004D4EDB">
              <w:rPr>
                <w:rFonts w:ascii="Georgia" w:hAnsi="Georgia"/>
              </w:rPr>
              <w:t>0.866</w:t>
            </w:r>
          </w:p>
        </w:tc>
        <w:tc>
          <w:tcPr>
            <w:tcW w:w="1905" w:type="dxa"/>
          </w:tcPr>
          <w:p w:rsidR="004D4EDB" w:rsidRPr="004D4EDB" w:rsidRDefault="004D4EDB" w:rsidP="004D4EDB">
            <w:pPr>
              <w:jc w:val="center"/>
              <w:rPr>
                <w:rFonts w:ascii="Georgia" w:hAnsi="Georgia"/>
                <w:b/>
              </w:rPr>
            </w:pPr>
            <w:r w:rsidRPr="004D4EDB">
              <w:rPr>
                <w:rFonts w:ascii="Georgia" w:hAnsi="Georgia"/>
                <w:b/>
              </w:rPr>
              <w:t>0.989</w:t>
            </w:r>
          </w:p>
        </w:tc>
        <w:tc>
          <w:tcPr>
            <w:tcW w:w="1905" w:type="dxa"/>
          </w:tcPr>
          <w:p w:rsidR="004D4EDB" w:rsidRPr="004D4EDB" w:rsidRDefault="004D4EDB" w:rsidP="004D4EDB">
            <w:pPr>
              <w:jc w:val="center"/>
              <w:rPr>
                <w:rFonts w:ascii="Georgia" w:hAnsi="Georgia"/>
              </w:rPr>
            </w:pPr>
            <w:r w:rsidRPr="004D4EDB">
              <w:rPr>
                <w:rFonts w:ascii="Georgia" w:hAnsi="Georgia"/>
              </w:rPr>
              <w:t>0.974</w:t>
            </w:r>
          </w:p>
        </w:tc>
        <w:tc>
          <w:tcPr>
            <w:tcW w:w="1905" w:type="dxa"/>
          </w:tcPr>
          <w:p w:rsidR="004D4EDB" w:rsidRPr="004D4EDB" w:rsidRDefault="004D4EDB" w:rsidP="004D4EDB">
            <w:pPr>
              <w:jc w:val="center"/>
              <w:rPr>
                <w:rFonts w:ascii="Georgia" w:hAnsi="Georgia"/>
              </w:rPr>
            </w:pPr>
            <w:r w:rsidRPr="004D4EDB">
              <w:rPr>
                <w:rFonts w:ascii="Georgia" w:hAnsi="Georgia"/>
              </w:rPr>
              <w:t>0.764</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French</w:t>
            </w:r>
          </w:p>
        </w:tc>
        <w:tc>
          <w:tcPr>
            <w:tcW w:w="1905" w:type="dxa"/>
          </w:tcPr>
          <w:p w:rsidR="004D4EDB" w:rsidRPr="004D4EDB" w:rsidRDefault="004D4EDB" w:rsidP="004D4EDB">
            <w:pPr>
              <w:jc w:val="center"/>
              <w:rPr>
                <w:rFonts w:ascii="Georgia" w:hAnsi="Georgia"/>
              </w:rPr>
            </w:pPr>
            <w:r w:rsidRPr="004D4EDB">
              <w:rPr>
                <w:rFonts w:ascii="Georgia" w:hAnsi="Georgia"/>
              </w:rPr>
              <w:t>0.718</w:t>
            </w:r>
          </w:p>
        </w:tc>
        <w:tc>
          <w:tcPr>
            <w:tcW w:w="1905" w:type="dxa"/>
          </w:tcPr>
          <w:p w:rsidR="004D4EDB" w:rsidRPr="004D4EDB" w:rsidRDefault="004D4EDB" w:rsidP="004D4EDB">
            <w:pPr>
              <w:jc w:val="center"/>
              <w:rPr>
                <w:rFonts w:ascii="Georgia" w:hAnsi="Georgia"/>
              </w:rPr>
            </w:pPr>
            <w:r w:rsidRPr="004D4EDB">
              <w:rPr>
                <w:rFonts w:ascii="Georgia" w:hAnsi="Georgia"/>
              </w:rPr>
              <w:t>0.906</w:t>
            </w:r>
          </w:p>
        </w:tc>
        <w:tc>
          <w:tcPr>
            <w:tcW w:w="1905" w:type="dxa"/>
          </w:tcPr>
          <w:p w:rsidR="004D4EDB" w:rsidRPr="004D4EDB" w:rsidRDefault="004D4EDB" w:rsidP="004D4EDB">
            <w:pPr>
              <w:jc w:val="center"/>
              <w:rPr>
                <w:rFonts w:ascii="Georgia" w:hAnsi="Georgia"/>
                <w:b/>
              </w:rPr>
            </w:pPr>
            <w:r w:rsidRPr="004D4EDB">
              <w:rPr>
                <w:rFonts w:ascii="Georgia" w:hAnsi="Georgia"/>
                <w:b/>
              </w:rPr>
              <w:t>0.916</w:t>
            </w:r>
          </w:p>
        </w:tc>
        <w:tc>
          <w:tcPr>
            <w:tcW w:w="1905" w:type="dxa"/>
          </w:tcPr>
          <w:p w:rsidR="004D4EDB" w:rsidRPr="004D4EDB" w:rsidRDefault="004D4EDB" w:rsidP="004D4EDB">
            <w:pPr>
              <w:jc w:val="center"/>
              <w:rPr>
                <w:rFonts w:ascii="Georgia" w:hAnsi="Georgia"/>
              </w:rPr>
            </w:pPr>
            <w:r w:rsidRPr="004D4EDB">
              <w:rPr>
                <w:rFonts w:ascii="Georgia" w:hAnsi="Georgia"/>
              </w:rPr>
              <w:t>0.421</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Italian</w:t>
            </w:r>
          </w:p>
        </w:tc>
        <w:tc>
          <w:tcPr>
            <w:tcW w:w="1905" w:type="dxa"/>
          </w:tcPr>
          <w:p w:rsidR="004D4EDB" w:rsidRPr="004D4EDB" w:rsidRDefault="004D4EDB" w:rsidP="004D4EDB">
            <w:pPr>
              <w:jc w:val="center"/>
              <w:rPr>
                <w:rFonts w:ascii="Georgia" w:hAnsi="Georgia"/>
              </w:rPr>
            </w:pPr>
            <w:r w:rsidRPr="004D4EDB">
              <w:rPr>
                <w:rFonts w:ascii="Georgia" w:hAnsi="Georgia"/>
              </w:rPr>
              <w:t>0.809</w:t>
            </w:r>
          </w:p>
        </w:tc>
        <w:tc>
          <w:tcPr>
            <w:tcW w:w="1905" w:type="dxa"/>
          </w:tcPr>
          <w:p w:rsidR="004D4EDB" w:rsidRPr="004D4EDB" w:rsidRDefault="004D4EDB" w:rsidP="004D4EDB">
            <w:pPr>
              <w:jc w:val="center"/>
              <w:rPr>
                <w:rFonts w:ascii="Georgia" w:hAnsi="Georgia"/>
                <w:b/>
              </w:rPr>
            </w:pPr>
            <w:r w:rsidRPr="004D4EDB">
              <w:rPr>
                <w:rFonts w:ascii="Georgia" w:hAnsi="Georgia"/>
                <w:b/>
              </w:rPr>
              <w:t>0.894</w:t>
            </w:r>
          </w:p>
        </w:tc>
        <w:tc>
          <w:tcPr>
            <w:tcW w:w="1905" w:type="dxa"/>
          </w:tcPr>
          <w:p w:rsidR="004D4EDB" w:rsidRPr="004D4EDB" w:rsidRDefault="004D4EDB" w:rsidP="004D4EDB">
            <w:pPr>
              <w:jc w:val="center"/>
              <w:rPr>
                <w:rFonts w:ascii="Georgia" w:hAnsi="Georgia"/>
              </w:rPr>
            </w:pPr>
            <w:r w:rsidRPr="004D4EDB">
              <w:rPr>
                <w:rFonts w:ascii="Georgia" w:hAnsi="Georgia"/>
              </w:rPr>
              <w:t>0.872</w:t>
            </w:r>
          </w:p>
        </w:tc>
        <w:tc>
          <w:tcPr>
            <w:tcW w:w="1905" w:type="dxa"/>
          </w:tcPr>
          <w:p w:rsidR="004D4EDB" w:rsidRPr="004D4EDB" w:rsidRDefault="004D4EDB" w:rsidP="004D4EDB">
            <w:pPr>
              <w:jc w:val="center"/>
              <w:rPr>
                <w:rFonts w:ascii="Georgia" w:hAnsi="Georgia"/>
              </w:rPr>
            </w:pPr>
            <w:r w:rsidRPr="004D4EDB">
              <w:rPr>
                <w:rFonts w:ascii="Georgia" w:hAnsi="Georgia"/>
              </w:rPr>
              <w:t>0.476</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Russian(1)</w:t>
            </w:r>
          </w:p>
        </w:tc>
        <w:tc>
          <w:tcPr>
            <w:tcW w:w="1905" w:type="dxa"/>
          </w:tcPr>
          <w:p w:rsidR="004D4EDB" w:rsidRPr="004D4EDB" w:rsidRDefault="004D4EDB" w:rsidP="004D4EDB">
            <w:pPr>
              <w:jc w:val="center"/>
              <w:rPr>
                <w:rFonts w:ascii="Georgia" w:hAnsi="Georgia"/>
              </w:rPr>
            </w:pPr>
            <w:r w:rsidRPr="004D4EDB">
              <w:rPr>
                <w:rFonts w:ascii="Georgia" w:hAnsi="Georgia"/>
              </w:rPr>
              <w:t>0.364</w:t>
            </w:r>
          </w:p>
        </w:tc>
        <w:tc>
          <w:tcPr>
            <w:tcW w:w="1905" w:type="dxa"/>
          </w:tcPr>
          <w:p w:rsidR="004D4EDB" w:rsidRPr="004D4EDB" w:rsidRDefault="004D4EDB" w:rsidP="004D4EDB">
            <w:pPr>
              <w:jc w:val="center"/>
              <w:rPr>
                <w:rFonts w:ascii="Georgia" w:hAnsi="Georgia"/>
                <w:b/>
              </w:rPr>
            </w:pPr>
            <w:r w:rsidRPr="004D4EDB">
              <w:rPr>
                <w:rFonts w:ascii="Georgia" w:hAnsi="Georgia"/>
                <w:b/>
              </w:rPr>
              <w:t>0.981</w:t>
            </w:r>
          </w:p>
        </w:tc>
        <w:tc>
          <w:tcPr>
            <w:tcW w:w="1905" w:type="dxa"/>
          </w:tcPr>
          <w:p w:rsidR="004D4EDB" w:rsidRPr="004D4EDB" w:rsidRDefault="004D4EDB" w:rsidP="004D4EDB">
            <w:pPr>
              <w:jc w:val="center"/>
              <w:rPr>
                <w:rFonts w:ascii="Georgia" w:hAnsi="Georgia"/>
              </w:rPr>
            </w:pPr>
            <w:r w:rsidRPr="004D4EDB">
              <w:rPr>
                <w:rFonts w:ascii="Georgia" w:hAnsi="Georgia"/>
              </w:rPr>
              <w:t>0.947</w:t>
            </w:r>
          </w:p>
        </w:tc>
        <w:tc>
          <w:tcPr>
            <w:tcW w:w="1905" w:type="dxa"/>
          </w:tcPr>
          <w:p w:rsidR="004D4EDB" w:rsidRPr="004D4EDB" w:rsidRDefault="004D4EDB" w:rsidP="004D4EDB">
            <w:pPr>
              <w:jc w:val="center"/>
              <w:rPr>
                <w:rFonts w:ascii="Georgia" w:hAnsi="Georgia"/>
              </w:rPr>
            </w:pPr>
            <w:r w:rsidRPr="004D4EDB">
              <w:rPr>
                <w:rFonts w:ascii="Georgia" w:hAnsi="Georgia"/>
              </w:rPr>
              <w:t>0.558</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Russian(2)</w:t>
            </w:r>
          </w:p>
        </w:tc>
        <w:tc>
          <w:tcPr>
            <w:tcW w:w="1905" w:type="dxa"/>
          </w:tcPr>
          <w:p w:rsidR="004D4EDB" w:rsidRPr="004D4EDB" w:rsidRDefault="004D4EDB" w:rsidP="004D4EDB">
            <w:pPr>
              <w:jc w:val="center"/>
              <w:rPr>
                <w:rFonts w:ascii="Georgia" w:hAnsi="Georgia"/>
              </w:rPr>
            </w:pPr>
            <w:r w:rsidRPr="004D4EDB">
              <w:rPr>
                <w:rFonts w:ascii="Georgia" w:hAnsi="Georgia"/>
              </w:rPr>
              <w:t>0.552</w:t>
            </w:r>
          </w:p>
        </w:tc>
        <w:tc>
          <w:tcPr>
            <w:tcW w:w="1905" w:type="dxa"/>
          </w:tcPr>
          <w:p w:rsidR="004D4EDB" w:rsidRPr="004D4EDB" w:rsidRDefault="004D4EDB" w:rsidP="004D4EDB">
            <w:pPr>
              <w:jc w:val="center"/>
              <w:rPr>
                <w:rFonts w:ascii="Georgia" w:hAnsi="Georgia"/>
                <w:b/>
              </w:rPr>
            </w:pPr>
            <w:r w:rsidRPr="004D4EDB">
              <w:rPr>
                <w:rFonts w:ascii="Georgia" w:hAnsi="Georgia"/>
                <w:b/>
              </w:rPr>
              <w:t>0.968</w:t>
            </w:r>
          </w:p>
        </w:tc>
        <w:tc>
          <w:tcPr>
            <w:tcW w:w="1905" w:type="dxa"/>
          </w:tcPr>
          <w:p w:rsidR="004D4EDB" w:rsidRPr="004D4EDB" w:rsidRDefault="004D4EDB" w:rsidP="004D4EDB">
            <w:pPr>
              <w:jc w:val="center"/>
              <w:rPr>
                <w:rFonts w:ascii="Georgia" w:hAnsi="Georgia"/>
              </w:rPr>
            </w:pPr>
            <w:r w:rsidRPr="004D4EDB">
              <w:rPr>
                <w:rFonts w:ascii="Georgia" w:hAnsi="Georgia"/>
              </w:rPr>
              <w:t>0.936</w:t>
            </w:r>
          </w:p>
        </w:tc>
        <w:tc>
          <w:tcPr>
            <w:tcW w:w="1905" w:type="dxa"/>
          </w:tcPr>
          <w:p w:rsidR="004D4EDB" w:rsidRPr="004D4EDB" w:rsidRDefault="004D4EDB" w:rsidP="004D4EDB">
            <w:pPr>
              <w:jc w:val="center"/>
              <w:rPr>
                <w:rFonts w:ascii="Georgia" w:hAnsi="Georgia"/>
              </w:rPr>
            </w:pPr>
            <w:r w:rsidRPr="004D4EDB">
              <w:rPr>
                <w:rFonts w:ascii="Georgia" w:hAnsi="Georgia"/>
              </w:rPr>
              <w:t>0.538</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Dutch</w:t>
            </w:r>
          </w:p>
        </w:tc>
        <w:tc>
          <w:tcPr>
            <w:tcW w:w="1905" w:type="dxa"/>
          </w:tcPr>
          <w:p w:rsidR="004D4EDB" w:rsidRPr="004D4EDB" w:rsidRDefault="004D4EDB" w:rsidP="004D4EDB">
            <w:pPr>
              <w:jc w:val="center"/>
              <w:rPr>
                <w:rFonts w:ascii="Georgia" w:hAnsi="Georgia"/>
                <w:b/>
              </w:rPr>
            </w:pPr>
            <w:r w:rsidRPr="004D4EDB">
              <w:rPr>
                <w:rFonts w:ascii="Georgia" w:hAnsi="Georgia"/>
                <w:b/>
              </w:rPr>
              <w:t>0.921</w:t>
            </w:r>
          </w:p>
        </w:tc>
        <w:tc>
          <w:tcPr>
            <w:tcW w:w="1905" w:type="dxa"/>
          </w:tcPr>
          <w:p w:rsidR="004D4EDB" w:rsidRPr="004D4EDB" w:rsidRDefault="004D4EDB" w:rsidP="004D4EDB">
            <w:pPr>
              <w:jc w:val="center"/>
              <w:rPr>
                <w:rFonts w:ascii="Georgia" w:hAnsi="Georgia"/>
              </w:rPr>
            </w:pPr>
            <w:r w:rsidRPr="004D4EDB">
              <w:rPr>
                <w:rFonts w:ascii="Georgia" w:hAnsi="Georgia"/>
              </w:rPr>
              <w:t>0.626</w:t>
            </w:r>
          </w:p>
        </w:tc>
        <w:tc>
          <w:tcPr>
            <w:tcW w:w="1905" w:type="dxa"/>
          </w:tcPr>
          <w:p w:rsidR="004D4EDB" w:rsidRPr="004D4EDB" w:rsidRDefault="004D4EDB" w:rsidP="004D4EDB">
            <w:pPr>
              <w:jc w:val="center"/>
              <w:rPr>
                <w:rFonts w:ascii="Georgia" w:hAnsi="Georgia"/>
              </w:rPr>
            </w:pPr>
            <w:r w:rsidRPr="004D4EDB">
              <w:rPr>
                <w:rFonts w:ascii="Georgia" w:hAnsi="Georgia"/>
              </w:rPr>
              <w:t>0.835</w:t>
            </w:r>
          </w:p>
        </w:tc>
        <w:tc>
          <w:tcPr>
            <w:tcW w:w="1905" w:type="dxa"/>
          </w:tcPr>
          <w:p w:rsidR="004D4EDB" w:rsidRPr="004D4EDB" w:rsidRDefault="004D4EDB" w:rsidP="004D4EDB">
            <w:pPr>
              <w:jc w:val="center"/>
              <w:rPr>
                <w:rFonts w:ascii="Georgia" w:hAnsi="Georgia"/>
              </w:rPr>
            </w:pPr>
            <w:r w:rsidRPr="004D4EDB">
              <w:rPr>
                <w:rFonts w:ascii="Georgia" w:hAnsi="Georgia"/>
              </w:rPr>
              <w:t>0.719</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Hebrew</w:t>
            </w:r>
          </w:p>
        </w:tc>
        <w:tc>
          <w:tcPr>
            <w:tcW w:w="1905" w:type="dxa"/>
          </w:tcPr>
          <w:p w:rsidR="004D4EDB" w:rsidRPr="004D4EDB" w:rsidRDefault="004D4EDB" w:rsidP="004D4EDB">
            <w:pPr>
              <w:jc w:val="center"/>
              <w:rPr>
                <w:rFonts w:ascii="Georgia" w:hAnsi="Georgia"/>
              </w:rPr>
            </w:pPr>
            <w:r w:rsidRPr="004D4EDB">
              <w:rPr>
                <w:rFonts w:ascii="Georgia" w:hAnsi="Georgia"/>
              </w:rPr>
              <w:t>0.476</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b/>
              </w:rPr>
            </w:pPr>
            <w:r w:rsidRPr="004D4EDB">
              <w:rPr>
                <w:rFonts w:ascii="Georgia" w:hAnsi="Georgia"/>
                <w:b/>
              </w:rPr>
              <w:t>0.971</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Greek</w:t>
            </w:r>
          </w:p>
        </w:tc>
        <w:tc>
          <w:tcPr>
            <w:tcW w:w="1905" w:type="dxa"/>
          </w:tcPr>
          <w:p w:rsidR="004D4EDB" w:rsidRPr="004D4EDB" w:rsidRDefault="004D4EDB" w:rsidP="004D4EDB">
            <w:pPr>
              <w:jc w:val="center"/>
              <w:rPr>
                <w:rFonts w:ascii="Georgia" w:hAnsi="Georgia"/>
              </w:rPr>
            </w:pPr>
            <w:r w:rsidRPr="004D4EDB">
              <w:rPr>
                <w:rFonts w:ascii="Georgia" w:hAnsi="Georgia"/>
              </w:rPr>
              <w:t>0.510</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b/>
              </w:rPr>
            </w:pPr>
            <w:r w:rsidRPr="004D4EDB">
              <w:rPr>
                <w:rFonts w:ascii="Georgia" w:hAnsi="Georgia"/>
                <w:b/>
              </w:rPr>
              <w:t>0.596</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Polish</w:t>
            </w:r>
          </w:p>
        </w:tc>
        <w:tc>
          <w:tcPr>
            <w:tcW w:w="1905" w:type="dxa"/>
          </w:tcPr>
          <w:p w:rsidR="004D4EDB" w:rsidRPr="004D4EDB" w:rsidRDefault="004D4EDB" w:rsidP="004D4EDB">
            <w:pPr>
              <w:jc w:val="center"/>
              <w:rPr>
                <w:rFonts w:ascii="Georgia" w:hAnsi="Georgia"/>
                <w:b/>
              </w:rPr>
            </w:pPr>
            <w:r w:rsidRPr="004D4EDB">
              <w:rPr>
                <w:rFonts w:ascii="Georgia" w:hAnsi="Georgia"/>
                <w:b/>
              </w:rPr>
              <w:t>0.402</w:t>
            </w:r>
          </w:p>
        </w:tc>
        <w:tc>
          <w:tcPr>
            <w:tcW w:w="1905" w:type="dxa"/>
          </w:tcPr>
          <w:p w:rsidR="004D4EDB" w:rsidRPr="004D4EDB" w:rsidRDefault="004D4EDB" w:rsidP="004D4EDB">
            <w:pPr>
              <w:jc w:val="center"/>
              <w:rPr>
                <w:rFonts w:ascii="Georgia" w:hAnsi="Georgia"/>
              </w:rPr>
            </w:pPr>
            <w:r w:rsidRPr="004D4EDB">
              <w:rPr>
                <w:rFonts w:ascii="Georgia" w:hAnsi="Georgia"/>
              </w:rPr>
              <w:t>0.381</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Hungarian</w:t>
            </w:r>
          </w:p>
        </w:tc>
        <w:tc>
          <w:tcPr>
            <w:tcW w:w="1905" w:type="dxa"/>
          </w:tcPr>
          <w:p w:rsidR="004D4EDB" w:rsidRPr="004D4EDB" w:rsidRDefault="004D4EDB" w:rsidP="004D4EDB">
            <w:pPr>
              <w:jc w:val="center"/>
              <w:rPr>
                <w:rFonts w:ascii="Georgia" w:hAnsi="Georgia"/>
                <w:b/>
              </w:rPr>
            </w:pPr>
            <w:r w:rsidRPr="004D4EDB">
              <w:rPr>
                <w:rFonts w:ascii="Georgia" w:hAnsi="Georgia"/>
                <w:b/>
              </w:rPr>
              <w:t>0.560</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Serbian</w:t>
            </w:r>
          </w:p>
        </w:tc>
        <w:tc>
          <w:tcPr>
            <w:tcW w:w="1905" w:type="dxa"/>
          </w:tcPr>
          <w:p w:rsidR="004D4EDB" w:rsidRPr="004D4EDB" w:rsidRDefault="004D4EDB" w:rsidP="004D4EDB">
            <w:pPr>
              <w:jc w:val="center"/>
              <w:rPr>
                <w:rFonts w:ascii="Georgia" w:hAnsi="Georgia"/>
                <w:b/>
              </w:rPr>
            </w:pPr>
            <w:r w:rsidRPr="004D4EDB">
              <w:rPr>
                <w:rFonts w:ascii="Georgia" w:hAnsi="Georgia"/>
                <w:b/>
              </w:rPr>
              <w:t>0.434</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Slovenian</w:t>
            </w:r>
          </w:p>
        </w:tc>
        <w:tc>
          <w:tcPr>
            <w:tcW w:w="1905" w:type="dxa"/>
          </w:tcPr>
          <w:p w:rsidR="004D4EDB" w:rsidRPr="004D4EDB" w:rsidRDefault="004D4EDB" w:rsidP="004D4EDB">
            <w:pPr>
              <w:jc w:val="center"/>
              <w:rPr>
                <w:rFonts w:ascii="Georgia" w:hAnsi="Georgia"/>
                <w:b/>
              </w:rPr>
            </w:pPr>
            <w:r w:rsidRPr="004D4EDB">
              <w:rPr>
                <w:rFonts w:ascii="Georgia" w:hAnsi="Georgia"/>
                <w:b/>
              </w:rPr>
              <w:t>0.555</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r w:rsidR="004D4EDB" w:rsidTr="00166B3C">
        <w:tc>
          <w:tcPr>
            <w:tcW w:w="1905" w:type="dxa"/>
          </w:tcPr>
          <w:p w:rsidR="004D4EDB" w:rsidRPr="004D4EDB" w:rsidRDefault="004D4EDB" w:rsidP="00C059DA">
            <w:pPr>
              <w:rPr>
                <w:rFonts w:ascii="Georgia" w:hAnsi="Georgia"/>
              </w:rPr>
            </w:pPr>
            <w:r w:rsidRPr="004D4EDB">
              <w:rPr>
                <w:rFonts w:ascii="Georgia" w:hAnsi="Georgia"/>
              </w:rPr>
              <w:t>Czech</w:t>
            </w:r>
          </w:p>
        </w:tc>
        <w:tc>
          <w:tcPr>
            <w:tcW w:w="1905" w:type="dxa"/>
          </w:tcPr>
          <w:p w:rsidR="004D4EDB" w:rsidRPr="004D4EDB" w:rsidRDefault="004D4EDB" w:rsidP="004D4EDB">
            <w:pPr>
              <w:jc w:val="center"/>
              <w:rPr>
                <w:rFonts w:ascii="Georgia" w:hAnsi="Georgia"/>
                <w:b/>
              </w:rPr>
            </w:pPr>
            <w:r w:rsidRPr="004D4EDB">
              <w:rPr>
                <w:rFonts w:ascii="Georgia" w:hAnsi="Georgia"/>
                <w:b/>
              </w:rPr>
              <w:t>0.941</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c>
          <w:tcPr>
            <w:tcW w:w="1905" w:type="dxa"/>
          </w:tcPr>
          <w:p w:rsidR="004D4EDB" w:rsidRPr="004D4EDB" w:rsidRDefault="004D4EDB" w:rsidP="004D4EDB">
            <w:pPr>
              <w:jc w:val="center"/>
              <w:rPr>
                <w:rFonts w:ascii="Georgia" w:hAnsi="Georgia"/>
              </w:rPr>
            </w:pPr>
            <w:r w:rsidRPr="004D4EDB">
              <w:rPr>
                <w:rFonts w:ascii="Georgia" w:hAnsi="Georgia"/>
              </w:rPr>
              <w:t>-</w:t>
            </w:r>
          </w:p>
        </w:tc>
      </w:tr>
    </w:tbl>
    <w:p w:rsidR="003653EE" w:rsidRPr="00CD0567" w:rsidRDefault="003653EE" w:rsidP="003653EE">
      <w:pPr>
        <w:pStyle w:val="Beschriftung"/>
        <w:jc w:val="center"/>
        <w:rPr>
          <w:rFonts w:ascii="Georgia" w:hAnsi="Georgia"/>
        </w:rPr>
      </w:pPr>
      <w:r>
        <w:t xml:space="preserve">Table </w:t>
      </w:r>
      <w:fldSimple w:instr=" SEQ Table \* ARABIC ">
        <w:r>
          <w:rPr>
            <w:noProof/>
          </w:rPr>
          <w:t>4</w:t>
        </w:r>
      </w:fldSimple>
      <w:r>
        <w:t xml:space="preserve">: </w:t>
      </w:r>
      <w:r w:rsidRPr="00795FB9">
        <w:t xml:space="preserve"> </w:t>
      </w:r>
      <w:r>
        <w:t>The Term Frequency scores achieved by services across all languages (higher is better).</w:t>
      </w:r>
      <w:r>
        <w:pgNum/>
      </w:r>
    </w:p>
    <w:p w:rsidR="00406268" w:rsidRDefault="00406268">
      <w:pPr>
        <w:rPr>
          <w:rFonts w:ascii="Georgia" w:eastAsiaTheme="majorEastAsia" w:hAnsi="Georgia" w:cs="Times New Roman"/>
          <w:color w:val="95216B"/>
          <w:sz w:val="28"/>
          <w:szCs w:val="28"/>
        </w:rPr>
      </w:pPr>
      <w:bookmarkStart w:id="7" w:name="_Toc30419832"/>
      <w:r>
        <w:rPr>
          <w:rFonts w:ascii="Georgia" w:hAnsi="Georgia" w:cs="Times New Roman"/>
          <w:sz w:val="28"/>
          <w:szCs w:val="28"/>
        </w:rPr>
        <w:br w:type="page"/>
      </w:r>
    </w:p>
    <w:p w:rsidR="00036449" w:rsidRDefault="00CD0567">
      <w:pPr>
        <w:pStyle w:val="Heading1"/>
        <w:numPr>
          <w:ilvl w:val="0"/>
          <w:numId w:val="1"/>
        </w:numPr>
        <w:ind w:left="284" w:hanging="284"/>
        <w:rPr>
          <w:rFonts w:ascii="Georgia" w:hAnsi="Georgia" w:cs="Times New Roman"/>
          <w:sz w:val="28"/>
          <w:szCs w:val="28"/>
        </w:rPr>
      </w:pPr>
      <w:r>
        <w:rPr>
          <w:rFonts w:ascii="Georgia" w:hAnsi="Georgia" w:cs="Times New Roman"/>
          <w:sz w:val="28"/>
          <w:szCs w:val="28"/>
        </w:rPr>
        <w:lastRenderedPageBreak/>
        <w:t>Conclusion</w:t>
      </w:r>
      <w:bookmarkEnd w:id="7"/>
    </w:p>
    <w:p w:rsidR="00036449" w:rsidRDefault="00036449">
      <w:pPr>
        <w:rPr>
          <w:rFonts w:ascii="Georgia" w:hAnsi="Georgia" w:cs="Times New Roman"/>
        </w:rPr>
      </w:pPr>
    </w:p>
    <w:p w:rsidR="00213946" w:rsidRPr="00FB2EF2" w:rsidRDefault="00CD0567" w:rsidP="00FB2EF2">
      <w:pPr>
        <w:rPr>
          <w:rFonts w:ascii="Georgia" w:hAnsi="Georgia"/>
        </w:rPr>
      </w:pPr>
      <w:r w:rsidRPr="00F40BF3">
        <w:rPr>
          <w:rFonts w:ascii="Georgia" w:hAnsi="Georgia"/>
        </w:rPr>
        <w:t>We compared the suitability of four automated transcription services on a dataset containing 13 languages. Appropriate metrics have been identified and it has been determined that, if applicable, the Word Error Rate measure give the best reflection of transcription quality. Based on quantita</w:t>
      </w:r>
      <w:r w:rsidR="00F40BF3">
        <w:rPr>
          <w:rFonts w:ascii="Georgia" w:hAnsi="Georgia"/>
        </w:rPr>
        <w:t>t</w:t>
      </w:r>
      <w:r w:rsidRPr="00F40BF3">
        <w:rPr>
          <w:rFonts w:ascii="Georgia" w:hAnsi="Georgia"/>
        </w:rPr>
        <w:t>ive results using this metric as well as due to its superior language support compared to other services in the lineup we determined that Google Cloud Speech-to-Text is best suited for the automated transcription of audio data related to the VHH project.</w:t>
      </w:r>
    </w:p>
    <w:sdt>
      <w:sdtPr>
        <w:rPr>
          <w:rFonts w:asciiTheme="minorHAnsi" w:eastAsiaTheme="minorHAnsi" w:hAnsiTheme="minorHAnsi" w:cstheme="minorBidi"/>
          <w:color w:val="auto"/>
          <w:sz w:val="24"/>
          <w:szCs w:val="24"/>
        </w:rPr>
        <w:id w:val="1307612268"/>
        <w:docPartObj>
          <w:docPartGallery w:val="Bibliographies"/>
          <w:docPartUnique/>
        </w:docPartObj>
      </w:sdtPr>
      <w:sdtEndPr>
        <w:rPr>
          <w:lang w:val="de-DE"/>
        </w:rPr>
      </w:sdtEndPr>
      <w:sdtContent>
        <w:bookmarkStart w:id="8" w:name="_Toc30419833" w:displacedByCustomXml="prev"/>
        <w:p w:rsidR="00213946" w:rsidRPr="00462CF0" w:rsidRDefault="00213946">
          <w:pPr>
            <w:pStyle w:val="berschrift1"/>
            <w:rPr>
              <w:rFonts w:ascii="Georgia" w:hAnsi="Georgia"/>
              <w:lang w:val="de-DE"/>
            </w:rPr>
          </w:pPr>
          <w:r w:rsidRPr="00462CF0">
            <w:rPr>
              <w:rFonts w:ascii="Georgia" w:hAnsi="Georgia"/>
              <w:lang w:val="de-DE"/>
            </w:rPr>
            <w:t>Literaturverzeichnis</w:t>
          </w:r>
          <w:bookmarkEnd w:id="8"/>
        </w:p>
        <w:sdt>
          <w:sdtPr>
            <w:rPr>
              <w:rFonts w:ascii="Georgia" w:hAnsi="Georgia"/>
              <w:lang w:val="de-DE"/>
            </w:rPr>
            <w:id w:val="111145805"/>
            <w:bibliography/>
          </w:sdtPr>
          <w:sdtEndPr>
            <w:rPr>
              <w:rFonts w:asciiTheme="minorHAnsi" w:hAnsiTheme="minorHAnsi"/>
            </w:rPr>
          </w:sdtEndPr>
          <w:sdtContent>
            <w:p w:rsidR="00462CF0" w:rsidRPr="00462CF0" w:rsidRDefault="0004216B" w:rsidP="00462CF0">
              <w:pPr>
                <w:pStyle w:val="Literaturverzeichnis"/>
                <w:rPr>
                  <w:rFonts w:ascii="Georgia" w:hAnsi="Georgia"/>
                  <w:noProof/>
                </w:rPr>
              </w:pPr>
              <w:r w:rsidRPr="00462CF0">
                <w:rPr>
                  <w:rFonts w:ascii="Georgia" w:hAnsi="Georgia"/>
                  <w:lang w:val="de-DE"/>
                </w:rPr>
                <w:fldChar w:fldCharType="begin"/>
              </w:r>
              <w:r w:rsidR="00213946" w:rsidRPr="00462CF0">
                <w:rPr>
                  <w:rFonts w:ascii="Georgia" w:hAnsi="Georgia"/>
                </w:rPr>
                <w:instrText xml:space="preserve"> BIBLIOGRAPHY </w:instrText>
              </w:r>
              <w:r w:rsidRPr="00462CF0">
                <w:rPr>
                  <w:rFonts w:ascii="Georgia" w:hAnsi="Georgia"/>
                  <w:lang w:val="de-DE"/>
                </w:rPr>
                <w:fldChar w:fldCharType="separate"/>
              </w:r>
              <w:r w:rsidR="00462CF0" w:rsidRPr="00462CF0">
                <w:rPr>
                  <w:rFonts w:ascii="Georgia" w:hAnsi="Georgia"/>
                  <w:noProof/>
                </w:rPr>
                <w:t xml:space="preserve">1. </w:t>
              </w:r>
              <w:r w:rsidR="00462CF0" w:rsidRPr="00462CF0">
                <w:rPr>
                  <w:rFonts w:ascii="Georgia" w:hAnsi="Georgia"/>
                  <w:b/>
                  <w:bCs/>
                  <w:noProof/>
                </w:rPr>
                <w:t>Laila Dybkjaer, Holmer Hemsen, and Wolfgang Minker.</w:t>
              </w:r>
              <w:r w:rsidR="00462CF0" w:rsidRPr="00462CF0">
                <w:rPr>
                  <w:rFonts w:ascii="Georgia" w:hAnsi="Georgia"/>
                  <w:noProof/>
                </w:rPr>
                <w:t xml:space="preserve"> </w:t>
              </w:r>
              <w:r w:rsidR="00462CF0" w:rsidRPr="00462CF0">
                <w:rPr>
                  <w:rFonts w:ascii="Georgia" w:hAnsi="Georgia"/>
                  <w:i/>
                  <w:iCs/>
                  <w:noProof/>
                </w:rPr>
                <w:t xml:space="preserve">Evaluation of Text and Speech Systems. </w:t>
              </w:r>
              <w:r w:rsidR="00462CF0" w:rsidRPr="00462CF0">
                <w:rPr>
                  <w:rFonts w:ascii="Georgia" w:hAnsi="Georgia"/>
                  <w:noProof/>
                </w:rPr>
                <w:t>s.l. : Springer Publishing Company, 2007. ISBN: 1402058152.</w:t>
              </w:r>
            </w:p>
            <w:p w:rsidR="00462CF0" w:rsidRPr="00462CF0" w:rsidRDefault="00462CF0" w:rsidP="00462CF0">
              <w:pPr>
                <w:pStyle w:val="Literaturverzeichnis"/>
                <w:rPr>
                  <w:rFonts w:ascii="Georgia" w:hAnsi="Georgia"/>
                  <w:noProof/>
                </w:rPr>
              </w:pPr>
              <w:r w:rsidRPr="00462CF0">
                <w:rPr>
                  <w:rFonts w:ascii="Georgia" w:hAnsi="Georgia"/>
                  <w:noProof/>
                </w:rPr>
                <w:t xml:space="preserve">2. </w:t>
              </w:r>
              <w:r w:rsidRPr="00462CF0">
                <w:rPr>
                  <w:rFonts w:ascii="Georgia" w:hAnsi="Georgia"/>
                  <w:b/>
                  <w:bCs/>
                  <w:noProof/>
                </w:rPr>
                <w:t>González María, Moreno Julián, Martínez José Luis and Martínez Paloma.</w:t>
              </w:r>
              <w:r w:rsidRPr="00462CF0">
                <w:rPr>
                  <w:rFonts w:ascii="Georgia" w:hAnsi="Georgia"/>
                  <w:noProof/>
                </w:rPr>
                <w:t xml:space="preserve"> “An Illustrated Methodology for Evaluating ASR Systems”. In: Adaptive Multimedia Retrieval. Large-Scale Multimedia Retrieval and Evaluation. Berlin : Springer Berlin Heidelberg, 2013.</w:t>
              </w:r>
            </w:p>
            <w:p w:rsidR="00462CF0" w:rsidRPr="00462CF0" w:rsidRDefault="00462CF0" w:rsidP="00462CF0">
              <w:pPr>
                <w:pStyle w:val="Literaturverzeichnis"/>
                <w:rPr>
                  <w:rFonts w:ascii="Georgia" w:hAnsi="Georgia"/>
                  <w:noProof/>
                </w:rPr>
              </w:pPr>
              <w:r w:rsidRPr="00462CF0">
                <w:rPr>
                  <w:rFonts w:ascii="Georgia" w:hAnsi="Georgia"/>
                  <w:noProof/>
                </w:rPr>
                <w:t xml:space="preserve">3. </w:t>
              </w:r>
              <w:r w:rsidRPr="00462CF0">
                <w:rPr>
                  <w:rFonts w:ascii="Georgia" w:hAnsi="Georgia"/>
                  <w:b/>
                  <w:bCs/>
                  <w:noProof/>
                </w:rPr>
                <w:t>Youngja Park, Siddharth Patwardhan, Karthik Visweswariah and Stephen C. Gates.</w:t>
              </w:r>
              <w:r w:rsidRPr="00462CF0">
                <w:rPr>
                  <w:rFonts w:ascii="Georgia" w:hAnsi="Georgia"/>
                  <w:noProof/>
                </w:rPr>
                <w:t xml:space="preserve"> An empirical analysis of word error rate and keyword error rate. </w:t>
              </w:r>
              <w:r w:rsidRPr="00462CF0">
                <w:rPr>
                  <w:rFonts w:ascii="Georgia" w:hAnsi="Georgia"/>
                  <w:i/>
                  <w:iCs/>
                  <w:noProof/>
                </w:rPr>
                <w:t xml:space="preserve">INTERSPEECH 2008. </w:t>
              </w:r>
            </w:p>
            <w:p w:rsidR="00462CF0" w:rsidRPr="00462CF0" w:rsidRDefault="00462CF0" w:rsidP="00462CF0">
              <w:pPr>
                <w:pStyle w:val="Literaturverzeichnis"/>
                <w:rPr>
                  <w:rFonts w:ascii="Georgia" w:hAnsi="Georgia"/>
                  <w:noProof/>
                </w:rPr>
              </w:pPr>
              <w:r w:rsidRPr="00462CF0">
                <w:rPr>
                  <w:rFonts w:ascii="Georgia" w:hAnsi="Georgia"/>
                  <w:noProof/>
                </w:rPr>
                <w:t xml:space="preserve">4. </w:t>
              </w:r>
              <w:r w:rsidRPr="00462CF0">
                <w:rPr>
                  <w:rFonts w:ascii="Georgia" w:hAnsi="Georgia"/>
                  <w:b/>
                  <w:bCs/>
                  <w:noProof/>
                </w:rPr>
                <w:t>A. A. Hakim, A. Erwin, K. I. Eng, M. Galinium and W. Muliady.</w:t>
              </w:r>
              <w:r w:rsidRPr="00462CF0">
                <w:rPr>
                  <w:rFonts w:ascii="Georgia" w:hAnsi="Georgia"/>
                  <w:noProof/>
                </w:rPr>
                <w:t xml:space="preserve"> Automated document classification for news article in Bahasa Indonesia based on term frequency inverse document frequency (TF-IDF) approach. </w:t>
              </w:r>
              <w:r w:rsidRPr="00462CF0">
                <w:rPr>
                  <w:rFonts w:ascii="Georgia" w:hAnsi="Georgia"/>
                  <w:i/>
                  <w:iCs/>
                  <w:noProof/>
                </w:rPr>
                <w:t xml:space="preserve">6th International Conference on Information Technology and Electrical Engineering (ICITEE). </w:t>
              </w:r>
              <w:r w:rsidRPr="00462CF0">
                <w:rPr>
                  <w:rFonts w:ascii="Georgia" w:hAnsi="Georgia"/>
                  <w:noProof/>
                </w:rPr>
                <w:t>2014.</w:t>
              </w:r>
            </w:p>
            <w:p w:rsidR="00462CF0" w:rsidRPr="00462CF0" w:rsidRDefault="00462CF0" w:rsidP="00462CF0">
              <w:pPr>
                <w:pStyle w:val="Literaturverzeichnis"/>
                <w:rPr>
                  <w:rFonts w:ascii="Georgia" w:hAnsi="Georgia"/>
                  <w:noProof/>
                  <w:lang w:val="de-DE"/>
                </w:rPr>
              </w:pPr>
              <w:r w:rsidRPr="00462CF0">
                <w:rPr>
                  <w:rFonts w:ascii="Georgia" w:hAnsi="Georgia"/>
                  <w:noProof/>
                </w:rPr>
                <w:t xml:space="preserve">5. </w:t>
              </w:r>
              <w:r w:rsidRPr="00462CF0">
                <w:rPr>
                  <w:rFonts w:ascii="Georgia" w:hAnsi="Georgia"/>
                  <w:b/>
                  <w:bCs/>
                  <w:noProof/>
                </w:rPr>
                <w:t>Qaiser, Shahzad and Ali, Ramsha.</w:t>
              </w:r>
              <w:r w:rsidRPr="00462CF0">
                <w:rPr>
                  <w:rFonts w:ascii="Georgia" w:hAnsi="Georgia"/>
                  <w:noProof/>
                </w:rPr>
                <w:t xml:space="preserve"> Text Mining: Use of TF-IDF to Examine the Relevance of Words to Documents. </w:t>
              </w:r>
              <w:r w:rsidRPr="00462CF0">
                <w:rPr>
                  <w:rFonts w:ascii="Georgia" w:hAnsi="Georgia"/>
                  <w:i/>
                  <w:iCs/>
                  <w:noProof/>
                  <w:lang w:val="de-DE"/>
                </w:rPr>
                <w:t xml:space="preserve">International Journal of Computer Applications. </w:t>
              </w:r>
              <w:r w:rsidRPr="00462CF0">
                <w:rPr>
                  <w:rFonts w:ascii="Georgia" w:hAnsi="Georgia"/>
                  <w:noProof/>
                  <w:lang w:val="de-DE"/>
                </w:rPr>
                <w:t>2018.</w:t>
              </w:r>
            </w:p>
            <w:p w:rsidR="00213946" w:rsidRDefault="0004216B" w:rsidP="00462CF0">
              <w:pPr>
                <w:rPr>
                  <w:lang w:val="de-DE"/>
                </w:rPr>
              </w:pPr>
              <w:r w:rsidRPr="00462CF0">
                <w:rPr>
                  <w:rFonts w:ascii="Georgia" w:hAnsi="Georgia"/>
                  <w:lang w:val="de-DE"/>
                </w:rPr>
                <w:fldChar w:fldCharType="end"/>
              </w:r>
            </w:p>
          </w:sdtContent>
        </w:sdt>
      </w:sdtContent>
    </w:sdt>
    <w:p w:rsidR="00213946" w:rsidRPr="00213946" w:rsidRDefault="00213946">
      <w:pPr>
        <w:jc w:val="both"/>
        <w:rPr>
          <w:lang w:val="de-DE"/>
        </w:rPr>
      </w:pPr>
    </w:p>
    <w:sectPr w:rsidR="00213946" w:rsidRPr="00213946" w:rsidSect="00036449">
      <w:headerReference w:type="default" r:id="rId11"/>
      <w:footerReference w:type="default" r:id="rId12"/>
      <w:headerReference w:type="first" r:id="rId13"/>
      <w:footerReference w:type="first" r:id="rId14"/>
      <w:pgSz w:w="11906" w:h="16838"/>
      <w:pgMar w:top="2965" w:right="1440" w:bottom="2608" w:left="1157" w:header="1282" w:footer="284"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9B5" w:rsidRDefault="00EF59B5" w:rsidP="00036449">
      <w:r>
        <w:separator/>
      </w:r>
    </w:p>
  </w:endnote>
  <w:endnote w:type="continuationSeparator" w:id="1">
    <w:p w:rsidR="00EF59B5" w:rsidRDefault="00EF59B5" w:rsidP="000364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MinionPro-Regular">
    <w:charset w:val="01"/>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827647"/>
      <w:docPartObj>
        <w:docPartGallery w:val="Page Numbers (Bottom of Page)"/>
        <w:docPartUnique/>
      </w:docPartObj>
    </w:sdtPr>
    <w:sdtContent>
      <w:p w:rsidR="00E32D75" w:rsidRDefault="00E32D75">
        <w:pPr>
          <w:pStyle w:val="Footer"/>
          <w:jc w:val="right"/>
          <w:rPr>
            <w:rFonts w:ascii="Georgia" w:hAnsi="Georgia"/>
          </w:rPr>
        </w:pPr>
        <w:fldSimple w:instr="PAGE">
          <w:r w:rsidR="00406268">
            <w:rPr>
              <w:noProof/>
            </w:rPr>
            <w:t>4</w:t>
          </w:r>
        </w:fldSimple>
      </w:p>
    </w:sdtContent>
  </w:sdt>
  <w:p w:rsidR="00E32D75" w:rsidRDefault="00E32D75">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5" w:rsidRDefault="00E32D75">
    <w:pPr>
      <w:pStyle w:val="Footer"/>
      <w:jc w:val="center"/>
      <w:rPr>
        <w:rFonts w:ascii="Georgia" w:hAnsi="Georgia"/>
        <w:color w:val="595959" w:themeColor="text1" w:themeTint="A6"/>
        <w:sz w:val="20"/>
        <w:szCs w:val="20"/>
      </w:rPr>
    </w:pPr>
    <w:r>
      <w:rPr>
        <w:noProof/>
      </w:rPr>
      <w:drawing>
        <wp:anchor distT="0" distB="0" distL="114300" distR="114300" simplePos="0" relativeHeight="2" behindDoc="0" locked="0" layoutInCell="1" allowOverlap="1">
          <wp:simplePos x="0" y="0"/>
          <wp:positionH relativeFrom="column">
            <wp:posOffset>-443230</wp:posOffset>
          </wp:positionH>
          <wp:positionV relativeFrom="paragraph">
            <wp:posOffset>208280</wp:posOffset>
          </wp:positionV>
          <wp:extent cx="346710" cy="231140"/>
          <wp:effectExtent l="0" t="0" r="0" b="0"/>
          <wp:wrapTight wrapText="bothSides">
            <wp:wrapPolygon edited="0">
              <wp:start x="-84" y="0"/>
              <wp:lineTo x="-84" y="18857"/>
              <wp:lineTo x="20493" y="18857"/>
              <wp:lineTo x="20493" y="0"/>
              <wp:lineTo x="-84" y="0"/>
            </wp:wrapPolygon>
          </wp:wrapTight>
          <wp:docPr id="4" name="Picture 8" descr="255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255px-Flag_of_Europe.svg.png"/>
                  <pic:cNvPicPr>
                    <a:picLocks noChangeAspect="1" noChangeArrowheads="1"/>
                  </pic:cNvPicPr>
                </pic:nvPicPr>
                <pic:blipFill>
                  <a:blip r:embed="rId1"/>
                  <a:stretch>
                    <a:fillRect/>
                  </a:stretch>
                </pic:blipFill>
                <pic:spPr bwMode="auto">
                  <a:xfrm flipH="1">
                    <a:off x="0" y="0"/>
                    <a:ext cx="346710" cy="231140"/>
                  </a:xfrm>
                  <a:prstGeom prst="rect">
                    <a:avLst/>
                  </a:prstGeom>
                </pic:spPr>
              </pic:pic>
            </a:graphicData>
          </a:graphic>
        </wp:anchor>
      </w:drawing>
    </w:r>
    <w:r>
      <w:rPr>
        <w:rStyle w:val="InternetLink"/>
        <w:rFonts w:ascii="Georgia" w:hAnsi="Georgia"/>
        <w:b/>
        <w:bCs/>
        <w:color w:val="595959" w:themeColor="text1" w:themeTint="A6"/>
        <w:sz w:val="20"/>
        <w:szCs w:val="20"/>
      </w:rPr>
      <w:t>www.vhh-project.eu</w:t>
    </w:r>
  </w:p>
  <w:p w:rsidR="00E32D75" w:rsidRDefault="00E32D75">
    <w:pPr>
      <w:pStyle w:val="Footer"/>
      <w:jc w:val="center"/>
      <w:rPr>
        <w:rFonts w:ascii="Georgia" w:hAnsi="Georgia"/>
        <w:color w:val="595959" w:themeColor="text1" w:themeTint="A6"/>
        <w:sz w:val="13"/>
        <w:szCs w:val="13"/>
      </w:rPr>
    </w:pPr>
  </w:p>
  <w:p w:rsidR="00E32D75" w:rsidRDefault="00E32D75">
    <w:pPr>
      <w:pStyle w:val="Footer"/>
      <w:jc w:val="center"/>
      <w:rPr>
        <w:rFonts w:ascii="Georgia" w:hAnsi="Georgia"/>
        <w:color w:val="595959" w:themeColor="text1" w:themeTint="A6"/>
        <w:sz w:val="16"/>
        <w:szCs w:val="16"/>
      </w:rPr>
    </w:pPr>
    <w:r>
      <w:rPr>
        <w:rFonts w:ascii="Georgia" w:hAnsi="Georgia"/>
        <w:color w:val="595959" w:themeColor="text1" w:themeTint="A6"/>
        <w:sz w:val="16"/>
        <w:szCs w:val="16"/>
      </w:rPr>
      <w:t xml:space="preserve">This project has received funding from the European Union’s Horizon 2020 research and innovation programme </w:t>
    </w:r>
  </w:p>
  <w:p w:rsidR="00E32D75" w:rsidRDefault="00E32D75">
    <w:pPr>
      <w:pStyle w:val="Footer"/>
      <w:jc w:val="center"/>
      <w:rPr>
        <w:rFonts w:ascii="Georgia" w:hAnsi="Georgia"/>
        <w:color w:val="595959" w:themeColor="text1" w:themeTint="A6"/>
        <w:sz w:val="16"/>
        <w:szCs w:val="16"/>
        <w:lang w:val="de-AT"/>
      </w:rPr>
    </w:pPr>
    <w:r>
      <w:rPr>
        <w:rFonts w:ascii="Georgia" w:hAnsi="Georgia"/>
        <w:color w:val="595959" w:themeColor="text1" w:themeTint="A6"/>
        <w:sz w:val="16"/>
        <w:szCs w:val="16"/>
      </w:rPr>
      <w:t xml:space="preserve">under grant agreement No </w:t>
    </w:r>
    <w:r>
      <w:rPr>
        <w:rFonts w:ascii="Georgia" w:hAnsi="Georgia"/>
        <w:color w:val="595959" w:themeColor="text1" w:themeTint="A6"/>
        <w:sz w:val="16"/>
        <w:szCs w:val="16"/>
        <w:lang w:val="de-AT"/>
      </w:rPr>
      <w:t>822670</w:t>
    </w:r>
  </w:p>
  <w:p w:rsidR="00E32D75" w:rsidRDefault="00E32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9B5" w:rsidRDefault="00EF59B5" w:rsidP="00036449">
      <w:r>
        <w:separator/>
      </w:r>
    </w:p>
  </w:footnote>
  <w:footnote w:type="continuationSeparator" w:id="1">
    <w:p w:rsidR="00EF59B5" w:rsidRDefault="00EF59B5" w:rsidP="00036449">
      <w:r>
        <w:continuationSeparator/>
      </w:r>
    </w:p>
  </w:footnote>
  <w:footnote w:id="2">
    <w:p w:rsidR="00E32D75" w:rsidRPr="00530DB1" w:rsidRDefault="00E32D75">
      <w:pPr>
        <w:pStyle w:val="Funotentext"/>
      </w:pPr>
      <w:r w:rsidRPr="00530DB1">
        <w:rPr>
          <w:rStyle w:val="Funotenzeichen"/>
        </w:rPr>
        <w:footnoteRef/>
      </w:r>
      <w:r w:rsidRPr="00530DB1">
        <w:t xml:space="preserve"> </w:t>
      </w:r>
      <w:hyperlink r:id="rId1" w:history="1">
        <w:r w:rsidRPr="00D527CE">
          <w:rPr>
            <w:rStyle w:val="Hyperlink"/>
          </w:rPr>
          <w:t>https://cloud.google.com/speech-to-text/</w:t>
        </w:r>
      </w:hyperlink>
    </w:p>
  </w:footnote>
  <w:footnote w:id="3">
    <w:p w:rsidR="00E32D75" w:rsidRPr="00530DB1" w:rsidRDefault="00E32D75">
      <w:pPr>
        <w:pStyle w:val="Funotentext"/>
      </w:pPr>
      <w:r w:rsidRPr="00530DB1">
        <w:rPr>
          <w:rStyle w:val="Funotenzeichen"/>
        </w:rPr>
        <w:footnoteRef/>
      </w:r>
      <w:r w:rsidRPr="00530DB1">
        <w:t xml:space="preserve"> </w:t>
      </w:r>
      <w:hyperlink r:id="rId2" w:history="1">
        <w:r w:rsidRPr="00D527CE">
          <w:rPr>
            <w:rStyle w:val="Hyperlink"/>
          </w:rPr>
          <w:t>https://azure.microsoft.com/en-us/services/cognitive-services/speech-to-text/</w:t>
        </w:r>
      </w:hyperlink>
    </w:p>
  </w:footnote>
  <w:footnote w:id="4">
    <w:p w:rsidR="00E32D75" w:rsidRPr="00EF514A" w:rsidRDefault="00E32D75">
      <w:pPr>
        <w:pStyle w:val="Funotentext"/>
        <w:rPr>
          <w:rFonts w:ascii="Georgia" w:hAnsi="Georgia"/>
        </w:rPr>
      </w:pPr>
      <w:r w:rsidRPr="00530DB1">
        <w:rPr>
          <w:rStyle w:val="Funotenzeichen"/>
        </w:rPr>
        <w:footnoteRef/>
      </w:r>
      <w:r w:rsidRPr="00530DB1">
        <w:t xml:space="preserve"> </w:t>
      </w:r>
      <w:hyperlink r:id="rId3" w:history="1">
        <w:r w:rsidRPr="00D527CE">
          <w:rPr>
            <w:rStyle w:val="Hyperlink"/>
          </w:rPr>
          <w:t>https://aws.amazon.com/de/transcribe/</w:t>
        </w:r>
      </w:hyperlink>
    </w:p>
  </w:footnote>
  <w:footnote w:id="5">
    <w:p w:rsidR="00E32D75" w:rsidRPr="00530DB1" w:rsidRDefault="00E32D75">
      <w:pPr>
        <w:pStyle w:val="Funotentext"/>
      </w:pPr>
      <w:r w:rsidRPr="00530DB1">
        <w:rPr>
          <w:rStyle w:val="Funotenzeichen"/>
        </w:rPr>
        <w:footnoteRef/>
      </w:r>
      <w:r w:rsidRPr="00530DB1">
        <w:t xml:space="preserve"> </w:t>
      </w:r>
      <w:hyperlink r:id="rId4" w:history="1">
        <w:r w:rsidRPr="00D527CE">
          <w:rPr>
            <w:rStyle w:val="Hyperlink"/>
          </w:rPr>
          <w:t>https://cmusphinx.github.io/</w:t>
        </w:r>
      </w:hyperlink>
    </w:p>
  </w:footnote>
  <w:footnote w:id="6">
    <w:p w:rsidR="00E32D75" w:rsidRPr="00EF514A" w:rsidRDefault="00E32D75">
      <w:pPr>
        <w:pStyle w:val="Funotentext"/>
        <w:rPr>
          <w:rFonts w:ascii="Georgia" w:hAnsi="Georgia"/>
        </w:rPr>
      </w:pPr>
      <w:r w:rsidRPr="00530DB1">
        <w:rPr>
          <w:rStyle w:val="Funotenzeichen"/>
        </w:rPr>
        <w:footnoteRef/>
      </w:r>
      <w:r w:rsidRPr="00530DB1">
        <w:t xml:space="preserve"> </w:t>
      </w:r>
      <w:hyperlink r:id="rId5" w:history="1">
        <w:r w:rsidRPr="00D527CE">
          <w:rPr>
            <w:rStyle w:val="Hyperlink"/>
          </w:rPr>
          <w:t>https://sourceforge.net/projects/cmusphinx/files/Acoustic%20and%20Language%20Models/</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5" w:rsidRDefault="00E32D75">
    <w:pPr>
      <w:pStyle w:val="Header"/>
      <w:ind w:left="-1134" w:firstLine="425"/>
      <w:jc w:val="right"/>
    </w:pPr>
    <w:r>
      <w:rPr>
        <w:noProof/>
      </w:rPr>
      <w:drawing>
        <wp:inline distT="0" distB="0" distL="0" distR="0">
          <wp:extent cx="2328545" cy="63246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1"/>
                  <a:stretch>
                    <a:fillRect/>
                  </a:stretch>
                </pic:blipFill>
                <pic:spPr bwMode="auto">
                  <a:xfrm>
                    <a:off x="0" y="0"/>
                    <a:ext cx="2328545" cy="63246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75" w:rsidRDefault="00E32D75">
    <w:pPr>
      <w:pStyle w:val="Header"/>
      <w:jc w:val="right"/>
    </w:pPr>
    <w:r>
      <w:rPr>
        <w:noProof/>
      </w:rPr>
      <w:drawing>
        <wp:inline distT="0" distB="0" distL="0" distR="0">
          <wp:extent cx="2328545" cy="632460"/>
          <wp:effectExtent l="0" t="0" r="0" b="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pic:cNvPicPr>
                    <a:picLocks noChangeAspect="1" noChangeArrowheads="1"/>
                  </pic:cNvPicPr>
                </pic:nvPicPr>
                <pic:blipFill>
                  <a:blip r:embed="rId1"/>
                  <a:stretch>
                    <a:fillRect/>
                  </a:stretch>
                </pic:blipFill>
                <pic:spPr bwMode="auto">
                  <a:xfrm>
                    <a:off x="0" y="0"/>
                    <a:ext cx="2328545" cy="63246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1051"/>
    <w:multiLevelType w:val="multilevel"/>
    <w:tmpl w:val="2E6092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6E6B21"/>
    <w:multiLevelType w:val="hybridMultilevel"/>
    <w:tmpl w:val="476A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15E60"/>
    <w:multiLevelType w:val="multilevel"/>
    <w:tmpl w:val="B4221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D4A766C"/>
    <w:multiLevelType w:val="hybridMultilevel"/>
    <w:tmpl w:val="B4ACDA3A"/>
    <w:lvl w:ilvl="0" w:tplc="66BCCA9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94432"/>
    <w:multiLevelType w:val="multilevel"/>
    <w:tmpl w:val="C92E67A0"/>
    <w:lvl w:ilvl="0">
      <w:numFmt w:val="bullet"/>
      <w:lvlText w:val="•"/>
      <w:lvlJc w:val="left"/>
      <w:pPr>
        <w:ind w:left="720" w:hanging="360"/>
      </w:pPr>
      <w:rPr>
        <w:rFonts w:ascii="Georgia" w:eastAsiaTheme="minorHAnsi" w:hAnsi="Georg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A4E1305"/>
    <w:multiLevelType w:val="multilevel"/>
    <w:tmpl w:val="B4221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036449"/>
    <w:rsid w:val="00036449"/>
    <w:rsid w:val="0004216B"/>
    <w:rsid w:val="000C42B5"/>
    <w:rsid w:val="001B60CB"/>
    <w:rsid w:val="001E7F66"/>
    <w:rsid w:val="00213946"/>
    <w:rsid w:val="003653EE"/>
    <w:rsid w:val="00406268"/>
    <w:rsid w:val="0043034B"/>
    <w:rsid w:val="00462CF0"/>
    <w:rsid w:val="00481AFB"/>
    <w:rsid w:val="004B5A92"/>
    <w:rsid w:val="004C51FA"/>
    <w:rsid w:val="004D4EDB"/>
    <w:rsid w:val="00530DB1"/>
    <w:rsid w:val="005922D8"/>
    <w:rsid w:val="006C7B2D"/>
    <w:rsid w:val="008876F6"/>
    <w:rsid w:val="008C3E15"/>
    <w:rsid w:val="00AB375D"/>
    <w:rsid w:val="00BF4FA3"/>
    <w:rsid w:val="00CB0057"/>
    <w:rsid w:val="00CB411F"/>
    <w:rsid w:val="00CD0567"/>
    <w:rsid w:val="00D527CE"/>
    <w:rsid w:val="00E32D75"/>
    <w:rsid w:val="00EF514A"/>
    <w:rsid w:val="00EF59B5"/>
    <w:rsid w:val="00F40BF3"/>
    <w:rsid w:val="00F8276A"/>
    <w:rsid w:val="00FB2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6449"/>
  </w:style>
  <w:style w:type="paragraph" w:styleId="berschrift1">
    <w:name w:val="heading 1"/>
    <w:basedOn w:val="Standard"/>
    <w:next w:val="Standard"/>
    <w:link w:val="berschrift1Zchn"/>
    <w:uiPriority w:val="9"/>
    <w:qFormat/>
    <w:rsid w:val="00213946"/>
    <w:pPr>
      <w:keepNext/>
      <w:keepLines/>
      <w:spacing w:before="480" w:line="276" w:lineRule="auto"/>
      <w:outlineLvl w:val="0"/>
    </w:pPr>
    <w:rPr>
      <w:rFonts w:asciiTheme="majorHAnsi" w:eastAsiaTheme="majorEastAsia" w:hAnsiTheme="majorHAnsi" w:cstheme="majorBidi"/>
      <w:color w:val="95216B"/>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uiPriority w:val="9"/>
    <w:qFormat/>
    <w:rsid w:val="00665009"/>
    <w:pPr>
      <w:keepNext/>
      <w:keepLines/>
      <w:spacing w:before="240"/>
      <w:outlineLvl w:val="0"/>
    </w:pPr>
    <w:rPr>
      <w:rFonts w:asciiTheme="majorHAnsi" w:eastAsiaTheme="majorEastAsia" w:hAnsiTheme="majorHAnsi" w:cstheme="majorBidi"/>
      <w:color w:val="95216B"/>
      <w:sz w:val="32"/>
      <w:szCs w:val="32"/>
    </w:rPr>
  </w:style>
  <w:style w:type="paragraph" w:customStyle="1" w:styleId="Heading2">
    <w:name w:val="Heading 2"/>
    <w:basedOn w:val="Standard"/>
    <w:next w:val="Standard"/>
    <w:uiPriority w:val="9"/>
    <w:unhideWhenUsed/>
    <w:qFormat/>
    <w:rsid w:val="00665009"/>
    <w:pPr>
      <w:keepNext/>
      <w:keepLines/>
      <w:spacing w:before="40"/>
      <w:outlineLvl w:val="1"/>
    </w:pPr>
    <w:rPr>
      <w:rFonts w:asciiTheme="majorHAnsi" w:eastAsiaTheme="majorEastAsia" w:hAnsiTheme="majorHAnsi" w:cstheme="majorBidi"/>
      <w:color w:val="8E9ED1"/>
      <w:sz w:val="26"/>
      <w:szCs w:val="26"/>
    </w:rPr>
  </w:style>
  <w:style w:type="character" w:customStyle="1" w:styleId="KopfzeileZchn">
    <w:name w:val="Kopfzeile Zchn"/>
    <w:basedOn w:val="Absatz-Standardschriftart"/>
    <w:link w:val="Header"/>
    <w:uiPriority w:val="99"/>
    <w:qFormat/>
    <w:rsid w:val="007B1B35"/>
  </w:style>
  <w:style w:type="character" w:customStyle="1" w:styleId="FuzeileZchn">
    <w:name w:val="Fußzeile Zchn"/>
    <w:basedOn w:val="Absatz-Standardschriftart"/>
    <w:link w:val="Footer"/>
    <w:uiPriority w:val="99"/>
    <w:qFormat/>
    <w:rsid w:val="007B1B35"/>
  </w:style>
  <w:style w:type="character" w:customStyle="1" w:styleId="TitelZchn">
    <w:name w:val="Titel Zchn"/>
    <w:basedOn w:val="Absatz-Standardschriftart"/>
    <w:link w:val="Titel"/>
    <w:uiPriority w:val="10"/>
    <w:qFormat/>
    <w:rsid w:val="00665009"/>
    <w:rPr>
      <w:rFonts w:asciiTheme="majorHAnsi" w:eastAsia="Times New Roman" w:hAnsiTheme="majorHAnsi" w:cstheme="majorBidi"/>
      <w:color w:val="8E9ED1"/>
      <w:spacing w:val="-10"/>
      <w:kern w:val="2"/>
      <w:sz w:val="56"/>
      <w:szCs w:val="56"/>
    </w:rPr>
  </w:style>
  <w:style w:type="character" w:customStyle="1" w:styleId="InternetLink">
    <w:name w:val="Internet Link"/>
    <w:basedOn w:val="Absatz-Standardschriftart"/>
    <w:uiPriority w:val="99"/>
    <w:unhideWhenUsed/>
    <w:rsid w:val="00665009"/>
    <w:rPr>
      <w:color w:val="0563C1" w:themeColor="hyperlink"/>
      <w:u w:val="single"/>
    </w:rPr>
  </w:style>
  <w:style w:type="character" w:customStyle="1" w:styleId="berschrift1Zchn">
    <w:name w:val="Überschrift 1 Zchn"/>
    <w:basedOn w:val="Absatz-Standardschriftart"/>
    <w:link w:val="berschrift1"/>
    <w:uiPriority w:val="9"/>
    <w:qFormat/>
    <w:rsid w:val="00665009"/>
    <w:rPr>
      <w:rFonts w:asciiTheme="majorHAnsi" w:eastAsiaTheme="majorEastAsia" w:hAnsiTheme="majorHAnsi" w:cstheme="majorBidi"/>
      <w:color w:val="95216B"/>
      <w:sz w:val="32"/>
      <w:szCs w:val="32"/>
    </w:rPr>
  </w:style>
  <w:style w:type="character" w:customStyle="1" w:styleId="berschrift2Zchn">
    <w:name w:val="Überschrift 2 Zchn"/>
    <w:basedOn w:val="Absatz-Standardschriftart"/>
    <w:uiPriority w:val="9"/>
    <w:qFormat/>
    <w:rsid w:val="00665009"/>
    <w:rPr>
      <w:rFonts w:asciiTheme="majorHAnsi" w:eastAsiaTheme="majorEastAsia" w:hAnsiTheme="majorHAnsi" w:cstheme="majorBidi"/>
      <w:color w:val="8E9ED1"/>
      <w:sz w:val="26"/>
      <w:szCs w:val="26"/>
    </w:rPr>
  </w:style>
  <w:style w:type="character" w:customStyle="1" w:styleId="NichtaufgelsteErwhnung1">
    <w:name w:val="Nicht aufgelöste Erwähnung1"/>
    <w:basedOn w:val="Absatz-Standardschriftart"/>
    <w:uiPriority w:val="99"/>
    <w:qFormat/>
    <w:rsid w:val="00BD4B1B"/>
    <w:rPr>
      <w:color w:val="605E5C"/>
      <w:shd w:val="clear" w:color="auto" w:fill="E1DFDD"/>
    </w:rPr>
  </w:style>
  <w:style w:type="character" w:styleId="BesuchterHyperlink">
    <w:name w:val="FollowedHyperlink"/>
    <w:basedOn w:val="Absatz-Standardschriftart"/>
    <w:uiPriority w:val="99"/>
    <w:semiHidden/>
    <w:unhideWhenUsed/>
    <w:qFormat/>
    <w:rsid w:val="00D264C3"/>
    <w:rPr>
      <w:color w:val="954F72" w:themeColor="followedHyperlink"/>
      <w:u w:val="single"/>
    </w:rPr>
  </w:style>
  <w:style w:type="character" w:styleId="Kommentarzeichen">
    <w:name w:val="annotation reference"/>
    <w:basedOn w:val="Absatz-Standardschriftart"/>
    <w:uiPriority w:val="99"/>
    <w:semiHidden/>
    <w:unhideWhenUsed/>
    <w:qFormat/>
    <w:rsid w:val="00A00E9B"/>
    <w:rPr>
      <w:sz w:val="16"/>
      <w:szCs w:val="16"/>
    </w:rPr>
  </w:style>
  <w:style w:type="character" w:customStyle="1" w:styleId="KommentartextZchn">
    <w:name w:val="Kommentartext Zchn"/>
    <w:basedOn w:val="Absatz-Standardschriftart"/>
    <w:link w:val="Kommentartext"/>
    <w:uiPriority w:val="99"/>
    <w:semiHidden/>
    <w:qFormat/>
    <w:rsid w:val="00A00E9B"/>
    <w:rPr>
      <w:sz w:val="20"/>
      <w:szCs w:val="20"/>
    </w:rPr>
  </w:style>
  <w:style w:type="character" w:customStyle="1" w:styleId="KommentarthemaZchn">
    <w:name w:val="Kommentarthema Zchn"/>
    <w:basedOn w:val="KommentartextZchn"/>
    <w:link w:val="Kommentarthema"/>
    <w:uiPriority w:val="99"/>
    <w:semiHidden/>
    <w:qFormat/>
    <w:rsid w:val="00A00E9B"/>
    <w:rPr>
      <w:b/>
      <w:bCs/>
      <w:sz w:val="20"/>
      <w:szCs w:val="20"/>
    </w:rPr>
  </w:style>
  <w:style w:type="character" w:customStyle="1" w:styleId="SprechblasentextZchn">
    <w:name w:val="Sprechblasentext Zchn"/>
    <w:basedOn w:val="Absatz-Standardschriftart"/>
    <w:link w:val="Sprechblasentext"/>
    <w:uiPriority w:val="99"/>
    <w:semiHidden/>
    <w:qFormat/>
    <w:rsid w:val="00A00E9B"/>
    <w:rPr>
      <w:rFonts w:ascii="Times New Roman" w:hAnsi="Times New Roman" w:cs="Times New Roman"/>
      <w:sz w:val="18"/>
      <w:szCs w:val="18"/>
    </w:rPr>
  </w:style>
  <w:style w:type="character" w:customStyle="1" w:styleId="IndexLink">
    <w:name w:val="Index Link"/>
    <w:qFormat/>
    <w:rsid w:val="00036449"/>
  </w:style>
  <w:style w:type="paragraph" w:customStyle="1" w:styleId="Heading">
    <w:name w:val="Heading"/>
    <w:basedOn w:val="Standard"/>
    <w:next w:val="Textkrper"/>
    <w:qFormat/>
    <w:rsid w:val="00036449"/>
    <w:pPr>
      <w:keepNext/>
      <w:spacing w:before="240" w:after="120"/>
    </w:pPr>
    <w:rPr>
      <w:rFonts w:ascii="Liberation Sans" w:eastAsia="Noto Sans CJK SC" w:hAnsi="Liberation Sans" w:cs="FreeSans"/>
      <w:sz w:val="28"/>
      <w:szCs w:val="28"/>
    </w:rPr>
  </w:style>
  <w:style w:type="paragraph" w:styleId="Textkrper">
    <w:name w:val="Body Text"/>
    <w:basedOn w:val="Standard"/>
    <w:rsid w:val="00036449"/>
    <w:pPr>
      <w:spacing w:after="140" w:line="276" w:lineRule="auto"/>
    </w:pPr>
  </w:style>
  <w:style w:type="paragraph" w:styleId="Liste">
    <w:name w:val="List"/>
    <w:basedOn w:val="Textkrper"/>
    <w:rsid w:val="00036449"/>
    <w:rPr>
      <w:rFonts w:cs="FreeSans"/>
    </w:rPr>
  </w:style>
  <w:style w:type="paragraph" w:customStyle="1" w:styleId="Caption">
    <w:name w:val="Caption"/>
    <w:basedOn w:val="Standard"/>
    <w:qFormat/>
    <w:rsid w:val="00036449"/>
    <w:pPr>
      <w:suppressLineNumbers/>
      <w:spacing w:before="120" w:after="120"/>
    </w:pPr>
    <w:rPr>
      <w:rFonts w:cs="FreeSans"/>
      <w:i/>
      <w:iCs/>
    </w:rPr>
  </w:style>
  <w:style w:type="paragraph" w:customStyle="1" w:styleId="Index">
    <w:name w:val="Index"/>
    <w:basedOn w:val="Standard"/>
    <w:qFormat/>
    <w:rsid w:val="00036449"/>
    <w:pPr>
      <w:suppressLineNumbers/>
    </w:pPr>
    <w:rPr>
      <w:rFonts w:cs="FreeSans"/>
    </w:rPr>
  </w:style>
  <w:style w:type="paragraph" w:customStyle="1" w:styleId="HeaderandFooter">
    <w:name w:val="Header and Footer"/>
    <w:basedOn w:val="Standard"/>
    <w:qFormat/>
    <w:rsid w:val="00036449"/>
  </w:style>
  <w:style w:type="paragraph" w:customStyle="1" w:styleId="Header">
    <w:name w:val="Header"/>
    <w:basedOn w:val="Standard"/>
    <w:link w:val="KopfzeileZchn"/>
    <w:uiPriority w:val="99"/>
    <w:unhideWhenUsed/>
    <w:rsid w:val="007B1B35"/>
    <w:pPr>
      <w:tabs>
        <w:tab w:val="center" w:pos="4680"/>
        <w:tab w:val="right" w:pos="9360"/>
      </w:tabs>
    </w:pPr>
  </w:style>
  <w:style w:type="paragraph" w:customStyle="1" w:styleId="Footer">
    <w:name w:val="Footer"/>
    <w:basedOn w:val="Standard"/>
    <w:link w:val="FuzeileZchn"/>
    <w:uiPriority w:val="99"/>
    <w:unhideWhenUsed/>
    <w:rsid w:val="007B1B35"/>
    <w:pPr>
      <w:tabs>
        <w:tab w:val="center" w:pos="4680"/>
        <w:tab w:val="right" w:pos="9360"/>
      </w:tabs>
    </w:pPr>
  </w:style>
  <w:style w:type="paragraph" w:customStyle="1" w:styleId="BasicParagraph">
    <w:name w:val="[Basic Paragraph]"/>
    <w:basedOn w:val="Standard"/>
    <w:uiPriority w:val="99"/>
    <w:qFormat/>
    <w:rsid w:val="007B2816"/>
    <w:pPr>
      <w:widowControl w:val="0"/>
      <w:spacing w:line="288" w:lineRule="auto"/>
      <w:textAlignment w:val="center"/>
    </w:pPr>
    <w:rPr>
      <w:rFonts w:ascii="MinionPro-Regular" w:hAnsi="MinionPro-Regular" w:cs="MinionPro-Regular"/>
      <w:color w:val="000000"/>
    </w:rPr>
  </w:style>
  <w:style w:type="paragraph" w:styleId="Titel">
    <w:name w:val="Title"/>
    <w:basedOn w:val="Standard"/>
    <w:next w:val="Standard"/>
    <w:link w:val="TitelZchn"/>
    <w:uiPriority w:val="10"/>
    <w:qFormat/>
    <w:rsid w:val="00665009"/>
    <w:pPr>
      <w:contextualSpacing/>
    </w:pPr>
    <w:rPr>
      <w:rFonts w:asciiTheme="majorHAnsi" w:eastAsia="Times New Roman" w:hAnsiTheme="majorHAnsi" w:cstheme="majorBidi"/>
      <w:color w:val="8E9ED1"/>
      <w:spacing w:val="-10"/>
      <w:kern w:val="2"/>
      <w:sz w:val="56"/>
      <w:szCs w:val="56"/>
    </w:rPr>
  </w:style>
  <w:style w:type="paragraph" w:styleId="Listenabsatz">
    <w:name w:val="List Paragraph"/>
    <w:basedOn w:val="Standard"/>
    <w:uiPriority w:val="34"/>
    <w:qFormat/>
    <w:rsid w:val="0007687F"/>
    <w:pPr>
      <w:ind w:left="720"/>
      <w:contextualSpacing/>
    </w:pPr>
  </w:style>
  <w:style w:type="paragraph" w:styleId="Inhaltsverzeichnisberschrift">
    <w:name w:val="TOC Heading"/>
    <w:basedOn w:val="Heading1"/>
    <w:next w:val="Standard"/>
    <w:uiPriority w:val="39"/>
    <w:unhideWhenUsed/>
    <w:qFormat/>
    <w:rsid w:val="0007687F"/>
    <w:pPr>
      <w:spacing w:before="480" w:line="276" w:lineRule="auto"/>
    </w:pPr>
    <w:rPr>
      <w:b/>
      <w:bCs/>
      <w:color w:val="2E74B5" w:themeColor="accent1" w:themeShade="BF"/>
      <w:sz w:val="28"/>
      <w:szCs w:val="28"/>
      <w:lang w:val="de-AT" w:eastAsia="zh-CN"/>
    </w:rPr>
  </w:style>
  <w:style w:type="paragraph" w:customStyle="1" w:styleId="TOC1">
    <w:name w:val="TOC 1"/>
    <w:basedOn w:val="Standard"/>
    <w:next w:val="Standard"/>
    <w:autoRedefine/>
    <w:uiPriority w:val="39"/>
    <w:unhideWhenUsed/>
    <w:rsid w:val="0007687F"/>
    <w:pPr>
      <w:spacing w:before="120" w:after="120"/>
    </w:pPr>
    <w:rPr>
      <w:rFonts w:cstheme="minorHAnsi"/>
      <w:b/>
      <w:bCs/>
      <w:caps/>
      <w:sz w:val="20"/>
    </w:rPr>
  </w:style>
  <w:style w:type="paragraph" w:styleId="Kommentartext">
    <w:name w:val="annotation text"/>
    <w:basedOn w:val="Standard"/>
    <w:link w:val="KommentartextZchn"/>
    <w:uiPriority w:val="99"/>
    <w:semiHidden/>
    <w:unhideWhenUsed/>
    <w:qFormat/>
    <w:rsid w:val="00A00E9B"/>
    <w:rPr>
      <w:sz w:val="20"/>
      <w:szCs w:val="20"/>
    </w:rPr>
  </w:style>
  <w:style w:type="paragraph" w:styleId="Kommentarthema">
    <w:name w:val="annotation subject"/>
    <w:basedOn w:val="Kommentartext"/>
    <w:next w:val="Kommentartext"/>
    <w:link w:val="KommentarthemaZchn"/>
    <w:uiPriority w:val="99"/>
    <w:semiHidden/>
    <w:unhideWhenUsed/>
    <w:qFormat/>
    <w:rsid w:val="00A00E9B"/>
    <w:rPr>
      <w:b/>
      <w:bCs/>
    </w:rPr>
  </w:style>
  <w:style w:type="paragraph" w:styleId="Sprechblasentext">
    <w:name w:val="Balloon Text"/>
    <w:basedOn w:val="Standard"/>
    <w:link w:val="SprechblasentextZchn"/>
    <w:uiPriority w:val="99"/>
    <w:semiHidden/>
    <w:unhideWhenUsed/>
    <w:qFormat/>
    <w:rsid w:val="00A00E9B"/>
    <w:rPr>
      <w:rFonts w:ascii="Times New Roman" w:hAnsi="Times New Roman" w:cs="Times New Roman"/>
      <w:sz w:val="18"/>
      <w:szCs w:val="18"/>
    </w:rPr>
  </w:style>
  <w:style w:type="paragraph" w:customStyle="1" w:styleId="TableContents">
    <w:name w:val="Table Contents"/>
    <w:basedOn w:val="Standard"/>
    <w:qFormat/>
    <w:rsid w:val="00036449"/>
    <w:pPr>
      <w:suppressLineNumbers/>
    </w:pPr>
  </w:style>
  <w:style w:type="paragraph" w:styleId="Funotentext">
    <w:name w:val="footnote text"/>
    <w:basedOn w:val="Standard"/>
    <w:link w:val="FunotentextZchn"/>
    <w:uiPriority w:val="99"/>
    <w:semiHidden/>
    <w:unhideWhenUsed/>
    <w:rsid w:val="001E7F66"/>
    <w:rPr>
      <w:sz w:val="20"/>
      <w:szCs w:val="20"/>
    </w:rPr>
  </w:style>
  <w:style w:type="character" w:customStyle="1" w:styleId="FunotentextZchn">
    <w:name w:val="Fußnotentext Zchn"/>
    <w:basedOn w:val="Absatz-Standardschriftart"/>
    <w:link w:val="Funotentext"/>
    <w:uiPriority w:val="99"/>
    <w:semiHidden/>
    <w:rsid w:val="001E7F66"/>
    <w:rPr>
      <w:sz w:val="20"/>
      <w:szCs w:val="20"/>
    </w:rPr>
  </w:style>
  <w:style w:type="character" w:styleId="Funotenzeichen">
    <w:name w:val="footnote reference"/>
    <w:basedOn w:val="Absatz-Standardschriftart"/>
    <w:uiPriority w:val="99"/>
    <w:semiHidden/>
    <w:unhideWhenUsed/>
    <w:rsid w:val="001E7F66"/>
    <w:rPr>
      <w:vertAlign w:val="superscript"/>
    </w:rPr>
  </w:style>
  <w:style w:type="character" w:styleId="Platzhaltertext">
    <w:name w:val="Placeholder Text"/>
    <w:basedOn w:val="Absatz-Standardschriftart"/>
    <w:uiPriority w:val="99"/>
    <w:semiHidden/>
    <w:rsid w:val="00213946"/>
    <w:rPr>
      <w:color w:val="808080"/>
    </w:rPr>
  </w:style>
  <w:style w:type="character" w:customStyle="1" w:styleId="berschrift1Zchn1">
    <w:name w:val="Überschrift 1 Zchn1"/>
    <w:basedOn w:val="Absatz-Standardschriftart"/>
    <w:link w:val="berschrift1"/>
    <w:uiPriority w:val="9"/>
    <w:rsid w:val="00213946"/>
    <w:rPr>
      <w:rFonts w:asciiTheme="majorHAnsi" w:eastAsiaTheme="majorEastAsia" w:hAnsiTheme="majorHAnsi" w:cstheme="majorBidi"/>
      <w:b/>
      <w:bCs/>
      <w:color w:val="2E74B5" w:themeColor="accent1" w:themeShade="BF"/>
      <w:sz w:val="28"/>
      <w:szCs w:val="28"/>
    </w:rPr>
  </w:style>
  <w:style w:type="paragraph" w:styleId="Literaturverzeichnis">
    <w:name w:val="Bibliography"/>
    <w:basedOn w:val="Standard"/>
    <w:next w:val="Standard"/>
    <w:uiPriority w:val="37"/>
    <w:unhideWhenUsed/>
    <w:rsid w:val="00213946"/>
  </w:style>
  <w:style w:type="paragraph" w:styleId="Beschriftung">
    <w:name w:val="caption"/>
    <w:basedOn w:val="Standard"/>
    <w:next w:val="Standard"/>
    <w:uiPriority w:val="35"/>
    <w:unhideWhenUsed/>
    <w:qFormat/>
    <w:rsid w:val="00D527CE"/>
    <w:pPr>
      <w:spacing w:after="200"/>
    </w:pPr>
    <w:rPr>
      <w:b/>
      <w:bCs/>
      <w:color w:val="5B9BD5" w:themeColor="accent1"/>
      <w:sz w:val="18"/>
      <w:szCs w:val="18"/>
    </w:rPr>
  </w:style>
  <w:style w:type="character" w:styleId="Hyperlink">
    <w:name w:val="Hyperlink"/>
    <w:basedOn w:val="Absatz-Standardschriftart"/>
    <w:uiPriority w:val="99"/>
    <w:unhideWhenUsed/>
    <w:rsid w:val="00D527CE"/>
    <w:rPr>
      <w:color w:val="0563C1" w:themeColor="hyperlink"/>
      <w:u w:val="single"/>
    </w:rPr>
  </w:style>
  <w:style w:type="table" w:styleId="Tabellengitternetz">
    <w:name w:val="Table Grid"/>
    <w:basedOn w:val="NormaleTabelle"/>
    <w:uiPriority w:val="39"/>
    <w:rsid w:val="00D527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5922D8"/>
    <w:pPr>
      <w:spacing w:after="1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de/transcribe/" TargetMode="External"/><Relationship Id="rId2" Type="http://schemas.openxmlformats.org/officeDocument/2006/relationships/hyperlink" Target="https://azure.microsoft.com/en-us/services/cognitive-services/speech-to-text/" TargetMode="External"/><Relationship Id="rId1" Type="http://schemas.openxmlformats.org/officeDocument/2006/relationships/hyperlink" Target="https://cloud.google.com/speech-to-text/" TargetMode="External"/><Relationship Id="rId5" Type="http://schemas.openxmlformats.org/officeDocument/2006/relationships/hyperlink" Target="https://sourceforge.net/projects/cmusphinx/files/Acoustic%20and%20Language%20Models/" TargetMode="External"/><Relationship Id="rId4" Type="http://schemas.openxmlformats.org/officeDocument/2006/relationships/hyperlink" Target="https://cmusphinx.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Lai07</b:Tag>
    <b:SourceType>Book</b:SourceType>
    <b:Guid>{03570C8D-AF4B-41EA-9870-0DEF2747B1F7}</b:Guid>
    <b:LCID>0</b:LCID>
    <b:Author>
      <b:Author>
        <b:NameList>
          <b:Person>
            <b:Last>Laila Dybkjaer</b:Last>
            <b:First>Holmer</b:First>
            <b:Middle>Hemsen, and Wolfgang Minker</b:Middle>
          </b:Person>
        </b:NameList>
      </b:Author>
    </b:Author>
    <b:Title>Evaluation of Text and Speech Systems</b:Title>
    <b:Year>2007</b:Year>
    <b:Publisher>Springer Publishing Company</b:Publisher>
    <b:StandardNumber>ISBN: 1402058152</b:StandardNumber>
    <b:RefOrder>1</b:RefOrder>
  </b:Source>
  <b:Source>
    <b:Tag>You</b:Tag>
    <b:SourceType>ArticleInAPeriodical</b:SourceType>
    <b:Guid>{C44187CF-DC4A-4DEE-A2F2-B332528BA5B0}</b:Guid>
    <b:LCID>0</b:LCID>
    <b:Author>
      <b:Author>
        <b:NameList>
          <b:Person>
            <b:Last>Youngja Park</b:Last>
            <b:First>Siddharth</b:First>
            <b:Middle>Patwardhan, Karthik Visweswariah and Stephen C. Gates</b:Middle>
          </b:Person>
        </b:NameList>
      </b:Author>
    </b:Author>
    <b:Title>An empirical analysis of word error rate and keyword error rate</b:Title>
    <b:PeriodicalTitle>INTERSPEECH 2008</b:PeriodicalTitle>
    <b:RefOrder>3</b:RefOrder>
  </b:Source>
  <b:Source>
    <b:Tag>Mar13</b:Tag>
    <b:SourceType>BookSection</b:SourceType>
    <b:Guid>{9BE1A552-A5DF-41CA-BC08-C5E98A846E4C}</b:Guid>
    <b:LCID>0</b:LCID>
    <b:Author>
      <b:Author>
        <b:NameList>
          <b:Person>
            <b:Last>González María</b:Last>
            <b:First>Moreno</b:First>
            <b:Middle>Julián, Martínez José Luis and Martínez Paloma</b:Middle>
          </b:Person>
        </b:NameList>
      </b:Author>
    </b:Author>
    <b:Title>“An Illustrated Methodology for Evaluating ASR Systems”. In: Adaptive Multimedia Retrieval. Large-Scale Multimedia Retrieval and Evaluation.</b:Title>
    <b:Year>2013</b:Year>
    <b:City>Berlin</b:City>
    <b:Publisher>Springer Berlin Heidelberg</b:Publisher>
    <b:StandardNumber>ISBN: 978-3-642-37425-8</b:StandardNumber>
    <b:RefOrder>2</b:RefOrder>
  </b:Source>
  <b:Source>
    <b:Tag>AAH14</b:Tag>
    <b:SourceType>ArticleInAPeriodical</b:SourceType>
    <b:Guid>{DD11567A-A94E-4905-827E-CAE0B4640C9F}</b:Guid>
    <b:LCID>0</b:LCID>
    <b:Author>
      <b:Author>
        <b:NameList>
          <b:Person>
            <b:Last>A. A. Hakim</b:Last>
            <b:First>A.</b:First>
            <b:Middle>Erwin, K. I. Eng, M. Galinium and W. Muliady</b:Middle>
          </b:Person>
        </b:NameList>
      </b:Author>
    </b:Author>
    <b:Title>Automated document classification for news article in Bahasa Indonesia based on term frequency inverse document frequency (TF-IDF) approach</b:Title>
    <b:PeriodicalTitle>6th International Conference on Information Technology and Electrical Engineering (ICITEE)</b:PeriodicalTitle>
    <b:Year>2014</b:Year>
    <b:RefOrder>4</b:RefOrder>
  </b:Source>
  <b:Source>
    <b:Tag>Qai18</b:Tag>
    <b:SourceType>ArticleInAPeriodical</b:SourceType>
    <b:Guid>{B72B126A-AA1A-4745-8423-CEA8DC46FB1E}</b:Guid>
    <b:LCID>0</b:LCID>
    <b:Author>
      <b:Author>
        <b:NameList>
          <b:Person>
            <b:Last>Qaiser</b:Last>
            <b:First>Shahzad</b:First>
            <b:Middle>and Ali, Ramsha</b:Middle>
          </b:Person>
        </b:NameList>
      </b:Author>
    </b:Author>
    <b:Title>Text Mining: Use of TF-IDF to Examine the Relevance of Words to Documents</b:Title>
    <b:PeriodicalTitle>International Journal of Computer Applications</b:PeriodicalTitle>
    <b:Year>2018</b:Year>
    <b:RefOrder>5</b:RefOrder>
  </b:Source>
</b:Sources>
</file>

<file path=customXml/itemProps1.xml><?xml version="1.0" encoding="utf-8"?>
<ds:datastoreItem xmlns:ds="http://schemas.openxmlformats.org/officeDocument/2006/customXml" ds:itemID="{2766C801-54EE-4A73-94EF-59B4E66D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2454</Words>
  <Characters>13989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isobel</dc:creator>
  <dc:description/>
  <cp:lastModifiedBy>theitzinger</cp:lastModifiedBy>
  <cp:revision>15</cp:revision>
  <dcterms:created xsi:type="dcterms:W3CDTF">2019-02-22T14:07:00Z</dcterms:created>
  <dcterms:modified xsi:type="dcterms:W3CDTF">2020-01-20T13:08:00Z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