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DC7" w:rsidRPr="004F1FCA" w:rsidRDefault="00C12DC7" w:rsidP="00123C61">
      <w:pPr>
        <w:pStyle w:val="Titre1"/>
        <w:spacing w:line="360" w:lineRule="auto"/>
        <w:jc w:val="center"/>
        <w:rPr>
          <w:rFonts w:ascii="Times New Roman" w:hAnsi="Times New Roman" w:cs="Times New Roman"/>
          <w:b/>
          <w:bCs w:val="0"/>
          <w:sz w:val="24"/>
          <w:lang w:val="fr-CM"/>
        </w:rPr>
      </w:pPr>
      <w:r w:rsidRPr="00123C61">
        <w:rPr>
          <w:rFonts w:ascii="Cambria" w:hAnsi="Cambria"/>
          <w:color w:val="auto"/>
          <w:sz w:val="48"/>
        </w:rPr>
        <w:t>CHAPITRE 2 : REVUE DE LA LITTERATURE</w:t>
      </w:r>
    </w:p>
    <w:p w:rsidR="0048799E" w:rsidRDefault="0048799E" w:rsidP="0048799E">
      <w:pPr>
        <w:pStyle w:val="Titre2"/>
        <w:spacing w:before="200" w:line="360" w:lineRule="auto"/>
        <w:rPr>
          <w:rFonts w:ascii="Times New Roman" w:eastAsiaTheme="minorHAnsi" w:hAnsi="Times New Roman" w:cs="Times New Roman"/>
          <w:b/>
          <w:bCs/>
          <w:color w:val="auto"/>
          <w:sz w:val="24"/>
          <w:szCs w:val="22"/>
          <w:lang w:val="fr-CM"/>
        </w:rPr>
      </w:pPr>
    </w:p>
    <w:p w:rsidR="0048799E" w:rsidRPr="0048799E" w:rsidRDefault="0048799E" w:rsidP="0048799E">
      <w:pPr>
        <w:pStyle w:val="Paragraphedeliste"/>
        <w:keepNext/>
        <w:keepLines/>
        <w:numPr>
          <w:ilvl w:val="0"/>
          <w:numId w:val="32"/>
        </w:numPr>
        <w:spacing w:before="200" w:after="0" w:line="360" w:lineRule="auto"/>
        <w:contextualSpacing w:val="0"/>
        <w:jc w:val="center"/>
        <w:outlineLvl w:val="1"/>
        <w:rPr>
          <w:rFonts w:ascii="Times New Roman" w:eastAsia="SimSun" w:hAnsi="Times New Roman" w:cs="Times New Roman"/>
          <w:b/>
          <w:vanish/>
          <w:sz w:val="36"/>
          <w:szCs w:val="36"/>
        </w:rPr>
      </w:pPr>
      <w:bookmarkStart w:id="0" w:name="_Toc233375755"/>
    </w:p>
    <w:p w:rsidR="0048799E" w:rsidRPr="0048799E" w:rsidRDefault="0048799E" w:rsidP="0048799E">
      <w:pPr>
        <w:pStyle w:val="Paragraphedeliste"/>
        <w:keepNext/>
        <w:keepLines/>
        <w:numPr>
          <w:ilvl w:val="0"/>
          <w:numId w:val="32"/>
        </w:numPr>
        <w:spacing w:before="200" w:after="0" w:line="360" w:lineRule="auto"/>
        <w:contextualSpacing w:val="0"/>
        <w:jc w:val="center"/>
        <w:outlineLvl w:val="1"/>
        <w:rPr>
          <w:rFonts w:ascii="Times New Roman" w:eastAsia="SimSun" w:hAnsi="Times New Roman" w:cs="Times New Roman"/>
          <w:b/>
          <w:vanish/>
          <w:sz w:val="36"/>
          <w:szCs w:val="36"/>
        </w:rPr>
      </w:pPr>
    </w:p>
    <w:p w:rsidR="0048799E" w:rsidRPr="008F7D58" w:rsidRDefault="0048799E" w:rsidP="0048799E">
      <w:pPr>
        <w:pStyle w:val="Titre2"/>
        <w:numPr>
          <w:ilvl w:val="1"/>
          <w:numId w:val="32"/>
        </w:numPr>
        <w:spacing w:before="200" w:line="360" w:lineRule="auto"/>
        <w:jc w:val="center"/>
        <w:rPr>
          <w:rFonts w:ascii="Times New Roman" w:hAnsi="Times New Roman" w:cs="Times New Roman"/>
          <w:b/>
          <w:color w:val="auto"/>
          <w:sz w:val="36"/>
          <w:szCs w:val="36"/>
        </w:rPr>
      </w:pPr>
      <w:r w:rsidRPr="008F7D58">
        <w:rPr>
          <w:rFonts w:ascii="Times New Roman" w:hAnsi="Times New Roman" w:cs="Times New Roman"/>
          <w:b/>
          <w:color w:val="auto"/>
          <w:sz w:val="36"/>
          <w:szCs w:val="36"/>
        </w:rPr>
        <w:t>АΝΑLYSЕ DЕS СՕNСΕРТS</w:t>
      </w:r>
      <w:bookmarkEnd w:id="0"/>
    </w:p>
    <w:p w:rsidR="00C12DC7" w:rsidRPr="004F1FCA" w:rsidRDefault="00C12DC7" w:rsidP="002F3B99">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L’analyse des concepts constitue le socle théorique indispensable pour éclairer les choix méthodologiques et technologiques de ce travail. Elle permet de comprendre la transition des infrastructures rigides vers des environn</w:t>
      </w:r>
      <w:r w:rsidR="00A94FB3" w:rsidRPr="004F1FCA">
        <w:rPr>
          <w:rFonts w:ascii="Times New Roman" w:hAnsi="Times New Roman" w:cs="Times New Roman"/>
          <w:sz w:val="24"/>
          <w:lang w:val="fr-CM"/>
        </w:rPr>
        <w:t>ements conteneurisé</w:t>
      </w:r>
      <w:r w:rsidR="004F1FCA" w:rsidRPr="004F1FCA">
        <w:rPr>
          <w:rFonts w:ascii="Times New Roman" w:hAnsi="Times New Roman" w:cs="Times New Roman"/>
          <w:sz w:val="24"/>
          <w:lang w:val="fr-CM"/>
        </w:rPr>
        <w:t>s</w:t>
      </w:r>
      <w:r w:rsidRPr="004F1FCA">
        <w:rPr>
          <w:rFonts w:ascii="Times New Roman" w:hAnsi="Times New Roman" w:cs="Times New Roman"/>
          <w:sz w:val="24"/>
          <w:lang w:val="fr-CM"/>
        </w:rPr>
        <w:t xml:space="preserve">. </w:t>
      </w:r>
    </w:p>
    <w:p w:rsidR="00E03225" w:rsidRPr="00E03225" w:rsidRDefault="0064315F" w:rsidP="0015640E">
      <w:pPr>
        <w:pStyle w:val="Titre3"/>
        <w:keepNext w:val="0"/>
        <w:keepLines w:val="0"/>
        <w:numPr>
          <w:ilvl w:val="2"/>
          <w:numId w:val="32"/>
        </w:numPr>
        <w:spacing w:before="100" w:beforeAutospacing="1" w:after="100" w:afterAutospacing="1" w:line="360" w:lineRule="auto"/>
        <w:rPr>
          <w:rFonts w:ascii="Times New Roman" w:eastAsia="Times New Roman" w:hAnsi="Times New Roman" w:cs="Times New Roman"/>
          <w:b/>
          <w:bCs/>
          <w:color w:val="auto"/>
          <w:sz w:val="27"/>
          <w:szCs w:val="27"/>
          <w:lang w:val="fr-CM" w:eastAsia="fr-FR"/>
        </w:rPr>
      </w:pPr>
      <w:r>
        <w:rPr>
          <w:rFonts w:ascii="Times New Roman" w:eastAsia="Times New Roman" w:hAnsi="Times New Roman" w:cs="Times New Roman"/>
          <w:b/>
          <w:bCs/>
          <w:color w:val="auto"/>
          <w:sz w:val="27"/>
          <w:szCs w:val="27"/>
          <w:lang w:val="fr-CM" w:eastAsia="fr-FR"/>
        </w:rPr>
        <w:t>Le Paradigme d’isolation et de virtualisation</w:t>
      </w:r>
    </w:p>
    <w:p w:rsidR="0064315F" w:rsidRPr="00E03225" w:rsidRDefault="00E03225" w:rsidP="0015640E">
      <w:pPr>
        <w:pStyle w:val="Titre4"/>
        <w:numPr>
          <w:ilvl w:val="3"/>
          <w:numId w:val="32"/>
        </w:numPr>
        <w:spacing w:line="360" w:lineRule="auto"/>
        <w:rPr>
          <w:lang w:val="fr-CM"/>
        </w:rPr>
      </w:pPr>
      <w:r>
        <w:rPr>
          <w:lang w:val="fr-CM"/>
        </w:rPr>
        <w:t>La Virtualisation traditionnelle</w:t>
      </w:r>
    </w:p>
    <w:p w:rsidR="0000106D" w:rsidRDefault="00C12DC7" w:rsidP="0015640E">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 xml:space="preserve">La virtualisation classique consiste à faire fonctionner plusieurs systèmes d'exploitation (OS) isolés sur une même infrastructure matérielle physique. Ce mécanisme repose sur une couche logicielle appelée </w:t>
      </w:r>
      <w:r w:rsidRPr="004F1FCA">
        <w:rPr>
          <w:rFonts w:ascii="Times New Roman" w:hAnsi="Times New Roman" w:cs="Times New Roman"/>
          <w:b/>
          <w:bCs/>
          <w:sz w:val="24"/>
          <w:lang w:val="fr-CM"/>
        </w:rPr>
        <w:t>Hyperviseur</w:t>
      </w:r>
      <w:r w:rsidRPr="004F1FCA">
        <w:rPr>
          <w:rFonts w:ascii="Times New Roman" w:hAnsi="Times New Roman" w:cs="Times New Roman"/>
          <w:sz w:val="24"/>
          <w:lang w:val="fr-CM"/>
        </w:rPr>
        <w:t>.</w:t>
      </w:r>
      <w:r w:rsidR="0000106D">
        <w:rPr>
          <w:rFonts w:ascii="Times New Roman" w:hAnsi="Times New Roman" w:cs="Times New Roman"/>
          <w:sz w:val="24"/>
          <w:lang w:val="fr-CM"/>
        </w:rPr>
        <w:t xml:space="preserve"> </w:t>
      </w:r>
      <w:r w:rsidRPr="004F1FCA">
        <w:rPr>
          <w:rFonts w:ascii="Times New Roman" w:hAnsi="Times New Roman" w:cs="Times New Roman"/>
          <w:sz w:val="24"/>
          <w:lang w:val="fr-CM"/>
        </w:rPr>
        <w:t xml:space="preserve"> On distingue les hyperviseurs</w:t>
      </w:r>
      <w:r w:rsidR="0000106D">
        <w:rPr>
          <w:rFonts w:ascii="Times New Roman" w:hAnsi="Times New Roman" w:cs="Times New Roman"/>
          <w:sz w:val="24"/>
          <w:lang w:val="fr-CM"/>
        </w:rPr>
        <w:t xml:space="preserve"> deux (02) types d’</w:t>
      </w:r>
      <w:r w:rsidR="00E51D01">
        <w:rPr>
          <w:rFonts w:ascii="Times New Roman" w:hAnsi="Times New Roman" w:cs="Times New Roman"/>
          <w:sz w:val="24"/>
          <w:lang w:val="fr-CM"/>
        </w:rPr>
        <w:t>hyperviseur</w:t>
      </w:r>
      <w:r w:rsidR="0000106D">
        <w:rPr>
          <w:rFonts w:ascii="Times New Roman" w:hAnsi="Times New Roman" w:cs="Times New Roman"/>
          <w:sz w:val="24"/>
          <w:lang w:val="fr-CM"/>
        </w:rPr>
        <w:t> :</w:t>
      </w:r>
    </w:p>
    <w:p w:rsidR="0000106D" w:rsidRDefault="00F72A47" w:rsidP="0000106D">
      <w:pPr>
        <w:pStyle w:val="Paragraphedeliste"/>
        <w:numPr>
          <w:ilvl w:val="0"/>
          <w:numId w:val="12"/>
        </w:numPr>
        <w:spacing w:line="360" w:lineRule="auto"/>
        <w:jc w:val="both"/>
        <w:rPr>
          <w:rFonts w:ascii="Times New Roman" w:hAnsi="Times New Roman" w:cs="Times New Roman"/>
          <w:sz w:val="24"/>
          <w:lang w:val="fr-CM"/>
        </w:rPr>
      </w:pPr>
      <w:r>
        <w:rPr>
          <w:rFonts w:ascii="Times New Roman" w:hAnsi="Times New Roman" w:cs="Times New Roman"/>
          <w:sz w:val="24"/>
          <w:lang w:val="fr-CM"/>
        </w:rPr>
        <w:t>Les h</w:t>
      </w:r>
      <w:r w:rsidR="0000106D" w:rsidRPr="0000106D">
        <w:rPr>
          <w:rFonts w:ascii="Times New Roman" w:hAnsi="Times New Roman" w:cs="Times New Roman"/>
          <w:sz w:val="24"/>
          <w:lang w:val="fr-CM"/>
        </w:rPr>
        <w:t>yperviseur</w:t>
      </w:r>
      <w:r>
        <w:rPr>
          <w:rFonts w:ascii="Times New Roman" w:hAnsi="Times New Roman" w:cs="Times New Roman"/>
          <w:sz w:val="24"/>
          <w:lang w:val="fr-CM"/>
        </w:rPr>
        <w:t>s</w:t>
      </w:r>
      <w:r w:rsidR="0000106D" w:rsidRPr="0000106D">
        <w:rPr>
          <w:rFonts w:ascii="Times New Roman" w:hAnsi="Times New Roman" w:cs="Times New Roman"/>
          <w:sz w:val="24"/>
          <w:lang w:val="fr-CM"/>
        </w:rPr>
        <w:t xml:space="preserve"> </w:t>
      </w:r>
      <w:r w:rsidR="00C12DC7" w:rsidRPr="0000106D">
        <w:rPr>
          <w:rFonts w:ascii="Times New Roman" w:hAnsi="Times New Roman" w:cs="Times New Roman"/>
          <w:sz w:val="24"/>
          <w:lang w:val="fr-CM"/>
        </w:rPr>
        <w:t xml:space="preserve">de </w:t>
      </w:r>
      <w:r w:rsidR="00C12DC7" w:rsidRPr="0000106D">
        <w:rPr>
          <w:rFonts w:ascii="Times New Roman" w:hAnsi="Times New Roman" w:cs="Times New Roman"/>
          <w:b/>
          <w:bCs/>
          <w:sz w:val="24"/>
          <w:lang w:val="fr-CM"/>
        </w:rPr>
        <w:t>Type 1 (</w:t>
      </w:r>
      <w:proofErr w:type="spellStart"/>
      <w:r w:rsidR="00C12DC7" w:rsidRPr="0000106D">
        <w:rPr>
          <w:rFonts w:ascii="Times New Roman" w:hAnsi="Times New Roman" w:cs="Times New Roman"/>
          <w:b/>
          <w:bCs/>
          <w:sz w:val="24"/>
          <w:lang w:val="fr-CM"/>
        </w:rPr>
        <w:t>Bare</w:t>
      </w:r>
      <w:proofErr w:type="spellEnd"/>
      <w:r w:rsidR="00C12DC7" w:rsidRPr="0000106D">
        <w:rPr>
          <w:rFonts w:ascii="Times New Roman" w:hAnsi="Times New Roman" w:cs="Times New Roman"/>
          <w:b/>
          <w:bCs/>
          <w:sz w:val="24"/>
          <w:lang w:val="fr-CM"/>
        </w:rPr>
        <w:t xml:space="preserve"> </w:t>
      </w:r>
      <w:proofErr w:type="spellStart"/>
      <w:r w:rsidR="00C12DC7" w:rsidRPr="0000106D">
        <w:rPr>
          <w:rFonts w:ascii="Times New Roman" w:hAnsi="Times New Roman" w:cs="Times New Roman"/>
          <w:b/>
          <w:bCs/>
          <w:sz w:val="24"/>
          <w:lang w:val="fr-CM"/>
        </w:rPr>
        <w:t>Metal</w:t>
      </w:r>
      <w:proofErr w:type="spellEnd"/>
      <w:r w:rsidR="00C12DC7" w:rsidRPr="0000106D">
        <w:rPr>
          <w:rFonts w:ascii="Times New Roman" w:hAnsi="Times New Roman" w:cs="Times New Roman"/>
          <w:b/>
          <w:bCs/>
          <w:sz w:val="24"/>
          <w:lang w:val="fr-CM"/>
        </w:rPr>
        <w:t>)</w:t>
      </w:r>
      <w:r w:rsidR="00C12DC7" w:rsidRPr="0000106D">
        <w:rPr>
          <w:rFonts w:ascii="Times New Roman" w:hAnsi="Times New Roman" w:cs="Times New Roman"/>
          <w:sz w:val="24"/>
          <w:lang w:val="fr-CM"/>
        </w:rPr>
        <w:t>, installés directement sur le matériel physi</w:t>
      </w:r>
      <w:r w:rsidR="004D76F3">
        <w:rPr>
          <w:rFonts w:ascii="Times New Roman" w:hAnsi="Times New Roman" w:cs="Times New Roman"/>
          <w:sz w:val="24"/>
          <w:lang w:val="fr-CM"/>
        </w:rPr>
        <w:t>que (</w:t>
      </w:r>
      <w:proofErr w:type="gramStart"/>
      <w:r w:rsidR="004D76F3">
        <w:rPr>
          <w:rFonts w:ascii="Times New Roman" w:hAnsi="Times New Roman" w:cs="Times New Roman"/>
          <w:sz w:val="24"/>
          <w:lang w:val="fr-CM"/>
        </w:rPr>
        <w:t xml:space="preserve">VMware </w:t>
      </w:r>
      <w:r w:rsidR="00C12DC7" w:rsidRPr="0000106D">
        <w:rPr>
          <w:rFonts w:ascii="Times New Roman" w:hAnsi="Times New Roman" w:cs="Times New Roman"/>
          <w:sz w:val="24"/>
          <w:lang w:val="fr-CM"/>
        </w:rPr>
        <w:t>)</w:t>
      </w:r>
      <w:proofErr w:type="gramEnd"/>
      <w:r w:rsidR="00C12DC7" w:rsidRPr="0000106D">
        <w:rPr>
          <w:rFonts w:ascii="Times New Roman" w:hAnsi="Times New Roman" w:cs="Times New Roman"/>
          <w:sz w:val="24"/>
          <w:lang w:val="fr-CM"/>
        </w:rPr>
        <w:t>, offrant des performances optimales pour les serveurs de production ;</w:t>
      </w:r>
    </w:p>
    <w:p w:rsidR="00C12DC7" w:rsidRDefault="0000106D" w:rsidP="0000106D">
      <w:pPr>
        <w:pStyle w:val="Paragraphedeliste"/>
        <w:numPr>
          <w:ilvl w:val="0"/>
          <w:numId w:val="12"/>
        </w:numPr>
        <w:spacing w:line="360" w:lineRule="auto"/>
        <w:jc w:val="both"/>
        <w:rPr>
          <w:rFonts w:ascii="Times New Roman" w:hAnsi="Times New Roman" w:cs="Times New Roman"/>
          <w:sz w:val="24"/>
          <w:lang w:val="fr-CM"/>
        </w:rPr>
      </w:pPr>
      <w:r>
        <w:rPr>
          <w:rFonts w:ascii="Times New Roman" w:hAnsi="Times New Roman" w:cs="Times New Roman"/>
          <w:sz w:val="24"/>
          <w:lang w:val="fr-CM"/>
        </w:rPr>
        <w:t xml:space="preserve"> L</w:t>
      </w:r>
      <w:r w:rsidR="00C12DC7" w:rsidRPr="0000106D">
        <w:rPr>
          <w:rFonts w:ascii="Times New Roman" w:hAnsi="Times New Roman" w:cs="Times New Roman"/>
          <w:sz w:val="24"/>
          <w:lang w:val="fr-CM"/>
        </w:rPr>
        <w:t>es</w:t>
      </w:r>
      <w:r>
        <w:rPr>
          <w:rFonts w:ascii="Times New Roman" w:hAnsi="Times New Roman" w:cs="Times New Roman"/>
          <w:sz w:val="24"/>
          <w:lang w:val="fr-CM"/>
        </w:rPr>
        <w:t xml:space="preserve"> hyperviseurs</w:t>
      </w:r>
      <w:r w:rsidR="00C12DC7" w:rsidRPr="0000106D">
        <w:rPr>
          <w:rFonts w:ascii="Times New Roman" w:hAnsi="Times New Roman" w:cs="Times New Roman"/>
          <w:sz w:val="24"/>
          <w:lang w:val="fr-CM"/>
        </w:rPr>
        <w:t xml:space="preserve"> </w:t>
      </w:r>
      <w:r w:rsidR="00C12DC7" w:rsidRPr="0000106D">
        <w:rPr>
          <w:rFonts w:ascii="Times New Roman" w:hAnsi="Times New Roman" w:cs="Times New Roman"/>
          <w:b/>
          <w:bCs/>
          <w:sz w:val="24"/>
          <w:lang w:val="fr-CM"/>
        </w:rPr>
        <w:t>Type 2 (</w:t>
      </w:r>
      <w:proofErr w:type="spellStart"/>
      <w:r w:rsidR="00C12DC7" w:rsidRPr="0000106D">
        <w:rPr>
          <w:rFonts w:ascii="Times New Roman" w:hAnsi="Times New Roman" w:cs="Times New Roman"/>
          <w:b/>
          <w:bCs/>
          <w:sz w:val="24"/>
          <w:lang w:val="fr-CM"/>
        </w:rPr>
        <w:t>Hosted</w:t>
      </w:r>
      <w:proofErr w:type="spellEnd"/>
      <w:r w:rsidR="00C12DC7" w:rsidRPr="0000106D">
        <w:rPr>
          <w:rFonts w:ascii="Times New Roman" w:hAnsi="Times New Roman" w:cs="Times New Roman"/>
          <w:b/>
          <w:bCs/>
          <w:sz w:val="24"/>
          <w:lang w:val="fr-CM"/>
        </w:rPr>
        <w:t>)</w:t>
      </w:r>
      <w:r w:rsidR="00C12DC7" w:rsidRPr="0000106D">
        <w:rPr>
          <w:rFonts w:ascii="Times New Roman" w:hAnsi="Times New Roman" w:cs="Times New Roman"/>
          <w:sz w:val="24"/>
          <w:lang w:val="fr-CM"/>
        </w:rPr>
        <w:t>, qui s'exécutent par-dessus un s</w:t>
      </w:r>
      <w:r w:rsidR="004D76F3">
        <w:rPr>
          <w:rFonts w:ascii="Times New Roman" w:hAnsi="Times New Roman" w:cs="Times New Roman"/>
          <w:sz w:val="24"/>
          <w:lang w:val="fr-CM"/>
        </w:rPr>
        <w:t>ystème d'exploitation hôte (</w:t>
      </w:r>
      <w:proofErr w:type="spellStart"/>
      <w:r w:rsidR="00C12DC7" w:rsidRPr="0000106D">
        <w:rPr>
          <w:rFonts w:ascii="Times New Roman" w:hAnsi="Times New Roman" w:cs="Times New Roman"/>
          <w:sz w:val="24"/>
          <w:lang w:val="fr-CM"/>
        </w:rPr>
        <w:t>VirtualBox</w:t>
      </w:r>
      <w:proofErr w:type="spellEnd"/>
      <w:r w:rsidR="00C12DC7" w:rsidRPr="0000106D">
        <w:rPr>
          <w:rFonts w:ascii="Times New Roman" w:hAnsi="Times New Roman" w:cs="Times New Roman"/>
          <w:sz w:val="24"/>
          <w:lang w:val="fr-CM"/>
        </w:rPr>
        <w:t>, VMware Workstation), principalement utilisés pour le développement.</w:t>
      </w:r>
    </w:p>
    <w:p w:rsidR="008512C8" w:rsidRPr="00400715" w:rsidRDefault="00436A8F" w:rsidP="00400715">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436A8F">
        <w:rPr>
          <w:rFonts w:ascii="Times New Roman" w:eastAsia="Times New Roman" w:hAnsi="Times New Roman" w:cs="Times New Roman"/>
          <w:color w:val="0F1115"/>
          <w:sz w:val="24"/>
          <w:szCs w:val="24"/>
          <w:lang w:val="fr-CM"/>
        </w:rPr>
        <w:t>La virtualisation par machines virtuelles (VM) a longtemps été la norme pour mutualiser les serveurs physiques et isoler les applications. Chaque VM embarque son propre noyau, ses bibliothèques et ses services, ce qui assure une compatibilité étendue mais engendre une duplication des ressources et des temps de démarrage longs (plusieurs minutes). De plus, la gesti</w:t>
      </w:r>
      <w:r>
        <w:rPr>
          <w:rFonts w:ascii="Times New Roman" w:eastAsia="Times New Roman" w:hAnsi="Times New Roman" w:cs="Times New Roman"/>
          <w:color w:val="0F1115"/>
          <w:sz w:val="24"/>
          <w:szCs w:val="24"/>
          <w:lang w:val="fr-CM"/>
        </w:rPr>
        <w:t>on d’un parc de VM hétérogènes</w:t>
      </w:r>
      <w:r w:rsidRPr="00436A8F">
        <w:rPr>
          <w:rFonts w:ascii="Times New Roman" w:eastAsia="Times New Roman" w:hAnsi="Times New Roman" w:cs="Times New Roman"/>
          <w:color w:val="0F1115"/>
          <w:sz w:val="24"/>
          <w:szCs w:val="24"/>
          <w:lang w:val="fr-CM"/>
        </w:rPr>
        <w:t xml:space="preserve"> avec des configurations manuelles spécifiques à chaque envir</w:t>
      </w:r>
      <w:r>
        <w:rPr>
          <w:rFonts w:ascii="Times New Roman" w:eastAsia="Times New Roman" w:hAnsi="Times New Roman" w:cs="Times New Roman"/>
          <w:color w:val="0F1115"/>
          <w:sz w:val="24"/>
          <w:szCs w:val="24"/>
          <w:lang w:val="fr-CM"/>
        </w:rPr>
        <w:t>onnement</w:t>
      </w:r>
      <w:r w:rsidRPr="00436A8F">
        <w:rPr>
          <w:rFonts w:ascii="Times New Roman" w:eastAsia="Times New Roman" w:hAnsi="Times New Roman" w:cs="Times New Roman"/>
          <w:color w:val="0F1115"/>
          <w:sz w:val="24"/>
          <w:szCs w:val="24"/>
          <w:lang w:val="fr-CM"/>
        </w:rPr>
        <w:t xml:space="preserve"> conduit à la </w:t>
      </w:r>
      <w:r w:rsidRPr="00436A8F">
        <w:rPr>
          <w:rFonts w:ascii="Times New Roman" w:eastAsia="Times New Roman" w:hAnsi="Times New Roman" w:cs="Times New Roman"/>
          <w:b/>
          <w:bCs/>
          <w:color w:val="0F1115"/>
          <w:sz w:val="24"/>
          <w:szCs w:val="24"/>
          <w:lang w:val="fr-CM"/>
        </w:rPr>
        <w:t>dérive de configuration</w:t>
      </w:r>
      <w:r w:rsidRPr="00436A8F">
        <w:rPr>
          <w:rFonts w:ascii="Times New Roman" w:eastAsia="Times New Roman" w:hAnsi="Times New Roman" w:cs="Times New Roman"/>
          <w:color w:val="0F1115"/>
          <w:sz w:val="24"/>
          <w:szCs w:val="24"/>
          <w:lang w:val="fr-CM"/>
        </w:rPr>
        <w:t> (</w:t>
      </w:r>
      <w:r w:rsidRPr="00436A8F">
        <w:rPr>
          <w:rFonts w:ascii="Times New Roman" w:eastAsia="Times New Roman" w:hAnsi="Times New Roman" w:cs="Times New Roman"/>
          <w:i/>
          <w:iCs/>
          <w:color w:val="0F1115"/>
          <w:sz w:val="24"/>
          <w:szCs w:val="24"/>
          <w:lang w:val="fr-CM"/>
        </w:rPr>
        <w:t>configuration drift</w:t>
      </w:r>
      <w:r w:rsidRPr="00436A8F">
        <w:rPr>
          <w:rFonts w:ascii="Times New Roman" w:eastAsia="Times New Roman" w:hAnsi="Times New Roman" w:cs="Times New Roman"/>
          <w:color w:val="0F1115"/>
          <w:sz w:val="24"/>
          <w:szCs w:val="24"/>
          <w:lang w:val="fr-CM"/>
        </w:rPr>
        <w:t xml:space="preserve">), phénomène largement documenté </w:t>
      </w:r>
      <w:r w:rsidRPr="00EA770A">
        <w:rPr>
          <w:rFonts w:ascii="Times New Roman" w:eastAsia="Times New Roman" w:hAnsi="Times New Roman" w:cs="Times New Roman"/>
          <w:color w:val="FF0000"/>
          <w:sz w:val="24"/>
          <w:szCs w:val="24"/>
          <w:lang w:val="fr-CM"/>
        </w:rPr>
        <w:t xml:space="preserve">par </w:t>
      </w:r>
      <w:r w:rsidRPr="00EA770A">
        <w:rPr>
          <w:rFonts w:ascii="Times New Roman" w:eastAsia="Times New Roman" w:hAnsi="Times New Roman" w:cs="Times New Roman"/>
          <w:b/>
          <w:color w:val="FF0000"/>
          <w:sz w:val="24"/>
          <w:szCs w:val="24"/>
          <w:lang w:val="fr-CM"/>
        </w:rPr>
        <w:t>Fowler et Lewis (2014)</w:t>
      </w:r>
      <w:r w:rsidRPr="00EA770A">
        <w:rPr>
          <w:rFonts w:ascii="Times New Roman" w:eastAsia="Times New Roman" w:hAnsi="Times New Roman" w:cs="Times New Roman"/>
          <w:color w:val="FF0000"/>
          <w:sz w:val="24"/>
          <w:szCs w:val="24"/>
          <w:lang w:val="fr-CM"/>
        </w:rPr>
        <w:t xml:space="preserve"> </w:t>
      </w:r>
      <w:r w:rsidRPr="00436A8F">
        <w:rPr>
          <w:rFonts w:ascii="Times New Roman" w:eastAsia="Times New Roman" w:hAnsi="Times New Roman" w:cs="Times New Roman"/>
          <w:color w:val="0F1115"/>
          <w:sz w:val="24"/>
          <w:szCs w:val="24"/>
          <w:lang w:val="fr-CM"/>
        </w:rPr>
        <w:t xml:space="preserve">dans leur analyse des </w:t>
      </w:r>
      <w:r w:rsidRPr="00AF1960">
        <w:rPr>
          <w:rFonts w:ascii="Times New Roman" w:eastAsia="Times New Roman" w:hAnsi="Times New Roman" w:cs="Times New Roman"/>
          <w:b/>
          <w:color w:val="0F1115"/>
          <w:sz w:val="24"/>
          <w:szCs w:val="24"/>
          <w:lang w:val="fr-CM"/>
        </w:rPr>
        <w:t>architectures monolithiques</w:t>
      </w:r>
      <w:r w:rsidRPr="00436A8F">
        <w:rPr>
          <w:rFonts w:ascii="Times New Roman" w:eastAsia="Times New Roman" w:hAnsi="Times New Roman" w:cs="Times New Roman"/>
          <w:color w:val="0F1115"/>
          <w:sz w:val="24"/>
          <w:szCs w:val="24"/>
          <w:lang w:val="fr-CM"/>
        </w:rPr>
        <w:t>. Cette dérive rend les environnements de développement, de test et de production difficilement reproductibles, d’où l’émergence du besoin de conteneurisation.</w:t>
      </w:r>
    </w:p>
    <w:p w:rsidR="00CE4377" w:rsidRPr="0015640E" w:rsidRDefault="00C12DC7" w:rsidP="0015640E">
      <w:pPr>
        <w:pStyle w:val="Titre4"/>
        <w:numPr>
          <w:ilvl w:val="3"/>
          <w:numId w:val="32"/>
        </w:numPr>
        <w:spacing w:line="360" w:lineRule="auto"/>
        <w:rPr>
          <w:lang w:val="fr-CM"/>
        </w:rPr>
      </w:pPr>
      <w:r w:rsidRPr="00D36FEB">
        <w:rPr>
          <w:lang w:val="fr-CM"/>
        </w:rPr>
        <w:lastRenderedPageBreak/>
        <w:t xml:space="preserve">Le concept de conteneurisation </w:t>
      </w:r>
    </w:p>
    <w:p w:rsidR="008E41A6" w:rsidRPr="00CE4377" w:rsidRDefault="008E41A6" w:rsidP="00CE4377">
      <w:pPr>
        <w:spacing w:line="360" w:lineRule="auto"/>
        <w:jc w:val="both"/>
        <w:rPr>
          <w:rFonts w:ascii="Times New Roman" w:eastAsia="Times New Roman" w:hAnsi="Times New Roman" w:cs="Times New Roman"/>
          <w:color w:val="0F1115"/>
          <w:sz w:val="24"/>
          <w:szCs w:val="24"/>
          <w:lang w:val="fr-CM"/>
        </w:rPr>
      </w:pPr>
      <w:r w:rsidRPr="00CE4377">
        <w:rPr>
          <w:rFonts w:ascii="Times New Roman" w:eastAsia="Times New Roman" w:hAnsi="Times New Roman" w:cs="Times New Roman"/>
          <w:color w:val="0F1115"/>
          <w:sz w:val="24"/>
          <w:szCs w:val="24"/>
          <w:lang w:val="fr-CM"/>
        </w:rPr>
        <w:t xml:space="preserve">La conteneurisation est une méthode de </w:t>
      </w:r>
      <w:r w:rsidRPr="00CE4377">
        <w:rPr>
          <w:rFonts w:ascii="Times New Roman" w:eastAsia="Times New Roman" w:hAnsi="Times New Roman" w:cs="Times New Roman"/>
          <w:b/>
          <w:color w:val="0F1115"/>
          <w:sz w:val="24"/>
          <w:szCs w:val="24"/>
          <w:lang w:val="fr-CM"/>
        </w:rPr>
        <w:t>« virtualisation légère »</w:t>
      </w:r>
      <w:r w:rsidRPr="00CE4377">
        <w:rPr>
          <w:rFonts w:ascii="Times New Roman" w:eastAsia="Times New Roman" w:hAnsi="Times New Roman" w:cs="Times New Roman"/>
          <w:color w:val="0F1115"/>
          <w:sz w:val="24"/>
          <w:szCs w:val="24"/>
          <w:lang w:val="fr-CM"/>
        </w:rPr>
        <w:t xml:space="preserve"> qui consiste à empaqueter une application et toutes ses dépendances dans un conteneur unique. Ce conteneur s'exécute de manière isolée sur le noyau du système d'exploitation hôte, offrant une portabilité et une efficacité maximales sans nécessiter de système d'exploitation complet dédié.</w:t>
      </w:r>
    </w:p>
    <w:p w:rsidR="00CE4377" w:rsidRDefault="008E41A6" w:rsidP="00CE4377">
      <w:pPr>
        <w:spacing w:line="360" w:lineRule="auto"/>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Elle permet d’exécuter plusieurs applications isolées dans des </w:t>
      </w:r>
      <w:r w:rsidRPr="008E41A6">
        <w:rPr>
          <w:rFonts w:ascii="Times New Roman" w:eastAsia="Times New Roman" w:hAnsi="Times New Roman" w:cs="Times New Roman"/>
          <w:b/>
          <w:color w:val="0F1115"/>
          <w:sz w:val="24"/>
          <w:szCs w:val="24"/>
          <w:lang w:val="fr-CM"/>
        </w:rPr>
        <w:t>conteneurs</w:t>
      </w:r>
      <w:r w:rsidRPr="003A4B15">
        <w:rPr>
          <w:rFonts w:ascii="Times New Roman" w:eastAsia="Times New Roman" w:hAnsi="Times New Roman" w:cs="Times New Roman"/>
          <w:color w:val="0F1115"/>
          <w:sz w:val="24"/>
          <w:szCs w:val="24"/>
          <w:lang w:val="fr-CM"/>
        </w:rPr>
        <w:t xml:space="preserve"> qui partagent le même noyau hôte, mais disposent de leur propre système de fichiers, de leurs bibliothèques et de leurs variables d’environnement. Cette approche réduit drastiquement la surcharge par rapport aux VM (pas d’hyperviseur, pas de noyau invité) et offre des temps de démarrage </w:t>
      </w:r>
      <w:r w:rsidR="00203114">
        <w:rPr>
          <w:rFonts w:ascii="Times New Roman" w:eastAsia="Times New Roman" w:hAnsi="Times New Roman" w:cs="Times New Roman"/>
          <w:color w:val="0F1115"/>
          <w:sz w:val="24"/>
          <w:szCs w:val="24"/>
          <w:lang w:val="fr-CM"/>
        </w:rPr>
        <w:t>plus rapide.</w:t>
      </w:r>
    </w:p>
    <w:p w:rsidR="00A32398" w:rsidRPr="003A4B15" w:rsidRDefault="00A32398" w:rsidP="00A32398">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Un conteneur est construit à partir d’une </w:t>
      </w:r>
      <w:r w:rsidRPr="00DF05BA">
        <w:rPr>
          <w:rFonts w:ascii="Times New Roman" w:eastAsia="Times New Roman" w:hAnsi="Times New Roman" w:cs="Times New Roman"/>
          <w:b/>
          <w:color w:val="0F1115"/>
          <w:sz w:val="24"/>
          <w:szCs w:val="24"/>
          <w:lang w:val="fr-CM"/>
        </w:rPr>
        <w:t>image</w:t>
      </w:r>
      <w:r w:rsidR="004D34E2">
        <w:rPr>
          <w:rFonts w:ascii="Times New Roman" w:eastAsia="Times New Roman" w:hAnsi="Times New Roman" w:cs="Times New Roman"/>
          <w:b/>
          <w:color w:val="0F1115"/>
          <w:sz w:val="24"/>
          <w:szCs w:val="24"/>
          <w:lang w:val="fr-CM"/>
        </w:rPr>
        <w:t xml:space="preserve"> </w:t>
      </w:r>
      <w:r w:rsidR="004D34E2" w:rsidRPr="00033A53">
        <w:rPr>
          <w:rFonts w:ascii="Times New Roman" w:eastAsia="Times New Roman" w:hAnsi="Times New Roman" w:cs="Times New Roman"/>
          <w:color w:val="0F1115"/>
          <w:sz w:val="24"/>
          <w:szCs w:val="24"/>
          <w:lang w:val="fr-CM"/>
        </w:rPr>
        <w:t>qui</w:t>
      </w:r>
      <w:r w:rsidRPr="003A4B15">
        <w:rPr>
          <w:rFonts w:ascii="Times New Roman" w:eastAsia="Times New Roman" w:hAnsi="Times New Roman" w:cs="Times New Roman"/>
          <w:color w:val="0F1115"/>
          <w:sz w:val="24"/>
          <w:szCs w:val="24"/>
          <w:lang w:val="fr-CM"/>
        </w:rPr>
        <w:t xml:space="preserve"> </w:t>
      </w:r>
      <w:r w:rsidR="002E7A28">
        <w:rPr>
          <w:rFonts w:ascii="Times New Roman" w:eastAsia="Times New Roman" w:hAnsi="Times New Roman" w:cs="Times New Roman"/>
          <w:color w:val="0F1115"/>
          <w:sz w:val="24"/>
          <w:szCs w:val="24"/>
          <w:lang w:val="fr-CM"/>
        </w:rPr>
        <w:t xml:space="preserve">est </w:t>
      </w:r>
      <w:r w:rsidRPr="003A4B15">
        <w:rPr>
          <w:rFonts w:ascii="Times New Roman" w:eastAsia="Times New Roman" w:hAnsi="Times New Roman" w:cs="Times New Roman"/>
          <w:color w:val="0F1115"/>
          <w:sz w:val="24"/>
          <w:szCs w:val="24"/>
          <w:lang w:val="fr-CM"/>
        </w:rPr>
        <w:t xml:space="preserve">un </w:t>
      </w:r>
      <w:r w:rsidR="00D86F65">
        <w:rPr>
          <w:rFonts w:ascii="Times New Roman" w:eastAsia="Times New Roman" w:hAnsi="Times New Roman" w:cs="Times New Roman"/>
          <w:color w:val="0F1115"/>
          <w:sz w:val="24"/>
          <w:szCs w:val="24"/>
          <w:lang w:val="fr-CM"/>
        </w:rPr>
        <w:t>modèle</w:t>
      </w:r>
      <w:r w:rsidRPr="003A4B15">
        <w:rPr>
          <w:rFonts w:ascii="Times New Roman" w:eastAsia="Times New Roman" w:hAnsi="Times New Roman" w:cs="Times New Roman"/>
          <w:color w:val="0F1115"/>
          <w:sz w:val="24"/>
          <w:szCs w:val="24"/>
          <w:lang w:val="fr-CM"/>
        </w:rPr>
        <w:t xml:space="preserve"> immuable qui contient le code, les exécutables, les bibliothèques et les fichiers de configuration. </w:t>
      </w:r>
      <w:r w:rsidR="00033A53">
        <w:rPr>
          <w:rFonts w:ascii="Times New Roman" w:eastAsia="Times New Roman" w:hAnsi="Times New Roman" w:cs="Times New Roman"/>
          <w:color w:val="0F1115"/>
          <w:sz w:val="24"/>
          <w:szCs w:val="24"/>
          <w:lang w:val="fr-CM"/>
        </w:rPr>
        <w:t xml:space="preserve"> Cette </w:t>
      </w:r>
      <w:r w:rsidRPr="003A4B15">
        <w:rPr>
          <w:rFonts w:ascii="Times New Roman" w:eastAsia="Times New Roman" w:hAnsi="Times New Roman" w:cs="Times New Roman"/>
          <w:color w:val="0F1115"/>
          <w:sz w:val="24"/>
          <w:szCs w:val="24"/>
          <w:lang w:val="fr-CM"/>
        </w:rPr>
        <w:t xml:space="preserve">image est créée </w:t>
      </w:r>
      <w:r w:rsidR="00033A53">
        <w:rPr>
          <w:rFonts w:ascii="Times New Roman" w:eastAsia="Times New Roman" w:hAnsi="Times New Roman" w:cs="Times New Roman"/>
          <w:color w:val="0F1115"/>
          <w:sz w:val="24"/>
          <w:szCs w:val="24"/>
          <w:lang w:val="fr-CM"/>
        </w:rPr>
        <w:t>à partir d’</w:t>
      </w:r>
      <w:r w:rsidRPr="003A4B15">
        <w:rPr>
          <w:rFonts w:ascii="Times New Roman" w:eastAsia="Times New Roman" w:hAnsi="Times New Roman" w:cs="Times New Roman"/>
          <w:color w:val="0F1115"/>
          <w:sz w:val="24"/>
          <w:szCs w:val="24"/>
          <w:lang w:val="fr-CM"/>
        </w:rPr>
        <w:t>un fic</w:t>
      </w:r>
      <w:r w:rsidR="00A94BD0">
        <w:rPr>
          <w:rFonts w:ascii="Times New Roman" w:eastAsia="Times New Roman" w:hAnsi="Times New Roman" w:cs="Times New Roman"/>
          <w:color w:val="0F1115"/>
          <w:sz w:val="24"/>
          <w:szCs w:val="24"/>
          <w:lang w:val="fr-CM"/>
        </w:rPr>
        <w:t>hier de recette appelé</w:t>
      </w:r>
      <w:r w:rsidRPr="003A4B15">
        <w:rPr>
          <w:rFonts w:ascii="Times New Roman" w:eastAsia="Times New Roman" w:hAnsi="Times New Roman" w:cs="Times New Roman"/>
          <w:color w:val="0F1115"/>
          <w:sz w:val="24"/>
          <w:szCs w:val="24"/>
          <w:lang w:val="fr-CM"/>
        </w:rPr>
        <w:t> </w:t>
      </w:r>
      <w:proofErr w:type="spellStart"/>
      <w:r w:rsidRPr="00A32398">
        <w:rPr>
          <w:rFonts w:ascii="Times New Roman" w:eastAsia="Times New Roman" w:hAnsi="Times New Roman" w:cs="Times New Roman"/>
          <w:b/>
          <w:color w:val="0F1115"/>
          <w:sz w:val="24"/>
          <w:szCs w:val="24"/>
          <w:lang w:val="fr-CM"/>
        </w:rPr>
        <w:t>Dockerfile</w:t>
      </w:r>
      <w:proofErr w:type="spellEnd"/>
      <w:r w:rsidRPr="003A4B15">
        <w:rPr>
          <w:rFonts w:ascii="Times New Roman" w:eastAsia="Times New Roman" w:hAnsi="Times New Roman" w:cs="Times New Roman"/>
          <w:color w:val="0F1115"/>
          <w:sz w:val="24"/>
          <w:szCs w:val="24"/>
          <w:lang w:val="fr-CM"/>
        </w:rPr>
        <w:t xml:space="preserve"> qui décrit</w:t>
      </w:r>
      <w:r w:rsidR="00710319">
        <w:rPr>
          <w:rFonts w:ascii="Times New Roman" w:eastAsia="Times New Roman" w:hAnsi="Times New Roman" w:cs="Times New Roman"/>
          <w:color w:val="0F1115"/>
          <w:sz w:val="24"/>
          <w:szCs w:val="24"/>
          <w:lang w:val="fr-CM"/>
        </w:rPr>
        <w:t xml:space="preserve"> la suite d’instructions pour construire l’image</w:t>
      </w:r>
      <w:r w:rsidRPr="003A4B15">
        <w:rPr>
          <w:rFonts w:ascii="Times New Roman" w:eastAsia="Times New Roman" w:hAnsi="Times New Roman" w:cs="Times New Roman"/>
          <w:color w:val="0F1115"/>
          <w:sz w:val="24"/>
          <w:szCs w:val="24"/>
          <w:lang w:val="fr-CM"/>
        </w:rPr>
        <w:t xml:space="preserve">. À l’exécution, le </w:t>
      </w:r>
      <w:r w:rsidR="00A94BD0">
        <w:rPr>
          <w:rFonts w:ascii="Times New Roman" w:eastAsia="Times New Roman" w:hAnsi="Times New Roman" w:cs="Times New Roman"/>
          <w:color w:val="0F1115"/>
          <w:sz w:val="24"/>
          <w:szCs w:val="24"/>
          <w:lang w:val="fr-CM"/>
        </w:rPr>
        <w:t>moteur de conteneurisation (</w:t>
      </w:r>
      <w:r w:rsidRPr="003A4B15">
        <w:rPr>
          <w:rFonts w:ascii="Times New Roman" w:eastAsia="Times New Roman" w:hAnsi="Times New Roman" w:cs="Times New Roman"/>
          <w:b/>
          <w:color w:val="0F1115"/>
          <w:sz w:val="24"/>
          <w:szCs w:val="24"/>
          <w:lang w:val="fr-CM"/>
        </w:rPr>
        <w:t>Docker</w:t>
      </w:r>
      <w:r w:rsidRPr="003A4B15">
        <w:rPr>
          <w:rFonts w:ascii="Times New Roman" w:eastAsia="Times New Roman" w:hAnsi="Times New Roman" w:cs="Times New Roman"/>
          <w:color w:val="0F1115"/>
          <w:sz w:val="24"/>
          <w:szCs w:val="24"/>
          <w:lang w:val="fr-CM"/>
        </w:rPr>
        <w:t>) instancie l’image en un conteneur, en utilisant les mécanismes du noyau Linux tels que les </w:t>
      </w:r>
      <w:proofErr w:type="spellStart"/>
      <w:r w:rsidRPr="00710319">
        <w:rPr>
          <w:rFonts w:ascii="Times New Roman" w:eastAsia="Times New Roman" w:hAnsi="Times New Roman" w:cs="Times New Roman"/>
          <w:b/>
          <w:color w:val="0F1115"/>
          <w:sz w:val="24"/>
          <w:szCs w:val="24"/>
          <w:lang w:val="fr-CM"/>
        </w:rPr>
        <w:t>namespaces</w:t>
      </w:r>
      <w:proofErr w:type="spellEnd"/>
      <w:r w:rsidR="00710319">
        <w:rPr>
          <w:rFonts w:ascii="Times New Roman" w:eastAsia="Times New Roman" w:hAnsi="Times New Roman" w:cs="Times New Roman"/>
          <w:b/>
          <w:color w:val="0F1115"/>
          <w:sz w:val="24"/>
          <w:szCs w:val="24"/>
          <w:lang w:val="fr-CM"/>
        </w:rPr>
        <w:t xml:space="preserve"> </w:t>
      </w:r>
      <w:r w:rsidR="00710319" w:rsidRPr="00710319">
        <w:rPr>
          <w:rFonts w:ascii="Times New Roman" w:eastAsia="Times New Roman" w:hAnsi="Times New Roman" w:cs="Times New Roman"/>
          <w:color w:val="0F1115"/>
          <w:sz w:val="24"/>
          <w:szCs w:val="24"/>
          <w:lang w:val="fr-CM"/>
        </w:rPr>
        <w:t>qui isolent les ressources du système par conteneur</w:t>
      </w:r>
      <w:r w:rsidR="00710319">
        <w:rPr>
          <w:rFonts w:ascii="Times New Roman" w:eastAsia="Times New Roman" w:hAnsi="Times New Roman" w:cs="Times New Roman"/>
          <w:color w:val="0F1115"/>
          <w:sz w:val="24"/>
          <w:szCs w:val="24"/>
          <w:lang w:val="fr-CM"/>
        </w:rPr>
        <w:t> (</w:t>
      </w:r>
      <w:r w:rsidRPr="003A4B15">
        <w:rPr>
          <w:rFonts w:ascii="Times New Roman" w:eastAsia="Times New Roman" w:hAnsi="Times New Roman" w:cs="Times New Roman"/>
          <w:color w:val="0F1115"/>
          <w:sz w:val="24"/>
          <w:szCs w:val="24"/>
          <w:lang w:val="fr-CM"/>
        </w:rPr>
        <w:t>processus, du réseau, du système de fichiers) et les </w:t>
      </w:r>
      <w:proofErr w:type="spellStart"/>
      <w:r w:rsidRPr="00710319">
        <w:rPr>
          <w:rFonts w:ascii="Times New Roman" w:eastAsia="Times New Roman" w:hAnsi="Times New Roman" w:cs="Times New Roman"/>
          <w:b/>
          <w:color w:val="0F1115"/>
          <w:sz w:val="24"/>
          <w:szCs w:val="24"/>
          <w:lang w:val="fr-CM"/>
        </w:rPr>
        <w:t>cgroups</w:t>
      </w:r>
      <w:proofErr w:type="spellEnd"/>
      <w:r w:rsidR="00710319">
        <w:rPr>
          <w:rFonts w:ascii="Times New Roman" w:eastAsia="Times New Roman" w:hAnsi="Times New Roman" w:cs="Times New Roman"/>
          <w:color w:val="0F1115"/>
          <w:sz w:val="24"/>
          <w:szCs w:val="24"/>
          <w:lang w:val="fr-CM"/>
        </w:rPr>
        <w:t xml:space="preserve"> qui limitent et </w:t>
      </w:r>
      <w:r w:rsidR="00E43D98">
        <w:rPr>
          <w:rFonts w:ascii="Times New Roman" w:eastAsia="Times New Roman" w:hAnsi="Times New Roman" w:cs="Times New Roman"/>
          <w:color w:val="0F1115"/>
          <w:sz w:val="24"/>
          <w:szCs w:val="24"/>
          <w:lang w:val="fr-CM"/>
        </w:rPr>
        <w:t>mesures</w:t>
      </w:r>
      <w:r w:rsidR="00710319">
        <w:rPr>
          <w:rFonts w:ascii="Times New Roman" w:eastAsia="Times New Roman" w:hAnsi="Times New Roman" w:cs="Times New Roman"/>
          <w:color w:val="0F1115"/>
          <w:sz w:val="24"/>
          <w:szCs w:val="24"/>
          <w:lang w:val="fr-CM"/>
        </w:rPr>
        <w:t xml:space="preserve"> l’utilisation des ressources</w:t>
      </w:r>
      <w:r w:rsidRPr="003A4B15">
        <w:rPr>
          <w:rFonts w:ascii="Times New Roman" w:eastAsia="Times New Roman" w:hAnsi="Times New Roman" w:cs="Times New Roman"/>
          <w:color w:val="0F1115"/>
          <w:sz w:val="24"/>
          <w:szCs w:val="24"/>
          <w:lang w:val="fr-CM"/>
        </w:rPr>
        <w:t> (</w:t>
      </w:r>
      <w:r w:rsidR="00710319">
        <w:rPr>
          <w:rFonts w:ascii="Times New Roman" w:eastAsia="Times New Roman" w:hAnsi="Times New Roman" w:cs="Times New Roman"/>
          <w:color w:val="0F1115"/>
          <w:sz w:val="24"/>
          <w:szCs w:val="24"/>
          <w:lang w:val="fr-CM"/>
        </w:rPr>
        <w:t xml:space="preserve">allocation maximale de </w:t>
      </w:r>
      <w:r w:rsidR="00E43D98">
        <w:rPr>
          <w:rFonts w:ascii="Times New Roman" w:eastAsia="Times New Roman" w:hAnsi="Times New Roman" w:cs="Times New Roman"/>
          <w:color w:val="0F1115"/>
          <w:sz w:val="24"/>
          <w:szCs w:val="24"/>
          <w:lang w:val="fr-CM"/>
        </w:rPr>
        <w:t>CPU, mémoire,</w:t>
      </w:r>
      <w:r w:rsidR="007C27AC" w:rsidRPr="004F1FCA">
        <w:rPr>
          <w:rFonts w:ascii="Times New Roman" w:hAnsi="Times New Roman" w:cs="Times New Roman"/>
          <w:sz w:val="24"/>
          <w:lang w:val="fr-CM"/>
        </w:rPr>
        <w:t xml:space="preserve"> E/S disque</w:t>
      </w:r>
      <w:r w:rsidRPr="003A4B15">
        <w:rPr>
          <w:rFonts w:ascii="Times New Roman" w:eastAsia="Times New Roman" w:hAnsi="Times New Roman" w:cs="Times New Roman"/>
          <w:color w:val="0F1115"/>
          <w:sz w:val="24"/>
          <w:szCs w:val="24"/>
          <w:lang w:val="fr-CM"/>
        </w:rPr>
        <w:t>). Ces primitives garantissent un isolement suffisant pour la plupart des usages, tout en maintenant une légèreté et une efficacité remarquables.</w:t>
      </w:r>
    </w:p>
    <w:p w:rsidR="00A32398" w:rsidRPr="004B61A6" w:rsidRDefault="00D36FEB" w:rsidP="004B61A6">
      <w:pPr>
        <w:pStyle w:val="Titre3"/>
        <w:keepNext w:val="0"/>
        <w:keepLines w:val="0"/>
        <w:numPr>
          <w:ilvl w:val="2"/>
          <w:numId w:val="32"/>
        </w:numPr>
        <w:spacing w:before="100" w:beforeAutospacing="1" w:after="100" w:afterAutospacing="1" w:line="360" w:lineRule="auto"/>
        <w:rPr>
          <w:rFonts w:ascii="Times New Roman" w:eastAsia="Times New Roman" w:hAnsi="Times New Roman" w:cs="Times New Roman"/>
          <w:b/>
          <w:bCs/>
          <w:color w:val="auto"/>
          <w:sz w:val="27"/>
          <w:szCs w:val="27"/>
          <w:lang w:val="fr-CM" w:eastAsia="fr-FR"/>
        </w:rPr>
      </w:pPr>
      <w:r w:rsidRPr="004B61A6">
        <w:rPr>
          <w:rFonts w:ascii="Times New Roman" w:eastAsia="Times New Roman" w:hAnsi="Times New Roman" w:cs="Times New Roman"/>
          <w:b/>
          <w:bCs/>
          <w:color w:val="auto"/>
          <w:sz w:val="27"/>
          <w:szCs w:val="27"/>
          <w:lang w:val="fr-CM" w:eastAsia="fr-FR"/>
        </w:rPr>
        <w:t xml:space="preserve"> </w:t>
      </w:r>
      <w:r w:rsidR="0025544F" w:rsidRPr="004B61A6">
        <w:rPr>
          <w:rFonts w:ascii="Times New Roman" w:eastAsia="Times New Roman" w:hAnsi="Times New Roman" w:cs="Times New Roman"/>
          <w:b/>
          <w:bCs/>
          <w:color w:val="auto"/>
          <w:sz w:val="27"/>
          <w:szCs w:val="27"/>
          <w:lang w:val="fr-CM" w:eastAsia="fr-FR"/>
        </w:rPr>
        <w:t>Analyse comparative : Virtualisation vs Conteneurisation</w:t>
      </w:r>
    </w:p>
    <w:p w:rsidR="001E6A01" w:rsidRDefault="00D36FEB" w:rsidP="008E41A6">
      <w:pPr>
        <w:spacing w:line="360" w:lineRule="auto"/>
        <w:jc w:val="both"/>
      </w:pPr>
      <w:r w:rsidRPr="00D36FEB">
        <w:rPr>
          <w:rFonts w:ascii="Times New Roman" w:eastAsia="Times New Roman" w:hAnsi="Times New Roman" w:cs="Times New Roman"/>
          <w:color w:val="0F1115"/>
          <w:sz w:val="24"/>
          <w:szCs w:val="24"/>
          <w:lang w:val="fr-CM"/>
        </w:rPr>
        <w:t>Pour comprendre pleinement l'évolution des infrastructures logicielles, il est essentiel de confronter l'architecture de la virtualisation par Machines Virtuelles (VM) à celle de la conteneurisation. Bien que ces deux technologies visent à isoler des environnements applicatifs, leurs mécanismes sous-jacents diffèrent fondamentalement en matière de partage des ressources et de dépendance vis-à-vis du matériel</w:t>
      </w:r>
      <w:r>
        <w:t>.</w:t>
      </w:r>
    </w:p>
    <w:p w:rsidR="00555848" w:rsidRPr="00555848" w:rsidRDefault="00555848" w:rsidP="00FC1233">
      <w:pPr>
        <w:pStyle w:val="Titre4"/>
        <w:numPr>
          <w:ilvl w:val="3"/>
          <w:numId w:val="32"/>
        </w:numPr>
        <w:spacing w:line="360" w:lineRule="auto"/>
        <w:rPr>
          <w:lang w:val="fr-CM"/>
        </w:rPr>
      </w:pPr>
      <w:r w:rsidRPr="00FC1233">
        <w:rPr>
          <w:lang w:val="fr-CM"/>
        </w:rPr>
        <w:t xml:space="preserve"> </w:t>
      </w:r>
      <w:r w:rsidRPr="00555848">
        <w:rPr>
          <w:lang w:val="fr-CM"/>
        </w:rPr>
        <w:t>L'architecture des Machines Virtuelles (VM)</w:t>
      </w:r>
    </w:p>
    <w:p w:rsidR="00555848" w:rsidRPr="00555848" w:rsidRDefault="00555848" w:rsidP="00555848">
      <w:pPr>
        <w:spacing w:before="100" w:beforeAutospacing="1" w:after="100" w:afterAutospacing="1" w:line="360" w:lineRule="auto"/>
        <w:jc w:val="both"/>
        <w:rPr>
          <w:rFonts w:ascii="Times New Roman" w:eastAsia="Times New Roman" w:hAnsi="Times New Roman" w:cs="Times New Roman"/>
          <w:sz w:val="24"/>
          <w:szCs w:val="24"/>
          <w:lang w:val="en-US"/>
        </w:rPr>
      </w:pPr>
      <w:r w:rsidRPr="00555848">
        <w:rPr>
          <w:rFonts w:ascii="Times New Roman" w:eastAsia="Times New Roman" w:hAnsi="Times New Roman" w:cs="Times New Roman"/>
          <w:sz w:val="24"/>
          <w:szCs w:val="24"/>
          <w:lang w:val="fr-CM"/>
        </w:rPr>
        <w:t xml:space="preserve">Dans un modèle de virtualisation traditionnel, l'isolation est forte mais lourde. </w:t>
      </w:r>
      <w:proofErr w:type="spellStart"/>
      <w:r w:rsidRPr="00555848">
        <w:rPr>
          <w:rFonts w:ascii="Times New Roman" w:eastAsia="Times New Roman" w:hAnsi="Times New Roman" w:cs="Times New Roman"/>
          <w:sz w:val="24"/>
          <w:szCs w:val="24"/>
          <w:lang w:val="en-US"/>
        </w:rPr>
        <w:t>L'architecture</w:t>
      </w:r>
      <w:proofErr w:type="spellEnd"/>
      <w:r w:rsidRPr="00555848">
        <w:rPr>
          <w:rFonts w:ascii="Times New Roman" w:eastAsia="Times New Roman" w:hAnsi="Times New Roman" w:cs="Times New Roman"/>
          <w:sz w:val="24"/>
          <w:szCs w:val="24"/>
          <w:lang w:val="en-US"/>
        </w:rPr>
        <w:t xml:space="preserve"> se superpose de la </w:t>
      </w:r>
      <w:proofErr w:type="spellStart"/>
      <w:r w:rsidRPr="00555848">
        <w:rPr>
          <w:rFonts w:ascii="Times New Roman" w:eastAsia="Times New Roman" w:hAnsi="Times New Roman" w:cs="Times New Roman"/>
          <w:sz w:val="24"/>
          <w:szCs w:val="24"/>
          <w:lang w:val="en-US"/>
        </w:rPr>
        <w:t>manière</w:t>
      </w:r>
      <w:proofErr w:type="spellEnd"/>
      <w:r w:rsidRPr="00555848">
        <w:rPr>
          <w:rFonts w:ascii="Times New Roman" w:eastAsia="Times New Roman" w:hAnsi="Times New Roman" w:cs="Times New Roman"/>
          <w:sz w:val="24"/>
          <w:szCs w:val="24"/>
          <w:lang w:val="en-US"/>
        </w:rPr>
        <w:t xml:space="preserve"> </w:t>
      </w:r>
      <w:proofErr w:type="spellStart"/>
      <w:proofErr w:type="gramStart"/>
      <w:r w:rsidRPr="00555848">
        <w:rPr>
          <w:rFonts w:ascii="Times New Roman" w:eastAsia="Times New Roman" w:hAnsi="Times New Roman" w:cs="Times New Roman"/>
          <w:sz w:val="24"/>
          <w:szCs w:val="24"/>
          <w:lang w:val="en-US"/>
        </w:rPr>
        <w:t>suivante</w:t>
      </w:r>
      <w:proofErr w:type="spellEnd"/>
      <w:r w:rsidRPr="00555848">
        <w:rPr>
          <w:rFonts w:ascii="Times New Roman" w:eastAsia="Times New Roman" w:hAnsi="Times New Roman" w:cs="Times New Roman"/>
          <w:sz w:val="24"/>
          <w:szCs w:val="24"/>
          <w:lang w:val="en-US"/>
        </w:rPr>
        <w:t xml:space="preserve"> :</w:t>
      </w:r>
      <w:proofErr w:type="gramEnd"/>
    </w:p>
    <w:p w:rsidR="00555848" w:rsidRPr="00555848" w:rsidRDefault="00555848" w:rsidP="00555848">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lastRenderedPageBreak/>
        <w:t>Infrastructure Matérielle (Host Hardware) :</w:t>
      </w:r>
      <w:r w:rsidRPr="00555848">
        <w:rPr>
          <w:rFonts w:ascii="Times New Roman" w:eastAsia="Times New Roman" w:hAnsi="Times New Roman" w:cs="Times New Roman"/>
          <w:sz w:val="24"/>
          <w:szCs w:val="24"/>
          <w:lang w:val="fr-CM"/>
        </w:rPr>
        <w:t xml:space="preserve"> Le serveur physique (CPU, RAM, Disque, Réseau).</w:t>
      </w:r>
    </w:p>
    <w:p w:rsidR="00555848" w:rsidRPr="00555848" w:rsidRDefault="00555848" w:rsidP="00555848">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Hyperviseur :</w:t>
      </w:r>
      <w:r w:rsidRPr="00555848">
        <w:rPr>
          <w:rFonts w:ascii="Times New Roman" w:eastAsia="Times New Roman" w:hAnsi="Times New Roman" w:cs="Times New Roman"/>
          <w:sz w:val="24"/>
          <w:szCs w:val="24"/>
          <w:lang w:val="fr-CM"/>
        </w:rPr>
        <w:t xml:space="preserve"> La couche logicielle (Type 1 ou Type 2) qui simule le matériel et répartit les ressources physiques en plusieurs environnements virtuels.</w:t>
      </w:r>
    </w:p>
    <w:p w:rsidR="00555848" w:rsidRPr="00555848" w:rsidRDefault="00555848" w:rsidP="00555848">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Système d'Exploitation Invité (</w:t>
      </w:r>
      <w:proofErr w:type="spellStart"/>
      <w:r w:rsidRPr="00555848">
        <w:rPr>
          <w:rFonts w:ascii="Times New Roman" w:eastAsia="Times New Roman" w:hAnsi="Times New Roman" w:cs="Times New Roman"/>
          <w:b/>
          <w:bCs/>
          <w:sz w:val="24"/>
          <w:szCs w:val="24"/>
          <w:lang w:val="fr-CM"/>
        </w:rPr>
        <w:t>Guest</w:t>
      </w:r>
      <w:proofErr w:type="spellEnd"/>
      <w:r w:rsidRPr="00555848">
        <w:rPr>
          <w:rFonts w:ascii="Times New Roman" w:eastAsia="Times New Roman" w:hAnsi="Times New Roman" w:cs="Times New Roman"/>
          <w:b/>
          <w:bCs/>
          <w:sz w:val="24"/>
          <w:szCs w:val="24"/>
          <w:lang w:val="fr-CM"/>
        </w:rPr>
        <w:t xml:space="preserve"> OS) :</w:t>
      </w:r>
      <w:r w:rsidRPr="00555848">
        <w:rPr>
          <w:rFonts w:ascii="Times New Roman" w:eastAsia="Times New Roman" w:hAnsi="Times New Roman" w:cs="Times New Roman"/>
          <w:sz w:val="24"/>
          <w:szCs w:val="24"/>
          <w:lang w:val="fr-CM"/>
        </w:rPr>
        <w:t xml:space="preserve"> Chaque VM doit obligatoirement charger un noyau d'système d'exploitation complet (ex. Ubuntu, Windows Server). C'est cette couche qui génère une forte surcharge (</w:t>
      </w:r>
      <w:proofErr w:type="spellStart"/>
      <w:r w:rsidRPr="00555848">
        <w:rPr>
          <w:rFonts w:ascii="Times New Roman" w:eastAsia="Times New Roman" w:hAnsi="Times New Roman" w:cs="Times New Roman"/>
          <w:i/>
          <w:iCs/>
          <w:sz w:val="24"/>
          <w:szCs w:val="24"/>
          <w:lang w:val="fr-CM"/>
        </w:rPr>
        <w:t>overhead</w:t>
      </w:r>
      <w:proofErr w:type="spellEnd"/>
      <w:r w:rsidRPr="00555848">
        <w:rPr>
          <w:rFonts w:ascii="Times New Roman" w:eastAsia="Times New Roman" w:hAnsi="Times New Roman" w:cs="Times New Roman"/>
          <w:sz w:val="24"/>
          <w:szCs w:val="24"/>
          <w:lang w:val="fr-CM"/>
        </w:rPr>
        <w:t xml:space="preserve">), car elle consomme des ressources matérielles importantes (plusieurs </w:t>
      </w:r>
      <w:proofErr w:type="spellStart"/>
      <w:r w:rsidRPr="00555848">
        <w:rPr>
          <w:rFonts w:ascii="Times New Roman" w:eastAsia="Times New Roman" w:hAnsi="Times New Roman" w:cs="Times New Roman"/>
          <w:sz w:val="24"/>
          <w:szCs w:val="24"/>
          <w:lang w:val="fr-CM"/>
        </w:rPr>
        <w:t>gigaoctets</w:t>
      </w:r>
      <w:proofErr w:type="spellEnd"/>
      <w:r w:rsidRPr="00555848">
        <w:rPr>
          <w:rFonts w:ascii="Times New Roman" w:eastAsia="Times New Roman" w:hAnsi="Times New Roman" w:cs="Times New Roman"/>
          <w:sz w:val="24"/>
          <w:szCs w:val="24"/>
          <w:lang w:val="fr-CM"/>
        </w:rPr>
        <w:t xml:space="preserve"> de RAM et d'espace disque) simplement pour s'initialiser.</w:t>
      </w:r>
    </w:p>
    <w:p w:rsidR="00555848" w:rsidRPr="00555848" w:rsidRDefault="00555848" w:rsidP="00555848">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Bibliothèques (Bin/Lib) et Applications :</w:t>
      </w:r>
      <w:r w:rsidRPr="00555848">
        <w:rPr>
          <w:rFonts w:ascii="Times New Roman" w:eastAsia="Times New Roman" w:hAnsi="Times New Roman" w:cs="Times New Roman"/>
          <w:sz w:val="24"/>
          <w:szCs w:val="24"/>
          <w:lang w:val="fr-CM"/>
        </w:rPr>
        <w:t xml:space="preserve"> Les binaires requis s'exécutent par-dessus ce </w:t>
      </w:r>
      <w:proofErr w:type="spellStart"/>
      <w:r w:rsidRPr="00555848">
        <w:rPr>
          <w:rFonts w:ascii="Times New Roman" w:eastAsia="Times New Roman" w:hAnsi="Times New Roman" w:cs="Times New Roman"/>
          <w:sz w:val="24"/>
          <w:szCs w:val="24"/>
          <w:lang w:val="fr-CM"/>
        </w:rPr>
        <w:t>Guest</w:t>
      </w:r>
      <w:proofErr w:type="spellEnd"/>
      <w:r w:rsidRPr="00555848">
        <w:rPr>
          <w:rFonts w:ascii="Times New Roman" w:eastAsia="Times New Roman" w:hAnsi="Times New Roman" w:cs="Times New Roman"/>
          <w:sz w:val="24"/>
          <w:szCs w:val="24"/>
          <w:lang w:val="fr-CM"/>
        </w:rPr>
        <w:t xml:space="preserve"> OS.</w:t>
      </w:r>
    </w:p>
    <w:p w:rsidR="00555848" w:rsidRPr="00555848" w:rsidRDefault="00555848" w:rsidP="00FC1233">
      <w:pPr>
        <w:pStyle w:val="Titre4"/>
        <w:numPr>
          <w:ilvl w:val="3"/>
          <w:numId w:val="32"/>
        </w:numPr>
        <w:spacing w:line="360" w:lineRule="auto"/>
        <w:rPr>
          <w:lang w:val="fr-CM"/>
        </w:rPr>
      </w:pPr>
      <w:r w:rsidRPr="00555848">
        <w:rPr>
          <w:lang w:val="fr-CM"/>
        </w:rPr>
        <w:t xml:space="preserve">  L'architecture de la Conteneurisation</w:t>
      </w:r>
    </w:p>
    <w:p w:rsidR="00555848" w:rsidRPr="00555848" w:rsidRDefault="00555848" w:rsidP="00555848">
      <w:p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sz w:val="24"/>
          <w:szCs w:val="24"/>
          <w:lang w:val="fr-CM"/>
        </w:rPr>
        <w:t xml:space="preserve">La conteneurisation adopte une approche beaucoup plus agile en remplaçant l'hyperviseur et les multiples </w:t>
      </w:r>
      <w:proofErr w:type="spellStart"/>
      <w:r w:rsidRPr="00555848">
        <w:rPr>
          <w:rFonts w:ascii="Times New Roman" w:eastAsia="Times New Roman" w:hAnsi="Times New Roman" w:cs="Times New Roman"/>
          <w:sz w:val="24"/>
          <w:szCs w:val="24"/>
          <w:lang w:val="fr-CM"/>
        </w:rPr>
        <w:t>Guest</w:t>
      </w:r>
      <w:proofErr w:type="spellEnd"/>
      <w:r w:rsidRPr="00555848">
        <w:rPr>
          <w:rFonts w:ascii="Times New Roman" w:eastAsia="Times New Roman" w:hAnsi="Times New Roman" w:cs="Times New Roman"/>
          <w:sz w:val="24"/>
          <w:szCs w:val="24"/>
          <w:lang w:val="fr-CM"/>
        </w:rPr>
        <w:t xml:space="preserve"> OS par un moteur de conteneurs unique :</w:t>
      </w:r>
    </w:p>
    <w:p w:rsidR="00555848" w:rsidRPr="00555848" w:rsidRDefault="00555848" w:rsidP="00555848">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Infrastructure Matérielle et OS Hôte (Host OS) :</w:t>
      </w:r>
      <w:r w:rsidRPr="00555848">
        <w:rPr>
          <w:rFonts w:ascii="Times New Roman" w:eastAsia="Times New Roman" w:hAnsi="Times New Roman" w:cs="Times New Roman"/>
          <w:sz w:val="24"/>
          <w:szCs w:val="24"/>
          <w:lang w:val="fr-CM"/>
        </w:rPr>
        <w:t xml:space="preserve"> Les conteneurs s'exécutent directement sur le système d'exploitation de la machine physique ou de la VM hôte.</w:t>
      </w:r>
    </w:p>
    <w:p w:rsidR="00555848" w:rsidRPr="00555848" w:rsidRDefault="00555848" w:rsidP="00555848">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Moteur de conteneurs (Container Engine) :</w:t>
      </w:r>
      <w:r w:rsidRPr="00555848">
        <w:rPr>
          <w:rFonts w:ascii="Times New Roman" w:eastAsia="Times New Roman" w:hAnsi="Times New Roman" w:cs="Times New Roman"/>
          <w:sz w:val="24"/>
          <w:szCs w:val="24"/>
          <w:lang w:val="fr-CM"/>
        </w:rPr>
        <w:t xml:space="preserve"> Une couche légère (comme le démon Docker ou </w:t>
      </w:r>
      <w:proofErr w:type="spellStart"/>
      <w:r w:rsidRPr="00555848">
        <w:rPr>
          <w:rFonts w:ascii="Times New Roman" w:eastAsia="Times New Roman" w:hAnsi="Times New Roman" w:cs="Times New Roman"/>
          <w:sz w:val="24"/>
          <w:szCs w:val="24"/>
          <w:lang w:val="fr-CM"/>
        </w:rPr>
        <w:t>containerd</w:t>
      </w:r>
      <w:proofErr w:type="spellEnd"/>
      <w:r w:rsidRPr="00555848">
        <w:rPr>
          <w:rFonts w:ascii="Times New Roman" w:eastAsia="Times New Roman" w:hAnsi="Times New Roman" w:cs="Times New Roman"/>
          <w:sz w:val="24"/>
          <w:szCs w:val="24"/>
          <w:lang w:val="fr-CM"/>
        </w:rPr>
        <w:t>) qui orchestre les appels système.</w:t>
      </w:r>
    </w:p>
    <w:p w:rsidR="00555848" w:rsidRPr="00555848" w:rsidRDefault="00555848" w:rsidP="00555848">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Partage du Noyau (</w:t>
      </w:r>
      <w:proofErr w:type="spellStart"/>
      <w:r w:rsidRPr="00555848">
        <w:rPr>
          <w:rFonts w:ascii="Times New Roman" w:eastAsia="Times New Roman" w:hAnsi="Times New Roman" w:cs="Times New Roman"/>
          <w:b/>
          <w:bCs/>
          <w:sz w:val="24"/>
          <w:szCs w:val="24"/>
          <w:lang w:val="fr-CM"/>
        </w:rPr>
        <w:t>Kernel</w:t>
      </w:r>
      <w:proofErr w:type="spellEnd"/>
      <w:r w:rsidRPr="00555848">
        <w:rPr>
          <w:rFonts w:ascii="Times New Roman" w:eastAsia="Times New Roman" w:hAnsi="Times New Roman" w:cs="Times New Roman"/>
          <w:b/>
          <w:bCs/>
          <w:sz w:val="24"/>
          <w:szCs w:val="24"/>
          <w:lang w:val="fr-CM"/>
        </w:rPr>
        <w:t xml:space="preserve"> Sharing) :</w:t>
      </w:r>
      <w:r w:rsidRPr="00555848">
        <w:rPr>
          <w:rFonts w:ascii="Times New Roman" w:eastAsia="Times New Roman" w:hAnsi="Times New Roman" w:cs="Times New Roman"/>
          <w:sz w:val="24"/>
          <w:szCs w:val="24"/>
          <w:lang w:val="fr-CM"/>
        </w:rPr>
        <w:t xml:space="preserve"> Contrairement aux VM, </w:t>
      </w:r>
      <w:r w:rsidRPr="00555848">
        <w:rPr>
          <w:rFonts w:ascii="Times New Roman" w:eastAsia="Times New Roman" w:hAnsi="Times New Roman" w:cs="Times New Roman"/>
          <w:b/>
          <w:bCs/>
          <w:sz w:val="24"/>
          <w:szCs w:val="24"/>
          <w:lang w:val="fr-CM"/>
        </w:rPr>
        <w:t>tous les conteneurs partagent le même noyau de l'OS hôte</w:t>
      </w:r>
      <w:r w:rsidRPr="00555848">
        <w:rPr>
          <w:rFonts w:ascii="Times New Roman" w:eastAsia="Times New Roman" w:hAnsi="Times New Roman" w:cs="Times New Roman"/>
          <w:sz w:val="24"/>
          <w:szCs w:val="24"/>
          <w:lang w:val="fr-CM"/>
        </w:rPr>
        <w:t xml:space="preserve">. L'isolation n'est plus matérielle, mais logicielle, matérialisée par les </w:t>
      </w:r>
      <w:proofErr w:type="spellStart"/>
      <w:r w:rsidRPr="00555848">
        <w:rPr>
          <w:rFonts w:ascii="Times New Roman" w:eastAsia="Times New Roman" w:hAnsi="Times New Roman" w:cs="Times New Roman"/>
          <w:i/>
          <w:iCs/>
          <w:sz w:val="24"/>
          <w:szCs w:val="24"/>
          <w:lang w:val="fr-CM"/>
        </w:rPr>
        <w:t>Namespaces</w:t>
      </w:r>
      <w:proofErr w:type="spellEnd"/>
      <w:r w:rsidRPr="00555848">
        <w:rPr>
          <w:rFonts w:ascii="Times New Roman" w:eastAsia="Times New Roman" w:hAnsi="Times New Roman" w:cs="Times New Roman"/>
          <w:sz w:val="24"/>
          <w:szCs w:val="24"/>
          <w:lang w:val="fr-CM"/>
        </w:rPr>
        <w:t xml:space="preserve"> et limitée par les </w:t>
      </w:r>
      <w:proofErr w:type="spellStart"/>
      <w:r w:rsidRPr="00555848">
        <w:rPr>
          <w:rFonts w:ascii="Times New Roman" w:eastAsia="Times New Roman" w:hAnsi="Times New Roman" w:cs="Times New Roman"/>
          <w:i/>
          <w:iCs/>
          <w:sz w:val="24"/>
          <w:szCs w:val="24"/>
          <w:lang w:val="fr-CM"/>
        </w:rPr>
        <w:t>Cgroups</w:t>
      </w:r>
      <w:proofErr w:type="spellEnd"/>
      <w:r w:rsidRPr="00555848">
        <w:rPr>
          <w:rFonts w:ascii="Times New Roman" w:eastAsia="Times New Roman" w:hAnsi="Times New Roman" w:cs="Times New Roman"/>
          <w:sz w:val="24"/>
          <w:szCs w:val="24"/>
          <w:lang w:val="fr-CM"/>
        </w:rPr>
        <w:t xml:space="preserve"> du noyau Linux.</w:t>
      </w:r>
    </w:p>
    <w:p w:rsidR="00555848" w:rsidRDefault="00555848" w:rsidP="00555848">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fr-CM"/>
        </w:rPr>
      </w:pPr>
      <w:r w:rsidRPr="00555848">
        <w:rPr>
          <w:rFonts w:ascii="Times New Roman" w:eastAsia="Times New Roman" w:hAnsi="Times New Roman" w:cs="Times New Roman"/>
          <w:b/>
          <w:bCs/>
          <w:sz w:val="24"/>
          <w:szCs w:val="24"/>
          <w:lang w:val="fr-CM"/>
        </w:rPr>
        <w:t>Applications et Packages (Bin/Lib) :</w:t>
      </w:r>
      <w:r w:rsidRPr="00555848">
        <w:rPr>
          <w:rFonts w:ascii="Times New Roman" w:eastAsia="Times New Roman" w:hAnsi="Times New Roman" w:cs="Times New Roman"/>
          <w:sz w:val="24"/>
          <w:szCs w:val="24"/>
          <w:lang w:val="fr-CM"/>
        </w:rPr>
        <w:t xml:space="preserve"> Chaque conteneur n'embarque que l'application et ses dépendances strictes. Le conteneur est donc extrêmement léger (souvent quelques mégaoctets) et démarre de manière quasi instantanée (en quelques millisecondes).</w:t>
      </w:r>
    </w:p>
    <w:p w:rsidR="00936360" w:rsidRDefault="00936360">
      <w:pPr>
        <w:rPr>
          <w:rFonts w:ascii="Times New Roman" w:eastAsia="Times New Roman" w:hAnsi="Times New Roman" w:cs="Times New Roman"/>
          <w:b/>
          <w:bCs/>
          <w:sz w:val="24"/>
          <w:szCs w:val="24"/>
          <w:lang w:val="fr-CM"/>
        </w:rPr>
      </w:pPr>
      <w:r>
        <w:rPr>
          <w:rFonts w:ascii="Times New Roman" w:eastAsia="Times New Roman" w:hAnsi="Times New Roman" w:cs="Times New Roman"/>
          <w:b/>
          <w:bCs/>
          <w:sz w:val="24"/>
          <w:szCs w:val="24"/>
          <w:lang w:val="fr-CM"/>
        </w:rPr>
        <w:br w:type="page"/>
      </w:r>
    </w:p>
    <w:tbl>
      <w:tblPr>
        <w:tblStyle w:val="TableauGrille7Couleur-Accentuation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358"/>
        <w:gridCol w:w="3208"/>
      </w:tblGrid>
      <w:tr w:rsidR="00EC1425" w:rsidRPr="00EC1425" w:rsidTr="00883273">
        <w:trPr>
          <w:cnfStyle w:val="100000000000" w:firstRow="1" w:lastRow="0" w:firstColumn="0" w:lastColumn="0" w:oddVBand="0" w:evenVBand="0" w:oddHBand="0" w:evenHBand="0" w:firstRowFirstColumn="0" w:firstRowLastColumn="0" w:lastRowFirstColumn="0" w:lastRowLastColumn="0"/>
          <w:trHeight w:val="900"/>
        </w:trPr>
        <w:tc>
          <w:tcPr>
            <w:cnfStyle w:val="001000000100" w:firstRow="0" w:lastRow="0" w:firstColumn="1" w:lastColumn="0" w:oddVBand="0" w:evenVBand="0" w:oddHBand="0" w:evenHBand="0" w:firstRowFirstColumn="1" w:firstRowLastColumn="0" w:lastRowFirstColumn="0" w:lastRowLastColumn="0"/>
            <w:tcW w:w="1506" w:type="pct"/>
            <w:tcBorders>
              <w:top w:val="none" w:sz="0" w:space="0" w:color="auto"/>
              <w:left w:val="none" w:sz="0" w:space="0" w:color="auto"/>
              <w:bottom w:val="none" w:sz="0" w:space="0" w:color="auto"/>
              <w:right w:val="none" w:sz="0" w:space="0" w:color="auto"/>
            </w:tcBorders>
            <w:shd w:val="clear" w:color="auto" w:fill="E7E6E6" w:themeFill="background2"/>
            <w:hideMark/>
          </w:tcPr>
          <w:p w:rsidR="00EC1425" w:rsidRPr="00EC1425" w:rsidRDefault="00EC1425" w:rsidP="00EC1425">
            <w:pPr>
              <w:ind w:firstLineChars="100" w:firstLine="240"/>
              <w:rPr>
                <w:rFonts w:ascii="Times New Roman" w:eastAsia="Times New Roman" w:hAnsi="Times New Roman" w:cs="Times New Roman"/>
                <w:i w:val="0"/>
                <w:color w:val="000000"/>
                <w:sz w:val="24"/>
              </w:rPr>
            </w:pPr>
            <w:r w:rsidRPr="00EC1425">
              <w:rPr>
                <w:rFonts w:ascii="Times New Roman" w:eastAsia="Times New Roman" w:hAnsi="Times New Roman" w:cs="Times New Roman"/>
                <w:i w:val="0"/>
                <w:color w:val="000000"/>
                <w:sz w:val="24"/>
              </w:rPr>
              <w:lastRenderedPageBreak/>
              <w:t>Critère</w:t>
            </w:r>
          </w:p>
        </w:tc>
        <w:tc>
          <w:tcPr>
            <w:tcW w:w="1787" w:type="pct"/>
            <w:tcBorders>
              <w:top w:val="none" w:sz="0" w:space="0" w:color="auto"/>
              <w:left w:val="none" w:sz="0" w:space="0" w:color="auto"/>
              <w:right w:val="none" w:sz="0" w:space="0" w:color="auto"/>
            </w:tcBorders>
            <w:shd w:val="clear" w:color="auto" w:fill="E7E6E6" w:themeFill="background2"/>
            <w:hideMark/>
          </w:tcPr>
          <w:p w:rsidR="00EC1425" w:rsidRPr="00EC1425" w:rsidRDefault="00EC1425" w:rsidP="00EC1425">
            <w:pPr>
              <w:ind w:firstLineChars="100" w:firstLine="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Machine Virtuelle (VM)</w:t>
            </w:r>
          </w:p>
        </w:tc>
        <w:tc>
          <w:tcPr>
            <w:tcW w:w="1707" w:type="pct"/>
            <w:tcBorders>
              <w:top w:val="none" w:sz="0" w:space="0" w:color="auto"/>
              <w:left w:val="none" w:sz="0" w:space="0" w:color="auto"/>
              <w:right w:val="none" w:sz="0" w:space="0" w:color="auto"/>
            </w:tcBorders>
            <w:shd w:val="clear" w:color="auto" w:fill="E7E6E6" w:themeFill="background2"/>
            <w:hideMark/>
          </w:tcPr>
          <w:p w:rsidR="00EC1425" w:rsidRPr="00EC1425" w:rsidRDefault="00EC1425" w:rsidP="00EC1425">
            <w:pPr>
              <w:ind w:firstLineChars="100" w:firstLine="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Conteneur</w:t>
            </w:r>
          </w:p>
        </w:tc>
      </w:tr>
      <w:tr w:rsidR="00EC1425" w:rsidRPr="00EC1425" w:rsidTr="00883273">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1506" w:type="pct"/>
            <w:tcBorders>
              <w:top w:val="none" w:sz="0" w:space="0" w:color="auto"/>
              <w:left w:val="none" w:sz="0" w:space="0" w:color="auto"/>
              <w:bottom w:val="none" w:sz="0" w:space="0" w:color="auto"/>
            </w:tcBorders>
            <w:shd w:val="clear" w:color="auto" w:fill="E7E6E6" w:themeFill="background2"/>
            <w:hideMark/>
          </w:tcPr>
          <w:p w:rsidR="00EC1425" w:rsidRPr="00EC1425" w:rsidRDefault="00EC1425" w:rsidP="00EC1425">
            <w:pPr>
              <w:ind w:firstLineChars="100" w:firstLine="240"/>
              <w:rPr>
                <w:rFonts w:ascii="Times New Roman" w:eastAsia="Times New Roman" w:hAnsi="Times New Roman" w:cs="Times New Roman"/>
                <w:b/>
                <w:bCs/>
                <w:i w:val="0"/>
                <w:color w:val="000000"/>
                <w:sz w:val="24"/>
              </w:rPr>
            </w:pPr>
            <w:r w:rsidRPr="00EC1425">
              <w:rPr>
                <w:rFonts w:ascii="Times New Roman" w:eastAsia="Times New Roman" w:hAnsi="Times New Roman" w:cs="Times New Roman"/>
                <w:b/>
                <w:bCs/>
                <w:i w:val="0"/>
                <w:color w:val="000000"/>
                <w:sz w:val="24"/>
              </w:rPr>
              <w:t>Isolation</w:t>
            </w:r>
          </w:p>
        </w:tc>
        <w:tc>
          <w:tcPr>
            <w:tcW w:w="1787" w:type="pct"/>
            <w:hideMark/>
          </w:tcPr>
          <w:p w:rsidR="00EC1425" w:rsidRPr="00EC1425" w:rsidRDefault="00EC1425" w:rsidP="00E33A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Matérielle (via Hyperviseur)</w:t>
            </w:r>
          </w:p>
        </w:tc>
        <w:tc>
          <w:tcPr>
            <w:tcW w:w="1707" w:type="pct"/>
            <w:hideMark/>
          </w:tcPr>
          <w:p w:rsidR="00EC1425" w:rsidRPr="00EC1425" w:rsidRDefault="00EC1425" w:rsidP="00E33A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Logique (via le Noyau de l'OS hôte)</w:t>
            </w:r>
          </w:p>
        </w:tc>
      </w:tr>
      <w:tr w:rsidR="00EC1425" w:rsidRPr="00EC1425" w:rsidTr="00883273">
        <w:trPr>
          <w:trHeight w:val="1140"/>
        </w:trPr>
        <w:tc>
          <w:tcPr>
            <w:cnfStyle w:val="001000000000" w:firstRow="0" w:lastRow="0" w:firstColumn="1" w:lastColumn="0" w:oddVBand="0" w:evenVBand="0" w:oddHBand="0" w:evenHBand="0" w:firstRowFirstColumn="0" w:firstRowLastColumn="0" w:lastRowFirstColumn="0" w:lastRowLastColumn="0"/>
            <w:tcW w:w="1506" w:type="pct"/>
            <w:tcBorders>
              <w:top w:val="none" w:sz="0" w:space="0" w:color="auto"/>
              <w:left w:val="none" w:sz="0" w:space="0" w:color="auto"/>
              <w:bottom w:val="none" w:sz="0" w:space="0" w:color="auto"/>
            </w:tcBorders>
            <w:shd w:val="clear" w:color="auto" w:fill="E7E6E6" w:themeFill="background2"/>
            <w:hideMark/>
          </w:tcPr>
          <w:p w:rsidR="00EC1425" w:rsidRPr="00EC1425" w:rsidRDefault="00EC1425" w:rsidP="00EC1425">
            <w:pPr>
              <w:ind w:firstLineChars="100" w:firstLine="240"/>
              <w:rPr>
                <w:rFonts w:ascii="Times New Roman" w:eastAsia="Times New Roman" w:hAnsi="Times New Roman" w:cs="Times New Roman"/>
                <w:b/>
                <w:bCs/>
                <w:i w:val="0"/>
                <w:color w:val="000000"/>
                <w:sz w:val="24"/>
              </w:rPr>
            </w:pPr>
            <w:r w:rsidRPr="00EC1425">
              <w:rPr>
                <w:rFonts w:ascii="Times New Roman" w:eastAsia="Times New Roman" w:hAnsi="Times New Roman" w:cs="Times New Roman"/>
                <w:b/>
                <w:bCs/>
                <w:i w:val="0"/>
                <w:color w:val="000000"/>
                <w:sz w:val="24"/>
              </w:rPr>
              <w:t>Système d'OS</w:t>
            </w:r>
          </w:p>
        </w:tc>
        <w:tc>
          <w:tcPr>
            <w:tcW w:w="1787" w:type="pct"/>
            <w:hideMark/>
          </w:tcPr>
          <w:p w:rsidR="00EC1425" w:rsidRPr="00EC1425" w:rsidRDefault="00EC1425" w:rsidP="00C4651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 xml:space="preserve">Un </w:t>
            </w:r>
            <w:proofErr w:type="spellStart"/>
            <w:r w:rsidRPr="00EC1425">
              <w:rPr>
                <w:rFonts w:ascii="Times New Roman" w:eastAsia="Times New Roman" w:hAnsi="Times New Roman" w:cs="Times New Roman"/>
                <w:color w:val="000000"/>
                <w:sz w:val="24"/>
              </w:rPr>
              <w:t>Guest</w:t>
            </w:r>
            <w:proofErr w:type="spellEnd"/>
            <w:r w:rsidRPr="00EC1425">
              <w:rPr>
                <w:rFonts w:ascii="Times New Roman" w:eastAsia="Times New Roman" w:hAnsi="Times New Roman" w:cs="Times New Roman"/>
                <w:color w:val="000000"/>
                <w:sz w:val="24"/>
              </w:rPr>
              <w:t xml:space="preserve"> OS complet par VM</w:t>
            </w:r>
          </w:p>
        </w:tc>
        <w:tc>
          <w:tcPr>
            <w:tcW w:w="1707" w:type="pct"/>
            <w:hideMark/>
          </w:tcPr>
          <w:p w:rsidR="00EC1425" w:rsidRPr="00EC1425" w:rsidRDefault="00EC1425" w:rsidP="00E33A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Partage de l'OS Hôte</w:t>
            </w:r>
          </w:p>
        </w:tc>
      </w:tr>
      <w:tr w:rsidR="00EC1425" w:rsidRPr="00EC1425" w:rsidTr="00883273">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1506" w:type="pct"/>
            <w:tcBorders>
              <w:top w:val="none" w:sz="0" w:space="0" w:color="auto"/>
              <w:left w:val="none" w:sz="0" w:space="0" w:color="auto"/>
              <w:bottom w:val="none" w:sz="0" w:space="0" w:color="auto"/>
            </w:tcBorders>
            <w:shd w:val="clear" w:color="auto" w:fill="E7E6E6" w:themeFill="background2"/>
            <w:hideMark/>
          </w:tcPr>
          <w:p w:rsidR="00EC1425" w:rsidRPr="00EC1425" w:rsidRDefault="00EC1425" w:rsidP="00EC1425">
            <w:pPr>
              <w:ind w:firstLineChars="100" w:firstLine="240"/>
              <w:rPr>
                <w:rFonts w:ascii="Times New Roman" w:eastAsia="Times New Roman" w:hAnsi="Times New Roman" w:cs="Times New Roman"/>
                <w:b/>
                <w:bCs/>
                <w:i w:val="0"/>
                <w:color w:val="000000"/>
                <w:sz w:val="24"/>
              </w:rPr>
            </w:pPr>
            <w:r w:rsidRPr="00EC1425">
              <w:rPr>
                <w:rFonts w:ascii="Times New Roman" w:eastAsia="Times New Roman" w:hAnsi="Times New Roman" w:cs="Times New Roman"/>
                <w:b/>
                <w:bCs/>
                <w:i w:val="0"/>
                <w:color w:val="000000"/>
                <w:sz w:val="24"/>
              </w:rPr>
              <w:t>Taille moyenne</w:t>
            </w:r>
          </w:p>
        </w:tc>
        <w:tc>
          <w:tcPr>
            <w:tcW w:w="1787" w:type="pct"/>
            <w:hideMark/>
          </w:tcPr>
          <w:p w:rsidR="00EC1425" w:rsidRPr="00EC1425" w:rsidRDefault="00EC1425" w:rsidP="00E33A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 xml:space="preserve">Plusieurs </w:t>
            </w:r>
            <w:proofErr w:type="spellStart"/>
            <w:r w:rsidRPr="00EC1425">
              <w:rPr>
                <w:rFonts w:ascii="Times New Roman" w:eastAsia="Times New Roman" w:hAnsi="Times New Roman" w:cs="Times New Roman"/>
                <w:color w:val="000000"/>
                <w:sz w:val="24"/>
              </w:rPr>
              <w:t>Gigaoctets</w:t>
            </w:r>
            <w:proofErr w:type="spellEnd"/>
            <w:r w:rsidRPr="00EC1425">
              <w:rPr>
                <w:rFonts w:ascii="Times New Roman" w:eastAsia="Times New Roman" w:hAnsi="Times New Roman" w:cs="Times New Roman"/>
                <w:color w:val="000000"/>
                <w:sz w:val="24"/>
              </w:rPr>
              <w:t xml:space="preserve"> (Go)</w:t>
            </w:r>
          </w:p>
        </w:tc>
        <w:tc>
          <w:tcPr>
            <w:tcW w:w="1707" w:type="pct"/>
            <w:hideMark/>
          </w:tcPr>
          <w:p w:rsidR="00EC1425" w:rsidRPr="00EC1425" w:rsidRDefault="00EC1425" w:rsidP="00E33A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Quelques Mégaoctets (Mo)</w:t>
            </w:r>
          </w:p>
        </w:tc>
      </w:tr>
      <w:tr w:rsidR="00EC1425" w:rsidRPr="00EC1425" w:rsidTr="00883273">
        <w:trPr>
          <w:trHeight w:val="1200"/>
        </w:trPr>
        <w:tc>
          <w:tcPr>
            <w:cnfStyle w:val="001000000000" w:firstRow="0" w:lastRow="0" w:firstColumn="1" w:lastColumn="0" w:oddVBand="0" w:evenVBand="0" w:oddHBand="0" w:evenHBand="0" w:firstRowFirstColumn="0" w:firstRowLastColumn="0" w:lastRowFirstColumn="0" w:lastRowLastColumn="0"/>
            <w:tcW w:w="1506" w:type="pct"/>
            <w:tcBorders>
              <w:top w:val="none" w:sz="0" w:space="0" w:color="auto"/>
              <w:left w:val="none" w:sz="0" w:space="0" w:color="auto"/>
              <w:bottom w:val="none" w:sz="0" w:space="0" w:color="auto"/>
            </w:tcBorders>
            <w:shd w:val="clear" w:color="auto" w:fill="E7E6E6" w:themeFill="background2"/>
            <w:hideMark/>
          </w:tcPr>
          <w:p w:rsidR="00EC1425" w:rsidRPr="00EC1425" w:rsidRDefault="00EC1425" w:rsidP="00EC1425">
            <w:pPr>
              <w:ind w:firstLineChars="100" w:firstLine="240"/>
              <w:rPr>
                <w:rFonts w:ascii="Times New Roman" w:eastAsia="Times New Roman" w:hAnsi="Times New Roman" w:cs="Times New Roman"/>
                <w:b/>
                <w:bCs/>
                <w:i w:val="0"/>
                <w:color w:val="000000"/>
                <w:sz w:val="24"/>
              </w:rPr>
            </w:pPr>
            <w:r w:rsidRPr="00EC1425">
              <w:rPr>
                <w:rFonts w:ascii="Times New Roman" w:eastAsia="Times New Roman" w:hAnsi="Times New Roman" w:cs="Times New Roman"/>
                <w:b/>
                <w:bCs/>
                <w:i w:val="0"/>
                <w:color w:val="000000"/>
                <w:sz w:val="24"/>
              </w:rPr>
              <w:t>Temps de démarrage</w:t>
            </w:r>
          </w:p>
        </w:tc>
        <w:tc>
          <w:tcPr>
            <w:tcW w:w="1787" w:type="pct"/>
            <w:hideMark/>
          </w:tcPr>
          <w:p w:rsidR="00EC1425" w:rsidRPr="00EC1425" w:rsidRDefault="00EC1425" w:rsidP="00E33A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Quelques minutes</w:t>
            </w:r>
          </w:p>
        </w:tc>
        <w:tc>
          <w:tcPr>
            <w:tcW w:w="1707" w:type="pct"/>
            <w:hideMark/>
          </w:tcPr>
          <w:p w:rsidR="00EC1425" w:rsidRPr="00EC1425" w:rsidRDefault="00EC1425" w:rsidP="00E33A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Quelques millisecondes</w:t>
            </w:r>
          </w:p>
        </w:tc>
      </w:tr>
      <w:tr w:rsidR="00EC1425" w:rsidRPr="00EC1425" w:rsidTr="00883273">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1506" w:type="pct"/>
            <w:tcBorders>
              <w:top w:val="none" w:sz="0" w:space="0" w:color="auto"/>
              <w:left w:val="none" w:sz="0" w:space="0" w:color="auto"/>
              <w:bottom w:val="none" w:sz="0" w:space="0" w:color="auto"/>
            </w:tcBorders>
            <w:shd w:val="clear" w:color="auto" w:fill="E7E6E6" w:themeFill="background2"/>
            <w:hideMark/>
          </w:tcPr>
          <w:p w:rsidR="00EC1425" w:rsidRPr="00EC1425" w:rsidRDefault="00EC1425" w:rsidP="00EC1425">
            <w:pPr>
              <w:ind w:firstLineChars="100" w:firstLine="240"/>
              <w:rPr>
                <w:rFonts w:ascii="Times New Roman" w:eastAsia="Times New Roman" w:hAnsi="Times New Roman" w:cs="Times New Roman"/>
                <w:b/>
                <w:bCs/>
                <w:i w:val="0"/>
                <w:color w:val="000000"/>
                <w:sz w:val="24"/>
              </w:rPr>
            </w:pPr>
            <w:r w:rsidRPr="00EC1425">
              <w:rPr>
                <w:rFonts w:ascii="Times New Roman" w:eastAsia="Times New Roman" w:hAnsi="Times New Roman" w:cs="Times New Roman"/>
                <w:b/>
                <w:bCs/>
                <w:i w:val="0"/>
                <w:color w:val="000000"/>
                <w:sz w:val="24"/>
              </w:rPr>
              <w:t>Utilisation des ressources</w:t>
            </w:r>
          </w:p>
        </w:tc>
        <w:tc>
          <w:tcPr>
            <w:tcW w:w="1787" w:type="pct"/>
            <w:hideMark/>
          </w:tcPr>
          <w:p w:rsidR="00EC1425" w:rsidRPr="00EC1425" w:rsidRDefault="00EC1425" w:rsidP="00E33A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Élevée (allocation fixe et rigide)</w:t>
            </w:r>
          </w:p>
        </w:tc>
        <w:tc>
          <w:tcPr>
            <w:tcW w:w="1707" w:type="pct"/>
            <w:hideMark/>
          </w:tcPr>
          <w:p w:rsidR="00EC1425" w:rsidRPr="00EC1425" w:rsidRDefault="00EC1425" w:rsidP="00E33A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rPr>
            </w:pPr>
            <w:r w:rsidRPr="00EC1425">
              <w:rPr>
                <w:rFonts w:ascii="Times New Roman" w:eastAsia="Times New Roman" w:hAnsi="Times New Roman" w:cs="Times New Roman"/>
                <w:color w:val="000000"/>
                <w:sz w:val="24"/>
              </w:rPr>
              <w:t>Optimale (allocation dynamique et flexible)</w:t>
            </w:r>
          </w:p>
        </w:tc>
      </w:tr>
    </w:tbl>
    <w:p w:rsidR="00936360" w:rsidRPr="00555848" w:rsidRDefault="007D76D2" w:rsidP="00936360">
      <w:pPr>
        <w:spacing w:before="100" w:beforeAutospacing="1" w:after="100" w:afterAutospacing="1" w:line="360" w:lineRule="auto"/>
        <w:ind w:left="360"/>
        <w:jc w:val="both"/>
        <w:rPr>
          <w:rFonts w:ascii="Times New Roman" w:eastAsia="Times New Roman" w:hAnsi="Times New Roman" w:cs="Times New Roman"/>
          <w:sz w:val="24"/>
          <w:szCs w:val="24"/>
          <w:lang w:val="fr-CM"/>
        </w:rPr>
      </w:pPr>
      <w:r>
        <w:rPr>
          <w:rFonts w:ascii="Times New Roman" w:eastAsia="Times New Roman" w:hAnsi="Times New Roman" w:cs="Times New Roman"/>
          <w:b/>
          <w:bCs/>
          <w:noProof/>
          <w:sz w:val="24"/>
          <w:szCs w:val="24"/>
          <w:lang w:val="en-US"/>
        </w:rPr>
        <w:lastRenderedPageBreak/>
        <mc:AlternateContent>
          <mc:Choice Requires="wps">
            <w:drawing>
              <wp:anchor distT="0" distB="0" distL="114300" distR="114300" simplePos="0" relativeHeight="251659264" behindDoc="0" locked="0" layoutInCell="1" allowOverlap="1">
                <wp:simplePos x="0" y="0"/>
                <wp:positionH relativeFrom="column">
                  <wp:posOffset>-200025</wp:posOffset>
                </wp:positionH>
                <wp:positionV relativeFrom="paragraph">
                  <wp:posOffset>0</wp:posOffset>
                </wp:positionV>
                <wp:extent cx="6488430" cy="3348990"/>
                <wp:effectExtent l="0" t="0" r="26670" b="22860"/>
                <wp:wrapTopAndBottom/>
                <wp:docPr id="1" name="Zone de texte 1"/>
                <wp:cNvGraphicFramePr/>
                <a:graphic xmlns:a="http://schemas.openxmlformats.org/drawingml/2006/main">
                  <a:graphicData uri="http://schemas.microsoft.com/office/word/2010/wordprocessingShape">
                    <wps:wsp>
                      <wps:cNvSpPr txBox="1"/>
                      <wps:spPr>
                        <a:xfrm>
                          <a:off x="0" y="0"/>
                          <a:ext cx="6488430" cy="3348990"/>
                        </a:xfrm>
                        <a:prstGeom prst="rect">
                          <a:avLst/>
                        </a:prstGeom>
                        <a:solidFill>
                          <a:schemeClr val="lt1"/>
                        </a:solidFill>
                        <a:ln w="6350">
                          <a:solidFill>
                            <a:prstClr val="black"/>
                          </a:solidFill>
                        </a:ln>
                      </wps:spPr>
                      <wps:txbx>
                        <w:txbxContent>
                          <w:p w:rsidR="00936360" w:rsidRDefault="00936360">
                            <w:r>
                              <w:rPr>
                                <w:noProof/>
                                <w:lang w:val="en-US"/>
                              </w:rPr>
                              <w:drawing>
                                <wp:inline distT="0" distB="0" distL="0" distR="0" wp14:anchorId="0B000E65" wp14:editId="3E543E31">
                                  <wp:extent cx="6299200" cy="3260725"/>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200" cy="32607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left:0;text-align:left;margin-left:-15.75pt;margin-top:0;width:510.9pt;height:263.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" fillcolor="white [3201]" strokeweight=".5pt">
                <v:textbox>
                  <w:txbxContent>
                    <w:p w:rsidR="00936360" w:rsidRDefault="00936360">
                      <w:r>
                        <w:rPr>
                          <w:noProof/>
                          <w:lang w:val="en-US"/>
                        </w:rPr>
                        <w:drawing>
                          <wp:inline distT="0" distB="0" distL="0" distR="0" wp14:anchorId="0B000E65" wp14:editId="3E543E31">
                            <wp:extent cx="6299200" cy="3260725"/>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200" cy="3260725"/>
                                    </a:xfrm>
                                    <a:prstGeom prst="rect">
                                      <a:avLst/>
                                    </a:prstGeom>
                                  </pic:spPr>
                                </pic:pic>
                              </a:graphicData>
                            </a:graphic>
                          </wp:inline>
                        </w:drawing>
                      </w:r>
                    </w:p>
                  </w:txbxContent>
                </v:textbox>
                <w10:wrap type="topAndBottom"/>
              </v:shape>
            </w:pict>
          </mc:Fallback>
        </mc:AlternateContent>
      </w:r>
    </w:p>
    <w:p w:rsidR="00555848" w:rsidRPr="0025544F" w:rsidRDefault="00555848" w:rsidP="008E41A6">
      <w:pPr>
        <w:spacing w:line="360" w:lineRule="auto"/>
        <w:jc w:val="both"/>
        <w:rPr>
          <w:rFonts w:ascii="Times New Roman" w:hAnsi="Times New Roman" w:cs="Times New Roman"/>
          <w:b/>
          <w:bCs/>
          <w:sz w:val="24"/>
          <w:lang w:val="fr-CM"/>
        </w:rPr>
      </w:pPr>
    </w:p>
    <w:p w:rsidR="00C12DC7" w:rsidRPr="004B4866" w:rsidRDefault="00C21FE4" w:rsidP="007D76D2">
      <w:pPr>
        <w:pStyle w:val="Titre3"/>
        <w:keepNext w:val="0"/>
        <w:keepLines w:val="0"/>
        <w:numPr>
          <w:ilvl w:val="2"/>
          <w:numId w:val="32"/>
        </w:numPr>
        <w:spacing w:before="100" w:beforeAutospacing="1" w:after="100" w:afterAutospacing="1" w:line="360" w:lineRule="auto"/>
        <w:rPr>
          <w:rFonts w:ascii="Times New Roman" w:eastAsiaTheme="minorHAnsi" w:hAnsi="Times New Roman" w:cs="Times New Roman"/>
          <w:b/>
          <w:bCs/>
          <w:color w:val="auto"/>
          <w:szCs w:val="22"/>
          <w:lang w:val="fr-CM"/>
        </w:rPr>
      </w:pPr>
      <w:r w:rsidRPr="007D76D2">
        <w:rPr>
          <w:rFonts w:ascii="Times New Roman" w:eastAsia="Times New Roman" w:hAnsi="Times New Roman" w:cs="Times New Roman"/>
          <w:b/>
          <w:bCs/>
          <w:color w:val="auto"/>
          <w:sz w:val="27"/>
          <w:szCs w:val="27"/>
          <w:lang w:val="fr-CM" w:eastAsia="fr-FR"/>
        </w:rPr>
        <w:t>Écosystème et</w:t>
      </w:r>
      <w:r w:rsidR="00F93F22" w:rsidRPr="007D76D2">
        <w:rPr>
          <w:rFonts w:ascii="Times New Roman" w:eastAsia="Times New Roman" w:hAnsi="Times New Roman" w:cs="Times New Roman"/>
          <w:b/>
          <w:bCs/>
          <w:color w:val="auto"/>
          <w:sz w:val="27"/>
          <w:szCs w:val="27"/>
          <w:lang w:val="fr-CM" w:eastAsia="fr-FR"/>
        </w:rPr>
        <w:t xml:space="preserve"> outils de</w:t>
      </w:r>
      <w:r w:rsidR="009A6734" w:rsidRPr="007D76D2">
        <w:rPr>
          <w:rFonts w:ascii="Times New Roman" w:eastAsia="Times New Roman" w:hAnsi="Times New Roman" w:cs="Times New Roman"/>
          <w:b/>
          <w:bCs/>
          <w:color w:val="auto"/>
          <w:sz w:val="27"/>
          <w:szCs w:val="27"/>
          <w:lang w:val="fr-CM" w:eastAsia="fr-FR"/>
        </w:rPr>
        <w:t xml:space="preserve"> la</w:t>
      </w:r>
      <w:r w:rsidR="00F93F22" w:rsidRPr="007D76D2">
        <w:rPr>
          <w:rFonts w:ascii="Times New Roman" w:eastAsia="Times New Roman" w:hAnsi="Times New Roman" w:cs="Times New Roman"/>
          <w:b/>
          <w:bCs/>
          <w:color w:val="auto"/>
          <w:sz w:val="27"/>
          <w:szCs w:val="27"/>
          <w:lang w:val="fr-CM" w:eastAsia="fr-FR"/>
        </w:rPr>
        <w:t xml:space="preserve"> conteneurisation</w:t>
      </w:r>
    </w:p>
    <w:p w:rsidR="004B4866" w:rsidRPr="007D76D2" w:rsidRDefault="004B4866" w:rsidP="007D76D2">
      <w:pPr>
        <w:pStyle w:val="Titre4"/>
        <w:numPr>
          <w:ilvl w:val="3"/>
          <w:numId w:val="32"/>
        </w:numPr>
        <w:spacing w:line="360" w:lineRule="auto"/>
        <w:rPr>
          <w:lang w:val="fr-CM"/>
        </w:rPr>
      </w:pPr>
      <w:r w:rsidRPr="007D76D2">
        <w:rPr>
          <w:lang w:val="fr-CM"/>
        </w:rPr>
        <w:t>Les moteurs d'exécution</w:t>
      </w:r>
    </w:p>
    <w:p w:rsidR="008F40D6" w:rsidRPr="00D30E63" w:rsidRDefault="008F40D6" w:rsidP="007D76D2">
      <w:pPr>
        <w:spacing w:line="360" w:lineRule="auto"/>
        <w:jc w:val="both"/>
        <w:rPr>
          <w:rFonts w:ascii="Times New Roman" w:hAnsi="Times New Roman" w:cs="Times New Roman"/>
          <w:bCs/>
          <w:sz w:val="24"/>
          <w:lang w:val="fr-CM"/>
        </w:rPr>
      </w:pPr>
      <w:r w:rsidRPr="00D30E63">
        <w:rPr>
          <w:rFonts w:ascii="Times New Roman" w:hAnsi="Times New Roman" w:cs="Times New Roman"/>
          <w:bCs/>
          <w:sz w:val="24"/>
          <w:lang w:val="fr-CM"/>
        </w:rPr>
        <w:t>Il existe plusieurs outils de conteneurisation parmi lesquels :</w:t>
      </w:r>
    </w:p>
    <w:p w:rsidR="00C12DC7" w:rsidRPr="00F93F22" w:rsidRDefault="00C12DC7" w:rsidP="007D76D2">
      <w:pPr>
        <w:pStyle w:val="Paragraphedeliste"/>
        <w:numPr>
          <w:ilvl w:val="0"/>
          <w:numId w:val="14"/>
        </w:numPr>
        <w:shd w:val="clear" w:color="auto" w:fill="FFFFFF"/>
        <w:spacing w:before="100" w:beforeAutospacing="1" w:after="0" w:line="360" w:lineRule="auto"/>
        <w:jc w:val="both"/>
        <w:rPr>
          <w:rFonts w:ascii="Segoe UI" w:eastAsia="Times New Roman" w:hAnsi="Segoe UI" w:cs="Segoe UI"/>
          <w:color w:val="0F1115"/>
          <w:sz w:val="24"/>
          <w:szCs w:val="24"/>
          <w:lang w:val="fr-CM"/>
        </w:rPr>
      </w:pPr>
      <w:r w:rsidRPr="00F93F22">
        <w:rPr>
          <w:rFonts w:ascii="Times New Roman" w:hAnsi="Times New Roman" w:cs="Times New Roman"/>
          <w:b/>
          <w:bCs/>
          <w:sz w:val="24"/>
          <w:lang w:val="fr-CM"/>
        </w:rPr>
        <w:t>Docker :</w:t>
      </w:r>
      <w:r w:rsidRPr="00F93F22">
        <w:rPr>
          <w:rFonts w:ascii="Times New Roman" w:hAnsi="Times New Roman" w:cs="Times New Roman"/>
          <w:sz w:val="24"/>
          <w:lang w:val="fr-CM"/>
        </w:rPr>
        <w:t xml:space="preserve"> Pionnier historique, il offre une suite complète d'outils intégrant un démon de gestion (</w:t>
      </w:r>
      <w:proofErr w:type="spellStart"/>
      <w:r w:rsidRPr="00F93F22">
        <w:rPr>
          <w:rFonts w:ascii="Times New Roman" w:hAnsi="Times New Roman" w:cs="Times New Roman"/>
          <w:i/>
          <w:iCs/>
          <w:sz w:val="24"/>
          <w:lang w:val="fr-CM"/>
        </w:rPr>
        <w:t>dockerd</w:t>
      </w:r>
      <w:proofErr w:type="spellEnd"/>
      <w:r w:rsidRPr="00F93F22">
        <w:rPr>
          <w:rFonts w:ascii="Times New Roman" w:hAnsi="Times New Roman" w:cs="Times New Roman"/>
          <w:sz w:val="24"/>
          <w:lang w:val="fr-CM"/>
        </w:rPr>
        <w:t xml:space="preserve">), </w:t>
      </w:r>
      <w:r w:rsidRPr="00F93F22">
        <w:rPr>
          <w:rFonts w:ascii="Times New Roman" w:eastAsia="Times New Roman" w:hAnsi="Times New Roman" w:cs="Times New Roman"/>
          <w:color w:val="0F1115"/>
          <w:sz w:val="24"/>
          <w:szCs w:val="24"/>
          <w:lang w:val="fr-CM"/>
        </w:rPr>
        <w:t xml:space="preserve">un moteur de construction </w:t>
      </w:r>
      <w:r w:rsidRPr="006D6C0C">
        <w:rPr>
          <w:rFonts w:ascii="Times New Roman" w:hAnsi="Times New Roman" w:cs="Times New Roman"/>
          <w:sz w:val="24"/>
          <w:lang w:val="fr-CM"/>
        </w:rPr>
        <w:t xml:space="preserve">et une </w:t>
      </w:r>
      <w:r w:rsidR="006D6C0C" w:rsidRPr="003A4B15">
        <w:rPr>
          <w:rFonts w:ascii="Times New Roman" w:hAnsi="Times New Roman" w:cs="Times New Roman"/>
          <w:sz w:val="24"/>
          <w:lang w:val="fr-CM"/>
        </w:rPr>
        <w:t>interface unifiée (ligne de commande, API REST)</w:t>
      </w:r>
      <w:r w:rsidR="006D6C0C" w:rsidRPr="006D6C0C">
        <w:rPr>
          <w:rFonts w:ascii="Times New Roman" w:hAnsi="Times New Roman" w:cs="Times New Roman"/>
          <w:sz w:val="24"/>
          <w:lang w:val="fr-CM"/>
        </w:rPr>
        <w:t xml:space="preserve"> </w:t>
      </w:r>
      <w:r w:rsidR="00F93F22" w:rsidRPr="006D6C0C">
        <w:rPr>
          <w:rFonts w:ascii="Times New Roman" w:hAnsi="Times New Roman" w:cs="Times New Roman"/>
          <w:sz w:val="24"/>
          <w:lang w:val="fr-CM"/>
        </w:rPr>
        <w:t xml:space="preserve">et un écosystème riche (Docker Hub, Docker Compose, Docker </w:t>
      </w:r>
      <w:proofErr w:type="spellStart"/>
      <w:r w:rsidR="00F93F22" w:rsidRPr="006D6C0C">
        <w:rPr>
          <w:rFonts w:ascii="Times New Roman" w:hAnsi="Times New Roman" w:cs="Times New Roman"/>
          <w:sz w:val="24"/>
          <w:lang w:val="fr-CM"/>
        </w:rPr>
        <w:t>Swarm</w:t>
      </w:r>
      <w:proofErr w:type="spellEnd"/>
      <w:r w:rsidR="00F93F22" w:rsidRPr="006D6C0C">
        <w:rPr>
          <w:rFonts w:ascii="Times New Roman" w:hAnsi="Times New Roman" w:cs="Times New Roman"/>
          <w:sz w:val="24"/>
          <w:lang w:val="fr-CM"/>
        </w:rPr>
        <w:t>). Sa popularité tient à sa simplicité d’usage et à sa vaste communauté.</w:t>
      </w:r>
      <w:r w:rsidR="00F93F22">
        <w:rPr>
          <w:rFonts w:ascii="Times New Roman" w:eastAsia="Times New Roman" w:hAnsi="Times New Roman" w:cs="Times New Roman"/>
          <w:color w:val="0F1115"/>
          <w:sz w:val="24"/>
          <w:szCs w:val="24"/>
          <w:lang w:val="fr-CM"/>
        </w:rPr>
        <w:t xml:space="preserve"> </w:t>
      </w:r>
      <w:r w:rsidRPr="00F93F22">
        <w:rPr>
          <w:rFonts w:ascii="Times New Roman" w:hAnsi="Times New Roman" w:cs="Times New Roman"/>
          <w:sz w:val="24"/>
          <w:lang w:val="fr-CM"/>
        </w:rPr>
        <w:t xml:space="preserve"> Il reste la référence pour les environnements de développement et l'administration simplifiée. </w:t>
      </w:r>
    </w:p>
    <w:p w:rsidR="00C12DC7" w:rsidRPr="006D6C0C" w:rsidRDefault="00C12DC7" w:rsidP="006D6C0C">
      <w:pPr>
        <w:pStyle w:val="Paragraphedeliste"/>
        <w:numPr>
          <w:ilvl w:val="0"/>
          <w:numId w:val="14"/>
        </w:numPr>
        <w:spacing w:line="360" w:lineRule="auto"/>
        <w:jc w:val="both"/>
        <w:rPr>
          <w:rFonts w:ascii="Times New Roman" w:hAnsi="Times New Roman" w:cs="Times New Roman"/>
          <w:sz w:val="24"/>
          <w:lang w:val="fr-CM"/>
        </w:rPr>
      </w:pPr>
      <w:proofErr w:type="spellStart"/>
      <w:r w:rsidRPr="006D6C0C">
        <w:rPr>
          <w:rFonts w:ascii="Times New Roman" w:hAnsi="Times New Roman" w:cs="Times New Roman"/>
          <w:b/>
          <w:bCs/>
          <w:sz w:val="24"/>
          <w:lang w:val="fr-CM"/>
        </w:rPr>
        <w:t>Podman</w:t>
      </w:r>
      <w:proofErr w:type="spellEnd"/>
      <w:r w:rsidRPr="006D6C0C">
        <w:rPr>
          <w:rFonts w:ascii="Times New Roman" w:hAnsi="Times New Roman" w:cs="Times New Roman"/>
          <w:b/>
          <w:bCs/>
          <w:sz w:val="24"/>
          <w:lang w:val="fr-CM"/>
        </w:rPr>
        <w:t xml:space="preserve"> :</w:t>
      </w:r>
      <w:r w:rsidRPr="006D6C0C">
        <w:rPr>
          <w:rFonts w:ascii="Times New Roman" w:hAnsi="Times New Roman" w:cs="Times New Roman"/>
          <w:sz w:val="24"/>
          <w:lang w:val="fr-CM"/>
        </w:rPr>
        <w:t xml:space="preserve"> Alternative développée par </w:t>
      </w:r>
      <w:proofErr w:type="spellStart"/>
      <w:r w:rsidRPr="006D6C0C">
        <w:rPr>
          <w:rFonts w:ascii="Times New Roman" w:hAnsi="Times New Roman" w:cs="Times New Roman"/>
          <w:sz w:val="24"/>
          <w:lang w:val="fr-CM"/>
        </w:rPr>
        <w:t>Red</w:t>
      </w:r>
      <w:proofErr w:type="spellEnd"/>
      <w:r w:rsidRPr="006D6C0C">
        <w:rPr>
          <w:rFonts w:ascii="Times New Roman" w:hAnsi="Times New Roman" w:cs="Times New Roman"/>
          <w:sz w:val="24"/>
          <w:lang w:val="fr-CM"/>
        </w:rPr>
        <w:t xml:space="preserve"> Hat, </w:t>
      </w:r>
      <w:proofErr w:type="spellStart"/>
      <w:r w:rsidRPr="006D6C0C">
        <w:rPr>
          <w:rFonts w:ascii="Times New Roman" w:hAnsi="Times New Roman" w:cs="Times New Roman"/>
          <w:sz w:val="24"/>
          <w:lang w:val="fr-CM"/>
        </w:rPr>
        <w:t>Podman</w:t>
      </w:r>
      <w:proofErr w:type="spellEnd"/>
      <w:r w:rsidRPr="006D6C0C">
        <w:rPr>
          <w:rFonts w:ascii="Times New Roman" w:hAnsi="Times New Roman" w:cs="Times New Roman"/>
          <w:sz w:val="24"/>
          <w:lang w:val="fr-CM"/>
        </w:rPr>
        <w:t xml:space="preserve"> se distingue par son architecture </w:t>
      </w:r>
      <w:proofErr w:type="spellStart"/>
      <w:r w:rsidRPr="006D6C0C">
        <w:rPr>
          <w:rFonts w:ascii="Times New Roman" w:hAnsi="Times New Roman" w:cs="Times New Roman"/>
          <w:i/>
          <w:iCs/>
          <w:sz w:val="24"/>
          <w:lang w:val="fr-CM"/>
        </w:rPr>
        <w:t>daemonless</w:t>
      </w:r>
      <w:proofErr w:type="spellEnd"/>
      <w:r w:rsidRPr="006D6C0C">
        <w:rPr>
          <w:rFonts w:ascii="Times New Roman" w:hAnsi="Times New Roman" w:cs="Times New Roman"/>
          <w:sz w:val="24"/>
          <w:lang w:val="fr-CM"/>
        </w:rPr>
        <w:t xml:space="preserve"> (sans démon central) et sa capacité à exécuter des conteneurs en mode </w:t>
      </w:r>
      <w:proofErr w:type="spellStart"/>
      <w:r w:rsidRPr="006D6C0C">
        <w:rPr>
          <w:rFonts w:ascii="Times New Roman" w:hAnsi="Times New Roman" w:cs="Times New Roman"/>
          <w:i/>
          <w:iCs/>
          <w:sz w:val="24"/>
          <w:lang w:val="fr-CM"/>
        </w:rPr>
        <w:t>rootless</w:t>
      </w:r>
      <w:proofErr w:type="spellEnd"/>
      <w:r w:rsidRPr="006D6C0C">
        <w:rPr>
          <w:rFonts w:ascii="Times New Roman" w:hAnsi="Times New Roman" w:cs="Times New Roman"/>
          <w:sz w:val="24"/>
          <w:lang w:val="fr-CM"/>
        </w:rPr>
        <w:t xml:space="preserve"> (</w:t>
      </w:r>
      <w:proofErr w:type="gramStart"/>
      <w:r w:rsidRPr="006D6C0C">
        <w:rPr>
          <w:rFonts w:ascii="Times New Roman" w:hAnsi="Times New Roman" w:cs="Times New Roman"/>
          <w:sz w:val="24"/>
          <w:lang w:val="fr-CM"/>
        </w:rPr>
        <w:t>sa</w:t>
      </w:r>
      <w:r w:rsidR="00525FFA">
        <w:rPr>
          <w:rFonts w:ascii="Times New Roman" w:hAnsi="Times New Roman" w:cs="Times New Roman"/>
          <w:sz w:val="24"/>
          <w:lang w:val="fr-CM"/>
        </w:rPr>
        <w:t>ns</w:t>
      </w:r>
      <w:proofErr w:type="gramEnd"/>
      <w:r w:rsidR="00525FFA">
        <w:rPr>
          <w:rFonts w:ascii="Times New Roman" w:hAnsi="Times New Roman" w:cs="Times New Roman"/>
          <w:sz w:val="24"/>
          <w:lang w:val="fr-CM"/>
        </w:rPr>
        <w:t xml:space="preserve"> privilèges d'administrateur).</w:t>
      </w:r>
      <w:r w:rsidR="005069BB">
        <w:rPr>
          <w:rFonts w:ascii="Times New Roman" w:hAnsi="Times New Roman" w:cs="Times New Roman"/>
          <w:sz w:val="24"/>
          <w:lang w:val="fr-CM"/>
        </w:rPr>
        <w:t xml:space="preserve"> Il est compatible avec les commandes Docker et </w:t>
      </w:r>
      <w:r w:rsidR="00525FFA" w:rsidRPr="003A4B15">
        <w:rPr>
          <w:rFonts w:ascii="Times New Roman" w:hAnsi="Times New Roman" w:cs="Times New Roman"/>
          <w:sz w:val="24"/>
          <w:lang w:val="fr-CM"/>
        </w:rPr>
        <w:t>offre une meilleure sécurité en évitant un processus privilégié permanent.</w:t>
      </w:r>
    </w:p>
    <w:p w:rsidR="00C12DC7" w:rsidRDefault="00C12DC7" w:rsidP="00525FFA">
      <w:pPr>
        <w:pStyle w:val="Paragraphedeliste"/>
        <w:numPr>
          <w:ilvl w:val="0"/>
          <w:numId w:val="14"/>
        </w:numPr>
        <w:spacing w:line="360" w:lineRule="auto"/>
        <w:jc w:val="both"/>
        <w:rPr>
          <w:rFonts w:ascii="Times New Roman" w:hAnsi="Times New Roman" w:cs="Times New Roman"/>
          <w:sz w:val="24"/>
          <w:lang w:val="fr-CM"/>
        </w:rPr>
      </w:pPr>
      <w:proofErr w:type="spellStart"/>
      <w:r w:rsidRPr="00525FFA">
        <w:rPr>
          <w:rFonts w:ascii="Times New Roman" w:hAnsi="Times New Roman" w:cs="Times New Roman"/>
          <w:b/>
          <w:bCs/>
          <w:sz w:val="24"/>
          <w:lang w:val="fr-CM"/>
        </w:rPr>
        <w:lastRenderedPageBreak/>
        <w:t>Containerd</w:t>
      </w:r>
      <w:proofErr w:type="spellEnd"/>
      <w:r w:rsidRPr="00525FFA">
        <w:rPr>
          <w:rFonts w:ascii="Times New Roman" w:hAnsi="Times New Roman" w:cs="Times New Roman"/>
          <w:b/>
          <w:bCs/>
          <w:sz w:val="24"/>
          <w:lang w:val="fr-CM"/>
        </w:rPr>
        <w:t xml:space="preserve"> :</w:t>
      </w:r>
      <w:r w:rsidR="00E50419">
        <w:rPr>
          <w:rFonts w:ascii="Times New Roman" w:hAnsi="Times New Roman" w:cs="Times New Roman"/>
          <w:b/>
          <w:bCs/>
          <w:sz w:val="24"/>
          <w:lang w:val="fr-CM"/>
        </w:rPr>
        <w:t xml:space="preserve"> </w:t>
      </w:r>
      <w:r w:rsidR="00E50419" w:rsidRPr="003A4B15">
        <w:rPr>
          <w:rFonts w:ascii="Times New Roman" w:eastAsia="Times New Roman" w:hAnsi="Times New Roman" w:cs="Times New Roman"/>
          <w:color w:val="0F1115"/>
          <w:sz w:val="24"/>
          <w:szCs w:val="24"/>
          <w:lang w:val="fr-CM"/>
        </w:rPr>
        <w:t>moteur industriel</w:t>
      </w:r>
      <w:r w:rsidR="00E50419">
        <w:rPr>
          <w:rFonts w:ascii="Times New Roman" w:eastAsia="Times New Roman" w:hAnsi="Times New Roman" w:cs="Times New Roman"/>
          <w:color w:val="0F1115"/>
          <w:sz w:val="24"/>
          <w:szCs w:val="24"/>
          <w:lang w:val="fr-CM"/>
        </w:rPr>
        <w:t xml:space="preserve"> </w:t>
      </w:r>
      <w:r w:rsidR="00E50419" w:rsidRPr="00525FFA">
        <w:rPr>
          <w:rFonts w:ascii="Times New Roman" w:hAnsi="Times New Roman" w:cs="Times New Roman"/>
          <w:sz w:val="24"/>
          <w:lang w:val="fr-CM"/>
        </w:rPr>
        <w:t>léger et standardisé</w:t>
      </w:r>
      <w:r w:rsidR="00E50419" w:rsidRPr="003A4B15">
        <w:rPr>
          <w:rFonts w:ascii="Times New Roman" w:eastAsia="Times New Roman" w:hAnsi="Times New Roman" w:cs="Times New Roman"/>
          <w:color w:val="0F1115"/>
          <w:sz w:val="24"/>
          <w:szCs w:val="24"/>
          <w:lang w:val="fr-CM"/>
        </w:rPr>
        <w:t xml:space="preserve"> issu de Docker, certifié par la Cloud Native </w:t>
      </w:r>
      <w:proofErr w:type="spellStart"/>
      <w:r w:rsidR="00E50419" w:rsidRPr="003A4B15">
        <w:rPr>
          <w:rFonts w:ascii="Times New Roman" w:eastAsia="Times New Roman" w:hAnsi="Times New Roman" w:cs="Times New Roman"/>
          <w:color w:val="0F1115"/>
          <w:sz w:val="24"/>
          <w:szCs w:val="24"/>
          <w:lang w:val="fr-CM"/>
        </w:rPr>
        <w:t>Computing</w:t>
      </w:r>
      <w:proofErr w:type="spellEnd"/>
      <w:r w:rsidR="00E50419" w:rsidRPr="003A4B15">
        <w:rPr>
          <w:rFonts w:ascii="Times New Roman" w:eastAsia="Times New Roman" w:hAnsi="Times New Roman" w:cs="Times New Roman"/>
          <w:color w:val="0F1115"/>
          <w:sz w:val="24"/>
          <w:szCs w:val="24"/>
          <w:lang w:val="fr-CM"/>
        </w:rPr>
        <w:t xml:space="preserve"> </w:t>
      </w:r>
      <w:proofErr w:type="spellStart"/>
      <w:r w:rsidR="00E50419" w:rsidRPr="003A4B15">
        <w:rPr>
          <w:rFonts w:ascii="Times New Roman" w:eastAsia="Times New Roman" w:hAnsi="Times New Roman" w:cs="Times New Roman"/>
          <w:color w:val="0F1115"/>
          <w:sz w:val="24"/>
          <w:szCs w:val="24"/>
          <w:lang w:val="fr-CM"/>
        </w:rPr>
        <w:t>Foundation</w:t>
      </w:r>
      <w:proofErr w:type="spellEnd"/>
      <w:r w:rsidR="00E50419" w:rsidRPr="003A4B15">
        <w:rPr>
          <w:rFonts w:ascii="Times New Roman" w:eastAsia="Times New Roman" w:hAnsi="Times New Roman" w:cs="Times New Roman"/>
          <w:color w:val="0F1115"/>
          <w:sz w:val="24"/>
          <w:szCs w:val="24"/>
          <w:lang w:val="fr-CM"/>
        </w:rPr>
        <w:t xml:space="preserve"> (CNCF)</w:t>
      </w:r>
      <w:r w:rsidRPr="00525FFA">
        <w:rPr>
          <w:rFonts w:ascii="Times New Roman" w:hAnsi="Times New Roman" w:cs="Times New Roman"/>
          <w:sz w:val="24"/>
          <w:lang w:val="fr-CM"/>
        </w:rPr>
        <w:t xml:space="preserve">. Il est optimisé pour les infrastructures à grande échelle et sert de </w:t>
      </w:r>
      <w:proofErr w:type="spellStart"/>
      <w:r w:rsidRPr="00525FFA">
        <w:rPr>
          <w:rFonts w:ascii="Times New Roman" w:hAnsi="Times New Roman" w:cs="Times New Roman"/>
          <w:sz w:val="24"/>
          <w:lang w:val="fr-CM"/>
        </w:rPr>
        <w:t>runtime</w:t>
      </w:r>
      <w:proofErr w:type="spellEnd"/>
      <w:r w:rsidRPr="00525FFA">
        <w:rPr>
          <w:rFonts w:ascii="Times New Roman" w:hAnsi="Times New Roman" w:cs="Times New Roman"/>
          <w:sz w:val="24"/>
          <w:lang w:val="fr-CM"/>
        </w:rPr>
        <w:t xml:space="preserve"> de bas niveau par défaut pour la majorité des clusters </w:t>
      </w:r>
      <w:proofErr w:type="spellStart"/>
      <w:r w:rsidRPr="00525FFA">
        <w:rPr>
          <w:rFonts w:ascii="Times New Roman" w:hAnsi="Times New Roman" w:cs="Times New Roman"/>
          <w:sz w:val="24"/>
          <w:lang w:val="fr-CM"/>
        </w:rPr>
        <w:t>Kubernetes</w:t>
      </w:r>
      <w:proofErr w:type="spellEnd"/>
      <w:r w:rsidRPr="00525FFA">
        <w:rPr>
          <w:rFonts w:ascii="Times New Roman" w:hAnsi="Times New Roman" w:cs="Times New Roman"/>
          <w:sz w:val="24"/>
          <w:lang w:val="fr-CM"/>
        </w:rPr>
        <w:t xml:space="preserve"> modernes.</w:t>
      </w:r>
    </w:p>
    <w:p w:rsidR="00E50419" w:rsidRPr="00525FFA" w:rsidRDefault="00E50419" w:rsidP="00E50419">
      <w:pPr>
        <w:pStyle w:val="Paragraphedeliste"/>
        <w:spacing w:line="360" w:lineRule="auto"/>
        <w:jc w:val="both"/>
        <w:rPr>
          <w:rFonts w:ascii="Times New Roman" w:hAnsi="Times New Roman" w:cs="Times New Roman"/>
          <w:sz w:val="24"/>
          <w:lang w:val="fr-CM"/>
        </w:rPr>
      </w:pPr>
    </w:p>
    <w:p w:rsidR="00EA770A" w:rsidRPr="004B4866" w:rsidRDefault="00C12DC7" w:rsidP="007D76D2">
      <w:pPr>
        <w:pStyle w:val="Titre4"/>
        <w:numPr>
          <w:ilvl w:val="3"/>
          <w:numId w:val="32"/>
        </w:numPr>
        <w:spacing w:line="360" w:lineRule="auto"/>
        <w:rPr>
          <w:lang w:val="fr-CM"/>
        </w:rPr>
      </w:pPr>
      <w:r w:rsidRPr="004B4866">
        <w:rPr>
          <w:lang w:val="fr-CM"/>
        </w:rPr>
        <w:t>Avantages et limites de la conteneurisation</w:t>
      </w:r>
      <w:r w:rsidR="00EA770A" w:rsidRPr="004B4866">
        <w:rPr>
          <w:lang w:val="fr-CM"/>
        </w:rPr>
        <w:tab/>
      </w:r>
    </w:p>
    <w:p w:rsidR="00EA770A" w:rsidRDefault="00EA770A" w:rsidP="00EA770A">
      <w:pPr>
        <w:tabs>
          <w:tab w:val="left" w:pos="5338"/>
        </w:tabs>
        <w:spacing w:line="360" w:lineRule="auto"/>
        <w:jc w:val="both"/>
        <w:rPr>
          <w:rFonts w:ascii="Times New Roman" w:hAnsi="Times New Roman" w:cs="Times New Roman"/>
          <w:bCs/>
          <w:sz w:val="24"/>
          <w:lang w:val="fr-CM"/>
        </w:rPr>
      </w:pPr>
      <w:r>
        <w:rPr>
          <w:rFonts w:ascii="Times New Roman" w:hAnsi="Times New Roman" w:cs="Times New Roman"/>
          <w:bCs/>
          <w:sz w:val="24"/>
          <w:lang w:val="fr-CM"/>
        </w:rPr>
        <w:t xml:space="preserve">La conteneurisation offre plusieurs avantages </w:t>
      </w:r>
      <w:r w:rsidR="004146DA">
        <w:rPr>
          <w:rFonts w:ascii="Times New Roman" w:hAnsi="Times New Roman" w:cs="Times New Roman"/>
          <w:bCs/>
          <w:sz w:val="24"/>
          <w:lang w:val="fr-CM"/>
        </w:rPr>
        <w:t>parmi</w:t>
      </w:r>
      <w:r>
        <w:rPr>
          <w:rFonts w:ascii="Times New Roman" w:hAnsi="Times New Roman" w:cs="Times New Roman"/>
          <w:bCs/>
          <w:sz w:val="24"/>
          <w:lang w:val="fr-CM"/>
        </w:rPr>
        <w:t xml:space="preserve"> lesquels on peut citer : </w:t>
      </w:r>
    </w:p>
    <w:p w:rsidR="00EA770A" w:rsidRPr="003A4B15" w:rsidRDefault="00EA770A" w:rsidP="00EA770A">
      <w:pPr>
        <w:numPr>
          <w:ilvl w:val="0"/>
          <w:numId w:val="16"/>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EA770A">
        <w:rPr>
          <w:rFonts w:ascii="Times New Roman" w:eastAsia="Times New Roman" w:hAnsi="Times New Roman" w:cs="Times New Roman"/>
          <w:b/>
          <w:bCs/>
          <w:color w:val="0F1115"/>
          <w:sz w:val="24"/>
          <w:szCs w:val="24"/>
          <w:lang w:val="fr-CM"/>
        </w:rPr>
        <w:t>Portabilité</w:t>
      </w:r>
      <w:r w:rsidRPr="003A4B15">
        <w:rPr>
          <w:rFonts w:ascii="Times New Roman" w:eastAsia="Times New Roman" w:hAnsi="Times New Roman" w:cs="Times New Roman"/>
          <w:color w:val="0F1115"/>
          <w:sz w:val="24"/>
          <w:szCs w:val="24"/>
          <w:lang w:val="fr-CM"/>
        </w:rPr>
        <w:t xml:space="preserve"> : une image conteneurisée peut s’exécuter sur toute infrastructure supportant le moteur (Linux, Windows, cloud, </w:t>
      </w:r>
      <w:proofErr w:type="spellStart"/>
      <w:r w:rsidRPr="003A4B15">
        <w:rPr>
          <w:rFonts w:ascii="Times New Roman" w:eastAsia="Times New Roman" w:hAnsi="Times New Roman" w:cs="Times New Roman"/>
          <w:color w:val="0F1115"/>
          <w:sz w:val="24"/>
          <w:szCs w:val="24"/>
          <w:lang w:val="fr-CM"/>
        </w:rPr>
        <w:t>bare-metal</w:t>
      </w:r>
      <w:proofErr w:type="spellEnd"/>
      <w:r w:rsidRPr="003A4B15">
        <w:rPr>
          <w:rFonts w:ascii="Times New Roman" w:eastAsia="Times New Roman" w:hAnsi="Times New Roman" w:cs="Times New Roman"/>
          <w:color w:val="0F1115"/>
          <w:sz w:val="24"/>
          <w:szCs w:val="24"/>
          <w:lang w:val="fr-CM"/>
        </w:rPr>
        <w:t>).</w:t>
      </w:r>
    </w:p>
    <w:p w:rsidR="00EA770A" w:rsidRPr="003A4B15" w:rsidRDefault="00EA770A" w:rsidP="00EA770A">
      <w:pPr>
        <w:numPr>
          <w:ilvl w:val="0"/>
          <w:numId w:val="16"/>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EA770A">
        <w:rPr>
          <w:rFonts w:ascii="Times New Roman" w:eastAsia="Times New Roman" w:hAnsi="Times New Roman" w:cs="Times New Roman"/>
          <w:b/>
          <w:bCs/>
          <w:color w:val="0F1115"/>
          <w:sz w:val="24"/>
          <w:szCs w:val="24"/>
          <w:lang w:val="fr-CM"/>
        </w:rPr>
        <w:t>Reproductibilité</w:t>
      </w:r>
      <w:r w:rsidRPr="003A4B15">
        <w:rPr>
          <w:rFonts w:ascii="Times New Roman" w:eastAsia="Times New Roman" w:hAnsi="Times New Roman" w:cs="Times New Roman"/>
          <w:color w:val="0F1115"/>
          <w:sz w:val="24"/>
          <w:szCs w:val="24"/>
          <w:lang w:val="fr-CM"/>
        </w:rPr>
        <w:t xml:space="preserve"> : les images sont </w:t>
      </w:r>
      <w:proofErr w:type="spellStart"/>
      <w:r w:rsidRPr="003A4B15">
        <w:rPr>
          <w:rFonts w:ascii="Times New Roman" w:eastAsia="Times New Roman" w:hAnsi="Times New Roman" w:cs="Times New Roman"/>
          <w:color w:val="0F1115"/>
          <w:sz w:val="24"/>
          <w:szCs w:val="24"/>
          <w:lang w:val="fr-CM"/>
        </w:rPr>
        <w:t>versionnées</w:t>
      </w:r>
      <w:proofErr w:type="spellEnd"/>
      <w:r w:rsidRPr="003A4B15">
        <w:rPr>
          <w:rFonts w:ascii="Times New Roman" w:eastAsia="Times New Roman" w:hAnsi="Times New Roman" w:cs="Times New Roman"/>
          <w:color w:val="0F1115"/>
          <w:sz w:val="24"/>
          <w:szCs w:val="24"/>
          <w:lang w:val="fr-CM"/>
        </w:rPr>
        <w:t>, ce qui garantit que l’environnement de production est identique à celui de développement.</w:t>
      </w:r>
    </w:p>
    <w:p w:rsidR="00EA770A" w:rsidRPr="003A4B15" w:rsidRDefault="00EA770A" w:rsidP="00EA770A">
      <w:pPr>
        <w:numPr>
          <w:ilvl w:val="0"/>
          <w:numId w:val="16"/>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en-US"/>
        </w:rPr>
      </w:pPr>
      <w:r w:rsidRPr="00EA770A">
        <w:rPr>
          <w:rFonts w:ascii="Times New Roman" w:eastAsia="Times New Roman" w:hAnsi="Times New Roman" w:cs="Times New Roman"/>
          <w:b/>
          <w:bCs/>
          <w:color w:val="0F1115"/>
          <w:sz w:val="24"/>
          <w:szCs w:val="24"/>
          <w:lang w:val="fr-CM"/>
        </w:rPr>
        <w:t>Isolation légère</w:t>
      </w:r>
      <w:r w:rsidRPr="003A4B15">
        <w:rPr>
          <w:rFonts w:ascii="Times New Roman" w:eastAsia="Times New Roman" w:hAnsi="Times New Roman" w:cs="Times New Roman"/>
          <w:color w:val="0F1115"/>
          <w:sz w:val="24"/>
          <w:szCs w:val="24"/>
          <w:lang w:val="fr-CM"/>
        </w:rPr>
        <w:t xml:space="preserve"> : les conteneurs cohabitent sans conflit de bibliothèques, éliminant le problème de « </w:t>
      </w:r>
      <w:r w:rsidRPr="003A4B15">
        <w:rPr>
          <w:rFonts w:ascii="Times New Roman" w:eastAsia="Times New Roman" w:hAnsi="Times New Roman" w:cs="Times New Roman"/>
          <w:b/>
          <w:color w:val="0F1115"/>
          <w:sz w:val="24"/>
          <w:szCs w:val="24"/>
          <w:lang w:val="fr-CM"/>
        </w:rPr>
        <w:t>matrice de l’enfer</w:t>
      </w:r>
      <w:r w:rsidRPr="003A4B15">
        <w:rPr>
          <w:rFonts w:ascii="Times New Roman" w:eastAsia="Times New Roman" w:hAnsi="Times New Roman" w:cs="Times New Roman"/>
          <w:color w:val="0F1115"/>
          <w:sz w:val="24"/>
          <w:szCs w:val="24"/>
          <w:lang w:val="fr-CM"/>
        </w:rPr>
        <w:t xml:space="preserve"> » évoqué </w:t>
      </w:r>
      <w:r w:rsidRPr="003A4B15">
        <w:rPr>
          <w:rFonts w:ascii="Times New Roman" w:eastAsia="Times New Roman" w:hAnsi="Times New Roman" w:cs="Times New Roman"/>
          <w:color w:val="FF0000"/>
          <w:sz w:val="24"/>
          <w:szCs w:val="24"/>
          <w:lang w:val="fr-CM"/>
        </w:rPr>
        <w:t xml:space="preserve">par </w:t>
      </w:r>
      <w:proofErr w:type="spellStart"/>
      <w:r w:rsidRPr="003A4B15">
        <w:rPr>
          <w:rFonts w:ascii="Times New Roman" w:eastAsia="Times New Roman" w:hAnsi="Times New Roman" w:cs="Times New Roman"/>
          <w:b/>
          <w:color w:val="FF0000"/>
          <w:sz w:val="24"/>
          <w:szCs w:val="24"/>
          <w:lang w:val="fr-CM"/>
        </w:rPr>
        <w:t>Cito</w:t>
      </w:r>
      <w:proofErr w:type="spellEnd"/>
      <w:r w:rsidRPr="003A4B15">
        <w:rPr>
          <w:rFonts w:ascii="Times New Roman" w:eastAsia="Times New Roman" w:hAnsi="Times New Roman" w:cs="Times New Roman"/>
          <w:b/>
          <w:color w:val="FF0000"/>
          <w:sz w:val="24"/>
          <w:szCs w:val="24"/>
          <w:lang w:val="fr-CM"/>
        </w:rPr>
        <w:t xml:space="preserve"> et al. </w:t>
      </w:r>
      <w:r w:rsidRPr="003A4B15">
        <w:rPr>
          <w:rFonts w:ascii="Times New Roman" w:eastAsia="Times New Roman" w:hAnsi="Times New Roman" w:cs="Times New Roman"/>
          <w:b/>
          <w:color w:val="FF0000"/>
          <w:sz w:val="24"/>
          <w:szCs w:val="24"/>
          <w:lang w:val="en-US"/>
        </w:rPr>
        <w:t>(2017).</w:t>
      </w:r>
    </w:p>
    <w:p w:rsidR="00EA770A" w:rsidRPr="003A4B15" w:rsidRDefault="00EA770A" w:rsidP="00EA770A">
      <w:pPr>
        <w:numPr>
          <w:ilvl w:val="0"/>
          <w:numId w:val="16"/>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EA770A">
        <w:rPr>
          <w:rFonts w:ascii="Times New Roman" w:eastAsia="Times New Roman" w:hAnsi="Times New Roman" w:cs="Times New Roman"/>
          <w:b/>
          <w:bCs/>
          <w:color w:val="0F1115"/>
          <w:sz w:val="24"/>
          <w:szCs w:val="24"/>
          <w:lang w:val="fr-CM"/>
        </w:rPr>
        <w:t>Efficacité</w:t>
      </w:r>
      <w:r w:rsidRPr="003A4B15">
        <w:rPr>
          <w:rFonts w:ascii="Times New Roman" w:eastAsia="Times New Roman" w:hAnsi="Times New Roman" w:cs="Times New Roman"/>
          <w:color w:val="0F1115"/>
          <w:sz w:val="24"/>
          <w:szCs w:val="24"/>
          <w:lang w:val="fr-CM"/>
        </w:rPr>
        <w:t> : le partage du noyau permet une densité d’exécution bien supérieure à celle des VM, avec une consommation mémoire et CPU réduite.</w:t>
      </w:r>
    </w:p>
    <w:p w:rsidR="00EA770A" w:rsidRPr="00410877" w:rsidRDefault="00EA770A" w:rsidP="00EA770A">
      <w:pPr>
        <w:numPr>
          <w:ilvl w:val="0"/>
          <w:numId w:val="16"/>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proofErr w:type="spellStart"/>
      <w:r w:rsidRPr="00EA770A">
        <w:rPr>
          <w:rFonts w:ascii="Times New Roman" w:eastAsia="Times New Roman" w:hAnsi="Times New Roman" w:cs="Times New Roman"/>
          <w:b/>
          <w:bCs/>
          <w:color w:val="0F1115"/>
          <w:sz w:val="24"/>
          <w:szCs w:val="24"/>
          <w:lang w:val="fr-CM"/>
        </w:rPr>
        <w:t>Scalabilité</w:t>
      </w:r>
      <w:proofErr w:type="spellEnd"/>
      <w:r w:rsidRPr="00EA770A">
        <w:rPr>
          <w:rFonts w:ascii="Times New Roman" w:eastAsia="Times New Roman" w:hAnsi="Times New Roman" w:cs="Times New Roman"/>
          <w:b/>
          <w:bCs/>
          <w:color w:val="0F1115"/>
          <w:sz w:val="24"/>
          <w:szCs w:val="24"/>
          <w:lang w:val="fr-CM"/>
        </w:rPr>
        <w:t xml:space="preserve"> horizontale</w:t>
      </w:r>
      <w:r w:rsidRPr="003A4B15">
        <w:rPr>
          <w:rFonts w:ascii="Times New Roman" w:eastAsia="Times New Roman" w:hAnsi="Times New Roman" w:cs="Times New Roman"/>
          <w:color w:val="0F1115"/>
          <w:sz w:val="24"/>
          <w:szCs w:val="24"/>
          <w:lang w:val="fr-CM"/>
        </w:rPr>
        <w:t> : le lancement de nouvelles instances est quasi instantané, facilitant l’élasticité.</w:t>
      </w:r>
    </w:p>
    <w:p w:rsidR="00EA770A" w:rsidRDefault="00EA770A" w:rsidP="00EA770A">
      <w:pPr>
        <w:tabs>
          <w:tab w:val="left" w:pos="5338"/>
        </w:tabs>
        <w:spacing w:line="360" w:lineRule="auto"/>
        <w:jc w:val="both"/>
        <w:rPr>
          <w:rFonts w:ascii="Times New Roman" w:hAnsi="Times New Roman" w:cs="Times New Roman"/>
          <w:bCs/>
          <w:sz w:val="24"/>
          <w:lang w:val="fr-CM"/>
        </w:rPr>
      </w:pPr>
      <w:r>
        <w:rPr>
          <w:rFonts w:ascii="Times New Roman" w:hAnsi="Times New Roman" w:cs="Times New Roman"/>
          <w:bCs/>
          <w:sz w:val="24"/>
          <w:lang w:val="fr-CM"/>
        </w:rPr>
        <w:t xml:space="preserve">Malgré ces avantages </w:t>
      </w:r>
      <w:r w:rsidR="00410877">
        <w:rPr>
          <w:rFonts w:ascii="Times New Roman" w:hAnsi="Times New Roman" w:cs="Times New Roman"/>
          <w:bCs/>
          <w:sz w:val="24"/>
          <w:lang w:val="fr-CM"/>
        </w:rPr>
        <w:t>indéniables</w:t>
      </w:r>
      <w:r>
        <w:rPr>
          <w:rFonts w:ascii="Times New Roman" w:hAnsi="Times New Roman" w:cs="Times New Roman"/>
          <w:bCs/>
          <w:sz w:val="24"/>
          <w:lang w:val="fr-CM"/>
        </w:rPr>
        <w:t>, elle présente aussi les limites</w:t>
      </w:r>
      <w:r w:rsidR="00410877">
        <w:rPr>
          <w:rFonts w:ascii="Times New Roman" w:hAnsi="Times New Roman" w:cs="Times New Roman"/>
          <w:bCs/>
          <w:sz w:val="24"/>
          <w:lang w:val="fr-CM"/>
        </w:rPr>
        <w:t> :</w:t>
      </w:r>
    </w:p>
    <w:p w:rsidR="00AF5759" w:rsidRPr="003A4B15" w:rsidRDefault="00AF5759" w:rsidP="00AF5759">
      <w:pPr>
        <w:numPr>
          <w:ilvl w:val="0"/>
          <w:numId w:val="18"/>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AF5759">
        <w:rPr>
          <w:rFonts w:ascii="Times New Roman" w:eastAsia="Times New Roman" w:hAnsi="Times New Roman" w:cs="Times New Roman"/>
          <w:b/>
          <w:bCs/>
          <w:color w:val="0F1115"/>
          <w:sz w:val="24"/>
          <w:szCs w:val="24"/>
          <w:lang w:val="fr-CM"/>
        </w:rPr>
        <w:t>Dépendance au noyau hôte</w:t>
      </w:r>
      <w:r w:rsidRPr="003A4B15">
        <w:rPr>
          <w:rFonts w:ascii="Times New Roman" w:eastAsia="Times New Roman" w:hAnsi="Times New Roman" w:cs="Times New Roman"/>
          <w:color w:val="0F1115"/>
          <w:sz w:val="24"/>
          <w:szCs w:val="24"/>
          <w:lang w:val="fr-CM"/>
        </w:rPr>
        <w:t> : un conteneur Linux ne peut pas s’exécuter directement sur un hôte Windows (bien que des solutions comme WSL2 ou Docker Desktop intègrent une VM Linux sous</w:t>
      </w:r>
      <w:r w:rsidRPr="003A4B15">
        <w:rPr>
          <w:rFonts w:ascii="Times New Roman" w:eastAsia="Times New Roman" w:hAnsi="Times New Roman" w:cs="Times New Roman"/>
          <w:color w:val="0F1115"/>
          <w:sz w:val="24"/>
          <w:szCs w:val="24"/>
          <w:lang w:val="fr-CM"/>
        </w:rPr>
        <w:noBreakHyphen/>
        <w:t>jacente).</w:t>
      </w:r>
    </w:p>
    <w:p w:rsidR="00AF5759" w:rsidRPr="003A4B15" w:rsidRDefault="00AF5759" w:rsidP="00AF5759">
      <w:pPr>
        <w:numPr>
          <w:ilvl w:val="0"/>
          <w:numId w:val="18"/>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AF5759">
        <w:rPr>
          <w:rFonts w:ascii="Times New Roman" w:eastAsia="Times New Roman" w:hAnsi="Times New Roman" w:cs="Times New Roman"/>
          <w:b/>
          <w:bCs/>
          <w:color w:val="0F1115"/>
          <w:sz w:val="24"/>
          <w:szCs w:val="24"/>
          <w:lang w:val="fr-CM"/>
        </w:rPr>
        <w:t>Gestion des données persistantes</w:t>
      </w:r>
      <w:r w:rsidRPr="003A4B15">
        <w:rPr>
          <w:rFonts w:ascii="Times New Roman" w:eastAsia="Times New Roman" w:hAnsi="Times New Roman" w:cs="Times New Roman"/>
          <w:color w:val="0F1115"/>
          <w:sz w:val="24"/>
          <w:szCs w:val="24"/>
          <w:lang w:val="fr-CM"/>
        </w:rPr>
        <w:t> : les conteneurs sont éphémères ; la persistance nécessite des volumes externes, ce qui complexifie la gestion.</w:t>
      </w:r>
    </w:p>
    <w:p w:rsidR="00AF5759" w:rsidRDefault="00AF5759" w:rsidP="00AF5759">
      <w:pPr>
        <w:numPr>
          <w:ilvl w:val="0"/>
          <w:numId w:val="18"/>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AF5759">
        <w:rPr>
          <w:rFonts w:ascii="Times New Roman" w:eastAsia="Times New Roman" w:hAnsi="Times New Roman" w:cs="Times New Roman"/>
          <w:b/>
          <w:bCs/>
          <w:color w:val="0F1115"/>
          <w:sz w:val="24"/>
          <w:szCs w:val="24"/>
          <w:lang w:val="fr-CM"/>
        </w:rPr>
        <w:t>Courbe d’apprentissage</w:t>
      </w:r>
      <w:r w:rsidRPr="003A4B15">
        <w:rPr>
          <w:rFonts w:ascii="Times New Roman" w:eastAsia="Times New Roman" w:hAnsi="Times New Roman" w:cs="Times New Roman"/>
          <w:color w:val="0F1115"/>
          <w:sz w:val="24"/>
          <w:szCs w:val="24"/>
          <w:lang w:val="fr-CM"/>
        </w:rPr>
        <w:t> : la maîtrise des </w:t>
      </w:r>
      <w:proofErr w:type="spellStart"/>
      <w:r w:rsidRPr="00AF5759">
        <w:rPr>
          <w:rFonts w:ascii="Times New Roman" w:eastAsia="Times New Roman" w:hAnsi="Times New Roman" w:cs="Times New Roman"/>
          <w:i/>
          <w:iCs/>
          <w:color w:val="0F1115"/>
          <w:sz w:val="24"/>
          <w:szCs w:val="24"/>
          <w:lang w:val="fr-CM"/>
        </w:rPr>
        <w:t>Dockerfiles</w:t>
      </w:r>
      <w:proofErr w:type="spellEnd"/>
      <w:r w:rsidRPr="003A4B15">
        <w:rPr>
          <w:rFonts w:ascii="Times New Roman" w:eastAsia="Times New Roman" w:hAnsi="Times New Roman" w:cs="Times New Roman"/>
          <w:color w:val="0F1115"/>
          <w:sz w:val="24"/>
          <w:szCs w:val="24"/>
          <w:lang w:val="fr-CM"/>
        </w:rPr>
        <w:t>,</w:t>
      </w:r>
      <w:r>
        <w:rPr>
          <w:rFonts w:ascii="Times New Roman" w:eastAsia="Times New Roman" w:hAnsi="Times New Roman" w:cs="Times New Roman"/>
          <w:color w:val="0F1115"/>
          <w:sz w:val="24"/>
          <w:szCs w:val="24"/>
          <w:lang w:val="fr-CM"/>
        </w:rPr>
        <w:t xml:space="preserve"> Docker Compose</w:t>
      </w:r>
      <w:r w:rsidR="00C53FDE">
        <w:rPr>
          <w:rFonts w:ascii="Times New Roman" w:eastAsia="Times New Roman" w:hAnsi="Times New Roman" w:cs="Times New Roman"/>
          <w:color w:val="0F1115"/>
          <w:sz w:val="24"/>
          <w:szCs w:val="24"/>
          <w:lang w:val="fr-CM"/>
        </w:rPr>
        <w:t>,</w:t>
      </w:r>
      <w:r w:rsidRPr="003A4B15">
        <w:rPr>
          <w:rFonts w:ascii="Times New Roman" w:eastAsia="Times New Roman" w:hAnsi="Times New Roman" w:cs="Times New Roman"/>
          <w:color w:val="0F1115"/>
          <w:sz w:val="24"/>
          <w:szCs w:val="24"/>
          <w:lang w:val="fr-CM"/>
        </w:rPr>
        <w:t xml:space="preserve"> des réseaux, des volumes et des orchestrateurs requiert des compétences spécifiques (</w:t>
      </w:r>
      <w:proofErr w:type="spellStart"/>
      <w:r w:rsidRPr="003A4B15">
        <w:rPr>
          <w:rFonts w:ascii="Times New Roman" w:eastAsia="Times New Roman" w:hAnsi="Times New Roman" w:cs="Times New Roman"/>
          <w:color w:val="0F1115"/>
          <w:sz w:val="24"/>
          <w:szCs w:val="24"/>
          <w:lang w:val="fr-CM"/>
        </w:rPr>
        <w:t>DevOps</w:t>
      </w:r>
      <w:proofErr w:type="spellEnd"/>
      <w:r w:rsidRPr="003A4B15">
        <w:rPr>
          <w:rFonts w:ascii="Times New Roman" w:eastAsia="Times New Roman" w:hAnsi="Times New Roman" w:cs="Times New Roman"/>
          <w:color w:val="0F1115"/>
          <w:sz w:val="24"/>
          <w:szCs w:val="24"/>
          <w:lang w:val="fr-CM"/>
        </w:rPr>
        <w:t>).</w:t>
      </w:r>
    </w:p>
    <w:p w:rsidR="00B540F3" w:rsidRPr="007D76D2" w:rsidRDefault="00B540F3" w:rsidP="007D76D2">
      <w:pPr>
        <w:pStyle w:val="Titre3"/>
        <w:keepNext w:val="0"/>
        <w:keepLines w:val="0"/>
        <w:numPr>
          <w:ilvl w:val="2"/>
          <w:numId w:val="32"/>
        </w:numPr>
        <w:spacing w:before="100" w:beforeAutospacing="1" w:after="100" w:afterAutospacing="1" w:line="360" w:lineRule="auto"/>
        <w:rPr>
          <w:rFonts w:ascii="Times New Roman" w:eastAsia="Times New Roman" w:hAnsi="Times New Roman" w:cs="Times New Roman"/>
          <w:b/>
          <w:bCs/>
          <w:color w:val="auto"/>
          <w:sz w:val="27"/>
          <w:szCs w:val="27"/>
          <w:lang w:val="fr-CM" w:eastAsia="fr-FR"/>
        </w:rPr>
      </w:pPr>
      <w:r w:rsidRPr="007D76D2">
        <w:rPr>
          <w:rFonts w:ascii="Times New Roman" w:eastAsia="Times New Roman" w:hAnsi="Times New Roman" w:cs="Times New Roman"/>
          <w:b/>
          <w:bCs/>
          <w:color w:val="auto"/>
          <w:sz w:val="27"/>
          <w:szCs w:val="27"/>
          <w:lang w:val="fr-CM" w:eastAsia="fr-FR"/>
        </w:rPr>
        <w:t>Orchestration de conteneurs</w:t>
      </w:r>
    </w:p>
    <w:p w:rsidR="00B540F3" w:rsidRDefault="00B540F3" w:rsidP="00B540F3">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lastRenderedPageBreak/>
        <w:t>L’orchestration désigne l’automatisation du déploiement, de la mise à l’échelle, de la gestion du réseau et de la supervision d’un ensemble de conteneurs. Elle est indispensable lorsque les applications se composent de plusieurs services (</w:t>
      </w:r>
      <w:proofErr w:type="spellStart"/>
      <w:r w:rsidRPr="003A4B15">
        <w:rPr>
          <w:rFonts w:ascii="Times New Roman" w:eastAsia="Times New Roman" w:hAnsi="Times New Roman" w:cs="Times New Roman"/>
          <w:color w:val="0F1115"/>
          <w:sz w:val="24"/>
          <w:szCs w:val="24"/>
          <w:lang w:val="fr-CM"/>
        </w:rPr>
        <w:t>microservices</w:t>
      </w:r>
      <w:proofErr w:type="spellEnd"/>
      <w:r w:rsidRPr="003A4B15">
        <w:rPr>
          <w:rFonts w:ascii="Times New Roman" w:eastAsia="Times New Roman" w:hAnsi="Times New Roman" w:cs="Times New Roman"/>
          <w:color w:val="0F1115"/>
          <w:sz w:val="24"/>
          <w:szCs w:val="24"/>
          <w:lang w:val="fr-CM"/>
        </w:rPr>
        <w:t>) ou lorsqu’elles nécessitent une haute disponibilité et une résilience.</w:t>
      </w:r>
    </w:p>
    <w:p w:rsidR="00B540F3" w:rsidRPr="003A4B15" w:rsidRDefault="00B540F3" w:rsidP="00B540F3">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Pr>
          <w:rFonts w:ascii="Times New Roman" w:eastAsia="Times New Roman" w:hAnsi="Times New Roman" w:cs="Times New Roman"/>
          <w:color w:val="0F1115"/>
          <w:sz w:val="24"/>
          <w:szCs w:val="24"/>
          <w:lang w:val="fr-CM"/>
        </w:rPr>
        <w:t xml:space="preserve">Il existe plusieurs outils d’orchestration </w:t>
      </w:r>
      <w:r w:rsidR="004146DA">
        <w:rPr>
          <w:rFonts w:ascii="Times New Roman" w:eastAsia="Times New Roman" w:hAnsi="Times New Roman" w:cs="Times New Roman"/>
          <w:color w:val="0F1115"/>
          <w:sz w:val="24"/>
          <w:szCs w:val="24"/>
          <w:lang w:val="fr-CM"/>
        </w:rPr>
        <w:t>parmi</w:t>
      </w:r>
      <w:r>
        <w:rPr>
          <w:rFonts w:ascii="Times New Roman" w:eastAsia="Times New Roman" w:hAnsi="Times New Roman" w:cs="Times New Roman"/>
          <w:color w:val="0F1115"/>
          <w:sz w:val="24"/>
          <w:szCs w:val="24"/>
          <w:lang w:val="fr-CM"/>
        </w:rPr>
        <w:t xml:space="preserve"> lesquels : </w:t>
      </w:r>
    </w:p>
    <w:p w:rsidR="00B540F3" w:rsidRPr="00B540F3" w:rsidRDefault="00B540F3" w:rsidP="00B540F3">
      <w:pPr>
        <w:pStyle w:val="Paragraphedeliste"/>
        <w:numPr>
          <w:ilvl w:val="0"/>
          <w:numId w:val="20"/>
        </w:numPr>
        <w:shd w:val="clear" w:color="auto" w:fill="FFFFFF"/>
        <w:spacing w:before="240" w:after="240" w:line="360" w:lineRule="auto"/>
        <w:jc w:val="both"/>
        <w:rPr>
          <w:rFonts w:ascii="Times New Roman" w:eastAsia="Times New Roman" w:hAnsi="Times New Roman" w:cs="Times New Roman"/>
          <w:color w:val="0F1115"/>
          <w:sz w:val="24"/>
          <w:szCs w:val="24"/>
          <w:lang w:val="fr-CM"/>
        </w:rPr>
      </w:pPr>
      <w:proofErr w:type="spellStart"/>
      <w:r w:rsidRPr="00B540F3">
        <w:rPr>
          <w:rFonts w:ascii="Times New Roman" w:eastAsia="Times New Roman" w:hAnsi="Times New Roman" w:cs="Times New Roman"/>
          <w:b/>
          <w:bCs/>
          <w:color w:val="0F1115"/>
          <w:sz w:val="24"/>
          <w:szCs w:val="24"/>
          <w:lang w:val="fr-CM"/>
        </w:rPr>
        <w:t>Kubernetes</w:t>
      </w:r>
      <w:proofErr w:type="spellEnd"/>
      <w:r w:rsidRPr="00B540F3">
        <w:rPr>
          <w:rFonts w:ascii="Times New Roman" w:eastAsia="Times New Roman" w:hAnsi="Times New Roman" w:cs="Times New Roman"/>
          <w:b/>
          <w:bCs/>
          <w:color w:val="0F1115"/>
          <w:sz w:val="24"/>
          <w:szCs w:val="24"/>
          <w:lang w:val="fr-CM"/>
        </w:rPr>
        <w:t xml:space="preserve"> (K8s)</w:t>
      </w:r>
    </w:p>
    <w:p w:rsidR="00B540F3" w:rsidRPr="003A4B15" w:rsidRDefault="00B540F3" w:rsidP="00B540F3">
      <w:pPr>
        <w:shd w:val="clear" w:color="auto" w:fill="FFFFFF"/>
        <w:spacing w:before="240" w:after="240" w:line="360" w:lineRule="auto"/>
        <w:jc w:val="both"/>
        <w:rPr>
          <w:rFonts w:ascii="Times New Roman" w:eastAsia="Times New Roman" w:hAnsi="Times New Roman" w:cs="Times New Roman"/>
          <w:color w:val="0F1115"/>
          <w:sz w:val="24"/>
          <w:szCs w:val="24"/>
          <w:lang w:val="en-US"/>
        </w:rPr>
      </w:pPr>
      <w:proofErr w:type="spellStart"/>
      <w:r w:rsidRPr="003A4B15">
        <w:rPr>
          <w:rFonts w:ascii="Times New Roman" w:eastAsia="Times New Roman" w:hAnsi="Times New Roman" w:cs="Times New Roman"/>
          <w:color w:val="0F1115"/>
          <w:sz w:val="24"/>
          <w:szCs w:val="24"/>
          <w:lang w:val="fr-CM"/>
        </w:rPr>
        <w:t>Kubernetes</w:t>
      </w:r>
      <w:proofErr w:type="spellEnd"/>
      <w:r w:rsidRPr="003A4B15">
        <w:rPr>
          <w:rFonts w:ascii="Times New Roman" w:eastAsia="Times New Roman" w:hAnsi="Times New Roman" w:cs="Times New Roman"/>
          <w:color w:val="0F1115"/>
          <w:sz w:val="24"/>
          <w:szCs w:val="24"/>
          <w:lang w:val="fr-CM"/>
        </w:rPr>
        <w:t xml:space="preserve"> est la plateforme d’orchestration open</w:t>
      </w:r>
      <w:r w:rsidRPr="003A4B15">
        <w:rPr>
          <w:rFonts w:ascii="Times New Roman" w:eastAsia="Times New Roman" w:hAnsi="Times New Roman" w:cs="Times New Roman"/>
          <w:color w:val="0F1115"/>
          <w:sz w:val="24"/>
          <w:szCs w:val="24"/>
          <w:lang w:val="fr-CM"/>
        </w:rPr>
        <w:noBreakHyphen/>
        <w:t xml:space="preserve">source de référence, née des travaux de Google et aujourd’hui gérée par la CNCF. </w:t>
      </w:r>
      <w:r w:rsidRPr="003A4B15">
        <w:rPr>
          <w:rFonts w:ascii="Times New Roman" w:eastAsia="Times New Roman" w:hAnsi="Times New Roman" w:cs="Times New Roman"/>
          <w:color w:val="0F1115"/>
          <w:sz w:val="24"/>
          <w:szCs w:val="24"/>
          <w:lang w:val="en-US"/>
        </w:rPr>
        <w:t xml:space="preserve">Elle </w:t>
      </w:r>
      <w:proofErr w:type="spellStart"/>
      <w:r w:rsidRPr="003A4B15">
        <w:rPr>
          <w:rFonts w:ascii="Times New Roman" w:eastAsia="Times New Roman" w:hAnsi="Times New Roman" w:cs="Times New Roman"/>
          <w:color w:val="0F1115"/>
          <w:sz w:val="24"/>
          <w:szCs w:val="24"/>
          <w:lang w:val="en-US"/>
        </w:rPr>
        <w:t>introduit</w:t>
      </w:r>
      <w:proofErr w:type="spellEnd"/>
      <w:r w:rsidRPr="003A4B15">
        <w:rPr>
          <w:rFonts w:ascii="Times New Roman" w:eastAsia="Times New Roman" w:hAnsi="Times New Roman" w:cs="Times New Roman"/>
          <w:color w:val="0F1115"/>
          <w:sz w:val="24"/>
          <w:szCs w:val="24"/>
          <w:lang w:val="en-US"/>
        </w:rPr>
        <w:t xml:space="preserve"> des abstractions </w:t>
      </w:r>
      <w:proofErr w:type="spellStart"/>
      <w:proofErr w:type="gramStart"/>
      <w:r w:rsidRPr="003A4B15">
        <w:rPr>
          <w:rFonts w:ascii="Times New Roman" w:eastAsia="Times New Roman" w:hAnsi="Times New Roman" w:cs="Times New Roman"/>
          <w:color w:val="0F1115"/>
          <w:sz w:val="24"/>
          <w:szCs w:val="24"/>
          <w:lang w:val="en-US"/>
        </w:rPr>
        <w:t>puissantes</w:t>
      </w:r>
      <w:proofErr w:type="spellEnd"/>
      <w:r w:rsidRPr="003A4B15">
        <w:rPr>
          <w:rFonts w:ascii="Times New Roman" w:eastAsia="Times New Roman" w:hAnsi="Times New Roman" w:cs="Times New Roman"/>
          <w:color w:val="0F1115"/>
          <w:sz w:val="24"/>
          <w:szCs w:val="24"/>
          <w:lang w:val="en-US"/>
        </w:rPr>
        <w:t xml:space="preserve"> :</w:t>
      </w:r>
      <w:proofErr w:type="gramEnd"/>
    </w:p>
    <w:p w:rsidR="00B540F3" w:rsidRPr="003A4B15" w:rsidRDefault="00B540F3" w:rsidP="00B540F3">
      <w:pPr>
        <w:numPr>
          <w:ilvl w:val="0"/>
          <w:numId w:val="21"/>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proofErr w:type="spellStart"/>
      <w:r w:rsidRPr="00B540F3">
        <w:rPr>
          <w:rFonts w:ascii="Times New Roman" w:eastAsia="Times New Roman" w:hAnsi="Times New Roman" w:cs="Times New Roman"/>
          <w:b/>
          <w:bCs/>
          <w:color w:val="0F1115"/>
          <w:sz w:val="24"/>
          <w:szCs w:val="24"/>
          <w:lang w:val="fr-CM"/>
        </w:rPr>
        <w:t>Pods</w:t>
      </w:r>
      <w:proofErr w:type="spellEnd"/>
      <w:r w:rsidRPr="003A4B15">
        <w:rPr>
          <w:rFonts w:ascii="Times New Roman" w:eastAsia="Times New Roman" w:hAnsi="Times New Roman" w:cs="Times New Roman"/>
          <w:color w:val="0F1115"/>
          <w:sz w:val="24"/>
          <w:szCs w:val="24"/>
          <w:lang w:val="fr-CM"/>
        </w:rPr>
        <w:t> : regroupement d’un ou plusieurs conteneurs partageant le même réseau et le même volume.</w:t>
      </w:r>
    </w:p>
    <w:p w:rsidR="00B540F3" w:rsidRPr="003A4B15" w:rsidRDefault="00B540F3" w:rsidP="00B540F3">
      <w:pPr>
        <w:numPr>
          <w:ilvl w:val="0"/>
          <w:numId w:val="21"/>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Services</w:t>
      </w:r>
      <w:r w:rsidRPr="003A4B15">
        <w:rPr>
          <w:rFonts w:ascii="Times New Roman" w:eastAsia="Times New Roman" w:hAnsi="Times New Roman" w:cs="Times New Roman"/>
          <w:color w:val="0F1115"/>
          <w:sz w:val="24"/>
          <w:szCs w:val="24"/>
          <w:lang w:val="fr-CM"/>
        </w:rPr>
        <w:t xml:space="preserve"> : points d’entrée stables pour accéder aux </w:t>
      </w:r>
      <w:proofErr w:type="spellStart"/>
      <w:r w:rsidRPr="003A4B15">
        <w:rPr>
          <w:rFonts w:ascii="Times New Roman" w:eastAsia="Times New Roman" w:hAnsi="Times New Roman" w:cs="Times New Roman"/>
          <w:color w:val="0F1115"/>
          <w:sz w:val="24"/>
          <w:szCs w:val="24"/>
          <w:lang w:val="fr-CM"/>
        </w:rPr>
        <w:t>pods</w:t>
      </w:r>
      <w:proofErr w:type="spellEnd"/>
      <w:r w:rsidRPr="003A4B15">
        <w:rPr>
          <w:rFonts w:ascii="Times New Roman" w:eastAsia="Times New Roman" w:hAnsi="Times New Roman" w:cs="Times New Roman"/>
          <w:color w:val="0F1115"/>
          <w:sz w:val="24"/>
          <w:szCs w:val="24"/>
          <w:lang w:val="fr-CM"/>
        </w:rPr>
        <w:t>, avec découverte automatique et équilibrage de charge.</w:t>
      </w:r>
    </w:p>
    <w:p w:rsidR="00B540F3" w:rsidRPr="003A4B15" w:rsidRDefault="00B540F3" w:rsidP="00B540F3">
      <w:pPr>
        <w:numPr>
          <w:ilvl w:val="0"/>
          <w:numId w:val="21"/>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proofErr w:type="spellStart"/>
      <w:r w:rsidRPr="00B540F3">
        <w:rPr>
          <w:rFonts w:ascii="Times New Roman" w:eastAsia="Times New Roman" w:hAnsi="Times New Roman" w:cs="Times New Roman"/>
          <w:b/>
          <w:bCs/>
          <w:color w:val="0F1115"/>
          <w:sz w:val="24"/>
          <w:szCs w:val="24"/>
          <w:lang w:val="fr-CM"/>
        </w:rPr>
        <w:t>Deployments</w:t>
      </w:r>
      <w:proofErr w:type="spellEnd"/>
      <w:r w:rsidRPr="003A4B15">
        <w:rPr>
          <w:rFonts w:ascii="Times New Roman" w:eastAsia="Times New Roman" w:hAnsi="Times New Roman" w:cs="Times New Roman"/>
          <w:color w:val="0F1115"/>
          <w:sz w:val="24"/>
          <w:szCs w:val="24"/>
          <w:lang w:val="fr-CM"/>
        </w:rPr>
        <w:t> : gestion des mises à jour progressives (</w:t>
      </w:r>
      <w:proofErr w:type="spellStart"/>
      <w:r w:rsidRPr="00B540F3">
        <w:rPr>
          <w:rFonts w:ascii="Times New Roman" w:eastAsia="Times New Roman" w:hAnsi="Times New Roman" w:cs="Times New Roman"/>
          <w:i/>
          <w:iCs/>
          <w:color w:val="0F1115"/>
          <w:sz w:val="24"/>
          <w:szCs w:val="24"/>
          <w:lang w:val="fr-CM"/>
        </w:rPr>
        <w:t>rolling</w:t>
      </w:r>
      <w:proofErr w:type="spellEnd"/>
      <w:r w:rsidRPr="00B540F3">
        <w:rPr>
          <w:rFonts w:ascii="Times New Roman" w:eastAsia="Times New Roman" w:hAnsi="Times New Roman" w:cs="Times New Roman"/>
          <w:i/>
          <w:iCs/>
          <w:color w:val="0F1115"/>
          <w:sz w:val="24"/>
          <w:szCs w:val="24"/>
          <w:lang w:val="fr-CM"/>
        </w:rPr>
        <w:t xml:space="preserve"> updates</w:t>
      </w:r>
      <w:r w:rsidRPr="003A4B15">
        <w:rPr>
          <w:rFonts w:ascii="Times New Roman" w:eastAsia="Times New Roman" w:hAnsi="Times New Roman" w:cs="Times New Roman"/>
          <w:color w:val="0F1115"/>
          <w:sz w:val="24"/>
          <w:szCs w:val="24"/>
          <w:lang w:val="fr-CM"/>
        </w:rPr>
        <w:t xml:space="preserve">) et des </w:t>
      </w:r>
      <w:proofErr w:type="spellStart"/>
      <w:r w:rsidRPr="003A4B15">
        <w:rPr>
          <w:rFonts w:ascii="Times New Roman" w:eastAsia="Times New Roman" w:hAnsi="Times New Roman" w:cs="Times New Roman"/>
          <w:color w:val="0F1115"/>
          <w:sz w:val="24"/>
          <w:szCs w:val="24"/>
          <w:lang w:val="fr-CM"/>
        </w:rPr>
        <w:t>rollbacks</w:t>
      </w:r>
      <w:proofErr w:type="spellEnd"/>
      <w:r w:rsidRPr="003A4B15">
        <w:rPr>
          <w:rFonts w:ascii="Times New Roman" w:eastAsia="Times New Roman" w:hAnsi="Times New Roman" w:cs="Times New Roman"/>
          <w:color w:val="0F1115"/>
          <w:sz w:val="24"/>
          <w:szCs w:val="24"/>
          <w:lang w:val="fr-CM"/>
        </w:rPr>
        <w:t>.</w:t>
      </w:r>
    </w:p>
    <w:p w:rsidR="00B540F3" w:rsidRPr="003A4B15" w:rsidRDefault="00B540F3" w:rsidP="00B540F3">
      <w:pPr>
        <w:numPr>
          <w:ilvl w:val="0"/>
          <w:numId w:val="21"/>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 xml:space="preserve">Horizontal </w:t>
      </w:r>
      <w:proofErr w:type="spellStart"/>
      <w:r w:rsidRPr="00B540F3">
        <w:rPr>
          <w:rFonts w:ascii="Times New Roman" w:eastAsia="Times New Roman" w:hAnsi="Times New Roman" w:cs="Times New Roman"/>
          <w:b/>
          <w:bCs/>
          <w:color w:val="0F1115"/>
          <w:sz w:val="24"/>
          <w:szCs w:val="24"/>
          <w:lang w:val="fr-CM"/>
        </w:rPr>
        <w:t>Pod</w:t>
      </w:r>
      <w:proofErr w:type="spellEnd"/>
      <w:r w:rsidRPr="00B540F3">
        <w:rPr>
          <w:rFonts w:ascii="Times New Roman" w:eastAsia="Times New Roman" w:hAnsi="Times New Roman" w:cs="Times New Roman"/>
          <w:b/>
          <w:bCs/>
          <w:color w:val="0F1115"/>
          <w:sz w:val="24"/>
          <w:szCs w:val="24"/>
          <w:lang w:val="fr-CM"/>
        </w:rPr>
        <w:t xml:space="preserve"> </w:t>
      </w:r>
      <w:proofErr w:type="spellStart"/>
      <w:r w:rsidRPr="00B540F3">
        <w:rPr>
          <w:rFonts w:ascii="Times New Roman" w:eastAsia="Times New Roman" w:hAnsi="Times New Roman" w:cs="Times New Roman"/>
          <w:b/>
          <w:bCs/>
          <w:color w:val="0F1115"/>
          <w:sz w:val="24"/>
          <w:szCs w:val="24"/>
          <w:lang w:val="fr-CM"/>
        </w:rPr>
        <w:t>Autoscaler</w:t>
      </w:r>
      <w:proofErr w:type="spellEnd"/>
      <w:r w:rsidRPr="00B540F3">
        <w:rPr>
          <w:rFonts w:ascii="Times New Roman" w:eastAsia="Times New Roman" w:hAnsi="Times New Roman" w:cs="Times New Roman"/>
          <w:b/>
          <w:bCs/>
          <w:color w:val="0F1115"/>
          <w:sz w:val="24"/>
          <w:szCs w:val="24"/>
          <w:lang w:val="fr-CM"/>
        </w:rPr>
        <w:t xml:space="preserve"> (HPA)</w:t>
      </w:r>
      <w:r w:rsidRPr="003A4B15">
        <w:rPr>
          <w:rFonts w:ascii="Times New Roman" w:eastAsia="Times New Roman" w:hAnsi="Times New Roman" w:cs="Times New Roman"/>
          <w:color w:val="0F1115"/>
          <w:sz w:val="24"/>
          <w:szCs w:val="24"/>
          <w:lang w:val="fr-CM"/>
        </w:rPr>
        <w:t> : ajuste automatiquement le nombre de répliques en fonction des métriques (CPU, mémoire, requêtes HTTP).</w:t>
      </w:r>
    </w:p>
    <w:p w:rsidR="00B540F3" w:rsidRPr="003A4B15" w:rsidRDefault="00B540F3" w:rsidP="00B540F3">
      <w:pPr>
        <w:numPr>
          <w:ilvl w:val="0"/>
          <w:numId w:val="21"/>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proofErr w:type="spellStart"/>
      <w:r w:rsidRPr="00B540F3">
        <w:rPr>
          <w:rFonts w:ascii="Times New Roman" w:eastAsia="Times New Roman" w:hAnsi="Times New Roman" w:cs="Times New Roman"/>
          <w:b/>
          <w:bCs/>
          <w:color w:val="0F1115"/>
          <w:sz w:val="24"/>
          <w:szCs w:val="24"/>
          <w:lang w:val="fr-CM"/>
        </w:rPr>
        <w:t>Ingress</w:t>
      </w:r>
      <w:proofErr w:type="spellEnd"/>
      <w:r w:rsidRPr="003A4B15">
        <w:rPr>
          <w:rFonts w:ascii="Times New Roman" w:eastAsia="Times New Roman" w:hAnsi="Times New Roman" w:cs="Times New Roman"/>
          <w:color w:val="0F1115"/>
          <w:sz w:val="24"/>
          <w:szCs w:val="24"/>
          <w:lang w:val="fr-CM"/>
        </w:rPr>
        <w:t> : contrôle du trafic externe vers les services.</w:t>
      </w:r>
    </w:p>
    <w:p w:rsidR="00B540F3" w:rsidRPr="003A4B15" w:rsidRDefault="00B540F3" w:rsidP="00B540F3">
      <w:pPr>
        <w:shd w:val="clear" w:color="auto" w:fill="FFFFFF"/>
        <w:spacing w:before="240" w:after="240" w:line="360" w:lineRule="auto"/>
        <w:jc w:val="both"/>
        <w:rPr>
          <w:rFonts w:ascii="Times New Roman" w:eastAsia="Times New Roman" w:hAnsi="Times New Roman" w:cs="Times New Roman"/>
          <w:color w:val="0F1115"/>
          <w:sz w:val="24"/>
          <w:szCs w:val="24"/>
          <w:lang w:val="fr-CM"/>
        </w:rPr>
      </w:pPr>
      <w:proofErr w:type="spellStart"/>
      <w:r w:rsidRPr="003A4B15">
        <w:rPr>
          <w:rFonts w:ascii="Times New Roman" w:eastAsia="Times New Roman" w:hAnsi="Times New Roman" w:cs="Times New Roman"/>
          <w:color w:val="0F1115"/>
          <w:sz w:val="24"/>
          <w:szCs w:val="24"/>
          <w:lang w:val="fr-CM"/>
        </w:rPr>
        <w:t>Kubernetes</w:t>
      </w:r>
      <w:proofErr w:type="spellEnd"/>
      <w:r w:rsidRPr="003A4B15">
        <w:rPr>
          <w:rFonts w:ascii="Times New Roman" w:eastAsia="Times New Roman" w:hAnsi="Times New Roman" w:cs="Times New Roman"/>
          <w:color w:val="0F1115"/>
          <w:sz w:val="24"/>
          <w:szCs w:val="24"/>
          <w:lang w:val="fr-CM"/>
        </w:rPr>
        <w:t xml:space="preserve"> offre une flexibilité et une modularité exceptionnelles, mais sa complexité opérationnelle (installation, mise à jour, sécurité, gestion des certificats) est souvent jugée excessive pour des applications de taille modeste.</w:t>
      </w:r>
    </w:p>
    <w:p w:rsidR="00B540F3" w:rsidRPr="00B540F3" w:rsidRDefault="00B540F3" w:rsidP="00B540F3">
      <w:pPr>
        <w:pStyle w:val="Paragraphedeliste"/>
        <w:numPr>
          <w:ilvl w:val="0"/>
          <w:numId w:val="20"/>
        </w:num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B540F3">
        <w:rPr>
          <w:rFonts w:ascii="Times New Roman" w:eastAsia="Times New Roman" w:hAnsi="Times New Roman" w:cs="Times New Roman"/>
          <w:b/>
          <w:bCs/>
          <w:color w:val="0F1115"/>
          <w:sz w:val="24"/>
          <w:szCs w:val="24"/>
          <w:lang w:val="fr-CM"/>
        </w:rPr>
        <w:t xml:space="preserve">Docker </w:t>
      </w:r>
      <w:proofErr w:type="spellStart"/>
      <w:r w:rsidRPr="00B540F3">
        <w:rPr>
          <w:rFonts w:ascii="Times New Roman" w:eastAsia="Times New Roman" w:hAnsi="Times New Roman" w:cs="Times New Roman"/>
          <w:b/>
          <w:bCs/>
          <w:color w:val="0F1115"/>
          <w:sz w:val="24"/>
          <w:szCs w:val="24"/>
          <w:lang w:val="fr-CM"/>
        </w:rPr>
        <w:t>Swarm</w:t>
      </w:r>
      <w:proofErr w:type="spellEnd"/>
    </w:p>
    <w:p w:rsidR="00B540F3" w:rsidRPr="003A4B15" w:rsidRDefault="00B540F3" w:rsidP="00B540F3">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Pr>
          <w:rFonts w:ascii="Times New Roman" w:eastAsia="Times New Roman" w:hAnsi="Times New Roman" w:cs="Times New Roman"/>
          <w:color w:val="0F1115"/>
          <w:sz w:val="24"/>
          <w:szCs w:val="24"/>
          <w:lang w:val="fr-CM"/>
        </w:rPr>
        <w:t xml:space="preserve">Docker </w:t>
      </w:r>
      <w:proofErr w:type="spellStart"/>
      <w:r>
        <w:rPr>
          <w:rFonts w:ascii="Times New Roman" w:eastAsia="Times New Roman" w:hAnsi="Times New Roman" w:cs="Times New Roman"/>
          <w:color w:val="0F1115"/>
          <w:sz w:val="24"/>
          <w:szCs w:val="24"/>
          <w:lang w:val="fr-CM"/>
        </w:rPr>
        <w:t>Swarm</w:t>
      </w:r>
      <w:proofErr w:type="spellEnd"/>
      <w:r>
        <w:rPr>
          <w:rFonts w:ascii="Times New Roman" w:eastAsia="Times New Roman" w:hAnsi="Times New Roman" w:cs="Times New Roman"/>
          <w:color w:val="0F1115"/>
          <w:sz w:val="24"/>
          <w:szCs w:val="24"/>
          <w:lang w:val="fr-CM"/>
        </w:rPr>
        <w:t xml:space="preserve"> est un m</w:t>
      </w:r>
      <w:r w:rsidRPr="003A4B15">
        <w:rPr>
          <w:rFonts w:ascii="Times New Roman" w:eastAsia="Times New Roman" w:hAnsi="Times New Roman" w:cs="Times New Roman"/>
          <w:color w:val="0F1115"/>
          <w:sz w:val="24"/>
          <w:szCs w:val="24"/>
          <w:lang w:val="fr-CM"/>
        </w:rPr>
        <w:t xml:space="preserve">oteur d’orchestration intégré à Docker, </w:t>
      </w:r>
      <w:proofErr w:type="spellStart"/>
      <w:r w:rsidRPr="003A4B15">
        <w:rPr>
          <w:rFonts w:ascii="Times New Roman" w:eastAsia="Times New Roman" w:hAnsi="Times New Roman" w:cs="Times New Roman"/>
          <w:color w:val="0F1115"/>
          <w:sz w:val="24"/>
          <w:szCs w:val="24"/>
          <w:lang w:val="fr-CM"/>
        </w:rPr>
        <w:t>Swarm</w:t>
      </w:r>
      <w:proofErr w:type="spellEnd"/>
      <w:r w:rsidRPr="003A4B15">
        <w:rPr>
          <w:rFonts w:ascii="Times New Roman" w:eastAsia="Times New Roman" w:hAnsi="Times New Roman" w:cs="Times New Roman"/>
          <w:color w:val="0F1115"/>
          <w:sz w:val="24"/>
          <w:szCs w:val="24"/>
          <w:lang w:val="fr-CM"/>
        </w:rPr>
        <w:t xml:space="preserve"> est plus simple à déployer et à administrer que </w:t>
      </w:r>
      <w:proofErr w:type="spellStart"/>
      <w:r w:rsidRPr="003A4B15">
        <w:rPr>
          <w:rFonts w:ascii="Times New Roman" w:eastAsia="Times New Roman" w:hAnsi="Times New Roman" w:cs="Times New Roman"/>
          <w:color w:val="0F1115"/>
          <w:sz w:val="24"/>
          <w:szCs w:val="24"/>
          <w:lang w:val="fr-CM"/>
        </w:rPr>
        <w:t>Kubernetes</w:t>
      </w:r>
      <w:proofErr w:type="spellEnd"/>
      <w:r w:rsidRPr="003A4B15">
        <w:rPr>
          <w:rFonts w:ascii="Times New Roman" w:eastAsia="Times New Roman" w:hAnsi="Times New Roman" w:cs="Times New Roman"/>
          <w:color w:val="0F1115"/>
          <w:sz w:val="24"/>
          <w:szCs w:val="24"/>
          <w:lang w:val="fr-CM"/>
        </w:rPr>
        <w:t xml:space="preserve">. Il utilise la même API que Docker et permet de gérer un cluster de nœuds via des commandes familières. Ses fonctionnalités (services, réseaux superposés, équilibrage de charge interne) couvrent les besoins de nombreuses organisations. Cependant, sa moindre adoption et la préférence de l’industrie pour </w:t>
      </w:r>
      <w:proofErr w:type="spellStart"/>
      <w:r w:rsidRPr="003A4B15">
        <w:rPr>
          <w:rFonts w:ascii="Times New Roman" w:eastAsia="Times New Roman" w:hAnsi="Times New Roman" w:cs="Times New Roman"/>
          <w:color w:val="0F1115"/>
          <w:sz w:val="24"/>
          <w:szCs w:val="24"/>
          <w:lang w:val="fr-CM"/>
        </w:rPr>
        <w:t>Kubernetes</w:t>
      </w:r>
      <w:proofErr w:type="spellEnd"/>
      <w:r w:rsidRPr="003A4B15">
        <w:rPr>
          <w:rFonts w:ascii="Times New Roman" w:eastAsia="Times New Roman" w:hAnsi="Times New Roman" w:cs="Times New Roman"/>
          <w:color w:val="0F1115"/>
          <w:sz w:val="24"/>
          <w:szCs w:val="24"/>
          <w:lang w:val="fr-CM"/>
        </w:rPr>
        <w:t xml:space="preserve"> en ont fait une solution de niche pour des environnements homogènes.</w:t>
      </w:r>
    </w:p>
    <w:p w:rsidR="00B540F3" w:rsidRDefault="004146DA" w:rsidP="004146DA">
      <w:p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Pr>
          <w:rFonts w:ascii="Times New Roman" w:eastAsia="Times New Roman" w:hAnsi="Times New Roman" w:cs="Times New Roman"/>
          <w:color w:val="0F1115"/>
          <w:sz w:val="24"/>
          <w:szCs w:val="24"/>
          <w:lang w:val="fr-CM"/>
        </w:rPr>
        <w:lastRenderedPageBreak/>
        <w:t xml:space="preserve">Cependant, </w:t>
      </w:r>
      <w:r w:rsidR="00B540F3" w:rsidRPr="003A4B15">
        <w:rPr>
          <w:rFonts w:ascii="Times New Roman" w:eastAsia="Times New Roman" w:hAnsi="Times New Roman" w:cs="Times New Roman"/>
          <w:color w:val="0F1115"/>
          <w:sz w:val="24"/>
          <w:szCs w:val="24"/>
          <w:lang w:val="fr-CM"/>
        </w:rPr>
        <w:t xml:space="preserve">Le choix entre </w:t>
      </w:r>
      <w:proofErr w:type="spellStart"/>
      <w:r w:rsidR="00B540F3" w:rsidRPr="003A4B15">
        <w:rPr>
          <w:rFonts w:ascii="Times New Roman" w:eastAsia="Times New Roman" w:hAnsi="Times New Roman" w:cs="Times New Roman"/>
          <w:color w:val="0F1115"/>
          <w:sz w:val="24"/>
          <w:szCs w:val="24"/>
          <w:lang w:val="fr-CM"/>
        </w:rPr>
        <w:t>Kubernetes</w:t>
      </w:r>
      <w:proofErr w:type="spellEnd"/>
      <w:r w:rsidR="00B540F3" w:rsidRPr="003A4B15">
        <w:rPr>
          <w:rFonts w:ascii="Times New Roman" w:eastAsia="Times New Roman" w:hAnsi="Times New Roman" w:cs="Times New Roman"/>
          <w:color w:val="0F1115"/>
          <w:sz w:val="24"/>
          <w:szCs w:val="24"/>
          <w:lang w:val="fr-CM"/>
        </w:rPr>
        <w:t xml:space="preserve"> et </w:t>
      </w:r>
      <w:proofErr w:type="spellStart"/>
      <w:r w:rsidR="00B540F3" w:rsidRPr="003A4B15">
        <w:rPr>
          <w:rFonts w:ascii="Times New Roman" w:eastAsia="Times New Roman" w:hAnsi="Times New Roman" w:cs="Times New Roman"/>
          <w:color w:val="0F1115"/>
          <w:sz w:val="24"/>
          <w:szCs w:val="24"/>
          <w:lang w:val="fr-CM"/>
        </w:rPr>
        <w:t>Swarm</w:t>
      </w:r>
      <w:proofErr w:type="spellEnd"/>
      <w:r w:rsidR="00B540F3" w:rsidRPr="003A4B15">
        <w:rPr>
          <w:rFonts w:ascii="Times New Roman" w:eastAsia="Times New Roman" w:hAnsi="Times New Roman" w:cs="Times New Roman"/>
          <w:color w:val="0F1115"/>
          <w:sz w:val="24"/>
          <w:szCs w:val="24"/>
          <w:lang w:val="fr-CM"/>
        </w:rPr>
        <w:t xml:space="preserve"> dépend du périmètre du projet, des compétences disponibles et des exigences de </w:t>
      </w:r>
      <w:proofErr w:type="spellStart"/>
      <w:r w:rsidR="00B540F3" w:rsidRPr="003A4B15">
        <w:rPr>
          <w:rFonts w:ascii="Times New Roman" w:eastAsia="Times New Roman" w:hAnsi="Times New Roman" w:cs="Times New Roman"/>
          <w:color w:val="0F1115"/>
          <w:sz w:val="24"/>
          <w:szCs w:val="24"/>
          <w:lang w:val="fr-CM"/>
        </w:rPr>
        <w:t>scalabilité</w:t>
      </w:r>
      <w:proofErr w:type="spellEnd"/>
      <w:r w:rsidR="00B540F3" w:rsidRPr="003A4B15">
        <w:rPr>
          <w:rFonts w:ascii="Times New Roman" w:eastAsia="Times New Roman" w:hAnsi="Times New Roman" w:cs="Times New Roman"/>
          <w:color w:val="0F1115"/>
          <w:sz w:val="24"/>
          <w:szCs w:val="24"/>
          <w:lang w:val="fr-CM"/>
        </w:rPr>
        <w:t xml:space="preserve">. Dans le cadre de notre outil d’aide à la migration, nous avons privilégié Docker Compose pour la phase de validation (environnement de test), tout en prévoyant la génération de </w:t>
      </w:r>
      <w:proofErr w:type="spellStart"/>
      <w:r w:rsidR="00B540F3" w:rsidRPr="003A4B15">
        <w:rPr>
          <w:rFonts w:ascii="Times New Roman" w:eastAsia="Times New Roman" w:hAnsi="Times New Roman" w:cs="Times New Roman"/>
          <w:color w:val="0F1115"/>
          <w:sz w:val="24"/>
          <w:szCs w:val="24"/>
          <w:lang w:val="fr-CM"/>
        </w:rPr>
        <w:t>manifests</w:t>
      </w:r>
      <w:proofErr w:type="spellEnd"/>
      <w:r w:rsidR="00B540F3" w:rsidRPr="003A4B15">
        <w:rPr>
          <w:rFonts w:ascii="Times New Roman" w:eastAsia="Times New Roman" w:hAnsi="Times New Roman" w:cs="Times New Roman"/>
          <w:color w:val="0F1115"/>
          <w:sz w:val="24"/>
          <w:szCs w:val="24"/>
          <w:lang w:val="fr-CM"/>
        </w:rPr>
        <w:t xml:space="preserve"> </w:t>
      </w:r>
      <w:r>
        <w:rPr>
          <w:rFonts w:ascii="Times New Roman" w:eastAsia="Times New Roman" w:hAnsi="Times New Roman" w:cs="Times New Roman"/>
          <w:color w:val="0F1115"/>
          <w:sz w:val="24"/>
          <w:szCs w:val="24"/>
          <w:lang w:val="fr-CM"/>
        </w:rPr>
        <w:t xml:space="preserve">compatibles avec </w:t>
      </w:r>
      <w:proofErr w:type="spellStart"/>
      <w:proofErr w:type="gramStart"/>
      <w:r>
        <w:rPr>
          <w:rFonts w:ascii="Times New Roman" w:eastAsia="Times New Roman" w:hAnsi="Times New Roman" w:cs="Times New Roman"/>
          <w:color w:val="0F1115"/>
          <w:sz w:val="24"/>
          <w:szCs w:val="24"/>
          <w:lang w:val="fr-CM"/>
        </w:rPr>
        <w:t>Kubernetes</w:t>
      </w:r>
      <w:proofErr w:type="spellEnd"/>
      <w:r>
        <w:rPr>
          <w:rFonts w:ascii="Times New Roman" w:eastAsia="Times New Roman" w:hAnsi="Times New Roman" w:cs="Times New Roman"/>
          <w:color w:val="0F1115"/>
          <w:sz w:val="24"/>
          <w:szCs w:val="24"/>
          <w:lang w:val="fr-CM"/>
        </w:rPr>
        <w:t xml:space="preserve"> </w:t>
      </w:r>
      <w:r w:rsidR="00B540F3" w:rsidRPr="003A4B15">
        <w:rPr>
          <w:rFonts w:ascii="Times New Roman" w:eastAsia="Times New Roman" w:hAnsi="Times New Roman" w:cs="Times New Roman"/>
          <w:color w:val="0F1115"/>
          <w:sz w:val="24"/>
          <w:szCs w:val="24"/>
          <w:lang w:val="fr-CM"/>
        </w:rPr>
        <w:t xml:space="preserve"> pour</w:t>
      </w:r>
      <w:proofErr w:type="gramEnd"/>
      <w:r w:rsidR="00B540F3" w:rsidRPr="003A4B15">
        <w:rPr>
          <w:rFonts w:ascii="Times New Roman" w:eastAsia="Times New Roman" w:hAnsi="Times New Roman" w:cs="Times New Roman"/>
          <w:color w:val="0F1115"/>
          <w:sz w:val="24"/>
          <w:szCs w:val="24"/>
          <w:lang w:val="fr-CM"/>
        </w:rPr>
        <w:t xml:space="preserve"> une éventuelle montée en charge en production.</w:t>
      </w:r>
    </w:p>
    <w:p w:rsidR="004146DA" w:rsidRPr="003D1693" w:rsidRDefault="004146DA" w:rsidP="003D1693">
      <w:pPr>
        <w:pStyle w:val="Titre3"/>
        <w:keepNext w:val="0"/>
        <w:keepLines w:val="0"/>
        <w:numPr>
          <w:ilvl w:val="2"/>
          <w:numId w:val="32"/>
        </w:numPr>
        <w:spacing w:before="100" w:beforeAutospacing="1" w:after="100" w:afterAutospacing="1" w:line="360" w:lineRule="auto"/>
        <w:rPr>
          <w:rFonts w:ascii="Times New Roman" w:eastAsia="Times New Roman" w:hAnsi="Times New Roman" w:cs="Times New Roman"/>
          <w:b/>
          <w:bCs/>
          <w:color w:val="auto"/>
          <w:sz w:val="27"/>
          <w:szCs w:val="27"/>
          <w:lang w:val="fr-CM" w:eastAsia="fr-FR"/>
        </w:rPr>
      </w:pPr>
      <w:r w:rsidRPr="003D1693">
        <w:rPr>
          <w:rFonts w:ascii="Times New Roman" w:eastAsia="Times New Roman" w:hAnsi="Times New Roman" w:cs="Times New Roman"/>
          <w:b/>
          <w:bCs/>
          <w:color w:val="auto"/>
          <w:sz w:val="27"/>
          <w:szCs w:val="27"/>
          <w:lang w:val="fr-CM" w:eastAsia="fr-FR"/>
        </w:rPr>
        <w:t>Administration des environnements conteneurisés</w:t>
      </w:r>
    </w:p>
    <w:p w:rsidR="004146DA" w:rsidRPr="003A4B15" w:rsidRDefault="004146DA" w:rsidP="004146DA">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L’administration des plateformes conteneurisées englobe trois dimensions : la supervision (</w:t>
      </w:r>
      <w:r w:rsidRPr="004146DA">
        <w:rPr>
          <w:rFonts w:ascii="Times New Roman" w:eastAsia="Times New Roman" w:hAnsi="Times New Roman" w:cs="Times New Roman"/>
          <w:i/>
          <w:iCs/>
          <w:color w:val="0F1115"/>
          <w:sz w:val="24"/>
          <w:szCs w:val="24"/>
          <w:lang w:val="fr-CM"/>
        </w:rPr>
        <w:t>monitoring</w:t>
      </w:r>
      <w:r w:rsidRPr="003A4B15">
        <w:rPr>
          <w:rFonts w:ascii="Times New Roman" w:eastAsia="Times New Roman" w:hAnsi="Times New Roman" w:cs="Times New Roman"/>
          <w:color w:val="0F1115"/>
          <w:sz w:val="24"/>
          <w:szCs w:val="24"/>
          <w:lang w:val="fr-CM"/>
        </w:rPr>
        <w:t>), la gestion des ressources et le déploiement continu.</w:t>
      </w:r>
    </w:p>
    <w:p w:rsidR="004146DA" w:rsidRPr="003D1693" w:rsidRDefault="004146DA" w:rsidP="003D1693">
      <w:pPr>
        <w:pStyle w:val="Titre4"/>
        <w:numPr>
          <w:ilvl w:val="3"/>
          <w:numId w:val="32"/>
        </w:numPr>
        <w:spacing w:line="360" w:lineRule="auto"/>
        <w:rPr>
          <w:lang w:val="fr-CM"/>
        </w:rPr>
      </w:pPr>
      <w:r w:rsidRPr="003D1693">
        <w:rPr>
          <w:lang w:val="fr-CM"/>
        </w:rPr>
        <w:t>Supervision (monitoring)</w:t>
      </w:r>
    </w:p>
    <w:p w:rsidR="004146DA" w:rsidRPr="003A4B15" w:rsidRDefault="004146DA" w:rsidP="004146DA">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La supervision consiste à collecter, stocker et visualiser les métriques de performance et de santé des conteneurs et de l’hôte. Les solutions modernes s’appuient sur des architectures de séries temporelles :</w:t>
      </w:r>
    </w:p>
    <w:p w:rsidR="004146DA" w:rsidRPr="003A4B15" w:rsidRDefault="004146DA" w:rsidP="00CD4C17">
      <w:pPr>
        <w:numPr>
          <w:ilvl w:val="0"/>
          <w:numId w:val="25"/>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proofErr w:type="spellStart"/>
      <w:r w:rsidRPr="004146DA">
        <w:rPr>
          <w:rFonts w:ascii="Times New Roman" w:eastAsia="Times New Roman" w:hAnsi="Times New Roman" w:cs="Times New Roman"/>
          <w:b/>
          <w:bCs/>
          <w:color w:val="0F1115"/>
          <w:sz w:val="24"/>
          <w:szCs w:val="24"/>
          <w:lang w:val="fr-CM"/>
        </w:rPr>
        <w:t>Prometheus</w:t>
      </w:r>
      <w:proofErr w:type="spellEnd"/>
      <w:r w:rsidRPr="003A4B15">
        <w:rPr>
          <w:rFonts w:ascii="Times New Roman" w:eastAsia="Times New Roman" w:hAnsi="Times New Roman" w:cs="Times New Roman"/>
          <w:color w:val="0F1115"/>
          <w:sz w:val="24"/>
          <w:szCs w:val="24"/>
          <w:lang w:val="fr-CM"/>
        </w:rPr>
        <w:t> : système de surveillance open</w:t>
      </w:r>
      <w:r w:rsidRPr="003A4B15">
        <w:rPr>
          <w:rFonts w:ascii="Times New Roman" w:eastAsia="Times New Roman" w:hAnsi="Times New Roman" w:cs="Times New Roman"/>
          <w:color w:val="0F1115"/>
          <w:sz w:val="24"/>
          <w:szCs w:val="24"/>
          <w:lang w:val="fr-CM"/>
        </w:rPr>
        <w:noBreakHyphen/>
        <w:t xml:space="preserve">source qui « </w:t>
      </w:r>
      <w:proofErr w:type="spellStart"/>
      <w:r w:rsidRPr="003A4B15">
        <w:rPr>
          <w:rFonts w:ascii="Times New Roman" w:eastAsia="Times New Roman" w:hAnsi="Times New Roman" w:cs="Times New Roman"/>
          <w:color w:val="0F1115"/>
          <w:sz w:val="24"/>
          <w:szCs w:val="24"/>
          <w:lang w:val="fr-CM"/>
        </w:rPr>
        <w:t>scrappe</w:t>
      </w:r>
      <w:proofErr w:type="spellEnd"/>
      <w:r w:rsidRPr="003A4B15">
        <w:rPr>
          <w:rFonts w:ascii="Times New Roman" w:eastAsia="Times New Roman" w:hAnsi="Times New Roman" w:cs="Times New Roman"/>
          <w:color w:val="0F1115"/>
          <w:sz w:val="24"/>
          <w:szCs w:val="24"/>
          <w:lang w:val="fr-CM"/>
        </w:rPr>
        <w:t xml:space="preserve"> » les métriques exposées par des </w:t>
      </w:r>
      <w:proofErr w:type="spellStart"/>
      <w:r w:rsidRPr="004146DA">
        <w:rPr>
          <w:rFonts w:ascii="Times New Roman" w:eastAsia="Times New Roman" w:hAnsi="Times New Roman" w:cs="Times New Roman"/>
          <w:i/>
          <w:iCs/>
          <w:color w:val="0F1115"/>
          <w:sz w:val="24"/>
          <w:szCs w:val="24"/>
          <w:lang w:val="fr-CM"/>
        </w:rPr>
        <w:t>exporters</w:t>
      </w:r>
      <w:proofErr w:type="spellEnd"/>
      <w:r w:rsidRPr="003A4B15">
        <w:rPr>
          <w:rFonts w:ascii="Times New Roman" w:eastAsia="Times New Roman" w:hAnsi="Times New Roman" w:cs="Times New Roman"/>
          <w:color w:val="0F1115"/>
          <w:sz w:val="24"/>
          <w:szCs w:val="24"/>
          <w:lang w:val="fr-CM"/>
        </w:rPr>
        <w:t> (</w:t>
      </w:r>
      <w:proofErr w:type="spellStart"/>
      <w:r w:rsidRPr="003A4B15">
        <w:rPr>
          <w:rFonts w:ascii="Times New Roman" w:eastAsia="Times New Roman" w:hAnsi="Times New Roman" w:cs="Times New Roman"/>
          <w:color w:val="0F1115"/>
          <w:sz w:val="24"/>
          <w:szCs w:val="24"/>
          <w:lang w:val="fr-CM"/>
        </w:rPr>
        <w:t>Node</w:t>
      </w:r>
      <w:proofErr w:type="spellEnd"/>
      <w:r w:rsidRPr="003A4B15">
        <w:rPr>
          <w:rFonts w:ascii="Times New Roman" w:eastAsia="Times New Roman" w:hAnsi="Times New Roman" w:cs="Times New Roman"/>
          <w:color w:val="0F1115"/>
          <w:sz w:val="24"/>
          <w:szCs w:val="24"/>
          <w:lang w:val="fr-CM"/>
        </w:rPr>
        <w:t xml:space="preserve"> Exporter pour l’hôte, </w:t>
      </w:r>
      <w:proofErr w:type="spellStart"/>
      <w:r w:rsidRPr="003A4B15">
        <w:rPr>
          <w:rFonts w:ascii="Times New Roman" w:eastAsia="Times New Roman" w:hAnsi="Times New Roman" w:cs="Times New Roman"/>
          <w:color w:val="0F1115"/>
          <w:sz w:val="24"/>
          <w:szCs w:val="24"/>
          <w:lang w:val="fr-CM"/>
        </w:rPr>
        <w:t>cAdvisor</w:t>
      </w:r>
      <w:proofErr w:type="spellEnd"/>
      <w:r w:rsidRPr="003A4B15">
        <w:rPr>
          <w:rFonts w:ascii="Times New Roman" w:eastAsia="Times New Roman" w:hAnsi="Times New Roman" w:cs="Times New Roman"/>
          <w:color w:val="0F1115"/>
          <w:sz w:val="24"/>
          <w:szCs w:val="24"/>
          <w:lang w:val="fr-CM"/>
        </w:rPr>
        <w:t xml:space="preserve"> pour les conteneurs, etc.) et les stocke dans une base de données TSDB. Il permet de définir des règles d’alerte (</w:t>
      </w:r>
      <w:proofErr w:type="spellStart"/>
      <w:r w:rsidRPr="003A4B15">
        <w:rPr>
          <w:rFonts w:ascii="Times New Roman" w:eastAsia="Times New Roman" w:hAnsi="Times New Roman" w:cs="Times New Roman"/>
          <w:color w:val="0F1115"/>
          <w:sz w:val="24"/>
          <w:szCs w:val="24"/>
          <w:lang w:val="fr-CM"/>
        </w:rPr>
        <w:t>Alertmanager</w:t>
      </w:r>
      <w:proofErr w:type="spellEnd"/>
      <w:r w:rsidRPr="003A4B15">
        <w:rPr>
          <w:rFonts w:ascii="Times New Roman" w:eastAsia="Times New Roman" w:hAnsi="Times New Roman" w:cs="Times New Roman"/>
          <w:color w:val="0F1115"/>
          <w:sz w:val="24"/>
          <w:szCs w:val="24"/>
          <w:lang w:val="fr-CM"/>
        </w:rPr>
        <w:t xml:space="preserve">) et de visualiser les données avec </w:t>
      </w:r>
      <w:proofErr w:type="spellStart"/>
      <w:r w:rsidRPr="003A4B15">
        <w:rPr>
          <w:rFonts w:ascii="Times New Roman" w:eastAsia="Times New Roman" w:hAnsi="Times New Roman" w:cs="Times New Roman"/>
          <w:color w:val="0F1115"/>
          <w:sz w:val="24"/>
          <w:szCs w:val="24"/>
          <w:lang w:val="fr-CM"/>
        </w:rPr>
        <w:t>Grafana</w:t>
      </w:r>
      <w:proofErr w:type="spellEnd"/>
      <w:r w:rsidRPr="003A4B15">
        <w:rPr>
          <w:rFonts w:ascii="Times New Roman" w:eastAsia="Times New Roman" w:hAnsi="Times New Roman" w:cs="Times New Roman"/>
          <w:color w:val="0F1115"/>
          <w:sz w:val="24"/>
          <w:szCs w:val="24"/>
          <w:lang w:val="fr-CM"/>
        </w:rPr>
        <w:t>.</w:t>
      </w:r>
    </w:p>
    <w:p w:rsidR="004146DA" w:rsidRPr="003A4B15" w:rsidRDefault="004146DA" w:rsidP="00CD4C17">
      <w:pPr>
        <w:numPr>
          <w:ilvl w:val="0"/>
          <w:numId w:val="25"/>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proofErr w:type="spellStart"/>
      <w:r w:rsidRPr="004146DA">
        <w:rPr>
          <w:rFonts w:ascii="Times New Roman" w:eastAsia="Times New Roman" w:hAnsi="Times New Roman" w:cs="Times New Roman"/>
          <w:b/>
          <w:bCs/>
          <w:color w:val="0F1115"/>
          <w:sz w:val="24"/>
          <w:szCs w:val="24"/>
          <w:lang w:val="fr-CM"/>
        </w:rPr>
        <w:t>Grafana</w:t>
      </w:r>
      <w:proofErr w:type="spellEnd"/>
      <w:r w:rsidRPr="003A4B15">
        <w:rPr>
          <w:rFonts w:ascii="Times New Roman" w:eastAsia="Times New Roman" w:hAnsi="Times New Roman" w:cs="Times New Roman"/>
          <w:color w:val="0F1115"/>
          <w:sz w:val="24"/>
          <w:szCs w:val="24"/>
          <w:lang w:val="fr-CM"/>
        </w:rPr>
        <w:t> : outil de visualisation et de tableau de bord, intégré à de multiples sources de données (</w:t>
      </w:r>
      <w:proofErr w:type="spellStart"/>
      <w:r w:rsidRPr="003A4B15">
        <w:rPr>
          <w:rFonts w:ascii="Times New Roman" w:eastAsia="Times New Roman" w:hAnsi="Times New Roman" w:cs="Times New Roman"/>
          <w:color w:val="0F1115"/>
          <w:sz w:val="24"/>
          <w:szCs w:val="24"/>
          <w:lang w:val="fr-CM"/>
        </w:rPr>
        <w:t>Prometheus</w:t>
      </w:r>
      <w:proofErr w:type="spellEnd"/>
      <w:r w:rsidRPr="003A4B15">
        <w:rPr>
          <w:rFonts w:ascii="Times New Roman" w:eastAsia="Times New Roman" w:hAnsi="Times New Roman" w:cs="Times New Roman"/>
          <w:color w:val="0F1115"/>
          <w:sz w:val="24"/>
          <w:szCs w:val="24"/>
          <w:lang w:val="fr-CM"/>
        </w:rPr>
        <w:t xml:space="preserve">, </w:t>
      </w:r>
      <w:proofErr w:type="spellStart"/>
      <w:r w:rsidRPr="003A4B15">
        <w:rPr>
          <w:rFonts w:ascii="Times New Roman" w:eastAsia="Times New Roman" w:hAnsi="Times New Roman" w:cs="Times New Roman"/>
          <w:color w:val="0F1115"/>
          <w:sz w:val="24"/>
          <w:szCs w:val="24"/>
          <w:lang w:val="fr-CM"/>
        </w:rPr>
        <w:t>InfluxDB</w:t>
      </w:r>
      <w:proofErr w:type="spellEnd"/>
      <w:r w:rsidRPr="003A4B15">
        <w:rPr>
          <w:rFonts w:ascii="Times New Roman" w:eastAsia="Times New Roman" w:hAnsi="Times New Roman" w:cs="Times New Roman"/>
          <w:color w:val="0F1115"/>
          <w:sz w:val="24"/>
          <w:szCs w:val="24"/>
          <w:lang w:val="fr-CM"/>
        </w:rPr>
        <w:t xml:space="preserve">, </w:t>
      </w:r>
      <w:proofErr w:type="spellStart"/>
      <w:r w:rsidRPr="003A4B15">
        <w:rPr>
          <w:rFonts w:ascii="Times New Roman" w:eastAsia="Times New Roman" w:hAnsi="Times New Roman" w:cs="Times New Roman"/>
          <w:color w:val="0F1115"/>
          <w:sz w:val="24"/>
          <w:szCs w:val="24"/>
          <w:lang w:val="fr-CM"/>
        </w:rPr>
        <w:t>Elasticsearch</w:t>
      </w:r>
      <w:proofErr w:type="spellEnd"/>
      <w:r w:rsidRPr="003A4B15">
        <w:rPr>
          <w:rFonts w:ascii="Times New Roman" w:eastAsia="Times New Roman" w:hAnsi="Times New Roman" w:cs="Times New Roman"/>
          <w:color w:val="0F1115"/>
          <w:sz w:val="24"/>
          <w:szCs w:val="24"/>
          <w:lang w:val="fr-CM"/>
        </w:rPr>
        <w:t>). Il offre une interface intuitive pour suivre l’évolution de la charge CPU, de la mémoire, du réseau et des erreurs applicatives.</w:t>
      </w:r>
    </w:p>
    <w:p w:rsidR="004146DA" w:rsidRPr="003A4B15" w:rsidRDefault="004146DA" w:rsidP="00CD4C17">
      <w:pPr>
        <w:numPr>
          <w:ilvl w:val="0"/>
          <w:numId w:val="25"/>
        </w:numPr>
        <w:shd w:val="clear" w:color="auto" w:fill="FFFFFF"/>
        <w:spacing w:before="100" w:beforeAutospacing="1" w:after="0" w:line="360" w:lineRule="auto"/>
        <w:jc w:val="both"/>
        <w:rPr>
          <w:rFonts w:ascii="Times New Roman" w:eastAsia="Times New Roman" w:hAnsi="Times New Roman" w:cs="Times New Roman"/>
          <w:color w:val="0F1115"/>
          <w:sz w:val="24"/>
          <w:szCs w:val="24"/>
          <w:lang w:val="fr-CM"/>
        </w:rPr>
      </w:pPr>
      <w:r w:rsidRPr="004146DA">
        <w:rPr>
          <w:rFonts w:ascii="Times New Roman" w:eastAsia="Times New Roman" w:hAnsi="Times New Roman" w:cs="Times New Roman"/>
          <w:b/>
          <w:bCs/>
          <w:color w:val="0F1115"/>
          <w:sz w:val="24"/>
          <w:szCs w:val="24"/>
          <w:lang w:val="fr-CM"/>
        </w:rPr>
        <w:t xml:space="preserve">ELK </w:t>
      </w:r>
      <w:proofErr w:type="spellStart"/>
      <w:r w:rsidRPr="004146DA">
        <w:rPr>
          <w:rFonts w:ascii="Times New Roman" w:eastAsia="Times New Roman" w:hAnsi="Times New Roman" w:cs="Times New Roman"/>
          <w:b/>
          <w:bCs/>
          <w:color w:val="0F1115"/>
          <w:sz w:val="24"/>
          <w:szCs w:val="24"/>
          <w:lang w:val="fr-CM"/>
        </w:rPr>
        <w:t>Stack</w:t>
      </w:r>
      <w:proofErr w:type="spellEnd"/>
      <w:r w:rsidRPr="004146DA">
        <w:rPr>
          <w:rFonts w:ascii="Times New Roman" w:eastAsia="Times New Roman" w:hAnsi="Times New Roman" w:cs="Times New Roman"/>
          <w:b/>
          <w:bCs/>
          <w:color w:val="0F1115"/>
          <w:sz w:val="24"/>
          <w:szCs w:val="24"/>
          <w:lang w:val="fr-CM"/>
        </w:rPr>
        <w:t xml:space="preserve"> (</w:t>
      </w:r>
      <w:proofErr w:type="spellStart"/>
      <w:r w:rsidRPr="004146DA">
        <w:rPr>
          <w:rFonts w:ascii="Times New Roman" w:eastAsia="Times New Roman" w:hAnsi="Times New Roman" w:cs="Times New Roman"/>
          <w:b/>
          <w:bCs/>
          <w:color w:val="0F1115"/>
          <w:sz w:val="24"/>
          <w:szCs w:val="24"/>
          <w:lang w:val="fr-CM"/>
        </w:rPr>
        <w:t>Elasticsearch</w:t>
      </w:r>
      <w:proofErr w:type="spellEnd"/>
      <w:r w:rsidRPr="004146DA">
        <w:rPr>
          <w:rFonts w:ascii="Times New Roman" w:eastAsia="Times New Roman" w:hAnsi="Times New Roman" w:cs="Times New Roman"/>
          <w:b/>
          <w:bCs/>
          <w:color w:val="0F1115"/>
          <w:sz w:val="24"/>
          <w:szCs w:val="24"/>
          <w:lang w:val="fr-CM"/>
        </w:rPr>
        <w:t xml:space="preserve">, </w:t>
      </w:r>
      <w:proofErr w:type="spellStart"/>
      <w:r w:rsidRPr="004146DA">
        <w:rPr>
          <w:rFonts w:ascii="Times New Roman" w:eastAsia="Times New Roman" w:hAnsi="Times New Roman" w:cs="Times New Roman"/>
          <w:b/>
          <w:bCs/>
          <w:color w:val="0F1115"/>
          <w:sz w:val="24"/>
          <w:szCs w:val="24"/>
          <w:lang w:val="fr-CM"/>
        </w:rPr>
        <w:t>Logstash</w:t>
      </w:r>
      <w:proofErr w:type="spellEnd"/>
      <w:r w:rsidRPr="004146DA">
        <w:rPr>
          <w:rFonts w:ascii="Times New Roman" w:eastAsia="Times New Roman" w:hAnsi="Times New Roman" w:cs="Times New Roman"/>
          <w:b/>
          <w:bCs/>
          <w:color w:val="0F1115"/>
          <w:sz w:val="24"/>
          <w:szCs w:val="24"/>
          <w:lang w:val="fr-CM"/>
        </w:rPr>
        <w:t xml:space="preserve">, </w:t>
      </w:r>
      <w:proofErr w:type="spellStart"/>
      <w:r w:rsidRPr="004146DA">
        <w:rPr>
          <w:rFonts w:ascii="Times New Roman" w:eastAsia="Times New Roman" w:hAnsi="Times New Roman" w:cs="Times New Roman"/>
          <w:b/>
          <w:bCs/>
          <w:color w:val="0F1115"/>
          <w:sz w:val="24"/>
          <w:szCs w:val="24"/>
          <w:lang w:val="fr-CM"/>
        </w:rPr>
        <w:t>Kibana</w:t>
      </w:r>
      <w:proofErr w:type="spellEnd"/>
      <w:r w:rsidRPr="004146DA">
        <w:rPr>
          <w:rFonts w:ascii="Times New Roman" w:eastAsia="Times New Roman" w:hAnsi="Times New Roman" w:cs="Times New Roman"/>
          <w:b/>
          <w:bCs/>
          <w:color w:val="0F1115"/>
          <w:sz w:val="24"/>
          <w:szCs w:val="24"/>
          <w:lang w:val="fr-CM"/>
        </w:rPr>
        <w:t>)</w:t>
      </w:r>
      <w:r w:rsidRPr="003A4B15">
        <w:rPr>
          <w:rFonts w:ascii="Times New Roman" w:eastAsia="Times New Roman" w:hAnsi="Times New Roman" w:cs="Times New Roman"/>
          <w:color w:val="0F1115"/>
          <w:sz w:val="24"/>
          <w:szCs w:val="24"/>
          <w:lang w:val="fr-CM"/>
        </w:rPr>
        <w:t> : solution complémentaire pour la centralisation et l’analyse des logs.</w:t>
      </w:r>
    </w:p>
    <w:p w:rsidR="004146DA" w:rsidRPr="003D1693" w:rsidRDefault="004146DA" w:rsidP="003D1693">
      <w:pPr>
        <w:pStyle w:val="Titre4"/>
        <w:numPr>
          <w:ilvl w:val="3"/>
          <w:numId w:val="32"/>
        </w:numPr>
        <w:spacing w:line="360" w:lineRule="auto"/>
        <w:rPr>
          <w:lang w:val="fr-CM"/>
        </w:rPr>
      </w:pPr>
      <w:r w:rsidRPr="003D1693">
        <w:rPr>
          <w:lang w:val="fr-CM"/>
        </w:rPr>
        <w:t>Gestion des ressources</w:t>
      </w:r>
    </w:p>
    <w:p w:rsidR="004146DA" w:rsidRPr="003A4B15" w:rsidRDefault="004146DA" w:rsidP="00AC5961">
      <w:pPr>
        <w:shd w:val="clear" w:color="auto" w:fill="FFFFFF"/>
        <w:spacing w:before="240" w:after="240" w:line="360" w:lineRule="auto"/>
        <w:jc w:val="both"/>
        <w:rPr>
          <w:rFonts w:ascii="Times New Roman" w:eastAsia="Times New Roman" w:hAnsi="Times New Roman" w:cs="Times New Roman"/>
          <w:color w:val="0F1115"/>
          <w:sz w:val="24"/>
          <w:szCs w:val="24"/>
          <w:lang w:val="fr-CM"/>
        </w:rPr>
      </w:pPr>
      <w:r w:rsidRPr="003A4B15">
        <w:rPr>
          <w:rFonts w:ascii="Times New Roman" w:eastAsia="Times New Roman" w:hAnsi="Times New Roman" w:cs="Times New Roman"/>
          <w:color w:val="0F1115"/>
          <w:sz w:val="24"/>
          <w:szCs w:val="24"/>
          <w:lang w:val="fr-CM"/>
        </w:rPr>
        <w:t>La gestion des ressources inclut l’allocation fine des quotas CPU/mémoire (via </w:t>
      </w:r>
      <w:proofErr w:type="spellStart"/>
      <w:r w:rsidRPr="004146DA">
        <w:rPr>
          <w:rFonts w:ascii="Times New Roman" w:eastAsia="Times New Roman" w:hAnsi="Times New Roman" w:cs="Times New Roman"/>
          <w:color w:val="0F1115"/>
          <w:sz w:val="24"/>
          <w:szCs w:val="24"/>
          <w:shd w:val="clear" w:color="auto" w:fill="EBEEF2"/>
          <w:lang w:val="fr-CM"/>
        </w:rPr>
        <w:t>cgroups</w:t>
      </w:r>
      <w:proofErr w:type="spellEnd"/>
      <w:r w:rsidRPr="003A4B15">
        <w:rPr>
          <w:rFonts w:ascii="Times New Roman" w:eastAsia="Times New Roman" w:hAnsi="Times New Roman" w:cs="Times New Roman"/>
          <w:color w:val="0F1115"/>
          <w:sz w:val="24"/>
          <w:szCs w:val="24"/>
          <w:lang w:val="fr-CM"/>
        </w:rPr>
        <w:t xml:space="preserve">), la politique de répartition des conteneurs sur les nœuds, ainsi que la gestion des volumes persistants (PV) et des réclamations de volumes (PVC) dans </w:t>
      </w:r>
      <w:proofErr w:type="spellStart"/>
      <w:r w:rsidRPr="003A4B15">
        <w:rPr>
          <w:rFonts w:ascii="Times New Roman" w:eastAsia="Times New Roman" w:hAnsi="Times New Roman" w:cs="Times New Roman"/>
          <w:color w:val="0F1115"/>
          <w:sz w:val="24"/>
          <w:szCs w:val="24"/>
          <w:lang w:val="fr-CM"/>
        </w:rPr>
        <w:t>Kubernetes</w:t>
      </w:r>
      <w:proofErr w:type="spellEnd"/>
      <w:r w:rsidRPr="003A4B15">
        <w:rPr>
          <w:rFonts w:ascii="Times New Roman" w:eastAsia="Times New Roman" w:hAnsi="Times New Roman" w:cs="Times New Roman"/>
          <w:color w:val="0F1115"/>
          <w:sz w:val="24"/>
          <w:szCs w:val="24"/>
          <w:lang w:val="fr-CM"/>
        </w:rPr>
        <w:t>. L’objectif est d’éviter la contention et de garantir une qualité de service (</w:t>
      </w:r>
      <w:proofErr w:type="spellStart"/>
      <w:r w:rsidRPr="003A4B15">
        <w:rPr>
          <w:rFonts w:ascii="Times New Roman" w:eastAsia="Times New Roman" w:hAnsi="Times New Roman" w:cs="Times New Roman"/>
          <w:color w:val="0F1115"/>
          <w:sz w:val="24"/>
          <w:szCs w:val="24"/>
          <w:lang w:val="fr-CM"/>
        </w:rPr>
        <w:t>QoS</w:t>
      </w:r>
      <w:proofErr w:type="spellEnd"/>
      <w:r w:rsidRPr="003A4B15">
        <w:rPr>
          <w:rFonts w:ascii="Times New Roman" w:eastAsia="Times New Roman" w:hAnsi="Times New Roman" w:cs="Times New Roman"/>
          <w:color w:val="0F1115"/>
          <w:sz w:val="24"/>
          <w:szCs w:val="24"/>
          <w:lang w:val="fr-CM"/>
        </w:rPr>
        <w:t>) pour les applications critiques.</w:t>
      </w:r>
    </w:p>
    <w:p w:rsidR="00C12DC7" w:rsidRPr="004F1FCA" w:rsidRDefault="00C12DC7" w:rsidP="00035A4E">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lastRenderedPageBreak/>
        <w:t xml:space="preserve"> </w:t>
      </w:r>
    </w:p>
    <w:p w:rsidR="00C12DC7" w:rsidRPr="00710686" w:rsidRDefault="00C12DC7" w:rsidP="00710686">
      <w:pPr>
        <w:pStyle w:val="Titre2"/>
        <w:numPr>
          <w:ilvl w:val="1"/>
          <w:numId w:val="32"/>
        </w:numPr>
        <w:spacing w:before="200" w:line="360" w:lineRule="auto"/>
        <w:jc w:val="center"/>
        <w:rPr>
          <w:rFonts w:ascii="Times New Roman" w:hAnsi="Times New Roman" w:cs="Times New Roman"/>
          <w:b/>
          <w:color w:val="auto"/>
          <w:sz w:val="36"/>
          <w:szCs w:val="36"/>
        </w:rPr>
      </w:pPr>
      <w:r w:rsidRPr="00710686">
        <w:rPr>
          <w:rFonts w:ascii="Times New Roman" w:hAnsi="Times New Roman" w:cs="Times New Roman"/>
          <w:b/>
          <w:color w:val="auto"/>
          <w:sz w:val="36"/>
          <w:szCs w:val="36"/>
        </w:rPr>
        <w:t>CADRE THEORIQUE DE</w:t>
      </w:r>
      <w:r w:rsidR="007870DE">
        <w:rPr>
          <w:rFonts w:ascii="Times New Roman" w:hAnsi="Times New Roman" w:cs="Times New Roman"/>
          <w:b/>
          <w:color w:val="auto"/>
          <w:sz w:val="36"/>
          <w:szCs w:val="36"/>
        </w:rPr>
        <w:t xml:space="preserve"> LA MIGRATION APPLICATIVE </w:t>
      </w:r>
    </w:p>
    <w:p w:rsidR="00C12DC7" w:rsidRPr="004F1FCA" w:rsidRDefault="00C12DC7" w:rsidP="002F3B99">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Ce cadre définit les règles de transformation formelle permettant de faire passer une application d'un état traditionnel monoli</w:t>
      </w:r>
      <w:r w:rsidR="007870DE">
        <w:rPr>
          <w:rFonts w:ascii="Times New Roman" w:hAnsi="Times New Roman" w:cs="Times New Roman"/>
          <w:sz w:val="24"/>
          <w:lang w:val="fr-CM"/>
        </w:rPr>
        <w:t>thique à un état conteneurisé</w:t>
      </w:r>
      <w:r w:rsidRPr="004F1FCA">
        <w:rPr>
          <w:rFonts w:ascii="Times New Roman" w:hAnsi="Times New Roman" w:cs="Times New Roman"/>
          <w:sz w:val="24"/>
          <w:lang w:val="fr-CM"/>
        </w:rPr>
        <w:t xml:space="preserve">. </w:t>
      </w:r>
    </w:p>
    <w:p w:rsidR="00C12DC7" w:rsidRPr="00814A06" w:rsidRDefault="00C12DC7" w:rsidP="00814A06">
      <w:pPr>
        <w:pStyle w:val="Titre3"/>
        <w:keepNext w:val="0"/>
        <w:keepLines w:val="0"/>
        <w:numPr>
          <w:ilvl w:val="2"/>
          <w:numId w:val="32"/>
        </w:numPr>
        <w:spacing w:before="100" w:beforeAutospacing="1" w:after="100" w:afterAutospacing="1" w:line="360" w:lineRule="auto"/>
        <w:rPr>
          <w:rFonts w:ascii="Times New Roman" w:eastAsia="Times New Roman" w:hAnsi="Times New Roman" w:cs="Times New Roman"/>
          <w:b/>
          <w:bCs/>
          <w:color w:val="auto"/>
          <w:sz w:val="27"/>
          <w:szCs w:val="27"/>
          <w:lang w:val="fr-CM" w:eastAsia="fr-FR"/>
        </w:rPr>
      </w:pPr>
      <w:r w:rsidRPr="00814A06">
        <w:rPr>
          <w:rFonts w:ascii="Times New Roman" w:eastAsia="Times New Roman" w:hAnsi="Times New Roman" w:cs="Times New Roman"/>
          <w:b/>
          <w:bCs/>
          <w:color w:val="auto"/>
          <w:sz w:val="27"/>
          <w:szCs w:val="27"/>
          <w:lang w:val="fr-CM" w:eastAsia="fr-FR"/>
        </w:rPr>
        <w:t>Principes théoriques de la migration automatique</w:t>
      </w:r>
    </w:p>
    <w:p w:rsidR="00C12DC7" w:rsidRPr="004F1FCA" w:rsidRDefault="00C12DC7" w:rsidP="002F3B99">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 xml:space="preserve">La migration automatisée requiert une phase de rétro-ingénierie (Reverse Engineering) découpée en deux approches complémentaires : </w:t>
      </w:r>
    </w:p>
    <w:p w:rsidR="00C12DC7" w:rsidRPr="004F1FCA" w:rsidRDefault="00C12DC7" w:rsidP="002F3B99">
      <w:pPr>
        <w:numPr>
          <w:ilvl w:val="0"/>
          <w:numId w:val="6"/>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L'analyse statique :</w:t>
      </w:r>
      <w:r w:rsidRPr="004F1FCA">
        <w:rPr>
          <w:rFonts w:ascii="Times New Roman" w:hAnsi="Times New Roman" w:cs="Times New Roman"/>
          <w:sz w:val="24"/>
          <w:lang w:val="fr-CM"/>
        </w:rPr>
        <w:t xml:space="preserve"> Inspection au repos des fichiers sources, scripts et fichiers de configuration (</w:t>
      </w:r>
      <w:proofErr w:type="spellStart"/>
      <w:r w:rsidRPr="004F1FCA">
        <w:rPr>
          <w:rFonts w:ascii="Times New Roman" w:hAnsi="Times New Roman" w:cs="Times New Roman"/>
          <w:sz w:val="24"/>
          <w:lang w:val="fr-CM"/>
        </w:rPr>
        <w:t>parsing</w:t>
      </w:r>
      <w:proofErr w:type="spellEnd"/>
      <w:r w:rsidRPr="004F1FCA">
        <w:rPr>
          <w:rFonts w:ascii="Times New Roman" w:hAnsi="Times New Roman" w:cs="Times New Roman"/>
          <w:sz w:val="24"/>
          <w:lang w:val="fr-CM"/>
        </w:rPr>
        <w:t xml:space="preserve"> des dépendances PHP Composer, détection des extensions de base de données). </w:t>
      </w:r>
    </w:p>
    <w:p w:rsidR="00C12DC7" w:rsidRDefault="00C12DC7" w:rsidP="002F3B99">
      <w:pPr>
        <w:numPr>
          <w:ilvl w:val="0"/>
          <w:numId w:val="6"/>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L'analyse dynamique :</w:t>
      </w:r>
      <w:r w:rsidRPr="004F1FCA">
        <w:rPr>
          <w:rFonts w:ascii="Times New Roman" w:hAnsi="Times New Roman" w:cs="Times New Roman"/>
          <w:sz w:val="24"/>
          <w:lang w:val="fr-CM"/>
        </w:rPr>
        <w:t xml:space="preserve"> Surveillance au </w:t>
      </w:r>
      <w:proofErr w:type="spellStart"/>
      <w:r w:rsidRPr="004F1FCA">
        <w:rPr>
          <w:rFonts w:ascii="Times New Roman" w:hAnsi="Times New Roman" w:cs="Times New Roman"/>
          <w:sz w:val="24"/>
          <w:lang w:val="fr-CM"/>
        </w:rPr>
        <w:t>runtime</w:t>
      </w:r>
      <w:proofErr w:type="spellEnd"/>
      <w:r w:rsidRPr="004F1FCA">
        <w:rPr>
          <w:rFonts w:ascii="Times New Roman" w:hAnsi="Times New Roman" w:cs="Times New Roman"/>
          <w:sz w:val="24"/>
          <w:lang w:val="fr-CM"/>
        </w:rPr>
        <w:t xml:space="preserve"> (en mouvement) des processus actifs pour capturer les ports réseau ouverts, les variables d'environnement injectées et les chemins d'accès au stockage. </w:t>
      </w:r>
    </w:p>
    <w:p w:rsidR="003F1C60" w:rsidRDefault="003F1C60" w:rsidP="003F1C60">
      <w:pPr>
        <w:spacing w:before="100" w:beforeAutospacing="1" w:after="100" w:afterAutospacing="1" w:line="360" w:lineRule="auto"/>
        <w:jc w:val="both"/>
        <w:rPr>
          <w:rFonts w:ascii="Times New Roman" w:eastAsia="Times New Roman" w:hAnsi="Times New Roman" w:cs="Times New Roman"/>
          <w:kern w:val="3"/>
          <w:sz w:val="24"/>
          <w:szCs w:val="24"/>
          <w:lang w:eastAsia="zh-CN" w:bidi="hi-IN"/>
        </w:rPr>
      </w:pPr>
      <w:r w:rsidRPr="003F1C60">
        <w:rPr>
          <w:rFonts w:ascii="Times New Roman" w:eastAsia="Times New Roman" w:hAnsi="Times New Roman" w:cs="Times New Roman"/>
          <w:kern w:val="3"/>
          <w:sz w:val="24"/>
          <w:szCs w:val="24"/>
          <w:lang w:eastAsia="zh-CN" w:bidi="hi-IN"/>
        </w:rPr>
        <w:t xml:space="preserve">La transition entre un environnement d’exécution traditionnel souvent marqué par des configurations dispersées entre serveurs physiques et machines virtuelles et une image Docker implique une formalisation explicite des dépendances et configurations implicites. Cette formalisation est justement la pierre angulaire qui relie la compréhension conceptuelle de l’application et la capacité à générer automatiquement des </w:t>
      </w:r>
      <w:proofErr w:type="spellStart"/>
      <w:r w:rsidRPr="003F1C60">
        <w:rPr>
          <w:rFonts w:ascii="Times New Roman" w:eastAsia="Times New Roman" w:hAnsi="Times New Roman" w:cs="Times New Roman"/>
          <w:kern w:val="3"/>
          <w:sz w:val="24"/>
          <w:szCs w:val="24"/>
          <w:lang w:eastAsia="zh-CN" w:bidi="hi-IN"/>
        </w:rPr>
        <w:t>Dockerfiles</w:t>
      </w:r>
      <w:proofErr w:type="spellEnd"/>
      <w:r w:rsidRPr="003F1C60">
        <w:rPr>
          <w:rFonts w:ascii="Times New Roman" w:eastAsia="Times New Roman" w:hAnsi="Times New Roman" w:cs="Times New Roman"/>
          <w:kern w:val="3"/>
          <w:sz w:val="24"/>
          <w:szCs w:val="24"/>
          <w:lang w:eastAsia="zh-CN" w:bidi="hi-IN"/>
        </w:rPr>
        <w:t xml:space="preserve"> et autres artefacts. Elle signifie qu’il ne suffit pas de reproduire une simple copie de l’environnement existant, mais qu’il faut reconstruire, à partir d’analyses statiques et dynamiques, un modèle cohérent et normalisé de l’application. </w:t>
      </w:r>
    </w:p>
    <w:p w:rsidR="003F1C60" w:rsidRPr="003F1C60" w:rsidRDefault="00714690" w:rsidP="00F91F77">
      <w:pPr>
        <w:pStyle w:val="Textbody"/>
        <w:spacing w:line="360" w:lineRule="auto"/>
      </w:pPr>
      <w:r>
        <w:t xml:space="preserve">L’un </w:t>
      </w:r>
      <w:r w:rsidR="008C6D6B" w:rsidRPr="00EE0249">
        <w:t>des</w:t>
      </w:r>
      <w:r w:rsidRPr="00EE0249">
        <w:t xml:space="preserve"> </w:t>
      </w:r>
      <w:r w:rsidR="00B34B80" w:rsidRPr="00EE0249">
        <w:t>axes</w:t>
      </w:r>
      <w:r w:rsidRPr="00EE0249">
        <w:t xml:space="preserve"> </w:t>
      </w:r>
      <w:r w:rsidR="00B34B80" w:rsidRPr="00EE0249">
        <w:t>majeurs</w:t>
      </w:r>
      <w:r w:rsidR="00063585">
        <w:t xml:space="preserve"> de la </w:t>
      </w:r>
      <w:r w:rsidR="00B34B80" w:rsidRPr="00EE0249">
        <w:t>relation</w:t>
      </w:r>
      <w:r w:rsidRPr="00EE0249">
        <w:t xml:space="preserve"> </w:t>
      </w:r>
      <w:r w:rsidR="00B34B80" w:rsidRPr="00EE0249">
        <w:t>théorique</w:t>
      </w:r>
      <w:r w:rsidRPr="00EE0249">
        <w:t xml:space="preserve"> </w:t>
      </w:r>
      <w:r w:rsidR="00B34B80" w:rsidRPr="00EE0249">
        <w:t>réside</w:t>
      </w:r>
      <w:r w:rsidR="00063585">
        <w:t xml:space="preserve"> dans les </w:t>
      </w:r>
      <w:r w:rsidR="00B34B80" w:rsidRPr="00EE0249">
        <w:t>notions</w:t>
      </w:r>
      <w:r w:rsidR="00063585">
        <w:t xml:space="preserve"> d’équivalence fonctionnelle qui articulent les deux concepts </w:t>
      </w:r>
      <w:r w:rsidRPr="00EE0249">
        <w:t xml:space="preserve">dans un </w:t>
      </w:r>
      <w:r w:rsidR="003C4314" w:rsidRPr="00EE0249">
        <w:t>horizon</w:t>
      </w:r>
      <w:r w:rsidR="00063585">
        <w:t xml:space="preserve"> d’exigences qualitatives élevées.</w:t>
      </w:r>
      <w:r w:rsidRPr="00EE0249">
        <w:t xml:space="preserve"> </w:t>
      </w:r>
      <w:r w:rsidR="00063585">
        <w:t>L’</w:t>
      </w:r>
      <w:r w:rsidR="00F17CDE">
        <w:t>équivalence</w:t>
      </w:r>
      <w:r w:rsidR="00063585">
        <w:t xml:space="preserve"> fonctionnelle,</w:t>
      </w:r>
      <w:r w:rsidR="00817479">
        <w:t xml:space="preserve"> </w:t>
      </w:r>
      <w:proofErr w:type="spellStart"/>
      <w:r w:rsidR="00063585">
        <w:t>соmpris</w:t>
      </w:r>
      <w:r w:rsidR="00F17CDE">
        <w:t>e</w:t>
      </w:r>
      <w:proofErr w:type="spellEnd"/>
      <w:r>
        <w:t xml:space="preserve"> </w:t>
      </w:r>
      <w:r w:rsidR="00063585">
        <w:t>comme</w:t>
      </w:r>
      <w:r>
        <w:t xml:space="preserve"> </w:t>
      </w:r>
      <w:r w:rsidR="00FE5ACE">
        <w:t>la</w:t>
      </w:r>
      <w:r>
        <w:t xml:space="preserve"> </w:t>
      </w:r>
      <w:r w:rsidR="003C4314">
        <w:t>préservation</w:t>
      </w:r>
      <w:r>
        <w:t xml:space="preserve"> </w:t>
      </w:r>
      <w:r w:rsidR="00727F1E">
        <w:t>des</w:t>
      </w:r>
      <w:r>
        <w:t xml:space="preserve"> </w:t>
      </w:r>
      <w:r w:rsidR="00727F1E">
        <w:t>résultats</w:t>
      </w:r>
      <w:r>
        <w:t xml:space="preserve">, </w:t>
      </w:r>
      <w:r w:rsidR="008E533C">
        <w:t>comportements</w:t>
      </w:r>
      <w:r>
        <w:t xml:space="preserve"> </w:t>
      </w:r>
      <w:r w:rsidR="008E533C">
        <w:t>et</w:t>
      </w:r>
      <w:r>
        <w:t xml:space="preserve"> </w:t>
      </w:r>
      <w:r w:rsidR="008E533C">
        <w:t>performances</w:t>
      </w:r>
      <w:r>
        <w:t xml:space="preserve">, </w:t>
      </w:r>
      <w:r w:rsidR="00E82655">
        <w:t>incite</w:t>
      </w:r>
      <w:r>
        <w:t xml:space="preserve"> à </w:t>
      </w:r>
      <w:r w:rsidR="00A95711">
        <w:t>une</w:t>
      </w:r>
      <w:r>
        <w:t xml:space="preserve"> </w:t>
      </w:r>
      <w:r w:rsidR="008F7AFF">
        <w:t>analyse</w:t>
      </w:r>
      <w:r>
        <w:t xml:space="preserve"> </w:t>
      </w:r>
      <w:r w:rsidR="007E4ED6">
        <w:t>méticuleuse</w:t>
      </w:r>
      <w:r>
        <w:t xml:space="preserve"> </w:t>
      </w:r>
      <w:r w:rsidR="002F7254">
        <w:t>de</w:t>
      </w:r>
      <w:r>
        <w:t xml:space="preserve"> </w:t>
      </w:r>
      <w:r w:rsidR="002F7254">
        <w:t>chaque</w:t>
      </w:r>
      <w:r>
        <w:t xml:space="preserve"> élément </w:t>
      </w:r>
      <w:r w:rsidR="002F7254">
        <w:t>composant</w:t>
      </w:r>
      <w:r>
        <w:t xml:space="preserve"> </w:t>
      </w:r>
      <w:r w:rsidR="002F7254">
        <w:t>l’application</w:t>
      </w:r>
      <w:r>
        <w:t xml:space="preserve"> </w:t>
      </w:r>
      <w:r w:rsidR="002F7254">
        <w:t>traditionnelle</w:t>
      </w:r>
      <w:r>
        <w:t xml:space="preserve"> </w:t>
      </w:r>
      <w:r w:rsidR="002F7254">
        <w:t>afin</w:t>
      </w:r>
      <w:r>
        <w:t xml:space="preserve"> </w:t>
      </w:r>
      <w:r>
        <w:lastRenderedPageBreak/>
        <w:t xml:space="preserve">qu’il </w:t>
      </w:r>
      <w:r w:rsidR="00016B33">
        <w:t>trouve</w:t>
      </w:r>
      <w:r>
        <w:t xml:space="preserve"> </w:t>
      </w:r>
      <w:r w:rsidR="00016B33">
        <w:t>une</w:t>
      </w:r>
      <w:r>
        <w:t xml:space="preserve"> </w:t>
      </w:r>
      <w:r w:rsidR="00016B33">
        <w:t>correspondance</w:t>
      </w:r>
      <w:r>
        <w:t xml:space="preserve"> </w:t>
      </w:r>
      <w:r w:rsidR="00016B33">
        <w:t>intégrale</w:t>
      </w:r>
      <w:r>
        <w:t xml:space="preserve"> </w:t>
      </w:r>
      <w:r w:rsidR="00016B33">
        <w:t>dans</w:t>
      </w:r>
      <w:r>
        <w:t xml:space="preserve"> </w:t>
      </w:r>
      <w:r w:rsidR="00016B33">
        <w:t>l’environnement</w:t>
      </w:r>
      <w:r>
        <w:t xml:space="preserve"> </w:t>
      </w:r>
      <w:proofErr w:type="spellStart"/>
      <w:r>
        <w:t>Dоckerisé</w:t>
      </w:r>
      <w:proofErr w:type="spellEnd"/>
      <w:r>
        <w:t xml:space="preserve">. </w:t>
      </w:r>
      <w:r w:rsidR="00016B33">
        <w:t>Cela</w:t>
      </w:r>
      <w:r>
        <w:t xml:space="preserve"> </w:t>
      </w:r>
      <w:r w:rsidR="00016B33">
        <w:t>implique une granularité</w:t>
      </w:r>
      <w:r>
        <w:t xml:space="preserve"> </w:t>
      </w:r>
      <w:r w:rsidR="00016B33">
        <w:t>fine</w:t>
      </w:r>
      <w:r>
        <w:t xml:space="preserve"> dans </w:t>
      </w:r>
      <w:r w:rsidR="00016B33">
        <w:t>l’extraction</w:t>
      </w:r>
      <w:r>
        <w:t xml:space="preserve"> </w:t>
      </w:r>
      <w:r w:rsidR="00016B33">
        <w:t>des</w:t>
      </w:r>
      <w:r>
        <w:t xml:space="preserve"> </w:t>
      </w:r>
      <w:r w:rsidR="00016B33">
        <w:t>dépendances</w:t>
      </w:r>
      <w:r>
        <w:t xml:space="preserve"> </w:t>
      </w:r>
      <w:r w:rsidR="00016B33">
        <w:t>et</w:t>
      </w:r>
      <w:r>
        <w:t xml:space="preserve"> </w:t>
      </w:r>
      <w:r w:rsidR="00016B33">
        <w:t>configurations</w:t>
      </w:r>
      <w:r>
        <w:t xml:space="preserve">, </w:t>
      </w:r>
      <w:r w:rsidR="00016B33">
        <w:t>mais</w:t>
      </w:r>
      <w:r>
        <w:t xml:space="preserve"> </w:t>
      </w:r>
      <w:r w:rsidR="00016B33">
        <w:t>aussi</w:t>
      </w:r>
      <w:r>
        <w:t xml:space="preserve"> </w:t>
      </w:r>
      <w:r w:rsidR="00016B33">
        <w:t>une</w:t>
      </w:r>
      <w:r>
        <w:t xml:space="preserve"> </w:t>
      </w:r>
      <w:r w:rsidR="00016B33">
        <w:t>maitrise</w:t>
      </w:r>
      <w:r>
        <w:t xml:space="preserve"> </w:t>
      </w:r>
      <w:r w:rsidR="00016B33">
        <w:t>des</w:t>
      </w:r>
      <w:r>
        <w:t xml:space="preserve"> </w:t>
      </w:r>
      <w:r w:rsidR="00016B33">
        <w:t>mécanismes</w:t>
      </w:r>
      <w:r>
        <w:t xml:space="preserve"> </w:t>
      </w:r>
      <w:r w:rsidR="00016B33">
        <w:t>de</w:t>
      </w:r>
      <w:r>
        <w:t xml:space="preserve"> </w:t>
      </w:r>
      <w:r w:rsidR="00016B33">
        <w:t>construction</w:t>
      </w:r>
      <w:r>
        <w:t xml:space="preserve"> </w:t>
      </w:r>
      <w:r w:rsidR="00016B33">
        <w:t>des</w:t>
      </w:r>
      <w:r>
        <w:t xml:space="preserve"> </w:t>
      </w:r>
      <w:r w:rsidR="00016B33">
        <w:t>images</w:t>
      </w:r>
      <w:r>
        <w:t xml:space="preserve"> </w:t>
      </w:r>
      <w:proofErr w:type="spellStart"/>
      <w:r>
        <w:t>Dосkеr</w:t>
      </w:r>
      <w:proofErr w:type="spellEnd"/>
      <w:r>
        <w:t xml:space="preserve">, </w:t>
      </w:r>
      <w:r w:rsidR="00016B33">
        <w:t>depuis</w:t>
      </w:r>
      <w:r>
        <w:t xml:space="preserve"> </w:t>
      </w:r>
      <w:r w:rsidR="00016B33">
        <w:t>le</w:t>
      </w:r>
      <w:r>
        <w:t xml:space="preserve"> </w:t>
      </w:r>
      <w:r w:rsidR="00016B33">
        <w:t>choix</w:t>
      </w:r>
      <w:r>
        <w:t xml:space="preserve"> </w:t>
      </w:r>
      <w:r w:rsidR="00016B33">
        <w:t>des</w:t>
      </w:r>
      <w:r>
        <w:t xml:space="preserve"> </w:t>
      </w:r>
      <w:r w:rsidR="00016B33">
        <w:t>bases</w:t>
      </w:r>
      <w:r>
        <w:t xml:space="preserve"> jusqu’à </w:t>
      </w:r>
      <w:r w:rsidR="00016B33">
        <w:t>l’ordre</w:t>
      </w:r>
      <w:r>
        <w:t xml:space="preserve"> des </w:t>
      </w:r>
      <w:r w:rsidR="00016B33">
        <w:t>instructions</w:t>
      </w:r>
      <w:r>
        <w:t xml:space="preserve"> dans </w:t>
      </w:r>
      <w:r w:rsidR="00016B33">
        <w:t>le</w:t>
      </w:r>
      <w:r w:rsidR="00F91F77">
        <w:t xml:space="preserve"> </w:t>
      </w:r>
      <w:proofErr w:type="spellStart"/>
      <w:r w:rsidR="00F91F77">
        <w:t>Dockеrfilе</w:t>
      </w:r>
      <w:proofErr w:type="spellEnd"/>
      <w:r w:rsidR="00F91F77">
        <w:t>.</w:t>
      </w:r>
    </w:p>
    <w:p w:rsidR="00C12DC7" w:rsidRPr="00660F09" w:rsidRDefault="00C12DC7" w:rsidP="00660F09">
      <w:pPr>
        <w:pStyle w:val="Titre3"/>
        <w:keepNext w:val="0"/>
        <w:keepLines w:val="0"/>
        <w:numPr>
          <w:ilvl w:val="2"/>
          <w:numId w:val="32"/>
        </w:numPr>
        <w:spacing w:before="100" w:beforeAutospacing="1" w:after="100" w:afterAutospacing="1" w:line="360" w:lineRule="auto"/>
        <w:rPr>
          <w:rFonts w:ascii="Times New Roman" w:eastAsia="Times New Roman" w:hAnsi="Times New Roman" w:cs="Times New Roman"/>
          <w:b/>
          <w:bCs/>
          <w:color w:val="auto"/>
          <w:sz w:val="27"/>
          <w:szCs w:val="27"/>
          <w:lang w:val="fr-CM" w:eastAsia="fr-FR"/>
        </w:rPr>
      </w:pPr>
      <w:r w:rsidRPr="00660F09">
        <w:rPr>
          <w:rFonts w:ascii="Times New Roman" w:eastAsia="Times New Roman" w:hAnsi="Times New Roman" w:cs="Times New Roman"/>
          <w:b/>
          <w:bCs/>
          <w:color w:val="auto"/>
          <w:sz w:val="27"/>
          <w:szCs w:val="27"/>
          <w:lang w:val="fr-CM" w:eastAsia="fr-FR"/>
        </w:rPr>
        <w:t xml:space="preserve"> Le concept d'Orchestration de conteneurs</w:t>
      </w:r>
    </w:p>
    <w:p w:rsidR="00C12DC7" w:rsidRPr="004F1FCA" w:rsidRDefault="00C12DC7" w:rsidP="002F3B99">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Lorsque le nombre de conteneurs grandit, leur gestion manuelle devient impossible. L'orchestration automatise le déploiement, la mise à l'échelle (</w:t>
      </w:r>
      <w:proofErr w:type="spellStart"/>
      <w:r w:rsidRPr="004F1FCA">
        <w:rPr>
          <w:rFonts w:ascii="Times New Roman" w:hAnsi="Times New Roman" w:cs="Times New Roman"/>
          <w:sz w:val="24"/>
          <w:lang w:val="fr-CM"/>
        </w:rPr>
        <w:t>scaling</w:t>
      </w:r>
      <w:proofErr w:type="spellEnd"/>
      <w:r w:rsidRPr="004F1FCA">
        <w:rPr>
          <w:rFonts w:ascii="Times New Roman" w:hAnsi="Times New Roman" w:cs="Times New Roman"/>
          <w:sz w:val="24"/>
          <w:lang w:val="fr-CM"/>
        </w:rPr>
        <w:t>) et la tolérance aux pannes.</w:t>
      </w:r>
    </w:p>
    <w:p w:rsidR="00C12DC7" w:rsidRPr="004F1FCA" w:rsidRDefault="00C12DC7" w:rsidP="002F3B99">
      <w:pPr>
        <w:numPr>
          <w:ilvl w:val="0"/>
          <w:numId w:val="7"/>
        </w:numPr>
        <w:spacing w:line="360" w:lineRule="auto"/>
        <w:jc w:val="both"/>
        <w:rPr>
          <w:rFonts w:ascii="Times New Roman" w:hAnsi="Times New Roman" w:cs="Times New Roman"/>
          <w:sz w:val="24"/>
          <w:lang w:val="fr-CM"/>
        </w:rPr>
      </w:pPr>
      <w:proofErr w:type="spellStart"/>
      <w:r w:rsidRPr="004F1FCA">
        <w:rPr>
          <w:rFonts w:ascii="Times New Roman" w:hAnsi="Times New Roman" w:cs="Times New Roman"/>
          <w:b/>
          <w:bCs/>
          <w:sz w:val="24"/>
          <w:lang w:val="fr-CM"/>
        </w:rPr>
        <w:t>Kubernetes</w:t>
      </w:r>
      <w:proofErr w:type="spellEnd"/>
      <w:r w:rsidRPr="004F1FCA">
        <w:rPr>
          <w:rFonts w:ascii="Times New Roman" w:hAnsi="Times New Roman" w:cs="Times New Roman"/>
          <w:b/>
          <w:bCs/>
          <w:sz w:val="24"/>
          <w:lang w:val="fr-CM"/>
        </w:rPr>
        <w:t xml:space="preserve"> (K8s) :</w:t>
      </w:r>
      <w:r w:rsidRPr="004F1FCA">
        <w:rPr>
          <w:rFonts w:ascii="Times New Roman" w:hAnsi="Times New Roman" w:cs="Times New Roman"/>
          <w:sz w:val="24"/>
          <w:lang w:val="fr-CM"/>
        </w:rPr>
        <w:t xml:space="preserve"> Standard industriel pour l'orchestration distribuée. Il utilise une architecture déclarative basée sur des concepts puissants : les </w:t>
      </w:r>
      <w:proofErr w:type="spellStart"/>
      <w:r w:rsidRPr="004F1FCA">
        <w:rPr>
          <w:rFonts w:ascii="Times New Roman" w:hAnsi="Times New Roman" w:cs="Times New Roman"/>
          <w:i/>
          <w:iCs/>
          <w:sz w:val="24"/>
          <w:lang w:val="fr-CM"/>
        </w:rPr>
        <w:t>Pods</w:t>
      </w:r>
      <w:proofErr w:type="spellEnd"/>
      <w:r w:rsidRPr="004F1FCA">
        <w:rPr>
          <w:rFonts w:ascii="Times New Roman" w:hAnsi="Times New Roman" w:cs="Times New Roman"/>
          <w:sz w:val="24"/>
          <w:lang w:val="fr-CM"/>
        </w:rPr>
        <w:t xml:space="preserve"> (la plus petite unité d'exécution), les </w:t>
      </w:r>
      <w:r w:rsidRPr="004F1FCA">
        <w:rPr>
          <w:rFonts w:ascii="Times New Roman" w:hAnsi="Times New Roman" w:cs="Times New Roman"/>
          <w:i/>
          <w:iCs/>
          <w:sz w:val="24"/>
          <w:lang w:val="fr-CM"/>
        </w:rPr>
        <w:t>Services</w:t>
      </w:r>
      <w:r w:rsidRPr="004F1FCA">
        <w:rPr>
          <w:rFonts w:ascii="Times New Roman" w:hAnsi="Times New Roman" w:cs="Times New Roman"/>
          <w:sz w:val="24"/>
          <w:lang w:val="fr-CM"/>
        </w:rPr>
        <w:t xml:space="preserve"> (pour l'équilibrage de charge et la découverte réseau), et les </w:t>
      </w:r>
      <w:proofErr w:type="spellStart"/>
      <w:r w:rsidRPr="004F1FCA">
        <w:rPr>
          <w:rFonts w:ascii="Times New Roman" w:hAnsi="Times New Roman" w:cs="Times New Roman"/>
          <w:i/>
          <w:iCs/>
          <w:sz w:val="24"/>
          <w:lang w:val="fr-CM"/>
        </w:rPr>
        <w:t>Deployments</w:t>
      </w:r>
      <w:proofErr w:type="spellEnd"/>
      <w:r w:rsidRPr="004F1FCA">
        <w:rPr>
          <w:rFonts w:ascii="Times New Roman" w:hAnsi="Times New Roman" w:cs="Times New Roman"/>
          <w:sz w:val="24"/>
          <w:lang w:val="fr-CM"/>
        </w:rPr>
        <w:t xml:space="preserve"> (pour la mise à l'échelle et les mises à jour transparentes). K8s gère nativement l'auto-</w:t>
      </w:r>
      <w:proofErr w:type="spellStart"/>
      <w:r w:rsidRPr="004F1FCA">
        <w:rPr>
          <w:rFonts w:ascii="Times New Roman" w:hAnsi="Times New Roman" w:cs="Times New Roman"/>
          <w:sz w:val="24"/>
          <w:lang w:val="fr-CM"/>
        </w:rPr>
        <w:t>scaling</w:t>
      </w:r>
      <w:proofErr w:type="spellEnd"/>
      <w:r w:rsidRPr="004F1FCA">
        <w:rPr>
          <w:rFonts w:ascii="Times New Roman" w:hAnsi="Times New Roman" w:cs="Times New Roman"/>
          <w:sz w:val="24"/>
          <w:lang w:val="fr-CM"/>
        </w:rPr>
        <w:t xml:space="preserve"> horizontal basé sur la télémétrie. </w:t>
      </w:r>
    </w:p>
    <w:p w:rsidR="00C12DC7" w:rsidRPr="004F1FCA" w:rsidRDefault="00C12DC7" w:rsidP="002F3B99">
      <w:pPr>
        <w:numPr>
          <w:ilvl w:val="0"/>
          <w:numId w:val="7"/>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 xml:space="preserve">Docker </w:t>
      </w:r>
      <w:proofErr w:type="spellStart"/>
      <w:r w:rsidRPr="004F1FCA">
        <w:rPr>
          <w:rFonts w:ascii="Times New Roman" w:hAnsi="Times New Roman" w:cs="Times New Roman"/>
          <w:b/>
          <w:bCs/>
          <w:sz w:val="24"/>
          <w:lang w:val="fr-CM"/>
        </w:rPr>
        <w:t>Swarm</w:t>
      </w:r>
      <w:proofErr w:type="spellEnd"/>
      <w:r w:rsidRPr="004F1FCA">
        <w:rPr>
          <w:rFonts w:ascii="Times New Roman" w:hAnsi="Times New Roman" w:cs="Times New Roman"/>
          <w:b/>
          <w:bCs/>
          <w:sz w:val="24"/>
          <w:lang w:val="fr-CM"/>
        </w:rPr>
        <w:t xml:space="preserve"> :</w:t>
      </w:r>
      <w:r w:rsidRPr="004F1FCA">
        <w:rPr>
          <w:rFonts w:ascii="Times New Roman" w:hAnsi="Times New Roman" w:cs="Times New Roman"/>
          <w:sz w:val="24"/>
          <w:lang w:val="fr-CM"/>
        </w:rPr>
        <w:t xml:space="preserve"> Solution d'orchestration native intégrée à Docker. Moins complexe que </w:t>
      </w:r>
      <w:proofErr w:type="spellStart"/>
      <w:r w:rsidRPr="004F1FCA">
        <w:rPr>
          <w:rFonts w:ascii="Times New Roman" w:hAnsi="Times New Roman" w:cs="Times New Roman"/>
          <w:sz w:val="24"/>
          <w:lang w:val="fr-CM"/>
        </w:rPr>
        <w:t>Kubernetes</w:t>
      </w:r>
      <w:proofErr w:type="spellEnd"/>
      <w:r w:rsidRPr="004F1FCA">
        <w:rPr>
          <w:rFonts w:ascii="Times New Roman" w:hAnsi="Times New Roman" w:cs="Times New Roman"/>
          <w:sz w:val="24"/>
          <w:lang w:val="fr-CM"/>
        </w:rPr>
        <w:t>, elle permet de regrouper plusieurs hôtes Docker en un cluster virtuel (</w:t>
      </w:r>
      <w:proofErr w:type="spellStart"/>
      <w:r w:rsidRPr="004F1FCA">
        <w:rPr>
          <w:rFonts w:ascii="Times New Roman" w:hAnsi="Times New Roman" w:cs="Times New Roman"/>
          <w:sz w:val="24"/>
          <w:lang w:val="fr-CM"/>
        </w:rPr>
        <w:t>Swarm</w:t>
      </w:r>
      <w:proofErr w:type="spellEnd"/>
      <w:r w:rsidRPr="004F1FCA">
        <w:rPr>
          <w:rFonts w:ascii="Times New Roman" w:hAnsi="Times New Roman" w:cs="Times New Roman"/>
          <w:sz w:val="24"/>
          <w:lang w:val="fr-CM"/>
        </w:rPr>
        <w:t>) via des fichiers YAML simples, idéale pour les structures recherchant une mise en œuvre rapide sans surcharge administrative complexe.</w:t>
      </w:r>
    </w:p>
    <w:p w:rsidR="00C12DC7" w:rsidRPr="007A471C" w:rsidRDefault="00C12DC7" w:rsidP="007A471C">
      <w:pPr>
        <w:pStyle w:val="Titre2"/>
        <w:numPr>
          <w:ilvl w:val="1"/>
          <w:numId w:val="32"/>
        </w:numPr>
        <w:spacing w:before="200" w:line="360" w:lineRule="auto"/>
        <w:jc w:val="center"/>
        <w:rPr>
          <w:rFonts w:ascii="Times New Roman" w:hAnsi="Times New Roman" w:cs="Times New Roman"/>
          <w:b/>
          <w:color w:val="auto"/>
          <w:sz w:val="36"/>
          <w:szCs w:val="36"/>
        </w:rPr>
      </w:pPr>
      <w:r w:rsidRPr="007A471C">
        <w:rPr>
          <w:rFonts w:ascii="Times New Roman" w:hAnsi="Times New Roman" w:cs="Times New Roman"/>
          <w:b/>
          <w:color w:val="auto"/>
          <w:sz w:val="36"/>
          <w:szCs w:val="36"/>
        </w:rPr>
        <w:t>REVUE DE LA LITTERATURE EMPIRIQUE : OUTILS DE MIGRATION ET D'ADMINISTRATION</w:t>
      </w:r>
    </w:p>
    <w:p w:rsidR="00C12DC7" w:rsidRPr="004F1FCA" w:rsidRDefault="00C12DC7" w:rsidP="002F3B99">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 xml:space="preserve">Cette section analyse les solutions logicielles existantes sur le marché pour la transformation et la gestion post-migration des environnements, afin de situer la valeur ajoutée de notre outil. </w:t>
      </w:r>
    </w:p>
    <w:p w:rsidR="00C12DC7" w:rsidRPr="007A471C" w:rsidRDefault="00C12DC7" w:rsidP="007A471C">
      <w:pPr>
        <w:pStyle w:val="Titre3"/>
        <w:keepNext w:val="0"/>
        <w:keepLines w:val="0"/>
        <w:numPr>
          <w:ilvl w:val="2"/>
          <w:numId w:val="32"/>
        </w:numPr>
        <w:spacing w:before="100" w:beforeAutospacing="1" w:after="100" w:afterAutospacing="1" w:line="360" w:lineRule="auto"/>
        <w:rPr>
          <w:rFonts w:ascii="Times New Roman" w:eastAsia="Times New Roman" w:hAnsi="Times New Roman" w:cs="Times New Roman"/>
          <w:b/>
          <w:bCs/>
          <w:color w:val="auto"/>
          <w:sz w:val="27"/>
          <w:szCs w:val="27"/>
          <w:lang w:val="fr-CM" w:eastAsia="fr-FR"/>
        </w:rPr>
      </w:pPr>
      <w:r w:rsidRPr="007A471C">
        <w:rPr>
          <w:rFonts w:ascii="Times New Roman" w:eastAsia="Times New Roman" w:hAnsi="Times New Roman" w:cs="Times New Roman"/>
          <w:b/>
          <w:bCs/>
          <w:color w:val="auto"/>
          <w:sz w:val="27"/>
          <w:szCs w:val="27"/>
          <w:lang w:val="fr-CM" w:eastAsia="fr-FR"/>
        </w:rPr>
        <w:t xml:space="preserve">Analyse comparative des outils d'aide à la </w:t>
      </w:r>
      <w:r w:rsidR="00A16D36" w:rsidRPr="007A471C">
        <w:rPr>
          <w:rFonts w:ascii="Times New Roman" w:eastAsia="Times New Roman" w:hAnsi="Times New Roman" w:cs="Times New Roman"/>
          <w:b/>
          <w:bCs/>
          <w:color w:val="auto"/>
          <w:sz w:val="27"/>
          <w:szCs w:val="27"/>
          <w:lang w:val="fr-CM" w:eastAsia="fr-FR"/>
        </w:rPr>
        <w:t>migration</w:t>
      </w:r>
    </w:p>
    <w:p w:rsidR="00D35922" w:rsidRPr="00A16D36" w:rsidRDefault="00D35922" w:rsidP="00D35922">
      <w:pPr>
        <w:pStyle w:val="Paragraphedeliste"/>
        <w:numPr>
          <w:ilvl w:val="0"/>
          <w:numId w:val="8"/>
        </w:numPr>
        <w:shd w:val="clear" w:color="auto" w:fill="FFFFFF"/>
        <w:spacing w:before="100" w:beforeAutospacing="1" w:after="0" w:line="360" w:lineRule="auto"/>
        <w:jc w:val="both"/>
        <w:rPr>
          <w:rFonts w:ascii="Times New Roman" w:eastAsia="Times New Roman" w:hAnsi="Times New Roman" w:cs="Times New Roman"/>
          <w:sz w:val="24"/>
          <w:szCs w:val="24"/>
          <w:lang w:val="fr-CM"/>
        </w:rPr>
      </w:pPr>
      <w:proofErr w:type="spellStart"/>
      <w:r w:rsidRPr="00A16D36">
        <w:rPr>
          <w:rFonts w:ascii="Times New Roman" w:eastAsia="Times New Roman" w:hAnsi="Times New Roman" w:cs="Times New Roman"/>
          <w:b/>
          <w:bCs/>
          <w:sz w:val="24"/>
          <w:szCs w:val="24"/>
          <w:lang w:val="fr-CM"/>
        </w:rPr>
        <w:t>Kompose</w:t>
      </w:r>
      <w:proofErr w:type="spellEnd"/>
      <w:r w:rsidRPr="00A16D36">
        <w:rPr>
          <w:rFonts w:ascii="Times New Roman" w:eastAsia="Times New Roman" w:hAnsi="Times New Roman" w:cs="Times New Roman"/>
          <w:sz w:val="24"/>
          <w:szCs w:val="24"/>
          <w:lang w:val="fr-CM"/>
        </w:rPr>
        <w:t> : outil qui transforme les fichiers </w:t>
      </w:r>
      <w:r w:rsidRPr="00A866F7">
        <w:rPr>
          <w:rFonts w:ascii="Times New Roman" w:eastAsia="Times New Roman" w:hAnsi="Times New Roman" w:cs="Times New Roman"/>
          <w:sz w:val="24"/>
          <w:szCs w:val="24"/>
          <w:lang w:val="fr-CM"/>
        </w:rPr>
        <w:t>docker-</w:t>
      </w:r>
      <w:proofErr w:type="spellStart"/>
      <w:r w:rsidRPr="00A866F7">
        <w:rPr>
          <w:rFonts w:ascii="Times New Roman" w:eastAsia="Times New Roman" w:hAnsi="Times New Roman" w:cs="Times New Roman"/>
          <w:sz w:val="24"/>
          <w:szCs w:val="24"/>
          <w:lang w:val="fr-CM"/>
        </w:rPr>
        <w:t>compose.yml</w:t>
      </w:r>
      <w:proofErr w:type="spellEnd"/>
      <w:r w:rsidRPr="00A16D36">
        <w:rPr>
          <w:rFonts w:ascii="Times New Roman" w:eastAsia="Times New Roman" w:hAnsi="Times New Roman" w:cs="Times New Roman"/>
          <w:sz w:val="24"/>
          <w:szCs w:val="24"/>
          <w:lang w:val="fr-CM"/>
        </w:rPr>
        <w:t xml:space="preserve"> en </w:t>
      </w:r>
      <w:proofErr w:type="spellStart"/>
      <w:r w:rsidRPr="00A16D36">
        <w:rPr>
          <w:rFonts w:ascii="Times New Roman" w:eastAsia="Times New Roman" w:hAnsi="Times New Roman" w:cs="Times New Roman"/>
          <w:sz w:val="24"/>
          <w:szCs w:val="24"/>
          <w:lang w:val="fr-CM"/>
        </w:rPr>
        <w:t>manifests</w:t>
      </w:r>
      <w:proofErr w:type="spellEnd"/>
      <w:r w:rsidRPr="00A16D36">
        <w:rPr>
          <w:rFonts w:ascii="Times New Roman" w:eastAsia="Times New Roman" w:hAnsi="Times New Roman" w:cs="Times New Roman"/>
          <w:sz w:val="24"/>
          <w:szCs w:val="24"/>
          <w:lang w:val="fr-CM"/>
        </w:rPr>
        <w:t xml:space="preserve"> </w:t>
      </w:r>
      <w:proofErr w:type="spellStart"/>
      <w:r w:rsidRPr="00A16D36">
        <w:rPr>
          <w:rFonts w:ascii="Times New Roman" w:eastAsia="Times New Roman" w:hAnsi="Times New Roman" w:cs="Times New Roman"/>
          <w:sz w:val="24"/>
          <w:szCs w:val="24"/>
          <w:lang w:val="fr-CM"/>
        </w:rPr>
        <w:t>Kubernetes</w:t>
      </w:r>
      <w:proofErr w:type="spellEnd"/>
      <w:r w:rsidRPr="00A16D36">
        <w:rPr>
          <w:rFonts w:ascii="Times New Roman" w:eastAsia="Times New Roman" w:hAnsi="Times New Roman" w:cs="Times New Roman"/>
          <w:sz w:val="24"/>
          <w:szCs w:val="24"/>
          <w:lang w:val="fr-CM"/>
        </w:rPr>
        <w:t xml:space="preserve"> (</w:t>
      </w:r>
      <w:proofErr w:type="spellStart"/>
      <w:r w:rsidRPr="00A16D36">
        <w:rPr>
          <w:rFonts w:ascii="Times New Roman" w:eastAsia="Times New Roman" w:hAnsi="Times New Roman" w:cs="Times New Roman"/>
          <w:sz w:val="24"/>
          <w:szCs w:val="24"/>
          <w:lang w:val="fr-CM"/>
        </w:rPr>
        <w:t>Deployments</w:t>
      </w:r>
      <w:proofErr w:type="spellEnd"/>
      <w:r w:rsidRPr="00A16D36">
        <w:rPr>
          <w:rFonts w:ascii="Times New Roman" w:eastAsia="Times New Roman" w:hAnsi="Times New Roman" w:cs="Times New Roman"/>
          <w:sz w:val="24"/>
          <w:szCs w:val="24"/>
          <w:lang w:val="fr-CM"/>
        </w:rPr>
        <w:t xml:space="preserve">, Services, </w:t>
      </w:r>
      <w:proofErr w:type="spellStart"/>
      <w:r w:rsidRPr="00A16D36">
        <w:rPr>
          <w:rFonts w:ascii="Times New Roman" w:eastAsia="Times New Roman" w:hAnsi="Times New Roman" w:cs="Times New Roman"/>
          <w:sz w:val="24"/>
          <w:szCs w:val="24"/>
          <w:lang w:val="fr-CM"/>
        </w:rPr>
        <w:t>Ingress</w:t>
      </w:r>
      <w:proofErr w:type="spellEnd"/>
      <w:r w:rsidRPr="00A16D36">
        <w:rPr>
          <w:rFonts w:ascii="Times New Roman" w:eastAsia="Times New Roman" w:hAnsi="Times New Roman" w:cs="Times New Roman"/>
          <w:sz w:val="24"/>
          <w:szCs w:val="24"/>
          <w:lang w:val="fr-CM"/>
        </w:rPr>
        <w:t>). Il simplifie le passage d’un développement local (Docker Compose) à une production orchestrée (</w:t>
      </w:r>
      <w:proofErr w:type="spellStart"/>
      <w:r w:rsidRPr="00A16D36">
        <w:rPr>
          <w:rFonts w:ascii="Times New Roman" w:eastAsia="Times New Roman" w:hAnsi="Times New Roman" w:cs="Times New Roman"/>
          <w:sz w:val="24"/>
          <w:szCs w:val="24"/>
          <w:lang w:val="fr-CM"/>
        </w:rPr>
        <w:t>Kubernetes</w:t>
      </w:r>
      <w:proofErr w:type="spellEnd"/>
      <w:r w:rsidRPr="00A16D36">
        <w:rPr>
          <w:rFonts w:ascii="Times New Roman" w:eastAsia="Times New Roman" w:hAnsi="Times New Roman" w:cs="Times New Roman"/>
          <w:sz w:val="24"/>
          <w:szCs w:val="24"/>
          <w:lang w:val="fr-CM"/>
        </w:rPr>
        <w:t>). Néanmoins, il ne gère pas l’extraction des dépendances applicatives ni la génération initiale des </w:t>
      </w:r>
      <w:proofErr w:type="spellStart"/>
      <w:r w:rsidRPr="00A16D36">
        <w:rPr>
          <w:rFonts w:ascii="Times New Roman" w:eastAsia="Times New Roman" w:hAnsi="Times New Roman" w:cs="Times New Roman"/>
          <w:i/>
          <w:iCs/>
          <w:sz w:val="24"/>
          <w:szCs w:val="24"/>
          <w:lang w:val="fr-CM"/>
        </w:rPr>
        <w:t>Dockerfiles</w:t>
      </w:r>
      <w:proofErr w:type="spellEnd"/>
      <w:r w:rsidRPr="00A16D36">
        <w:rPr>
          <w:rFonts w:ascii="Times New Roman" w:eastAsia="Times New Roman" w:hAnsi="Times New Roman" w:cs="Times New Roman"/>
          <w:sz w:val="24"/>
          <w:szCs w:val="24"/>
          <w:lang w:val="fr-CM"/>
        </w:rPr>
        <w:t>.</w:t>
      </w:r>
    </w:p>
    <w:p w:rsidR="00D35922" w:rsidRPr="00A16D36" w:rsidRDefault="00D35922" w:rsidP="00D35922">
      <w:pPr>
        <w:pStyle w:val="Paragraphedeliste"/>
        <w:shd w:val="clear" w:color="auto" w:fill="FFFFFF"/>
        <w:spacing w:before="100" w:beforeAutospacing="1" w:after="0" w:line="360" w:lineRule="auto"/>
        <w:jc w:val="both"/>
        <w:rPr>
          <w:rFonts w:ascii="Times New Roman" w:eastAsia="Times New Roman" w:hAnsi="Times New Roman" w:cs="Times New Roman"/>
          <w:sz w:val="24"/>
          <w:szCs w:val="24"/>
          <w:lang w:val="fr-CM"/>
        </w:rPr>
      </w:pPr>
    </w:p>
    <w:p w:rsidR="00F91F77" w:rsidRPr="00F776DE" w:rsidRDefault="00D35922" w:rsidP="00F776DE">
      <w:pPr>
        <w:pStyle w:val="Paragraphedeliste"/>
        <w:numPr>
          <w:ilvl w:val="0"/>
          <w:numId w:val="8"/>
        </w:numPr>
        <w:shd w:val="clear" w:color="auto" w:fill="FFFFFF"/>
        <w:spacing w:before="100" w:beforeAutospacing="1" w:after="0" w:line="360" w:lineRule="auto"/>
        <w:jc w:val="both"/>
        <w:rPr>
          <w:rFonts w:ascii="Times New Roman" w:eastAsia="Times New Roman" w:hAnsi="Times New Roman" w:cs="Times New Roman"/>
          <w:sz w:val="24"/>
          <w:szCs w:val="24"/>
          <w:lang w:val="fr-CM"/>
        </w:rPr>
      </w:pPr>
      <w:r w:rsidRPr="00A16D36">
        <w:rPr>
          <w:rFonts w:ascii="Times New Roman" w:eastAsia="Times New Roman" w:hAnsi="Times New Roman" w:cs="Times New Roman"/>
          <w:b/>
          <w:bCs/>
          <w:sz w:val="24"/>
          <w:szCs w:val="24"/>
          <w:lang w:val="fr-CM"/>
        </w:rPr>
        <w:t>Move2Kube</w:t>
      </w:r>
      <w:r w:rsidRPr="00A16D36">
        <w:rPr>
          <w:rFonts w:ascii="Times New Roman" w:eastAsia="Times New Roman" w:hAnsi="Times New Roman" w:cs="Times New Roman"/>
          <w:sz w:val="24"/>
          <w:szCs w:val="24"/>
          <w:lang w:val="fr-CM"/>
        </w:rPr>
        <w:t xml:space="preserve"> : </w:t>
      </w:r>
      <w:r w:rsidR="00D02F22" w:rsidRPr="00A16D36">
        <w:rPr>
          <w:rFonts w:ascii="Times New Roman" w:eastAsia="Times New Roman" w:hAnsi="Times New Roman" w:cs="Times New Roman"/>
          <w:sz w:val="24"/>
          <w:szCs w:val="24"/>
          <w:lang w:val="fr-CM"/>
        </w:rPr>
        <w:t>outil</w:t>
      </w:r>
      <w:r w:rsidRPr="00A16D36">
        <w:rPr>
          <w:rFonts w:ascii="Times New Roman" w:eastAsia="Times New Roman" w:hAnsi="Times New Roman" w:cs="Times New Roman"/>
          <w:sz w:val="24"/>
          <w:szCs w:val="24"/>
          <w:lang w:val="fr-CM"/>
        </w:rPr>
        <w:t xml:space="preserve"> open</w:t>
      </w:r>
      <w:r w:rsidRPr="00A16D36">
        <w:rPr>
          <w:rFonts w:ascii="Times New Roman" w:eastAsia="Times New Roman" w:hAnsi="Times New Roman" w:cs="Times New Roman"/>
          <w:sz w:val="24"/>
          <w:szCs w:val="24"/>
          <w:lang w:val="fr-CM"/>
        </w:rPr>
        <w:noBreakHyphen/>
        <w:t xml:space="preserve">source visant à automatiser la migration d’applications vers </w:t>
      </w:r>
      <w:proofErr w:type="spellStart"/>
      <w:r w:rsidRPr="00A16D36">
        <w:rPr>
          <w:rFonts w:ascii="Times New Roman" w:eastAsia="Times New Roman" w:hAnsi="Times New Roman" w:cs="Times New Roman"/>
          <w:sz w:val="24"/>
          <w:szCs w:val="24"/>
          <w:lang w:val="fr-CM"/>
        </w:rPr>
        <w:t>Kubernetes</w:t>
      </w:r>
      <w:proofErr w:type="spellEnd"/>
      <w:r w:rsidRPr="00A16D36">
        <w:rPr>
          <w:rFonts w:ascii="Times New Roman" w:eastAsia="Times New Roman" w:hAnsi="Times New Roman" w:cs="Times New Roman"/>
          <w:sz w:val="24"/>
          <w:szCs w:val="24"/>
          <w:lang w:val="fr-CM"/>
        </w:rPr>
        <w:t>. Il analyse le code source, les scripts de déploiement (</w:t>
      </w:r>
      <w:proofErr w:type="spellStart"/>
      <w:r w:rsidRPr="00A16D36">
        <w:rPr>
          <w:rFonts w:ascii="Times New Roman" w:eastAsia="Times New Roman" w:hAnsi="Times New Roman" w:cs="Times New Roman"/>
          <w:sz w:val="24"/>
          <w:szCs w:val="24"/>
          <w:lang w:val="fr-CM"/>
        </w:rPr>
        <w:t>Ansible</w:t>
      </w:r>
      <w:proofErr w:type="spellEnd"/>
      <w:r w:rsidRPr="00A16D36">
        <w:rPr>
          <w:rFonts w:ascii="Times New Roman" w:eastAsia="Times New Roman" w:hAnsi="Times New Roman" w:cs="Times New Roman"/>
          <w:sz w:val="24"/>
          <w:szCs w:val="24"/>
          <w:lang w:val="fr-CM"/>
        </w:rPr>
        <w:t xml:space="preserve">) et les configurations existantes pour générer des </w:t>
      </w:r>
      <w:proofErr w:type="spellStart"/>
      <w:r w:rsidRPr="00A16D36">
        <w:rPr>
          <w:rFonts w:ascii="Times New Roman" w:eastAsia="Times New Roman" w:hAnsi="Times New Roman" w:cs="Times New Roman"/>
          <w:sz w:val="24"/>
          <w:szCs w:val="24"/>
          <w:lang w:val="fr-CM"/>
        </w:rPr>
        <w:t>manifests</w:t>
      </w:r>
      <w:proofErr w:type="spellEnd"/>
      <w:r w:rsidRPr="00A16D36">
        <w:rPr>
          <w:rFonts w:ascii="Times New Roman" w:eastAsia="Times New Roman" w:hAnsi="Times New Roman" w:cs="Times New Roman"/>
          <w:sz w:val="24"/>
          <w:szCs w:val="24"/>
          <w:lang w:val="fr-CM"/>
        </w:rPr>
        <w:t xml:space="preserve"> adaptés. Il prend en charge plusieurs langages (Java, Node.js, Python) et intègre des transformateurs spécifiques pour les bases de données et les middlewares.</w:t>
      </w:r>
    </w:p>
    <w:p w:rsidR="00F91F77" w:rsidRPr="00A866F7" w:rsidRDefault="00F91F77" w:rsidP="00F91F77">
      <w:pPr>
        <w:pStyle w:val="Paragraphedeliste"/>
        <w:numPr>
          <w:ilvl w:val="0"/>
          <w:numId w:val="8"/>
        </w:numPr>
        <w:shd w:val="clear" w:color="auto" w:fill="FFFFFF"/>
        <w:spacing w:before="100" w:beforeAutospacing="1" w:after="0" w:line="360" w:lineRule="auto"/>
        <w:jc w:val="both"/>
        <w:rPr>
          <w:rFonts w:ascii="Times New Roman" w:eastAsia="Times New Roman" w:hAnsi="Times New Roman" w:cs="Times New Roman"/>
          <w:sz w:val="24"/>
          <w:szCs w:val="24"/>
          <w:lang w:val="fr-CM"/>
        </w:rPr>
      </w:pPr>
      <w:proofErr w:type="spellStart"/>
      <w:r w:rsidRPr="00A866F7">
        <w:rPr>
          <w:rFonts w:ascii="Times New Roman" w:eastAsia="Times New Roman" w:hAnsi="Times New Roman" w:cs="Times New Roman"/>
          <w:b/>
          <w:bCs/>
          <w:sz w:val="24"/>
          <w:szCs w:val="24"/>
          <w:lang w:val="fr-CM"/>
        </w:rPr>
        <w:t>Migrate</w:t>
      </w:r>
      <w:proofErr w:type="spellEnd"/>
      <w:r w:rsidRPr="00A866F7">
        <w:rPr>
          <w:rFonts w:ascii="Times New Roman" w:eastAsia="Times New Roman" w:hAnsi="Times New Roman" w:cs="Times New Roman"/>
          <w:b/>
          <w:bCs/>
          <w:sz w:val="24"/>
          <w:szCs w:val="24"/>
          <w:lang w:val="fr-CM"/>
        </w:rPr>
        <w:t xml:space="preserve"> to Containers (MTC)</w:t>
      </w:r>
      <w:r w:rsidRPr="00A866F7">
        <w:rPr>
          <w:rFonts w:ascii="Times New Roman" w:eastAsia="Times New Roman" w:hAnsi="Times New Roman" w:cs="Times New Roman"/>
          <w:sz w:val="24"/>
          <w:szCs w:val="24"/>
          <w:lang w:val="fr-CM"/>
        </w:rPr>
        <w:t xml:space="preserve"> : solution commerciale proposant une analyse approfondie des applications </w:t>
      </w:r>
      <w:proofErr w:type="spellStart"/>
      <w:r w:rsidRPr="00A866F7">
        <w:rPr>
          <w:rFonts w:ascii="Times New Roman" w:eastAsia="Times New Roman" w:hAnsi="Times New Roman" w:cs="Times New Roman"/>
          <w:sz w:val="24"/>
          <w:szCs w:val="24"/>
          <w:lang w:val="fr-CM"/>
        </w:rPr>
        <w:t>legacy</w:t>
      </w:r>
      <w:proofErr w:type="spellEnd"/>
      <w:r w:rsidRPr="00A866F7">
        <w:rPr>
          <w:rFonts w:ascii="Times New Roman" w:eastAsia="Times New Roman" w:hAnsi="Times New Roman" w:cs="Times New Roman"/>
          <w:sz w:val="24"/>
          <w:szCs w:val="24"/>
          <w:lang w:val="fr-CM"/>
        </w:rPr>
        <w:t xml:space="preserve"> (monolithes Java EE,ASP.NET) et une génération de plans de migration pas à pas. Elle inclut des mécanismes de test A/B pour valider l’équivalence fonctionnelle.</w:t>
      </w:r>
    </w:p>
    <w:p w:rsidR="00C12DC7" w:rsidRPr="004F1FCA" w:rsidRDefault="00C12DC7" w:rsidP="002F3B99">
      <w:pPr>
        <w:numPr>
          <w:ilvl w:val="0"/>
          <w:numId w:val="8"/>
        </w:num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Contrairement à ces outils souvent complexes ou liés à des fournisseurs Cloud spécifiques, notre solution</w:t>
      </w:r>
      <w:r w:rsidR="00D34B6D">
        <w:rPr>
          <w:rFonts w:ascii="Times New Roman" w:hAnsi="Times New Roman" w:cs="Times New Roman"/>
          <w:sz w:val="24"/>
          <w:lang w:val="fr-CM"/>
        </w:rPr>
        <w:t xml:space="preserve"> (</w:t>
      </w:r>
      <w:r w:rsidR="00D34B6D" w:rsidRPr="00DC25D7">
        <w:rPr>
          <w:rFonts w:ascii="Times New Roman" w:hAnsi="Times New Roman" w:cs="Times New Roman"/>
          <w:b/>
          <w:sz w:val="24"/>
          <w:lang w:val="fr-CM"/>
        </w:rPr>
        <w:t>Deploy2Container</w:t>
      </w:r>
      <w:r w:rsidR="00D34B6D">
        <w:rPr>
          <w:rFonts w:ascii="Times New Roman" w:hAnsi="Times New Roman" w:cs="Times New Roman"/>
          <w:sz w:val="24"/>
          <w:lang w:val="fr-CM"/>
        </w:rPr>
        <w:t>)</w:t>
      </w:r>
      <w:r w:rsidRPr="004F1FCA">
        <w:rPr>
          <w:rFonts w:ascii="Times New Roman" w:hAnsi="Times New Roman" w:cs="Times New Roman"/>
          <w:sz w:val="24"/>
          <w:lang w:val="fr-CM"/>
        </w:rPr>
        <w:t xml:space="preserve"> se focalise sur l'extraction hybride des </w:t>
      </w:r>
      <w:proofErr w:type="spellStart"/>
      <w:r w:rsidRPr="004F1FCA">
        <w:rPr>
          <w:rFonts w:ascii="Times New Roman" w:hAnsi="Times New Roman" w:cs="Times New Roman"/>
          <w:sz w:val="24"/>
          <w:lang w:val="fr-CM"/>
        </w:rPr>
        <w:t>stacks</w:t>
      </w:r>
      <w:proofErr w:type="spellEnd"/>
      <w:r w:rsidRPr="004F1FCA">
        <w:rPr>
          <w:rFonts w:ascii="Times New Roman" w:hAnsi="Times New Roman" w:cs="Times New Roman"/>
          <w:sz w:val="24"/>
          <w:lang w:val="fr-CM"/>
        </w:rPr>
        <w:t xml:space="preserve"> patrimoniales (comme l'écosystème PHP) pour générer des configurations locales optimisées et souveraines</w:t>
      </w:r>
      <w:r w:rsidR="00975FED">
        <w:rPr>
          <w:rFonts w:ascii="Times New Roman" w:hAnsi="Times New Roman" w:cs="Times New Roman"/>
          <w:sz w:val="24"/>
          <w:lang w:val="fr-CM"/>
        </w:rPr>
        <w:t xml:space="preserve"> tout en garantissant une </w:t>
      </w:r>
      <w:r w:rsidR="00DC25D7">
        <w:rPr>
          <w:rFonts w:ascii="Times New Roman" w:hAnsi="Times New Roman" w:cs="Times New Roman"/>
          <w:sz w:val="24"/>
          <w:lang w:val="fr-CM"/>
        </w:rPr>
        <w:t>équivalence</w:t>
      </w:r>
      <w:r w:rsidR="00975FED">
        <w:rPr>
          <w:rFonts w:ascii="Times New Roman" w:hAnsi="Times New Roman" w:cs="Times New Roman"/>
          <w:sz w:val="24"/>
          <w:lang w:val="fr-CM"/>
        </w:rPr>
        <w:t xml:space="preserve"> fonctionnelle</w:t>
      </w:r>
      <w:r w:rsidRPr="004F1FCA">
        <w:rPr>
          <w:rFonts w:ascii="Times New Roman" w:hAnsi="Times New Roman" w:cs="Times New Roman"/>
          <w:sz w:val="24"/>
          <w:lang w:val="fr-CM"/>
        </w:rPr>
        <w:t xml:space="preserve">. </w:t>
      </w:r>
      <w:r w:rsidR="00E015FC">
        <w:rPr>
          <w:rFonts w:ascii="Times New Roman" w:hAnsi="Times New Roman" w:cs="Times New Roman"/>
          <w:sz w:val="24"/>
          <w:lang w:val="fr-CM"/>
        </w:rPr>
        <w:t xml:space="preserve">Notre outil pourra </w:t>
      </w:r>
      <w:r w:rsidR="00EC4D5D">
        <w:rPr>
          <w:rFonts w:ascii="Times New Roman" w:hAnsi="Times New Roman" w:cs="Times New Roman"/>
          <w:sz w:val="24"/>
          <w:lang w:val="fr-CM"/>
        </w:rPr>
        <w:t>également</w:t>
      </w:r>
      <w:r w:rsidR="00E015FC">
        <w:rPr>
          <w:rFonts w:ascii="Times New Roman" w:hAnsi="Times New Roman" w:cs="Times New Roman"/>
          <w:sz w:val="24"/>
          <w:lang w:val="fr-CM"/>
        </w:rPr>
        <w:t xml:space="preserve"> </w:t>
      </w:r>
      <w:r w:rsidR="00EC4D5D">
        <w:rPr>
          <w:rFonts w:ascii="Times New Roman" w:hAnsi="Times New Roman" w:cs="Times New Roman"/>
          <w:sz w:val="24"/>
          <w:lang w:val="fr-CM"/>
        </w:rPr>
        <w:t>superviser</w:t>
      </w:r>
      <w:r w:rsidR="00E015FC">
        <w:rPr>
          <w:rFonts w:ascii="Times New Roman" w:hAnsi="Times New Roman" w:cs="Times New Roman"/>
          <w:sz w:val="24"/>
          <w:lang w:val="fr-CM"/>
        </w:rPr>
        <w:t xml:space="preserve"> automatiquement les applications qui seront migrées</w:t>
      </w:r>
      <w:r w:rsidR="00EC4D5D">
        <w:rPr>
          <w:rFonts w:ascii="Times New Roman" w:hAnsi="Times New Roman" w:cs="Times New Roman"/>
          <w:sz w:val="24"/>
          <w:lang w:val="fr-CM"/>
        </w:rPr>
        <w:t>.</w:t>
      </w:r>
    </w:p>
    <w:p w:rsidR="00C12DC7" w:rsidRPr="007A471C" w:rsidRDefault="00C12DC7" w:rsidP="007A471C">
      <w:pPr>
        <w:pStyle w:val="Titre3"/>
        <w:keepNext w:val="0"/>
        <w:keepLines w:val="0"/>
        <w:numPr>
          <w:ilvl w:val="2"/>
          <w:numId w:val="32"/>
        </w:numPr>
        <w:spacing w:before="100" w:beforeAutospacing="1" w:after="100" w:afterAutospacing="1" w:line="360" w:lineRule="auto"/>
        <w:rPr>
          <w:rFonts w:ascii="Times New Roman" w:eastAsia="Times New Roman" w:hAnsi="Times New Roman" w:cs="Times New Roman"/>
          <w:b/>
          <w:bCs/>
          <w:color w:val="auto"/>
          <w:sz w:val="27"/>
          <w:szCs w:val="27"/>
          <w:lang w:val="fr-CM" w:eastAsia="fr-FR"/>
        </w:rPr>
      </w:pPr>
      <w:r w:rsidRPr="007A471C">
        <w:rPr>
          <w:rFonts w:ascii="Times New Roman" w:eastAsia="Times New Roman" w:hAnsi="Times New Roman" w:cs="Times New Roman"/>
          <w:b/>
          <w:bCs/>
          <w:color w:val="auto"/>
          <w:sz w:val="27"/>
          <w:szCs w:val="27"/>
          <w:lang w:val="fr-CM" w:eastAsia="fr-FR"/>
        </w:rPr>
        <w:t xml:space="preserve">Le concept d'Administration, de Supervision et </w:t>
      </w:r>
      <w:proofErr w:type="spellStart"/>
      <w:r w:rsidRPr="007A471C">
        <w:rPr>
          <w:rFonts w:ascii="Times New Roman" w:eastAsia="Times New Roman" w:hAnsi="Times New Roman" w:cs="Times New Roman"/>
          <w:b/>
          <w:bCs/>
          <w:color w:val="auto"/>
          <w:sz w:val="27"/>
          <w:szCs w:val="27"/>
          <w:lang w:val="fr-CM" w:eastAsia="fr-FR"/>
        </w:rPr>
        <w:t>DevOps</w:t>
      </w:r>
      <w:proofErr w:type="spellEnd"/>
    </w:p>
    <w:p w:rsidR="00C12DC7" w:rsidRPr="004F1FCA" w:rsidRDefault="00C12DC7" w:rsidP="002F3B99">
      <w:pPr>
        <w:spacing w:line="360" w:lineRule="auto"/>
        <w:jc w:val="both"/>
        <w:rPr>
          <w:rFonts w:ascii="Times New Roman" w:hAnsi="Times New Roman" w:cs="Times New Roman"/>
          <w:sz w:val="24"/>
          <w:lang w:val="fr-CM"/>
        </w:rPr>
      </w:pPr>
      <w:r w:rsidRPr="004F1FCA">
        <w:rPr>
          <w:rFonts w:ascii="Times New Roman" w:hAnsi="Times New Roman" w:cs="Times New Roman"/>
          <w:sz w:val="24"/>
          <w:lang w:val="fr-CM"/>
        </w:rPr>
        <w:t xml:space="preserve">L'administration d'une infrastructure moderne ne peut plus se faire de manière artisanale. Elle repose sur trois piliers clés : </w:t>
      </w:r>
    </w:p>
    <w:p w:rsidR="00C12DC7" w:rsidRPr="004F1FCA" w:rsidRDefault="00C12DC7" w:rsidP="002F3B99">
      <w:pPr>
        <w:numPr>
          <w:ilvl w:val="0"/>
          <w:numId w:val="9"/>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La Supervision (Monitoring) et Télémétrie :</w:t>
      </w:r>
      <w:r w:rsidRPr="004F1FCA">
        <w:rPr>
          <w:rFonts w:ascii="Times New Roman" w:hAnsi="Times New Roman" w:cs="Times New Roman"/>
          <w:sz w:val="24"/>
          <w:lang w:val="fr-CM"/>
        </w:rPr>
        <w:t xml:space="preserve"> Mise en œuvre de collecteurs de métriques comme </w:t>
      </w:r>
      <w:proofErr w:type="spellStart"/>
      <w:r w:rsidRPr="004F1FCA">
        <w:rPr>
          <w:rFonts w:ascii="Times New Roman" w:hAnsi="Times New Roman" w:cs="Times New Roman"/>
          <w:b/>
          <w:bCs/>
          <w:sz w:val="24"/>
          <w:lang w:val="fr-CM"/>
        </w:rPr>
        <w:t>Prometheus</w:t>
      </w:r>
      <w:proofErr w:type="spellEnd"/>
      <w:r w:rsidRPr="004F1FCA">
        <w:rPr>
          <w:rFonts w:ascii="Times New Roman" w:hAnsi="Times New Roman" w:cs="Times New Roman"/>
          <w:sz w:val="24"/>
          <w:lang w:val="fr-CM"/>
        </w:rPr>
        <w:t xml:space="preserve"> couplés à des agents comme </w:t>
      </w:r>
      <w:proofErr w:type="spellStart"/>
      <w:r w:rsidRPr="004F1FCA">
        <w:rPr>
          <w:rFonts w:ascii="Times New Roman" w:hAnsi="Times New Roman" w:cs="Times New Roman"/>
          <w:b/>
          <w:bCs/>
          <w:sz w:val="24"/>
          <w:lang w:val="fr-CM"/>
        </w:rPr>
        <w:t>cAdvisor</w:t>
      </w:r>
      <w:proofErr w:type="spellEnd"/>
      <w:r w:rsidRPr="004F1FCA">
        <w:rPr>
          <w:rFonts w:ascii="Times New Roman" w:hAnsi="Times New Roman" w:cs="Times New Roman"/>
          <w:sz w:val="24"/>
          <w:lang w:val="fr-CM"/>
        </w:rPr>
        <w:t xml:space="preserve"> (qui extrait en temps réel la consommation CPU, RAM et réseau de chaque conteneur). Ces données brutes sont ensuite restituées visuellement à travers des tableaux de bord dynamiques sur </w:t>
      </w:r>
      <w:proofErr w:type="spellStart"/>
      <w:r w:rsidRPr="004F1FCA">
        <w:rPr>
          <w:rFonts w:ascii="Times New Roman" w:hAnsi="Times New Roman" w:cs="Times New Roman"/>
          <w:b/>
          <w:bCs/>
          <w:sz w:val="24"/>
          <w:lang w:val="fr-CM"/>
        </w:rPr>
        <w:t>Grafana</w:t>
      </w:r>
      <w:proofErr w:type="spellEnd"/>
      <w:r w:rsidRPr="004F1FCA">
        <w:rPr>
          <w:rFonts w:ascii="Times New Roman" w:hAnsi="Times New Roman" w:cs="Times New Roman"/>
          <w:sz w:val="24"/>
          <w:lang w:val="fr-CM"/>
        </w:rPr>
        <w:t xml:space="preserve">. </w:t>
      </w:r>
    </w:p>
    <w:p w:rsidR="00C12DC7" w:rsidRPr="004F1FCA" w:rsidRDefault="00C12DC7" w:rsidP="002F3B99">
      <w:pPr>
        <w:numPr>
          <w:ilvl w:val="0"/>
          <w:numId w:val="9"/>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La Gestion des ressources et des conteneurs :</w:t>
      </w:r>
      <w:r w:rsidRPr="004F1FCA">
        <w:rPr>
          <w:rFonts w:ascii="Times New Roman" w:hAnsi="Times New Roman" w:cs="Times New Roman"/>
          <w:sz w:val="24"/>
          <w:lang w:val="fr-CM"/>
        </w:rPr>
        <w:t xml:space="preserve"> Utilisation d'interfaces d'administration unifiées comme </w:t>
      </w:r>
      <w:proofErr w:type="spellStart"/>
      <w:r w:rsidRPr="004F1FCA">
        <w:rPr>
          <w:rFonts w:ascii="Times New Roman" w:hAnsi="Times New Roman" w:cs="Times New Roman"/>
          <w:b/>
          <w:bCs/>
          <w:sz w:val="24"/>
          <w:lang w:val="fr-CM"/>
        </w:rPr>
        <w:t>Portainer</w:t>
      </w:r>
      <w:proofErr w:type="spellEnd"/>
      <w:r w:rsidRPr="004F1FCA">
        <w:rPr>
          <w:rFonts w:ascii="Times New Roman" w:hAnsi="Times New Roman" w:cs="Times New Roman"/>
          <w:sz w:val="24"/>
          <w:lang w:val="fr-CM"/>
        </w:rPr>
        <w:t xml:space="preserve">, permettant aux équipes de visualiser graphiquement la topologie du cluster, de gérer les volumes, les réseaux et de consulter les logs centralisés sans expertise </w:t>
      </w:r>
      <w:proofErr w:type="spellStart"/>
      <w:r w:rsidRPr="004F1FCA">
        <w:rPr>
          <w:rFonts w:ascii="Times New Roman" w:hAnsi="Times New Roman" w:cs="Times New Roman"/>
          <w:sz w:val="24"/>
          <w:lang w:val="fr-CM"/>
        </w:rPr>
        <w:t>DevOps</w:t>
      </w:r>
      <w:proofErr w:type="spellEnd"/>
      <w:r w:rsidRPr="004F1FCA">
        <w:rPr>
          <w:rFonts w:ascii="Times New Roman" w:hAnsi="Times New Roman" w:cs="Times New Roman"/>
          <w:sz w:val="24"/>
          <w:lang w:val="fr-CM"/>
        </w:rPr>
        <w:t xml:space="preserve"> poussée. </w:t>
      </w:r>
    </w:p>
    <w:p w:rsidR="00C12DC7" w:rsidRPr="004F1FCA" w:rsidRDefault="00C12DC7" w:rsidP="002F3B99">
      <w:pPr>
        <w:numPr>
          <w:ilvl w:val="0"/>
          <w:numId w:val="9"/>
        </w:numPr>
        <w:spacing w:line="360" w:lineRule="auto"/>
        <w:jc w:val="both"/>
        <w:rPr>
          <w:rFonts w:ascii="Times New Roman" w:hAnsi="Times New Roman" w:cs="Times New Roman"/>
          <w:sz w:val="24"/>
          <w:lang w:val="fr-CM"/>
        </w:rPr>
      </w:pPr>
      <w:r w:rsidRPr="004F1FCA">
        <w:rPr>
          <w:rFonts w:ascii="Times New Roman" w:hAnsi="Times New Roman" w:cs="Times New Roman"/>
          <w:b/>
          <w:bCs/>
          <w:sz w:val="24"/>
          <w:lang w:val="fr-CM"/>
        </w:rPr>
        <w:t>Le Déploiement Continu (CI/CD) :</w:t>
      </w:r>
      <w:r w:rsidRPr="004F1FCA">
        <w:rPr>
          <w:rFonts w:ascii="Times New Roman" w:hAnsi="Times New Roman" w:cs="Times New Roman"/>
          <w:sz w:val="24"/>
          <w:lang w:val="fr-CM"/>
        </w:rPr>
        <w:t xml:space="preserve"> Automatisation des pipelines de livraison logicielle. Dès qu'une modification du code source ou de la configuration d'infrastructure (</w:t>
      </w:r>
      <w:proofErr w:type="spellStart"/>
      <w:r w:rsidRPr="004F1FCA">
        <w:rPr>
          <w:rFonts w:ascii="Times New Roman" w:hAnsi="Times New Roman" w:cs="Times New Roman"/>
          <w:sz w:val="24"/>
          <w:lang w:val="fr-CM"/>
        </w:rPr>
        <w:t>IaC</w:t>
      </w:r>
      <w:proofErr w:type="spellEnd"/>
      <w:r w:rsidRPr="004F1FCA">
        <w:rPr>
          <w:rFonts w:ascii="Times New Roman" w:hAnsi="Times New Roman" w:cs="Times New Roman"/>
          <w:sz w:val="24"/>
          <w:lang w:val="fr-CM"/>
        </w:rPr>
        <w:t xml:space="preserve">) est validée, le pipeline construit automatiquement la nouvelle image Docker, exécute les tests </w:t>
      </w:r>
      <w:r w:rsidRPr="004F1FCA">
        <w:rPr>
          <w:rFonts w:ascii="Times New Roman" w:hAnsi="Times New Roman" w:cs="Times New Roman"/>
          <w:sz w:val="24"/>
          <w:lang w:val="fr-CM"/>
        </w:rPr>
        <w:lastRenderedPageBreak/>
        <w:t xml:space="preserve">d'équivalence fonctionnelle et met à jour l'environnement de production sans interruption de service. </w:t>
      </w:r>
    </w:p>
    <w:p w:rsidR="00E20537" w:rsidRPr="004F1FCA" w:rsidRDefault="00E20537" w:rsidP="002F3B99">
      <w:pPr>
        <w:spacing w:line="360" w:lineRule="auto"/>
        <w:jc w:val="both"/>
        <w:rPr>
          <w:rFonts w:ascii="Times New Roman" w:hAnsi="Times New Roman" w:cs="Times New Roman"/>
          <w:sz w:val="24"/>
          <w:lang w:val="fr-CM"/>
        </w:rPr>
      </w:pPr>
      <w:bookmarkStart w:id="1" w:name="_GoBack"/>
      <w:bookmarkEnd w:id="1"/>
    </w:p>
    <w:sectPr w:rsidR="00E20537" w:rsidRPr="004F1FCA">
      <w:footerReference w:type="default" r:id="rId9"/>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E54" w:rsidRDefault="00735E54" w:rsidP="00147AF3">
      <w:pPr>
        <w:spacing w:after="0" w:line="240" w:lineRule="auto"/>
      </w:pPr>
      <w:r>
        <w:separator/>
      </w:r>
    </w:p>
  </w:endnote>
  <w:endnote w:type="continuationSeparator" w:id="0">
    <w:p w:rsidR="00735E54" w:rsidRDefault="00735E54" w:rsidP="00147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8084169"/>
      <w:docPartObj>
        <w:docPartGallery w:val="Page Numbers (Bottom of Page)"/>
        <w:docPartUnique/>
      </w:docPartObj>
    </w:sdtPr>
    <w:sdtContent>
      <w:p w:rsidR="004146DA" w:rsidRDefault="004146DA">
        <w:pPr>
          <w:pStyle w:val="Pieddepage"/>
          <w:jc w:val="right"/>
        </w:pPr>
        <w:r>
          <w:fldChar w:fldCharType="begin"/>
        </w:r>
        <w:r>
          <w:instrText>PAGE   \* MERGEFORMAT</w:instrText>
        </w:r>
        <w:r>
          <w:fldChar w:fldCharType="separate"/>
        </w:r>
        <w:r w:rsidR="00332338">
          <w:rPr>
            <w:noProof/>
          </w:rPr>
          <w:t>11</w:t>
        </w:r>
        <w:r>
          <w:fldChar w:fldCharType="end"/>
        </w:r>
      </w:p>
    </w:sdtContent>
  </w:sdt>
  <w:p w:rsidR="004146DA" w:rsidRDefault="004146D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E54" w:rsidRDefault="00735E54" w:rsidP="00147AF3">
      <w:pPr>
        <w:spacing w:after="0" w:line="240" w:lineRule="auto"/>
      </w:pPr>
      <w:r>
        <w:separator/>
      </w:r>
    </w:p>
  </w:footnote>
  <w:footnote w:type="continuationSeparator" w:id="0">
    <w:p w:rsidR="00735E54" w:rsidRDefault="00735E54" w:rsidP="00147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5051"/>
    <w:multiLevelType w:val="multilevel"/>
    <w:tmpl w:val="EF0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08DC"/>
    <w:multiLevelType w:val="multilevel"/>
    <w:tmpl w:val="0BB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F1A2F"/>
    <w:multiLevelType w:val="multilevel"/>
    <w:tmpl w:val="FE383CF6"/>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0CD45167"/>
    <w:multiLevelType w:val="multilevel"/>
    <w:tmpl w:val="2BCED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8735A"/>
    <w:multiLevelType w:val="multilevel"/>
    <w:tmpl w:val="4D1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A052A"/>
    <w:multiLevelType w:val="multilevel"/>
    <w:tmpl w:val="C7F22AF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A74144D"/>
    <w:multiLevelType w:val="multilevel"/>
    <w:tmpl w:val="FC6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16753"/>
    <w:multiLevelType w:val="multilevel"/>
    <w:tmpl w:val="453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42F91"/>
    <w:multiLevelType w:val="multilevel"/>
    <w:tmpl w:val="C7F22AF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5D04FBE"/>
    <w:multiLevelType w:val="multilevel"/>
    <w:tmpl w:val="FA2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11B2C"/>
    <w:multiLevelType w:val="multilevel"/>
    <w:tmpl w:val="60A4F9B2"/>
    <w:lvl w:ilvl="0">
      <w:start w:val="2"/>
      <w:numFmt w:val="decimal"/>
      <w:lvlText w:val="%1"/>
      <w:lvlJc w:val="left"/>
      <w:pPr>
        <w:ind w:left="660" w:hanging="660"/>
      </w:pPr>
      <w:rPr>
        <w:rFonts w:eastAsiaTheme="minorHAnsi" w:hint="default"/>
        <w:b/>
        <w:color w:val="auto"/>
      </w:rPr>
    </w:lvl>
    <w:lvl w:ilvl="1">
      <w:start w:val="1"/>
      <w:numFmt w:val="decimal"/>
      <w:lvlText w:val="%1.%2"/>
      <w:lvlJc w:val="left"/>
      <w:pPr>
        <w:ind w:left="947" w:hanging="660"/>
      </w:pPr>
      <w:rPr>
        <w:rFonts w:eastAsiaTheme="minorHAnsi" w:hint="default"/>
        <w:b/>
        <w:color w:val="auto"/>
      </w:rPr>
    </w:lvl>
    <w:lvl w:ilvl="2">
      <w:start w:val="2"/>
      <w:numFmt w:val="decimal"/>
      <w:lvlText w:val="%1.%2.%3"/>
      <w:lvlJc w:val="left"/>
      <w:pPr>
        <w:ind w:left="1294" w:hanging="720"/>
      </w:pPr>
      <w:rPr>
        <w:rFonts w:eastAsiaTheme="minorHAnsi" w:hint="default"/>
        <w:b/>
        <w:color w:val="auto"/>
      </w:rPr>
    </w:lvl>
    <w:lvl w:ilvl="3">
      <w:start w:val="1"/>
      <w:numFmt w:val="decimal"/>
      <w:lvlText w:val="%1.%2.%3.%4"/>
      <w:lvlJc w:val="left"/>
      <w:pPr>
        <w:ind w:left="1572" w:hanging="720"/>
      </w:pPr>
      <w:rPr>
        <w:rFonts w:eastAsiaTheme="minorHAnsi" w:hint="default"/>
        <w:b/>
        <w:color w:val="auto"/>
      </w:rPr>
    </w:lvl>
    <w:lvl w:ilvl="4">
      <w:start w:val="1"/>
      <w:numFmt w:val="decimal"/>
      <w:lvlText w:val="%1.%2.%3.%4.%5"/>
      <w:lvlJc w:val="left"/>
      <w:pPr>
        <w:ind w:left="2228" w:hanging="1080"/>
      </w:pPr>
      <w:rPr>
        <w:rFonts w:eastAsiaTheme="minorHAnsi" w:hint="default"/>
        <w:b/>
        <w:color w:val="auto"/>
      </w:rPr>
    </w:lvl>
    <w:lvl w:ilvl="5">
      <w:start w:val="1"/>
      <w:numFmt w:val="decimal"/>
      <w:lvlText w:val="%1.%2.%3.%4.%5.%6"/>
      <w:lvlJc w:val="left"/>
      <w:pPr>
        <w:ind w:left="2515" w:hanging="1080"/>
      </w:pPr>
      <w:rPr>
        <w:rFonts w:eastAsiaTheme="minorHAnsi" w:hint="default"/>
        <w:b/>
        <w:color w:val="auto"/>
      </w:rPr>
    </w:lvl>
    <w:lvl w:ilvl="6">
      <w:start w:val="1"/>
      <w:numFmt w:val="decimal"/>
      <w:lvlText w:val="%1.%2.%3.%4.%5.%6.%7"/>
      <w:lvlJc w:val="left"/>
      <w:pPr>
        <w:ind w:left="3162" w:hanging="1440"/>
      </w:pPr>
      <w:rPr>
        <w:rFonts w:eastAsiaTheme="minorHAnsi" w:hint="default"/>
        <w:b/>
        <w:color w:val="auto"/>
      </w:rPr>
    </w:lvl>
    <w:lvl w:ilvl="7">
      <w:start w:val="1"/>
      <w:numFmt w:val="decimal"/>
      <w:lvlText w:val="%1.%2.%3.%4.%5.%6.%7.%8"/>
      <w:lvlJc w:val="left"/>
      <w:pPr>
        <w:ind w:left="3449" w:hanging="1440"/>
      </w:pPr>
      <w:rPr>
        <w:rFonts w:eastAsiaTheme="minorHAnsi" w:hint="default"/>
        <w:b/>
        <w:color w:val="auto"/>
      </w:rPr>
    </w:lvl>
    <w:lvl w:ilvl="8">
      <w:start w:val="1"/>
      <w:numFmt w:val="decimal"/>
      <w:lvlText w:val="%1.%2.%3.%4.%5.%6.%7.%8.%9"/>
      <w:lvlJc w:val="left"/>
      <w:pPr>
        <w:ind w:left="4096" w:hanging="1800"/>
      </w:pPr>
      <w:rPr>
        <w:rFonts w:eastAsiaTheme="minorHAnsi" w:hint="default"/>
        <w:b/>
        <w:color w:val="auto"/>
      </w:rPr>
    </w:lvl>
  </w:abstractNum>
  <w:abstractNum w:abstractNumId="11" w15:restartNumberingAfterBreak="0">
    <w:nsid w:val="3C4F6010"/>
    <w:multiLevelType w:val="multilevel"/>
    <w:tmpl w:val="FDC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D6351"/>
    <w:multiLevelType w:val="multilevel"/>
    <w:tmpl w:val="CE9E2BFC"/>
    <w:lvl w:ilvl="0">
      <w:start w:val="2"/>
      <w:numFmt w:val="decimal"/>
      <w:lvlText w:val="%1"/>
      <w:lvlJc w:val="left"/>
      <w:pPr>
        <w:ind w:left="660" w:hanging="660"/>
      </w:pPr>
      <w:rPr>
        <w:rFonts w:eastAsiaTheme="minorHAnsi" w:hint="default"/>
        <w:b/>
        <w:color w:val="auto"/>
      </w:rPr>
    </w:lvl>
    <w:lvl w:ilvl="1">
      <w:start w:val="1"/>
      <w:numFmt w:val="decimal"/>
      <w:lvlText w:val="%1.%2"/>
      <w:lvlJc w:val="left"/>
      <w:pPr>
        <w:ind w:left="944" w:hanging="660"/>
      </w:pPr>
      <w:rPr>
        <w:rFonts w:eastAsiaTheme="minorHAnsi" w:hint="default"/>
        <w:b/>
        <w:color w:val="auto"/>
      </w:rPr>
    </w:lvl>
    <w:lvl w:ilvl="2">
      <w:start w:val="2"/>
      <w:numFmt w:val="decimal"/>
      <w:lvlText w:val="%1.%2.%3"/>
      <w:lvlJc w:val="left"/>
      <w:pPr>
        <w:ind w:left="1288" w:hanging="720"/>
      </w:pPr>
      <w:rPr>
        <w:rFonts w:eastAsiaTheme="minorHAnsi" w:hint="default"/>
        <w:b/>
        <w:color w:val="auto"/>
      </w:rPr>
    </w:lvl>
    <w:lvl w:ilvl="3">
      <w:start w:val="1"/>
      <w:numFmt w:val="decimal"/>
      <w:lvlText w:val="%1.%2.%3.%4"/>
      <w:lvlJc w:val="left"/>
      <w:pPr>
        <w:ind w:left="1572" w:hanging="720"/>
      </w:pPr>
      <w:rPr>
        <w:rFonts w:eastAsiaTheme="minorHAnsi" w:hint="default"/>
        <w:b/>
        <w:color w:val="auto"/>
      </w:rPr>
    </w:lvl>
    <w:lvl w:ilvl="4">
      <w:start w:val="1"/>
      <w:numFmt w:val="decimal"/>
      <w:lvlText w:val="%1.%2.%3.%4.%5"/>
      <w:lvlJc w:val="left"/>
      <w:pPr>
        <w:ind w:left="2216" w:hanging="1080"/>
      </w:pPr>
      <w:rPr>
        <w:rFonts w:eastAsiaTheme="minorHAnsi" w:hint="default"/>
        <w:b/>
        <w:color w:val="auto"/>
      </w:rPr>
    </w:lvl>
    <w:lvl w:ilvl="5">
      <w:start w:val="1"/>
      <w:numFmt w:val="decimal"/>
      <w:lvlText w:val="%1.%2.%3.%4.%5.%6"/>
      <w:lvlJc w:val="left"/>
      <w:pPr>
        <w:ind w:left="2500" w:hanging="1080"/>
      </w:pPr>
      <w:rPr>
        <w:rFonts w:eastAsiaTheme="minorHAnsi" w:hint="default"/>
        <w:b/>
        <w:color w:val="auto"/>
      </w:rPr>
    </w:lvl>
    <w:lvl w:ilvl="6">
      <w:start w:val="1"/>
      <w:numFmt w:val="decimal"/>
      <w:lvlText w:val="%1.%2.%3.%4.%5.%6.%7"/>
      <w:lvlJc w:val="left"/>
      <w:pPr>
        <w:ind w:left="3144" w:hanging="1440"/>
      </w:pPr>
      <w:rPr>
        <w:rFonts w:eastAsiaTheme="minorHAnsi" w:hint="default"/>
        <w:b/>
        <w:color w:val="auto"/>
      </w:rPr>
    </w:lvl>
    <w:lvl w:ilvl="7">
      <w:start w:val="1"/>
      <w:numFmt w:val="decimal"/>
      <w:lvlText w:val="%1.%2.%3.%4.%5.%6.%7.%8"/>
      <w:lvlJc w:val="left"/>
      <w:pPr>
        <w:ind w:left="3428" w:hanging="1440"/>
      </w:pPr>
      <w:rPr>
        <w:rFonts w:eastAsiaTheme="minorHAnsi" w:hint="default"/>
        <w:b/>
        <w:color w:val="auto"/>
      </w:rPr>
    </w:lvl>
    <w:lvl w:ilvl="8">
      <w:start w:val="1"/>
      <w:numFmt w:val="decimal"/>
      <w:lvlText w:val="%1.%2.%3.%4.%5.%6.%7.%8.%9"/>
      <w:lvlJc w:val="left"/>
      <w:pPr>
        <w:ind w:left="4072" w:hanging="1800"/>
      </w:pPr>
      <w:rPr>
        <w:rFonts w:eastAsiaTheme="minorHAnsi" w:hint="default"/>
        <w:b/>
        <w:color w:val="auto"/>
      </w:rPr>
    </w:lvl>
  </w:abstractNum>
  <w:abstractNum w:abstractNumId="13" w15:restartNumberingAfterBreak="0">
    <w:nsid w:val="433D2C52"/>
    <w:multiLevelType w:val="multilevel"/>
    <w:tmpl w:val="5E24E1E2"/>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7195A"/>
    <w:multiLevelType w:val="multilevel"/>
    <w:tmpl w:val="99F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E1B9E"/>
    <w:multiLevelType w:val="multilevel"/>
    <w:tmpl w:val="528C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086FF2"/>
    <w:multiLevelType w:val="multilevel"/>
    <w:tmpl w:val="EFC01A2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9A50977"/>
    <w:multiLevelType w:val="multilevel"/>
    <w:tmpl w:val="86C01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51DE5"/>
    <w:multiLevelType w:val="multilevel"/>
    <w:tmpl w:val="48D6A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171A5"/>
    <w:multiLevelType w:val="multilevel"/>
    <w:tmpl w:val="1B7EF1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E422A"/>
    <w:multiLevelType w:val="hybridMultilevel"/>
    <w:tmpl w:val="07AE0B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C41C0E"/>
    <w:multiLevelType w:val="multilevel"/>
    <w:tmpl w:val="024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120DE"/>
    <w:multiLevelType w:val="hybridMultilevel"/>
    <w:tmpl w:val="5986FA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373CB6"/>
    <w:multiLevelType w:val="multilevel"/>
    <w:tmpl w:val="CE9E2BFC"/>
    <w:lvl w:ilvl="0">
      <w:start w:val="2"/>
      <w:numFmt w:val="decimal"/>
      <w:lvlText w:val="%1"/>
      <w:lvlJc w:val="left"/>
      <w:pPr>
        <w:ind w:left="660" w:hanging="660"/>
      </w:pPr>
      <w:rPr>
        <w:rFonts w:eastAsiaTheme="minorHAnsi" w:hint="default"/>
        <w:b/>
        <w:color w:val="auto"/>
      </w:rPr>
    </w:lvl>
    <w:lvl w:ilvl="1">
      <w:start w:val="1"/>
      <w:numFmt w:val="decimal"/>
      <w:lvlText w:val="%1.%2"/>
      <w:lvlJc w:val="left"/>
      <w:pPr>
        <w:ind w:left="944" w:hanging="660"/>
      </w:pPr>
      <w:rPr>
        <w:rFonts w:eastAsiaTheme="minorHAnsi" w:hint="default"/>
        <w:b/>
        <w:color w:val="auto"/>
      </w:rPr>
    </w:lvl>
    <w:lvl w:ilvl="2">
      <w:start w:val="2"/>
      <w:numFmt w:val="decimal"/>
      <w:lvlText w:val="%1.%2.%3"/>
      <w:lvlJc w:val="left"/>
      <w:pPr>
        <w:ind w:left="1288" w:hanging="720"/>
      </w:pPr>
      <w:rPr>
        <w:rFonts w:eastAsiaTheme="minorHAnsi" w:hint="default"/>
        <w:b/>
        <w:color w:val="auto"/>
      </w:rPr>
    </w:lvl>
    <w:lvl w:ilvl="3">
      <w:start w:val="1"/>
      <w:numFmt w:val="decimal"/>
      <w:lvlText w:val="%1.%2.%3.%4"/>
      <w:lvlJc w:val="left"/>
      <w:pPr>
        <w:ind w:left="1572" w:hanging="720"/>
      </w:pPr>
      <w:rPr>
        <w:rFonts w:eastAsiaTheme="minorHAnsi" w:hint="default"/>
        <w:b/>
        <w:color w:val="auto"/>
      </w:rPr>
    </w:lvl>
    <w:lvl w:ilvl="4">
      <w:start w:val="1"/>
      <w:numFmt w:val="decimal"/>
      <w:lvlText w:val="%1.%2.%3.%4.%5"/>
      <w:lvlJc w:val="left"/>
      <w:pPr>
        <w:ind w:left="2216" w:hanging="1080"/>
      </w:pPr>
      <w:rPr>
        <w:rFonts w:eastAsiaTheme="minorHAnsi" w:hint="default"/>
        <w:b/>
        <w:color w:val="auto"/>
      </w:rPr>
    </w:lvl>
    <w:lvl w:ilvl="5">
      <w:start w:val="1"/>
      <w:numFmt w:val="decimal"/>
      <w:lvlText w:val="%1.%2.%3.%4.%5.%6"/>
      <w:lvlJc w:val="left"/>
      <w:pPr>
        <w:ind w:left="2500" w:hanging="1080"/>
      </w:pPr>
      <w:rPr>
        <w:rFonts w:eastAsiaTheme="minorHAnsi" w:hint="default"/>
        <w:b/>
        <w:color w:val="auto"/>
      </w:rPr>
    </w:lvl>
    <w:lvl w:ilvl="6">
      <w:start w:val="1"/>
      <w:numFmt w:val="decimal"/>
      <w:lvlText w:val="%1.%2.%3.%4.%5.%6.%7"/>
      <w:lvlJc w:val="left"/>
      <w:pPr>
        <w:ind w:left="3144" w:hanging="1440"/>
      </w:pPr>
      <w:rPr>
        <w:rFonts w:eastAsiaTheme="minorHAnsi" w:hint="default"/>
        <w:b/>
        <w:color w:val="auto"/>
      </w:rPr>
    </w:lvl>
    <w:lvl w:ilvl="7">
      <w:start w:val="1"/>
      <w:numFmt w:val="decimal"/>
      <w:lvlText w:val="%1.%2.%3.%4.%5.%6.%7.%8"/>
      <w:lvlJc w:val="left"/>
      <w:pPr>
        <w:ind w:left="3428" w:hanging="1440"/>
      </w:pPr>
      <w:rPr>
        <w:rFonts w:eastAsiaTheme="minorHAnsi" w:hint="default"/>
        <w:b/>
        <w:color w:val="auto"/>
      </w:rPr>
    </w:lvl>
    <w:lvl w:ilvl="8">
      <w:start w:val="1"/>
      <w:numFmt w:val="decimal"/>
      <w:lvlText w:val="%1.%2.%3.%4.%5.%6.%7.%8.%9"/>
      <w:lvlJc w:val="left"/>
      <w:pPr>
        <w:ind w:left="4072" w:hanging="1800"/>
      </w:pPr>
      <w:rPr>
        <w:rFonts w:eastAsiaTheme="minorHAnsi" w:hint="default"/>
        <w:b/>
        <w:color w:val="auto"/>
      </w:rPr>
    </w:lvl>
  </w:abstractNum>
  <w:abstractNum w:abstractNumId="24" w15:restartNumberingAfterBreak="0">
    <w:nsid w:val="5FA34A85"/>
    <w:multiLevelType w:val="multilevel"/>
    <w:tmpl w:val="41E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85D10"/>
    <w:multiLevelType w:val="multilevel"/>
    <w:tmpl w:val="F91AF76C"/>
    <w:lvl w:ilvl="0">
      <w:start w:val="2"/>
      <w:numFmt w:val="decimal"/>
      <w:lvlText w:val="%1"/>
      <w:lvlJc w:val="left"/>
      <w:pPr>
        <w:ind w:left="450" w:hanging="450"/>
      </w:pPr>
      <w:rPr>
        <w:rFonts w:hint="default"/>
        <w:color w:val="auto"/>
        <w:sz w:val="36"/>
      </w:rPr>
    </w:lvl>
    <w:lvl w:ilvl="1">
      <w:start w:val="1"/>
      <w:numFmt w:val="decimal"/>
      <w:lvlText w:val="%1.%2"/>
      <w:lvlJc w:val="left"/>
      <w:pPr>
        <w:ind w:left="450" w:hanging="450"/>
      </w:pPr>
      <w:rPr>
        <w:rFonts w:hint="default"/>
        <w:color w:val="auto"/>
        <w:sz w:val="36"/>
      </w:rPr>
    </w:lvl>
    <w:lvl w:ilvl="2">
      <w:start w:val="1"/>
      <w:numFmt w:val="decimal"/>
      <w:lvlText w:val="%1.%2.%3"/>
      <w:lvlJc w:val="left"/>
      <w:pPr>
        <w:ind w:left="720" w:hanging="720"/>
      </w:pPr>
      <w:rPr>
        <w:rFonts w:hint="default"/>
        <w:color w:val="auto"/>
        <w:sz w:val="36"/>
      </w:rPr>
    </w:lvl>
    <w:lvl w:ilvl="3">
      <w:start w:val="1"/>
      <w:numFmt w:val="decimal"/>
      <w:lvlText w:val="%1.%2.%3.%4"/>
      <w:lvlJc w:val="left"/>
      <w:pPr>
        <w:ind w:left="720" w:hanging="720"/>
      </w:pPr>
      <w:rPr>
        <w:rFonts w:hint="default"/>
        <w:color w:val="auto"/>
        <w:sz w:val="36"/>
      </w:rPr>
    </w:lvl>
    <w:lvl w:ilvl="4">
      <w:start w:val="1"/>
      <w:numFmt w:val="decimal"/>
      <w:lvlText w:val="%1.%2.%3.%4.%5"/>
      <w:lvlJc w:val="left"/>
      <w:pPr>
        <w:ind w:left="1080" w:hanging="1080"/>
      </w:pPr>
      <w:rPr>
        <w:rFonts w:hint="default"/>
        <w:color w:val="auto"/>
        <w:sz w:val="36"/>
      </w:rPr>
    </w:lvl>
    <w:lvl w:ilvl="5">
      <w:start w:val="1"/>
      <w:numFmt w:val="decimal"/>
      <w:lvlText w:val="%1.%2.%3.%4.%5.%6"/>
      <w:lvlJc w:val="left"/>
      <w:pPr>
        <w:ind w:left="1080" w:hanging="1080"/>
      </w:pPr>
      <w:rPr>
        <w:rFonts w:hint="default"/>
        <w:color w:val="auto"/>
        <w:sz w:val="36"/>
      </w:rPr>
    </w:lvl>
    <w:lvl w:ilvl="6">
      <w:start w:val="1"/>
      <w:numFmt w:val="decimal"/>
      <w:lvlText w:val="%1.%2.%3.%4.%5.%6.%7"/>
      <w:lvlJc w:val="left"/>
      <w:pPr>
        <w:ind w:left="1440" w:hanging="1440"/>
      </w:pPr>
      <w:rPr>
        <w:rFonts w:hint="default"/>
        <w:color w:val="auto"/>
        <w:sz w:val="36"/>
      </w:rPr>
    </w:lvl>
    <w:lvl w:ilvl="7">
      <w:start w:val="1"/>
      <w:numFmt w:val="decimal"/>
      <w:lvlText w:val="%1.%2.%3.%4.%5.%6.%7.%8"/>
      <w:lvlJc w:val="left"/>
      <w:pPr>
        <w:ind w:left="1440" w:hanging="1440"/>
      </w:pPr>
      <w:rPr>
        <w:rFonts w:hint="default"/>
        <w:color w:val="auto"/>
        <w:sz w:val="36"/>
      </w:rPr>
    </w:lvl>
    <w:lvl w:ilvl="8">
      <w:start w:val="1"/>
      <w:numFmt w:val="decimal"/>
      <w:lvlText w:val="%1.%2.%3.%4.%5.%6.%7.%8.%9"/>
      <w:lvlJc w:val="left"/>
      <w:pPr>
        <w:ind w:left="1800" w:hanging="1800"/>
      </w:pPr>
      <w:rPr>
        <w:rFonts w:hint="default"/>
        <w:color w:val="auto"/>
        <w:sz w:val="36"/>
      </w:rPr>
    </w:lvl>
  </w:abstractNum>
  <w:abstractNum w:abstractNumId="26" w15:restartNumberingAfterBreak="0">
    <w:nsid w:val="65205B38"/>
    <w:multiLevelType w:val="multilevel"/>
    <w:tmpl w:val="982A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92313"/>
    <w:multiLevelType w:val="multilevel"/>
    <w:tmpl w:val="A90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67BE4"/>
    <w:multiLevelType w:val="hybridMultilevel"/>
    <w:tmpl w:val="D8C22E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505F02"/>
    <w:multiLevelType w:val="multilevel"/>
    <w:tmpl w:val="456E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223977"/>
    <w:multiLevelType w:val="multilevel"/>
    <w:tmpl w:val="73A0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8"/>
  </w:num>
  <w:num w:numId="3">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4">
    <w:abstractNumId w:val="9"/>
  </w:num>
  <w:num w:numId="5">
    <w:abstractNumId w:val="0"/>
  </w:num>
  <w:num w:numId="6">
    <w:abstractNumId w:val="15"/>
  </w:num>
  <w:num w:numId="7">
    <w:abstractNumId w:val="26"/>
  </w:num>
  <w:num w:numId="8">
    <w:abstractNumId w:val="13"/>
  </w:num>
  <w:num w:numId="9">
    <w:abstractNumId w:val="29"/>
  </w:num>
  <w:num w:numId="10">
    <w:abstractNumId w:val="4"/>
  </w:num>
  <w:num w:numId="11">
    <w:abstractNumId w:val="16"/>
  </w:num>
  <w:num w:numId="12">
    <w:abstractNumId w:val="22"/>
  </w:num>
  <w:num w:numId="13">
    <w:abstractNumId w:val="21"/>
  </w:num>
  <w:num w:numId="14">
    <w:abstractNumId w:val="28"/>
  </w:num>
  <w:num w:numId="15">
    <w:abstractNumId w:val="27"/>
  </w:num>
  <w:num w:numId="16">
    <w:abstractNumId w:val="19"/>
  </w:num>
  <w:num w:numId="17">
    <w:abstractNumId w:val="11"/>
  </w:num>
  <w:num w:numId="18">
    <w:abstractNumId w:val="3"/>
  </w:num>
  <w:num w:numId="19">
    <w:abstractNumId w:val="7"/>
  </w:num>
  <w:num w:numId="20">
    <w:abstractNumId w:val="20"/>
  </w:num>
  <w:num w:numId="21">
    <w:abstractNumId w:val="30"/>
  </w:num>
  <w:num w:numId="22">
    <w:abstractNumId w:val="5"/>
  </w:num>
  <w:num w:numId="23">
    <w:abstractNumId w:val="14"/>
  </w:num>
  <w:num w:numId="24">
    <w:abstractNumId w:val="8"/>
  </w:num>
  <w:num w:numId="25">
    <w:abstractNumId w:val="17"/>
  </w:num>
  <w:num w:numId="26">
    <w:abstractNumId w:val="10"/>
  </w:num>
  <w:num w:numId="27">
    <w:abstractNumId w:val="12"/>
  </w:num>
  <w:num w:numId="28">
    <w:abstractNumId w:val="1"/>
  </w:num>
  <w:num w:numId="29">
    <w:abstractNumId w:val="6"/>
  </w:num>
  <w:num w:numId="30">
    <w:abstractNumId w:val="23"/>
  </w:num>
  <w:num w:numId="31">
    <w:abstractNumId w:val="25"/>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DC7"/>
    <w:rsid w:val="0000106D"/>
    <w:rsid w:val="00016B33"/>
    <w:rsid w:val="00033A53"/>
    <w:rsid w:val="00035783"/>
    <w:rsid w:val="00035A4E"/>
    <w:rsid w:val="000420DD"/>
    <w:rsid w:val="00063585"/>
    <w:rsid w:val="000C3658"/>
    <w:rsid w:val="00123C61"/>
    <w:rsid w:val="00147AF3"/>
    <w:rsid w:val="0015640E"/>
    <w:rsid w:val="001E6A01"/>
    <w:rsid w:val="00200CE4"/>
    <w:rsid w:val="00203114"/>
    <w:rsid w:val="0025544F"/>
    <w:rsid w:val="002E7A28"/>
    <w:rsid w:val="002F3B99"/>
    <w:rsid w:val="002F7254"/>
    <w:rsid w:val="00332338"/>
    <w:rsid w:val="003C4314"/>
    <w:rsid w:val="003D1693"/>
    <w:rsid w:val="003F1C60"/>
    <w:rsid w:val="00400715"/>
    <w:rsid w:val="00410877"/>
    <w:rsid w:val="004146DA"/>
    <w:rsid w:val="00416A0C"/>
    <w:rsid w:val="00436A8F"/>
    <w:rsid w:val="00442D96"/>
    <w:rsid w:val="0048799E"/>
    <w:rsid w:val="004B4866"/>
    <w:rsid w:val="004B61A6"/>
    <w:rsid w:val="004D34E2"/>
    <w:rsid w:val="004D636D"/>
    <w:rsid w:val="004D76F3"/>
    <w:rsid w:val="004E713D"/>
    <w:rsid w:val="004F1C43"/>
    <w:rsid w:val="004F1FCA"/>
    <w:rsid w:val="004F4E82"/>
    <w:rsid w:val="005069BB"/>
    <w:rsid w:val="00525FFA"/>
    <w:rsid w:val="00555848"/>
    <w:rsid w:val="00576567"/>
    <w:rsid w:val="0058479C"/>
    <w:rsid w:val="005C017D"/>
    <w:rsid w:val="0064315F"/>
    <w:rsid w:val="00660F09"/>
    <w:rsid w:val="00663071"/>
    <w:rsid w:val="00684E58"/>
    <w:rsid w:val="006D6C0C"/>
    <w:rsid w:val="00710319"/>
    <w:rsid w:val="00710686"/>
    <w:rsid w:val="00714690"/>
    <w:rsid w:val="00727F1E"/>
    <w:rsid w:val="00735E54"/>
    <w:rsid w:val="007870DE"/>
    <w:rsid w:val="007A471C"/>
    <w:rsid w:val="007C27AC"/>
    <w:rsid w:val="007D76D2"/>
    <w:rsid w:val="007E4ED6"/>
    <w:rsid w:val="00814A06"/>
    <w:rsid w:val="00817479"/>
    <w:rsid w:val="008512C8"/>
    <w:rsid w:val="00883273"/>
    <w:rsid w:val="008C6D6B"/>
    <w:rsid w:val="008E41A6"/>
    <w:rsid w:val="008E533C"/>
    <w:rsid w:val="008F40D6"/>
    <w:rsid w:val="008F7AFF"/>
    <w:rsid w:val="00936360"/>
    <w:rsid w:val="00942C2D"/>
    <w:rsid w:val="00961B37"/>
    <w:rsid w:val="00975FED"/>
    <w:rsid w:val="009A6734"/>
    <w:rsid w:val="009E7EA4"/>
    <w:rsid w:val="00A07AD2"/>
    <w:rsid w:val="00A16D36"/>
    <w:rsid w:val="00A32398"/>
    <w:rsid w:val="00A866F7"/>
    <w:rsid w:val="00A94BD0"/>
    <w:rsid w:val="00A94FB3"/>
    <w:rsid w:val="00A95711"/>
    <w:rsid w:val="00AC5961"/>
    <w:rsid w:val="00AF1960"/>
    <w:rsid w:val="00AF5759"/>
    <w:rsid w:val="00B34B80"/>
    <w:rsid w:val="00B540F3"/>
    <w:rsid w:val="00C12DC7"/>
    <w:rsid w:val="00C21FE4"/>
    <w:rsid w:val="00C37BC3"/>
    <w:rsid w:val="00C46514"/>
    <w:rsid w:val="00C53FDE"/>
    <w:rsid w:val="00C61089"/>
    <w:rsid w:val="00CC4B27"/>
    <w:rsid w:val="00CD4C17"/>
    <w:rsid w:val="00CE4377"/>
    <w:rsid w:val="00D02F22"/>
    <w:rsid w:val="00D30E63"/>
    <w:rsid w:val="00D34B6D"/>
    <w:rsid w:val="00D35922"/>
    <w:rsid w:val="00D36FEB"/>
    <w:rsid w:val="00D76DD7"/>
    <w:rsid w:val="00D86F65"/>
    <w:rsid w:val="00D926F0"/>
    <w:rsid w:val="00DC25D7"/>
    <w:rsid w:val="00DF05BA"/>
    <w:rsid w:val="00E015FC"/>
    <w:rsid w:val="00E03225"/>
    <w:rsid w:val="00E20537"/>
    <w:rsid w:val="00E33A3B"/>
    <w:rsid w:val="00E43D98"/>
    <w:rsid w:val="00E50419"/>
    <w:rsid w:val="00E51D01"/>
    <w:rsid w:val="00E75FA3"/>
    <w:rsid w:val="00E82655"/>
    <w:rsid w:val="00EA770A"/>
    <w:rsid w:val="00EC1425"/>
    <w:rsid w:val="00EC4D5D"/>
    <w:rsid w:val="00F17CDE"/>
    <w:rsid w:val="00F72A47"/>
    <w:rsid w:val="00F776DE"/>
    <w:rsid w:val="00F91F77"/>
    <w:rsid w:val="00F93F22"/>
    <w:rsid w:val="00FB3655"/>
    <w:rsid w:val="00FC1233"/>
    <w:rsid w:val="00FE5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A731"/>
  <w15:chartTrackingRefBased/>
  <w15:docId w15:val="{4CCD5930-816B-4C06-AECD-B35B115B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next w:val="Normal"/>
    <w:link w:val="Titre1Car"/>
    <w:uiPriority w:val="9"/>
    <w:qFormat/>
    <w:rsid w:val="00123C61"/>
    <w:pPr>
      <w:keepNext/>
      <w:keepLines/>
      <w:pBdr>
        <w:bottom w:val="single" w:sz="12" w:space="1" w:color="5B9BD5"/>
      </w:pBdr>
      <w:spacing w:before="480" w:after="0" w:line="276" w:lineRule="auto"/>
      <w:outlineLvl w:val="0"/>
    </w:pPr>
    <w:rPr>
      <w:rFonts w:ascii="Calibri Light" w:eastAsia="SimSun" w:hAnsi="Calibri Light" w:cs="SimSun"/>
      <w:bCs/>
      <w:color w:val="000000"/>
      <w:sz w:val="52"/>
      <w:szCs w:val="28"/>
    </w:rPr>
  </w:style>
  <w:style w:type="paragraph" w:styleId="Titre2">
    <w:name w:val="heading 2"/>
    <w:basedOn w:val="Normal"/>
    <w:next w:val="Normal"/>
    <w:link w:val="Titre2Car"/>
    <w:uiPriority w:val="9"/>
    <w:qFormat/>
    <w:rsid w:val="0048799E"/>
    <w:pPr>
      <w:keepNext/>
      <w:keepLines/>
      <w:spacing w:before="40" w:after="0"/>
      <w:outlineLvl w:val="1"/>
    </w:pPr>
    <w:rPr>
      <w:rFonts w:ascii="Calibri Light" w:eastAsia="SimSun" w:hAnsi="Calibri Light" w:cs="SimSun"/>
      <w:color w:val="2E74B5"/>
      <w:sz w:val="26"/>
      <w:szCs w:val="26"/>
    </w:rPr>
  </w:style>
  <w:style w:type="paragraph" w:styleId="Titre3">
    <w:name w:val="heading 3"/>
    <w:basedOn w:val="Normal"/>
    <w:next w:val="Normal"/>
    <w:link w:val="Titre3Car"/>
    <w:uiPriority w:val="9"/>
    <w:unhideWhenUsed/>
    <w:qFormat/>
    <w:rsid w:val="006431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link w:val="Titre4Car"/>
    <w:uiPriority w:val="9"/>
    <w:qFormat/>
    <w:rsid w:val="00555848"/>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0106D"/>
    <w:pPr>
      <w:ind w:left="720"/>
      <w:contextualSpacing/>
    </w:pPr>
  </w:style>
  <w:style w:type="paragraph" w:styleId="En-tte">
    <w:name w:val="header"/>
    <w:basedOn w:val="Normal"/>
    <w:link w:val="En-tteCar"/>
    <w:uiPriority w:val="99"/>
    <w:unhideWhenUsed/>
    <w:rsid w:val="00147AF3"/>
    <w:pPr>
      <w:tabs>
        <w:tab w:val="center" w:pos="4703"/>
        <w:tab w:val="right" w:pos="9406"/>
      </w:tabs>
      <w:spacing w:after="0" w:line="240" w:lineRule="auto"/>
    </w:pPr>
  </w:style>
  <w:style w:type="character" w:customStyle="1" w:styleId="En-tteCar">
    <w:name w:val="En-tête Car"/>
    <w:basedOn w:val="Policepardfaut"/>
    <w:link w:val="En-tte"/>
    <w:uiPriority w:val="99"/>
    <w:rsid w:val="00147AF3"/>
    <w:rPr>
      <w:lang w:val="fr-FR"/>
    </w:rPr>
  </w:style>
  <w:style w:type="paragraph" w:styleId="Pieddepage">
    <w:name w:val="footer"/>
    <w:basedOn w:val="Normal"/>
    <w:link w:val="PieddepageCar"/>
    <w:uiPriority w:val="99"/>
    <w:unhideWhenUsed/>
    <w:rsid w:val="00147AF3"/>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147AF3"/>
    <w:rPr>
      <w:lang w:val="fr-FR"/>
    </w:rPr>
  </w:style>
  <w:style w:type="paragraph" w:customStyle="1" w:styleId="Textbody">
    <w:name w:val="Text body"/>
    <w:basedOn w:val="Normal"/>
    <w:rsid w:val="00714690"/>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Titre4Car">
    <w:name w:val="Titre 4 Car"/>
    <w:basedOn w:val="Policepardfaut"/>
    <w:link w:val="Titre4"/>
    <w:uiPriority w:val="9"/>
    <w:rsid w:val="0055584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5584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auGrille5Fonc-Accentuation3">
    <w:name w:val="Grid Table 5 Dark Accent 3"/>
    <w:basedOn w:val="TableauNormal"/>
    <w:uiPriority w:val="50"/>
    <w:rsid w:val="00EC14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7Couleur-Accentuation1">
    <w:name w:val="Grid Table 7 Colorful Accent 1"/>
    <w:basedOn w:val="TableauNormal"/>
    <w:uiPriority w:val="52"/>
    <w:rsid w:val="00EC142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customStyle="1" w:styleId="Titre1Car">
    <w:name w:val="Titre 1 Car"/>
    <w:basedOn w:val="Policepardfaut"/>
    <w:link w:val="Titre1"/>
    <w:uiPriority w:val="9"/>
    <w:rsid w:val="00123C61"/>
    <w:rPr>
      <w:rFonts w:ascii="Calibri Light" w:eastAsia="SimSun" w:hAnsi="Calibri Light" w:cs="SimSun"/>
      <w:bCs/>
      <w:color w:val="000000"/>
      <w:sz w:val="52"/>
      <w:szCs w:val="28"/>
      <w:lang w:val="fr-FR"/>
    </w:rPr>
  </w:style>
  <w:style w:type="character" w:customStyle="1" w:styleId="Titre2Car">
    <w:name w:val="Titre 2 Car"/>
    <w:basedOn w:val="Policepardfaut"/>
    <w:link w:val="Titre2"/>
    <w:uiPriority w:val="9"/>
    <w:rsid w:val="0048799E"/>
    <w:rPr>
      <w:rFonts w:ascii="Calibri Light" w:eastAsia="SimSun" w:hAnsi="Calibri Light" w:cs="SimSun"/>
      <w:color w:val="2E74B5"/>
      <w:sz w:val="26"/>
      <w:szCs w:val="26"/>
      <w:lang w:val="fr-FR"/>
    </w:rPr>
  </w:style>
  <w:style w:type="character" w:customStyle="1" w:styleId="Titre3Car">
    <w:name w:val="Titre 3 Car"/>
    <w:basedOn w:val="Policepardfaut"/>
    <w:link w:val="Titre3"/>
    <w:uiPriority w:val="9"/>
    <w:rsid w:val="0064315F"/>
    <w:rPr>
      <w:rFonts w:asciiTheme="majorHAnsi" w:eastAsiaTheme="majorEastAsia" w:hAnsiTheme="majorHAnsi" w:cstheme="majorBidi"/>
      <w:color w:val="1F4D78"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3311652">
      <w:bodyDiv w:val="1"/>
      <w:marLeft w:val="0"/>
      <w:marRight w:val="0"/>
      <w:marTop w:val="0"/>
      <w:marBottom w:val="0"/>
      <w:divBdr>
        <w:top w:val="none" w:sz="0" w:space="0" w:color="auto"/>
        <w:left w:val="none" w:sz="0" w:space="0" w:color="auto"/>
        <w:bottom w:val="none" w:sz="0" w:space="0" w:color="auto"/>
        <w:right w:val="none" w:sz="0" w:space="0" w:color="auto"/>
      </w:divBdr>
    </w:div>
    <w:div w:id="784544270">
      <w:bodyDiv w:val="1"/>
      <w:marLeft w:val="0"/>
      <w:marRight w:val="0"/>
      <w:marTop w:val="0"/>
      <w:marBottom w:val="0"/>
      <w:divBdr>
        <w:top w:val="none" w:sz="0" w:space="0" w:color="auto"/>
        <w:left w:val="none" w:sz="0" w:space="0" w:color="auto"/>
        <w:bottom w:val="none" w:sz="0" w:space="0" w:color="auto"/>
        <w:right w:val="none" w:sz="0" w:space="0" w:color="auto"/>
      </w:divBdr>
    </w:div>
    <w:div w:id="138394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74CB4-BE85-4B1F-BF97-41EE5A061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12</Pages>
  <Words>2754</Words>
  <Characters>15701</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127</cp:revision>
  <dcterms:created xsi:type="dcterms:W3CDTF">2026-06-28T12:36:00Z</dcterms:created>
  <dcterms:modified xsi:type="dcterms:W3CDTF">2026-06-28T23:53:00Z</dcterms:modified>
</cp:coreProperties>
</file>