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3488" w:rsidRPr="00154CA7" w:rsidRDefault="00EB3488" w:rsidP="00EB3488">
      <w:pPr>
        <w:jc w:val="center"/>
        <w:rPr>
          <w:rFonts w:ascii="Times New Roman" w:hAnsi="Times New Roman" w:cs="Times New Roman"/>
          <w:noProof/>
          <w:color w:val="FF0000"/>
          <w:lang w:eastAsia="fr-FR"/>
        </w:rPr>
      </w:pPr>
      <w:r w:rsidRPr="00154CA7">
        <w:rPr>
          <w:rFonts w:ascii="Times New Roman" w:hAnsi="Times New Roman" w:cs="Times New Roman"/>
          <w:noProof/>
          <w:color w:val="FF0000"/>
        </w:rPr>
        <mc:AlternateContent>
          <mc:Choice Requires="wps">
            <w:drawing>
              <wp:anchor distT="0" distB="0" distL="0" distR="0" simplePos="0" relativeHeight="251666432" behindDoc="0" locked="0" layoutInCell="1" allowOverlap="1" wp14:anchorId="06D8F598" wp14:editId="4C528330">
                <wp:simplePos x="0" y="0"/>
                <wp:positionH relativeFrom="column">
                  <wp:posOffset>2349500</wp:posOffset>
                </wp:positionH>
                <wp:positionV relativeFrom="paragraph">
                  <wp:posOffset>168959</wp:posOffset>
                </wp:positionV>
                <wp:extent cx="1019907" cy="921434"/>
                <wp:effectExtent l="0" t="0" r="8890" b="0"/>
                <wp:wrapNone/>
                <wp:docPr id="1026"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907" cy="921434"/>
                        </a:xfrm>
                        <a:prstGeom prst="rect">
                          <a:avLst/>
                        </a:prstGeom>
                        <a:solidFill>
                          <a:srgbClr val="FFFFFF"/>
                        </a:solidFill>
                        <a:ln>
                          <a:noFill/>
                        </a:ln>
                      </wps:spPr>
                      <wps:txbx>
                        <w:txbxContent>
                          <w:p w:rsidR="00EB3488" w:rsidRDefault="00EB3488" w:rsidP="00EB3488">
                            <w:r>
                              <w:rPr>
                                <w:noProof/>
                                <w:lang w:val="en-US"/>
                              </w:rPr>
                              <w:t xml:space="preserve"> </w:t>
                            </w:r>
                            <w:r>
                              <w:rPr>
                                <w:noProof/>
                                <w:lang w:val="en-US"/>
                              </w:rPr>
                              <w:drawing>
                                <wp:inline distT="0" distB="0" distL="0" distR="0" wp14:anchorId="6C5F53DD" wp14:editId="20213275">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5" cstate="print"/>
                                          <a:srcRect/>
                                          <a:stretch/>
                                        </pic:blipFill>
                                        <pic:spPr>
                                          <a:xfrm>
                                            <a:off x="0" y="0"/>
                                            <a:ext cx="822959" cy="774224"/>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F598" id="Zone de texte 3" o:spid="_x0000_s1026" style="position:absolute;left:0;text-align:left;margin-left:185pt;margin-top:13.3pt;width:80.3pt;height:72.5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" stroked="f">
                <v:path arrowok="t"/>
                <v:textbox>
                  <w:txbxContent>
                    <w:p w:rsidR="00EB3488" w:rsidRDefault="00EB3488" w:rsidP="00EB3488">
                      <w:r>
                        <w:rPr>
                          <w:noProof/>
                          <w:lang w:val="en-US"/>
                        </w:rPr>
                        <w:t xml:space="preserve"> </w:t>
                      </w:r>
                      <w:r>
                        <w:rPr>
                          <w:noProof/>
                          <w:lang w:val="en-US"/>
                        </w:rPr>
                        <w:drawing>
                          <wp:inline distT="0" distB="0" distL="0" distR="0" wp14:anchorId="6C5F53DD" wp14:editId="20213275">
                            <wp:extent cx="822959" cy="774224"/>
                            <wp:effectExtent l="0" t="0" r="0" b="6985"/>
                            <wp:docPr id="2049" name="Image 4" descr="C:\Users\User.DESKTOP-URS5BP5\Pictures\télécharge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5" cstate="print"/>
                                    <a:srcRect/>
                                    <a:stretch/>
                                  </pic:blipFill>
                                  <pic:spPr>
                                    <a:xfrm>
                                      <a:off x="0" y="0"/>
                                      <a:ext cx="822959" cy="774224"/>
                                    </a:xfrm>
                                    <a:prstGeom prst="rect">
                                      <a:avLst/>
                                    </a:prstGeom>
                                    <a:ln>
                                      <a:noFill/>
                                    </a:ln>
                                  </pic:spPr>
                                </pic:pic>
                              </a:graphicData>
                            </a:graphic>
                          </wp:inline>
                        </w:drawing>
                      </w:r>
                    </w:p>
                  </w:txbxContent>
                </v:textbox>
              </v:rect>
            </w:pict>
          </mc:Fallback>
        </mc:AlternateContent>
      </w:r>
      <w:r w:rsidRPr="00154CA7">
        <w:rPr>
          <w:rFonts w:ascii="Times New Roman" w:hAnsi="Times New Roman" w:cs="Times New Roman"/>
          <w:noProof/>
          <w:color w:val="FF0000"/>
        </w:rPr>
        <mc:AlternateContent>
          <mc:Choice Requires="wps">
            <w:drawing>
              <wp:anchor distT="0" distB="0" distL="0" distR="0" simplePos="0" relativeHeight="251659264" behindDoc="0" locked="0" layoutInCell="1" allowOverlap="1" wp14:anchorId="147FA068" wp14:editId="7F3972B2">
                <wp:simplePos x="0" y="0"/>
                <wp:positionH relativeFrom="column">
                  <wp:posOffset>-337185</wp:posOffset>
                </wp:positionH>
                <wp:positionV relativeFrom="paragraph">
                  <wp:posOffset>49530</wp:posOffset>
                </wp:positionV>
                <wp:extent cx="2667000" cy="1085850"/>
                <wp:effectExtent l="0" t="0" r="19050" b="19050"/>
                <wp:wrapNone/>
                <wp:docPr id="1027" name="Rectangle à coins arrondis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0"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B3488" w:rsidRDefault="00EB3488" w:rsidP="00EB3488">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EB3488" w:rsidRDefault="00EB3488" w:rsidP="00EB3488">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EB3488" w:rsidRDefault="00EB3488" w:rsidP="00EB3488">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EB3488" w:rsidRDefault="00EB3488" w:rsidP="00EB3488">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EB3488" w:rsidRDefault="00EB3488" w:rsidP="00EB3488">
                            <w:pPr>
                              <w:jc w:val="center"/>
                            </w:pP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47FA068" id="Rectangle à coins arrondis 173" o:spid="_x0000_s1027" style="position:absolute;left:0;text-align:left;margin-left:-26.55pt;margin-top:3.9pt;width:210pt;height:85.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EB3488" w:rsidRDefault="00EB3488" w:rsidP="00EB3488">
                      <w:pPr>
                        <w:spacing w:after="0"/>
                        <w:jc w:val="center"/>
                        <w:rPr>
                          <w:rFonts w:ascii="Times New Roman" w:hAnsi="Times New Roman" w:cs="Times New Roman"/>
                          <w:color w:val="000000"/>
                          <w:szCs w:val="28"/>
                        </w:rPr>
                      </w:pPr>
                      <w:r>
                        <w:rPr>
                          <w:rFonts w:ascii="Times New Roman" w:hAnsi="Times New Roman" w:cs="Times New Roman"/>
                          <w:color w:val="000000"/>
                          <w:szCs w:val="28"/>
                        </w:rPr>
                        <w:t>REPUBLIQUE DU CAMEROUN</w:t>
                      </w:r>
                    </w:p>
                    <w:p w:rsidR="00EB3488" w:rsidRDefault="00EB3488" w:rsidP="00EB3488">
                      <w:pPr>
                        <w:spacing w:after="0"/>
                        <w:jc w:val="center"/>
                        <w:rPr>
                          <w:rFonts w:ascii="Times New Roman" w:hAnsi="Times New Roman" w:cs="Times New Roman"/>
                          <w:color w:val="808080"/>
                          <w:szCs w:val="28"/>
                        </w:rPr>
                      </w:pPr>
                      <w:r>
                        <w:rPr>
                          <w:rFonts w:ascii="Times New Roman" w:hAnsi="Times New Roman" w:cs="Times New Roman"/>
                          <w:color w:val="808080"/>
                          <w:szCs w:val="28"/>
                        </w:rPr>
                        <w:t>PAIX-TRAVAIL-PATRIE</w:t>
                      </w:r>
                    </w:p>
                    <w:p w:rsidR="00EB3488" w:rsidRDefault="00EB3488" w:rsidP="00EB3488">
                      <w:pPr>
                        <w:spacing w:after="0"/>
                        <w:jc w:val="center"/>
                        <w:rPr>
                          <w:rFonts w:ascii="Times New Roman" w:hAnsi="Times New Roman" w:cs="Times New Roman"/>
                          <w:color w:val="000000"/>
                          <w:szCs w:val="28"/>
                        </w:rPr>
                      </w:pPr>
                      <w:r>
                        <w:rPr>
                          <w:rFonts w:ascii="Times New Roman" w:hAnsi="Times New Roman" w:cs="Times New Roman"/>
                          <w:color w:val="000000"/>
                          <w:szCs w:val="28"/>
                        </w:rPr>
                        <w:t>MINISTERE DE L’ENSEIGNEMENT SUPERIEUR</w:t>
                      </w:r>
                    </w:p>
                    <w:p w:rsidR="00EB3488" w:rsidRDefault="00EB3488" w:rsidP="00EB3488">
                      <w:pPr>
                        <w:spacing w:after="0"/>
                        <w:jc w:val="center"/>
                        <w:rPr>
                          <w:rFonts w:ascii="Times New Roman" w:hAnsi="Times New Roman" w:cs="Times New Roman"/>
                          <w:szCs w:val="28"/>
                        </w:rPr>
                      </w:pPr>
                      <w:r>
                        <w:rPr>
                          <w:rFonts w:ascii="Times New Roman" w:hAnsi="Times New Roman" w:cs="Times New Roman"/>
                          <w:color w:val="000000"/>
                          <w:szCs w:val="28"/>
                        </w:rPr>
                        <w:t xml:space="preserve">UNIVERSITE DE </w:t>
                      </w:r>
                      <w:r>
                        <w:rPr>
                          <w:rFonts w:ascii="Times New Roman" w:hAnsi="Times New Roman" w:cs="Times New Roman"/>
                          <w:color w:val="000000"/>
                          <w:szCs w:val="20"/>
                        </w:rPr>
                        <w:t>BAMENDA</w:t>
                      </w:r>
                    </w:p>
                    <w:p w:rsidR="00EB3488" w:rsidRDefault="00EB3488" w:rsidP="00EB3488">
                      <w:pPr>
                        <w:jc w:val="center"/>
                      </w:pPr>
                    </w:p>
                  </w:txbxContent>
                </v:textbox>
              </v:roundrect>
            </w:pict>
          </mc:Fallback>
        </mc:AlternateContent>
      </w:r>
      <w:r w:rsidRPr="00154CA7">
        <w:rPr>
          <w:rFonts w:ascii="Times New Roman" w:hAnsi="Times New Roman" w:cs="Times New Roman"/>
          <w:noProof/>
          <w:color w:val="FF0000"/>
        </w:rPr>
        <mc:AlternateContent>
          <mc:Choice Requires="wps">
            <w:drawing>
              <wp:anchor distT="0" distB="0" distL="0" distR="0" simplePos="0" relativeHeight="251663360" behindDoc="0" locked="0" layoutInCell="1" allowOverlap="1" wp14:anchorId="59F20A5A" wp14:editId="358409EB">
                <wp:simplePos x="0" y="0"/>
                <wp:positionH relativeFrom="column">
                  <wp:posOffset>3425825</wp:posOffset>
                </wp:positionH>
                <wp:positionV relativeFrom="paragraph">
                  <wp:posOffset>49530</wp:posOffset>
                </wp:positionV>
                <wp:extent cx="2638425" cy="1085850"/>
                <wp:effectExtent l="0" t="0" r="28575" b="19050"/>
                <wp:wrapNone/>
                <wp:docPr id="1028" name="Rectangle à coins arrondis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8425" cy="1085850"/>
                        </a:xfrm>
                        <a:prstGeom prst="roundRect">
                          <a:avLst>
                            <a:gd name="adj" fmla="val 16667"/>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B3488" w:rsidRDefault="00EB3488" w:rsidP="00EB3488">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EB3488" w:rsidRDefault="00EB3488" w:rsidP="00EB3488">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EB3488" w:rsidRDefault="00EB3488" w:rsidP="00EB3488">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EB3488" w:rsidRDefault="00EB3488" w:rsidP="00EB3488">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EB3488" w:rsidRDefault="00EB3488" w:rsidP="00EB3488">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wps:txbx>
                      <wps:bodyPr vert="horz" wrap="square" lIns="91440" tIns="45720" rIns="91440" bIns="45720"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9F20A5A" id="Rectangle à coins arrondis 172" o:spid="_x0000_s1028" style="position:absolute;left:0;text-align:left;margin-left:269.75pt;margin-top:3.9pt;width:207.75pt;height:85.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" fillcolor="#a5b6de" strokecolor="#4472c4" strokeweight=".5pt">
                <v:fill color2="#849cd6" rotate="t" colors="0 #a5b6de;.5 #98aad8;1 #849cd6" focus="100%" type="gradient">
                  <o:fill v:ext="view" type="gradientUnscaled"/>
                </v:fill>
                <v:stroke joinstyle="miter"/>
                <v:path arrowok="t"/>
                <v:textbox>
                  <w:txbxContent>
                    <w:p w:rsidR="00EB3488" w:rsidRDefault="00EB3488" w:rsidP="00EB3488">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REPUBLIC OF CAMEROON</w:t>
                      </w:r>
                    </w:p>
                    <w:p w:rsidR="00EB3488" w:rsidRDefault="00EB3488" w:rsidP="00EB3488">
                      <w:pPr>
                        <w:spacing w:after="0"/>
                        <w:jc w:val="center"/>
                        <w:rPr>
                          <w:rFonts w:ascii="Times New Roman" w:hAnsi="Times New Roman" w:cs="Times New Roman"/>
                          <w:color w:val="808080"/>
                          <w:szCs w:val="20"/>
                          <w:lang w:val="en-US"/>
                        </w:rPr>
                      </w:pPr>
                      <w:r>
                        <w:rPr>
                          <w:rFonts w:ascii="Times New Roman" w:hAnsi="Times New Roman" w:cs="Times New Roman"/>
                          <w:color w:val="808080"/>
                          <w:szCs w:val="20"/>
                          <w:lang w:val="en-US"/>
                        </w:rPr>
                        <w:t>PEACE-WORK-FATHERLAND</w:t>
                      </w:r>
                    </w:p>
                    <w:p w:rsidR="00EB3488" w:rsidRDefault="00EB3488" w:rsidP="00EB3488">
                      <w:pPr>
                        <w:spacing w:after="0"/>
                        <w:jc w:val="center"/>
                        <w:rPr>
                          <w:color w:val="000000"/>
                          <w:szCs w:val="20"/>
                          <w:lang w:val="en-US"/>
                        </w:rPr>
                      </w:pPr>
                      <w:r>
                        <w:rPr>
                          <w:rFonts w:ascii="Times New Roman" w:hAnsi="Times New Roman" w:cs="Times New Roman"/>
                          <w:color w:val="000000"/>
                          <w:szCs w:val="20"/>
                          <w:lang w:val="en-US"/>
                        </w:rPr>
                        <w:t xml:space="preserve">MINISTRY OF HIGHER </w:t>
                      </w:r>
                    </w:p>
                    <w:p w:rsidR="00EB3488" w:rsidRDefault="00EB3488" w:rsidP="00EB3488">
                      <w:pPr>
                        <w:spacing w:after="0"/>
                        <w:jc w:val="center"/>
                        <w:rPr>
                          <w:rFonts w:ascii="Times New Roman" w:hAnsi="Times New Roman" w:cs="Times New Roman"/>
                          <w:color w:val="000000"/>
                          <w:szCs w:val="20"/>
                          <w:lang w:val="en-US"/>
                        </w:rPr>
                      </w:pPr>
                      <w:r>
                        <w:rPr>
                          <w:rFonts w:ascii="Times New Roman" w:hAnsi="Times New Roman" w:cs="Times New Roman"/>
                          <w:color w:val="000000"/>
                          <w:szCs w:val="20"/>
                          <w:lang w:val="en-US"/>
                        </w:rPr>
                        <w:t>EDUCATION</w:t>
                      </w:r>
                    </w:p>
                    <w:p w:rsidR="00EB3488" w:rsidRDefault="00EB3488" w:rsidP="00EB3488">
                      <w:pPr>
                        <w:spacing w:after="0"/>
                        <w:jc w:val="center"/>
                        <w:rPr>
                          <w:rFonts w:ascii="Times New Roman" w:hAnsi="Times New Roman" w:cs="Times New Roman"/>
                          <w:sz w:val="28"/>
                          <w:lang w:val="en-US"/>
                        </w:rPr>
                      </w:pPr>
                      <w:r>
                        <w:rPr>
                          <w:rFonts w:ascii="Times New Roman" w:hAnsi="Times New Roman" w:cs="Times New Roman"/>
                          <w:color w:val="000000"/>
                          <w:szCs w:val="20"/>
                          <w:lang w:val="en-US"/>
                        </w:rPr>
                        <w:t>UNIVERSITY OF BAMENDA</w:t>
                      </w:r>
                    </w:p>
                  </w:txbxContent>
                </v:textbox>
              </v:roundrect>
            </w:pict>
          </mc:Fallback>
        </mc:AlternateContent>
      </w:r>
    </w:p>
    <w:p w:rsidR="00EB3488" w:rsidRPr="00154CA7" w:rsidRDefault="00EB3488" w:rsidP="00EB3488">
      <w:pPr>
        <w:jc w:val="center"/>
        <w:rPr>
          <w:rFonts w:ascii="Times New Roman" w:hAnsi="Times New Roman" w:cs="Times New Roman"/>
          <w:noProof/>
          <w:color w:val="FF0000"/>
          <w:lang w:eastAsia="fr-FR"/>
        </w:rPr>
      </w:pPr>
    </w:p>
    <w:p w:rsidR="00EB3488" w:rsidRPr="00154CA7" w:rsidRDefault="00EB3488" w:rsidP="00EB3488">
      <w:pPr>
        <w:jc w:val="center"/>
        <w:rPr>
          <w:rFonts w:ascii="Times New Roman" w:hAnsi="Times New Roman" w:cs="Times New Roman"/>
          <w:noProof/>
          <w:color w:val="FF0000"/>
          <w:lang w:eastAsia="fr-FR"/>
        </w:rPr>
      </w:pPr>
    </w:p>
    <w:p w:rsidR="00EB3488" w:rsidRPr="00154CA7" w:rsidRDefault="00EB3488" w:rsidP="00EB3488">
      <w:pPr>
        <w:jc w:val="center"/>
        <w:rPr>
          <w:rFonts w:ascii="Times New Roman" w:hAnsi="Times New Roman" w:cs="Times New Roman"/>
          <w:noProof/>
          <w:color w:val="FF0000"/>
          <w:lang w:eastAsia="fr-FR"/>
        </w:rPr>
      </w:pPr>
    </w:p>
    <w:p w:rsidR="00EB3488" w:rsidRPr="00154CA7" w:rsidRDefault="00EB3488" w:rsidP="00EB3488">
      <w:pPr>
        <w:jc w:val="cente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7456" behindDoc="0" locked="0" layoutInCell="1" allowOverlap="1" wp14:anchorId="257D5371" wp14:editId="53F6CC13">
                <wp:simplePos x="0" y="0"/>
                <wp:positionH relativeFrom="column">
                  <wp:posOffset>-435561</wp:posOffset>
                </wp:positionH>
                <wp:positionV relativeFrom="paragraph">
                  <wp:posOffset>307486</wp:posOffset>
                </wp:positionV>
                <wp:extent cx="1638886" cy="1568547"/>
                <wp:effectExtent l="0" t="0" r="0" b="0"/>
                <wp:wrapNone/>
                <wp:docPr id="102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886" cy="1568547"/>
                        </a:xfrm>
                        <a:prstGeom prst="rect">
                          <a:avLst/>
                        </a:prstGeom>
                        <a:solidFill>
                          <a:srgbClr val="FFFFFF"/>
                        </a:solidFill>
                        <a:ln>
                          <a:noFill/>
                        </a:ln>
                      </wps:spPr>
                      <wps:txbx>
                        <w:txbxContent>
                          <w:p w:rsidR="00EB3488" w:rsidRDefault="00EB3488" w:rsidP="00EB3488">
                            <w:r>
                              <w:rPr>
                                <w:noProof/>
                                <w:lang w:val="en-US"/>
                              </w:rPr>
                              <w:drawing>
                                <wp:inline distT="0" distB="0" distL="0" distR="0" wp14:anchorId="0190F587" wp14:editId="3127FDAE">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6" cstate="print"/>
                                          <a:srcRect/>
                                          <a:stretch/>
                                        </pic:blipFill>
                                        <pic:spPr>
                                          <a:xfrm>
                                            <a:off x="0" y="0"/>
                                            <a:ext cx="1539826" cy="1539826"/>
                                          </a:xfrm>
                                          <a:prstGeom prst="rect">
                                            <a:avLst/>
                                          </a:prstGeom>
                                          <a:ln>
                                            <a:noFill/>
                                          </a:ln>
                                        </pic:spPr>
                                      </pic:pic>
                                    </a:graphicData>
                                  </a:graphic>
                                </wp:inline>
                              </w:drawing>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D5371" id="Zone de texte 5" o:spid="_x0000_s1029" style="position:absolute;left:0;text-align:left;margin-left:-34.3pt;margin-top:24.2pt;width:129.05pt;height:123.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" stroked="f">
                <v:path arrowok="t"/>
                <v:textbox>
                  <w:txbxContent>
                    <w:p w:rsidR="00EB3488" w:rsidRDefault="00EB3488" w:rsidP="00EB3488">
                      <w:r>
                        <w:rPr>
                          <w:noProof/>
                          <w:lang w:val="en-US"/>
                        </w:rPr>
                        <w:drawing>
                          <wp:inline distT="0" distB="0" distL="0" distR="0" wp14:anchorId="0190F587" wp14:editId="3127FDAE">
                            <wp:extent cx="1539826" cy="1539826"/>
                            <wp:effectExtent l="0" t="0" r="3810" b="3810"/>
                            <wp:docPr id="2050" name="Image 10" descr="C:\Users\User.DESKTOP-URS5BP5\Pictures\télécharger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0"/>
                                    <pic:cNvPicPr/>
                                  </pic:nvPicPr>
                                  <pic:blipFill>
                                    <a:blip r:embed="rId6" cstate="print"/>
                                    <a:srcRect/>
                                    <a:stretch/>
                                  </pic:blipFill>
                                  <pic:spPr>
                                    <a:xfrm>
                                      <a:off x="0" y="0"/>
                                      <a:ext cx="1539826" cy="1539826"/>
                                    </a:xfrm>
                                    <a:prstGeom prst="rect">
                                      <a:avLst/>
                                    </a:prstGeom>
                                    <a:ln>
                                      <a:noFill/>
                                    </a:ln>
                                  </pic:spPr>
                                </pic:pic>
                              </a:graphicData>
                            </a:graphic>
                          </wp:inline>
                        </w:drawing>
                      </w:r>
                    </w:p>
                  </w:txbxContent>
                </v:textbox>
              </v:rect>
            </w:pict>
          </mc:Fallback>
        </mc:AlternateContent>
      </w:r>
    </w:p>
    <w:p w:rsidR="00EB3488" w:rsidRPr="00154CA7" w:rsidRDefault="00EB3488" w:rsidP="00EB3488">
      <w:pP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0288" behindDoc="0" locked="0" layoutInCell="1" allowOverlap="1" wp14:anchorId="3DFFCD51" wp14:editId="19748328">
                <wp:simplePos x="0" y="0"/>
                <wp:positionH relativeFrom="column">
                  <wp:posOffset>1262380</wp:posOffset>
                </wp:positionH>
                <wp:positionV relativeFrom="paragraph">
                  <wp:posOffset>224155</wp:posOffset>
                </wp:positionV>
                <wp:extent cx="4476750" cy="1362075"/>
                <wp:effectExtent l="152400" t="152400" r="171450" b="180975"/>
                <wp:wrapNone/>
                <wp:docPr id="1030" name="Zone de text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0" cy="1362075"/>
                        </a:xfrm>
                        <a:prstGeom prst="rect">
                          <a:avLst/>
                        </a:prstGeom>
                        <a:solidFill>
                          <a:srgbClr val="FFFFFF"/>
                        </a:solidFill>
                        <a:ln w="19050" cap="flat" cmpd="sng">
                          <a:solidFill>
                            <a:srgbClr val="5B9BD5"/>
                          </a:solidFill>
                          <a:prstDash val="solid"/>
                          <a:miter/>
                          <a:headEnd/>
                          <a:tailEnd/>
                        </a:ln>
                        <a:effectLst>
                          <a:glow rad="139700">
                            <a:srgbClr val="A5A5A5">
                              <a:alpha val="40000"/>
                            </a:srgbClr>
                          </a:glow>
                        </a:effectLst>
                      </wps:spPr>
                      <wps:txbx>
                        <w:txbxContent>
                          <w:p w:rsidR="00EB3488" w:rsidRDefault="00EB3488" w:rsidP="00EB3488">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EB3488" w:rsidRDefault="00EB3488" w:rsidP="00EB3488">
                            <w:pPr>
                              <w:jc w:val="center"/>
                              <w:rPr>
                                <w:rFonts w:ascii="Arial" w:hAnsi="Arial" w:cs="Arial"/>
                                <w:b/>
                                <w:sz w:val="24"/>
                                <w:szCs w:val="16"/>
                              </w:rPr>
                            </w:pPr>
                            <w:r>
                              <w:rPr>
                                <w:rFonts w:ascii="Arial" w:hAnsi="Arial" w:cs="Arial"/>
                                <w:b/>
                                <w:sz w:val="24"/>
                                <w:szCs w:val="16"/>
                              </w:rPr>
                              <w:t>AUT N° 05/2002/MINESUP du 03 Janvier 2005/2006/2011/2014/2015</w:t>
                            </w:r>
                          </w:p>
                          <w:p w:rsidR="00EB3488" w:rsidRDefault="00EB3488" w:rsidP="00EB3488">
                            <w:pPr>
                              <w:autoSpaceDE w:val="0"/>
                              <w:autoSpaceDN w:val="0"/>
                              <w:adjustRightInd w:val="0"/>
                              <w:spacing w:after="0" w:line="240" w:lineRule="auto"/>
                              <w:jc w:val="center"/>
                              <w:rPr>
                                <w:color w:val="FF0000"/>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FFCD51" id="Zone de texte 171" o:spid="_x0000_s1030" style="position:absolute;margin-left:99.4pt;margin-top:17.65pt;width:352.5pt;height:107.25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" strokecolor="#5b9bd5" strokeweight="1.5pt">
                <v:path arrowok="t"/>
                <v:textbox>
                  <w:txbxContent>
                    <w:p w:rsidR="00EB3488" w:rsidRDefault="00EB3488" w:rsidP="00EB3488">
                      <w:pPr>
                        <w:autoSpaceDE w:val="0"/>
                        <w:autoSpaceDN w:val="0"/>
                        <w:adjustRightInd w:val="0"/>
                        <w:spacing w:after="0" w:line="240" w:lineRule="auto"/>
                        <w:jc w:val="center"/>
                        <w:rPr>
                          <w:b/>
                          <w:bCs/>
                          <w:sz w:val="36"/>
                          <w:szCs w:val="23"/>
                        </w:rPr>
                      </w:pPr>
                      <w:r>
                        <w:rPr>
                          <w:b/>
                          <w:bCs/>
                          <w:sz w:val="36"/>
                          <w:szCs w:val="23"/>
                        </w:rPr>
                        <w:t>INSTITUT DES SCIENCES ECONOMIQUES ET INFORMATIQUE DE GESTION</w:t>
                      </w:r>
                    </w:p>
                    <w:p w:rsidR="00EB3488" w:rsidRDefault="00EB3488" w:rsidP="00EB3488">
                      <w:pPr>
                        <w:jc w:val="center"/>
                        <w:rPr>
                          <w:rFonts w:ascii="Arial" w:hAnsi="Arial" w:cs="Arial"/>
                          <w:b/>
                          <w:sz w:val="24"/>
                          <w:szCs w:val="16"/>
                        </w:rPr>
                      </w:pPr>
                      <w:r>
                        <w:rPr>
                          <w:rFonts w:ascii="Arial" w:hAnsi="Arial" w:cs="Arial"/>
                          <w:b/>
                          <w:sz w:val="24"/>
                          <w:szCs w:val="16"/>
                        </w:rPr>
                        <w:t>AUT N° 05/2002/MINESUP du 03 Janvier 2005/2006/2011/2014/2015</w:t>
                      </w:r>
                    </w:p>
                    <w:p w:rsidR="00EB3488" w:rsidRDefault="00EB3488" w:rsidP="00EB3488">
                      <w:pPr>
                        <w:autoSpaceDE w:val="0"/>
                        <w:autoSpaceDN w:val="0"/>
                        <w:adjustRightInd w:val="0"/>
                        <w:spacing w:after="0" w:line="240" w:lineRule="auto"/>
                        <w:jc w:val="center"/>
                        <w:rPr>
                          <w:color w:val="FF0000"/>
                        </w:rPr>
                      </w:pPr>
                    </w:p>
                  </w:txbxContent>
                </v:textbox>
              </v:rect>
            </w:pict>
          </mc:Fallback>
        </mc:AlternateContent>
      </w:r>
    </w:p>
    <w:p w:rsidR="00EB3488" w:rsidRPr="00154CA7" w:rsidRDefault="00EB3488" w:rsidP="00EB3488">
      <w:pPr>
        <w:rPr>
          <w:rFonts w:ascii="Times New Roman" w:hAnsi="Times New Roman" w:cs="Times New Roman"/>
          <w:noProof/>
          <w:color w:val="FF0000"/>
          <w:lang w:eastAsia="fr-FR"/>
        </w:rPr>
      </w:pPr>
    </w:p>
    <w:p w:rsidR="00EB3488" w:rsidRPr="00154CA7" w:rsidRDefault="00EB3488" w:rsidP="00EB3488">
      <w:pPr>
        <w:rPr>
          <w:rFonts w:ascii="Times New Roman" w:hAnsi="Times New Roman" w:cs="Times New Roman"/>
          <w:noProof/>
          <w:color w:val="FF0000"/>
          <w:lang w:eastAsia="fr-FR"/>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1312" behindDoc="0" locked="0" layoutInCell="1" allowOverlap="1" wp14:anchorId="25D84A22" wp14:editId="75A0C175">
                <wp:simplePos x="0" y="0"/>
                <wp:positionH relativeFrom="column">
                  <wp:posOffset>-161290</wp:posOffset>
                </wp:positionH>
                <wp:positionV relativeFrom="paragraph">
                  <wp:posOffset>71755</wp:posOffset>
                </wp:positionV>
                <wp:extent cx="6229350" cy="447675"/>
                <wp:effectExtent l="0" t="0" r="19050" b="28575"/>
                <wp:wrapNone/>
                <wp:docPr id="1031"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350" cy="447675"/>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B3488" w:rsidRPr="008F5A79" w:rsidRDefault="00EB3488" w:rsidP="00EB3488">
                            <w:pPr>
                              <w:jc w:val="center"/>
                              <w:rPr>
                                <w:rFonts w:ascii="Times New Roman" w:hAnsi="Times New Roman" w:cs="Times New Roman"/>
                                <w:lang w:val="fr-CM"/>
                              </w:rPr>
                            </w:pPr>
                            <w:r>
                              <w:rPr>
                                <w:rFonts w:ascii="Times New Roman" w:hAnsi="Times New Roman" w:cs="Times New Roman"/>
                                <w:lang w:val="fr-CM"/>
                              </w:rPr>
                              <w:t>MÉMOIRE DE MASTER 2</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5D84A22" id="Rectangle 169" o:spid="_x0000_s1031" style="position:absolute;margin-left:-12.7pt;margin-top:5.65pt;width:490.5pt;height:35.2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" fillcolor="#a5b6de" strokecolor="#4472c4" strokeweight=".5pt">
                <v:fill color2="#849cd6" rotate="t" colors="0 #a5b6de;.5 #98aad8;1 #849cd6" focus="100%" type="gradient">
                  <o:fill v:ext="view" type="gradientUnscaled"/>
                </v:fill>
                <v:path arrowok="t"/>
                <v:textbox>
                  <w:txbxContent>
                    <w:p w:rsidR="00EB3488" w:rsidRPr="008F5A79" w:rsidRDefault="00EB3488" w:rsidP="00EB3488">
                      <w:pPr>
                        <w:jc w:val="center"/>
                        <w:rPr>
                          <w:rFonts w:ascii="Times New Roman" w:hAnsi="Times New Roman" w:cs="Times New Roman"/>
                          <w:lang w:val="fr-CM"/>
                        </w:rPr>
                      </w:pPr>
                      <w:r>
                        <w:rPr>
                          <w:rFonts w:ascii="Times New Roman" w:hAnsi="Times New Roman" w:cs="Times New Roman"/>
                          <w:lang w:val="fr-CM"/>
                        </w:rPr>
                        <w:t>MÉMOIRE DE MASTER 2</w:t>
                      </w:r>
                    </w:p>
                  </w:txbxContent>
                </v:textbox>
              </v:rect>
            </w:pict>
          </mc:Fallback>
        </mc:AlternateContent>
      </w: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2336" behindDoc="0" locked="0" layoutInCell="1" allowOverlap="1" wp14:anchorId="332A8DCE" wp14:editId="028EEBAF">
                <wp:simplePos x="0" y="0"/>
                <wp:positionH relativeFrom="margin">
                  <wp:posOffset>1322901</wp:posOffset>
                </wp:positionH>
                <wp:positionV relativeFrom="paragraph">
                  <wp:posOffset>161095</wp:posOffset>
                </wp:positionV>
                <wp:extent cx="4001722" cy="583809"/>
                <wp:effectExtent l="0" t="0" r="0" b="6985"/>
                <wp:wrapNone/>
                <wp:docPr id="103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722" cy="583809"/>
                        </a:xfrm>
                        <a:prstGeom prst="rect">
                          <a:avLst/>
                        </a:prstGeom>
                        <a:ln>
                          <a:noFill/>
                        </a:ln>
                      </wps:spPr>
                      <wps:txbx>
                        <w:txbxContent>
                          <w:p w:rsidR="00EB3488" w:rsidRDefault="00EB3488" w:rsidP="00EB3488">
                            <w:pPr>
                              <w:spacing w:after="0"/>
                              <w:rPr>
                                <w:b/>
                              </w:rPr>
                            </w:pPr>
                            <w:r>
                              <w:rPr>
                                <w:b/>
                                <w:u w:val="single"/>
                              </w:rPr>
                              <w:t>SPECIALITE :</w:t>
                            </w:r>
                            <w:r>
                              <w:rPr>
                                <w:b/>
                              </w:rPr>
                              <w:t xml:space="preserve"> GENIE LOGICIEL ET MANAGEMENT DES DONNEES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A8DCE" id="Rectangle 168" o:spid="_x0000_s1032" style="position:absolute;margin-left:104.15pt;margin-top:12.7pt;width:315.1pt;height:45.95pt;z-index:2516623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" filled="f" stroked="f">
                <v:path arrowok="t"/>
                <v:textbox>
                  <w:txbxContent>
                    <w:p w:rsidR="00EB3488" w:rsidRDefault="00EB3488" w:rsidP="00EB3488">
                      <w:pPr>
                        <w:spacing w:after="0"/>
                        <w:rPr>
                          <w:b/>
                        </w:rPr>
                      </w:pPr>
                      <w:r>
                        <w:rPr>
                          <w:b/>
                          <w:u w:val="single"/>
                        </w:rPr>
                        <w:t>SPECIALITE :</w:t>
                      </w:r>
                      <w:r>
                        <w:rPr>
                          <w:b/>
                        </w:rPr>
                        <w:t xml:space="preserve"> GENIE LOGICIEL ET MANAGEMENT DES DONNEES</w:t>
                      </w:r>
                    </w:p>
                  </w:txbxContent>
                </v:textbox>
                <w10:wrap anchorx="margin"/>
              </v:rect>
            </w:pict>
          </mc:Fallback>
        </mc:AlternateContent>
      </w: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4384" behindDoc="0" locked="0" layoutInCell="1" allowOverlap="1" wp14:anchorId="3FF455DE" wp14:editId="1B8EEF75">
                <wp:simplePos x="0" y="0"/>
                <wp:positionH relativeFrom="margin">
                  <wp:align>left</wp:align>
                </wp:positionH>
                <wp:positionV relativeFrom="paragraph">
                  <wp:posOffset>27837</wp:posOffset>
                </wp:positionV>
                <wp:extent cx="5932968" cy="1307804"/>
                <wp:effectExtent l="0" t="0" r="10795" b="26035"/>
                <wp:wrapNone/>
                <wp:docPr id="1033" name="Zone de texte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968" cy="1307804"/>
                        </a:xfrm>
                        <a:prstGeom prst="rect">
                          <a:avLst/>
                        </a:prstGeom>
                        <a:gradFill flip="none" rotWithShape="1">
                          <a:gsLst>
                            <a:gs pos="0">
                              <a:srgbClr val="A5B6DE"/>
                            </a:gs>
                            <a:gs pos="50000">
                              <a:srgbClr val="98AAD8"/>
                            </a:gs>
                            <a:gs pos="100000">
                              <a:srgbClr val="849CD6"/>
                            </a:gs>
                          </a:gsLst>
                          <a:lin ang="5400000" scaled="0"/>
                        </a:gradFill>
                        <a:ln w="6350" cap="flat" cmpd="sng">
                          <a:solidFill>
                            <a:srgbClr val="4472C4"/>
                          </a:solidFill>
                          <a:prstDash val="solid"/>
                          <a:miter/>
                          <a:headEnd/>
                          <a:tailEnd/>
                        </a:ln>
                      </wps:spPr>
                      <wps:txbx>
                        <w:txbxContent>
                          <w:p w:rsidR="00EB3488" w:rsidRPr="005F1F57" w:rsidRDefault="00EB3488" w:rsidP="00EB3488">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55DE" id="Zone de texte 167" o:spid="_x0000_s1033" style="position:absolute;margin-left:0;margin-top:2.2pt;width:467.15pt;height:103pt;z-index:25166438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" fillcolor="#a5b6de" strokecolor="#4472c4" strokeweight=".5pt">
                <v:fill color2="#849cd6" rotate="t" colors="0 #a5b6de;.5 #98aad8;1 #849cd6" focus="100%" type="gradient">
                  <o:fill v:ext="view" type="gradientUnscaled"/>
                </v:fill>
                <v:path arrowok="t"/>
                <v:textbox>
                  <w:txbxContent>
                    <w:p w:rsidR="00EB3488" w:rsidRPr="005F1F57" w:rsidRDefault="00EB3488" w:rsidP="00EB3488">
                      <w:pPr>
                        <w:jc w:val="center"/>
                        <w:rPr>
                          <w:rFonts w:ascii="Times New Roman" w:hAnsi="Times New Roman" w:cs="Times New Roman"/>
                          <w:b/>
                          <w:sz w:val="40"/>
                          <w:szCs w:val="25"/>
                          <w:lang w:val="fr-CM"/>
                        </w:rPr>
                      </w:pPr>
                      <w:r>
                        <w:rPr>
                          <w:rFonts w:ascii="Times New Roman" w:hAnsi="Times New Roman" w:cs="Times New Roman"/>
                          <w:b/>
                          <w:sz w:val="40"/>
                          <w:szCs w:val="25"/>
                          <w:lang w:val="fr-CM"/>
                        </w:rPr>
                        <w:t>MISE EN ŒUVRE D’UN OUTIL D’AIDE A LA MIGRATION POUR LES ENVIRONNEMENTS CONTENEURISES ET LEURS ADMINISTARTIONS</w:t>
                      </w:r>
                    </w:p>
                  </w:txbxContent>
                </v:textbox>
                <w10:wrap anchorx="margin"/>
              </v:rect>
            </w:pict>
          </mc:Fallback>
        </mc:AlternateContent>
      </w: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r w:rsidRPr="00154CA7">
        <w:rPr>
          <w:rFonts w:ascii="Times New Roman" w:hAnsi="Times New Roman" w:cs="Times New Roman"/>
          <w:noProof/>
          <w:color w:val="FF0000"/>
        </w:rPr>
        <mc:AlternateContent>
          <mc:Choice Requires="wps">
            <w:drawing>
              <wp:anchor distT="0" distB="0" distL="0" distR="0" simplePos="0" relativeHeight="251665408" behindDoc="0" locked="0" layoutInCell="1" allowOverlap="1" wp14:anchorId="558522C2" wp14:editId="6F9362B6">
                <wp:simplePos x="0" y="0"/>
                <wp:positionH relativeFrom="column">
                  <wp:posOffset>333782</wp:posOffset>
                </wp:positionH>
                <wp:positionV relativeFrom="paragraph">
                  <wp:posOffset>37501</wp:posOffset>
                </wp:positionV>
                <wp:extent cx="5257800" cy="2281483"/>
                <wp:effectExtent l="0" t="0" r="0" b="0"/>
                <wp:wrapNone/>
                <wp:docPr id="1034" name="Zone de text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2281483"/>
                        </a:xfrm>
                        <a:prstGeom prst="rect">
                          <a:avLst/>
                        </a:prstGeom>
                        <a:ln>
                          <a:noFill/>
                        </a:ln>
                      </wps:spPr>
                      <wps:txbx>
                        <w:txbxContent>
                          <w:p w:rsidR="00EB3488" w:rsidRDefault="00EB3488" w:rsidP="00EB3488">
                            <w:pPr>
                              <w:tabs>
                                <w:tab w:val="left" w:pos="4002"/>
                              </w:tabs>
                              <w:spacing w:after="120" w:line="240" w:lineRule="auto"/>
                              <w:jc w:val="center"/>
                              <w:rPr>
                                <w:rFonts w:ascii="Times New Roman" w:hAnsi="Times New Roman" w:cs="Times New Roman"/>
                                <w:i/>
                              </w:rPr>
                            </w:pPr>
                          </w:p>
                          <w:p w:rsidR="00EB3488" w:rsidRDefault="00EB3488" w:rsidP="00EB3488">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EB3488" w:rsidRDefault="00EB3488" w:rsidP="00EB3488">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EB3488" w:rsidRDefault="00EB3488" w:rsidP="00EB3488">
                            <w:pPr>
                              <w:spacing w:after="120"/>
                              <w:jc w:val="center"/>
                              <w:rPr>
                                <w:rFonts w:ascii="Times New Roman" w:hAnsi="Times New Roman" w:cs="Times New Roman"/>
                                <w:i/>
                              </w:rPr>
                            </w:pPr>
                            <w:r>
                              <w:rPr>
                                <w:rFonts w:ascii="Times New Roman" w:hAnsi="Times New Roman" w:cs="Times New Roman"/>
                                <w:i/>
                              </w:rPr>
                              <w:t>Matricule : 241GLO047M1</w:t>
                            </w:r>
                          </w:p>
                          <w:p w:rsidR="00EB3488" w:rsidRDefault="00EB3488" w:rsidP="00EB3488">
                            <w:pPr>
                              <w:spacing w:after="120"/>
                              <w:jc w:val="center"/>
                              <w:rPr>
                                <w:rFonts w:ascii="Times New Roman" w:hAnsi="Times New Roman" w:cs="Times New Roman"/>
                                <w:i/>
                              </w:rPr>
                            </w:pPr>
                          </w:p>
                          <w:p w:rsidR="00EB3488" w:rsidRDefault="00EB3488" w:rsidP="00EB3488">
                            <w:pPr>
                              <w:spacing w:after="120"/>
                              <w:jc w:val="center"/>
                              <w:rPr>
                                <w:rFonts w:ascii="Times New Roman" w:hAnsi="Times New Roman" w:cs="Times New Roman"/>
                                <w:i/>
                              </w:rPr>
                            </w:pPr>
                          </w:p>
                          <w:p w:rsidR="00EB3488" w:rsidRDefault="00EB3488" w:rsidP="00EB3488">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EB3488" w:rsidRDefault="00EB3488" w:rsidP="00EB3488">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EB3488" w:rsidRDefault="00EB3488" w:rsidP="00EB3488">
                            <w:pPr>
                              <w:spacing w:after="120"/>
                              <w:jc w:val="center"/>
                              <w:rPr>
                                <w:rFonts w:ascii="Times New Roman" w:hAnsi="Times New Roman" w:cs="Times New Roman"/>
                                <w:i/>
                              </w:rPr>
                            </w:pPr>
                          </w:p>
                          <w:p w:rsidR="00EB3488" w:rsidRDefault="00EB3488" w:rsidP="00EB3488">
                            <w:pPr>
                              <w:jc w:val="center"/>
                              <w:rPr>
                                <w:i/>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522C2" id="Zone de texte 166" o:spid="_x0000_s1034" style="position:absolute;margin-left:26.3pt;margin-top:2.95pt;width:414pt;height:179.65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" filled="f" stroked="f">
                <v:path arrowok="t"/>
                <v:textbox>
                  <w:txbxContent>
                    <w:p w:rsidR="00EB3488" w:rsidRDefault="00EB3488" w:rsidP="00EB3488">
                      <w:pPr>
                        <w:tabs>
                          <w:tab w:val="left" w:pos="4002"/>
                        </w:tabs>
                        <w:spacing w:after="120" w:line="240" w:lineRule="auto"/>
                        <w:jc w:val="center"/>
                        <w:rPr>
                          <w:rFonts w:ascii="Times New Roman" w:hAnsi="Times New Roman" w:cs="Times New Roman"/>
                          <w:i/>
                        </w:rPr>
                      </w:pPr>
                    </w:p>
                    <w:p w:rsidR="00EB3488" w:rsidRDefault="00EB3488" w:rsidP="00EB3488">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Rédigé et soutenu par : </w:t>
                      </w:r>
                    </w:p>
                    <w:p w:rsidR="00EB3488" w:rsidRDefault="00EB3488" w:rsidP="00EB3488">
                      <w:pPr>
                        <w:spacing w:after="120"/>
                        <w:jc w:val="center"/>
                        <w:rPr>
                          <w:rFonts w:ascii="Times New Roman" w:hAnsi="Times New Roman" w:cs="Times New Roman"/>
                          <w:b/>
                          <w:color w:val="FF0000"/>
                          <w:sz w:val="32"/>
                        </w:rPr>
                      </w:pPr>
                      <w:r>
                        <w:rPr>
                          <w:rFonts w:ascii="Times New Roman" w:hAnsi="Times New Roman" w:cs="Times New Roman"/>
                          <w:b/>
                          <w:sz w:val="32"/>
                        </w:rPr>
                        <w:t>MOHAMADOU DAHIROU</w:t>
                      </w:r>
                    </w:p>
                    <w:p w:rsidR="00EB3488" w:rsidRDefault="00EB3488" w:rsidP="00EB3488">
                      <w:pPr>
                        <w:spacing w:after="120"/>
                        <w:jc w:val="center"/>
                        <w:rPr>
                          <w:rFonts w:ascii="Times New Roman" w:hAnsi="Times New Roman" w:cs="Times New Roman"/>
                          <w:i/>
                        </w:rPr>
                      </w:pPr>
                      <w:r>
                        <w:rPr>
                          <w:rFonts w:ascii="Times New Roman" w:hAnsi="Times New Roman" w:cs="Times New Roman"/>
                          <w:i/>
                        </w:rPr>
                        <w:t>Matricule : 241GLO047M1</w:t>
                      </w:r>
                    </w:p>
                    <w:p w:rsidR="00EB3488" w:rsidRDefault="00EB3488" w:rsidP="00EB3488">
                      <w:pPr>
                        <w:spacing w:after="120"/>
                        <w:jc w:val="center"/>
                        <w:rPr>
                          <w:rFonts w:ascii="Times New Roman" w:hAnsi="Times New Roman" w:cs="Times New Roman"/>
                          <w:i/>
                        </w:rPr>
                      </w:pPr>
                    </w:p>
                    <w:p w:rsidR="00EB3488" w:rsidRDefault="00EB3488" w:rsidP="00EB3488">
                      <w:pPr>
                        <w:spacing w:after="120"/>
                        <w:jc w:val="center"/>
                        <w:rPr>
                          <w:rFonts w:ascii="Times New Roman" w:hAnsi="Times New Roman" w:cs="Times New Roman"/>
                          <w:i/>
                        </w:rPr>
                      </w:pPr>
                    </w:p>
                    <w:p w:rsidR="00EB3488" w:rsidRDefault="00EB3488" w:rsidP="00EB3488">
                      <w:pPr>
                        <w:tabs>
                          <w:tab w:val="left" w:pos="4002"/>
                        </w:tabs>
                        <w:spacing w:after="120" w:line="240" w:lineRule="auto"/>
                        <w:jc w:val="center"/>
                        <w:rPr>
                          <w:rFonts w:ascii="Times New Roman" w:hAnsi="Times New Roman" w:cs="Times New Roman"/>
                          <w:i/>
                        </w:rPr>
                      </w:pPr>
                      <w:r>
                        <w:rPr>
                          <w:rFonts w:ascii="Times New Roman" w:hAnsi="Times New Roman" w:cs="Times New Roman"/>
                          <w:i/>
                        </w:rPr>
                        <w:t xml:space="preserve">Sous l’encadrement de : </w:t>
                      </w:r>
                    </w:p>
                    <w:p w:rsidR="00EB3488" w:rsidRDefault="00EB3488" w:rsidP="00EB3488">
                      <w:pPr>
                        <w:spacing w:after="120"/>
                        <w:jc w:val="center"/>
                        <w:rPr>
                          <w:rFonts w:ascii="Times New Roman" w:hAnsi="Times New Roman" w:cs="Times New Roman"/>
                          <w:b/>
                          <w:color w:val="FF0000"/>
                          <w:sz w:val="32"/>
                        </w:rPr>
                      </w:pPr>
                      <w:r>
                        <w:rPr>
                          <w:rFonts w:ascii="Times New Roman" w:hAnsi="Times New Roman" w:cs="Times New Roman"/>
                          <w:b/>
                          <w:sz w:val="32"/>
                        </w:rPr>
                        <w:t>Dr MOYOU LIONEL</w:t>
                      </w:r>
                    </w:p>
                    <w:p w:rsidR="00EB3488" w:rsidRDefault="00EB3488" w:rsidP="00EB3488">
                      <w:pPr>
                        <w:spacing w:after="120"/>
                        <w:jc w:val="center"/>
                        <w:rPr>
                          <w:rFonts w:ascii="Times New Roman" w:hAnsi="Times New Roman" w:cs="Times New Roman"/>
                          <w:i/>
                        </w:rPr>
                      </w:pPr>
                    </w:p>
                    <w:p w:rsidR="00EB3488" w:rsidRDefault="00EB3488" w:rsidP="00EB3488">
                      <w:pPr>
                        <w:jc w:val="center"/>
                        <w:rPr>
                          <w:i/>
                        </w:rPr>
                      </w:pPr>
                    </w:p>
                  </w:txbxContent>
                </v:textbox>
              </v:rect>
            </w:pict>
          </mc:Fallback>
        </mc:AlternateContent>
      </w: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pPr>
    </w:p>
    <w:p w:rsidR="00EB3488" w:rsidRPr="00154CA7" w:rsidRDefault="00EB3488" w:rsidP="00EB3488">
      <w:pPr>
        <w:rPr>
          <w:rFonts w:ascii="Times New Roman" w:hAnsi="Times New Roman" w:cs="Times New Roman"/>
          <w:color w:val="FF0000"/>
        </w:rPr>
        <w:sectPr w:rsidR="00EB3488" w:rsidRPr="00154CA7">
          <w:footerReference w:type="default" r:id="rId7"/>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rsidR="0043361A" w:rsidRDefault="0043361A" w:rsidP="00375F84">
      <w:pPr>
        <w:pStyle w:val="Titre1"/>
        <w:rPr>
          <w:lang w:val="fr-FR"/>
        </w:rPr>
      </w:pPr>
    </w:p>
    <w:p w:rsidR="00A3545F" w:rsidRPr="00154CA7" w:rsidRDefault="00873A39" w:rsidP="00BE73CE">
      <w:pPr>
        <w:pStyle w:val="Titre1"/>
        <w:numPr>
          <w:ilvl w:val="0"/>
          <w:numId w:val="12"/>
        </w:numPr>
        <w:rPr>
          <w:lang w:val="fr-FR"/>
        </w:rPr>
      </w:pPr>
      <w:r w:rsidRPr="00154CA7">
        <w:rPr>
          <w:lang w:val="fr-FR"/>
        </w:rPr>
        <w:t>Les limites des solutions existantes</w:t>
      </w:r>
    </w:p>
    <w:p w:rsidR="00BE73CE" w:rsidRPr="00154CA7" w:rsidRDefault="00BE73CE" w:rsidP="00BE73CE">
      <w:pPr>
        <w:spacing w:before="100" w:beforeAutospacing="1" w:after="100" w:afterAutospacing="1" w:line="360" w:lineRule="auto"/>
        <w:jc w:val="both"/>
        <w:rPr>
          <w:rFonts w:ascii="Times New Roman" w:eastAsia="Times New Roman" w:hAnsi="Times New Roman" w:cs="Times New Roman"/>
          <w:sz w:val="24"/>
          <w:szCs w:val="24"/>
        </w:rPr>
      </w:pPr>
      <w:r w:rsidRPr="00154CA7">
        <w:rPr>
          <w:rFonts w:ascii="Times New Roman" w:eastAsia="Times New Roman" w:hAnsi="Times New Roman" w:cs="Times New Roman"/>
          <w:sz w:val="24"/>
          <w:szCs w:val="24"/>
        </w:rPr>
        <w:t>Le déploiement des applications web sur des architectures</w:t>
      </w:r>
      <w:r w:rsidRPr="00154CA7">
        <w:rPr>
          <w:rFonts w:ascii="Times New Roman" w:eastAsia="Times New Roman" w:hAnsi="Times New Roman" w:cs="Times New Roman"/>
          <w:sz w:val="24"/>
          <w:szCs w:val="24"/>
        </w:rPr>
        <w:t xml:space="preserve"> traditionnelles engendre </w:t>
      </w:r>
      <w:r w:rsidRPr="00154CA7">
        <w:rPr>
          <w:rFonts w:ascii="Times New Roman" w:eastAsia="Times New Roman" w:hAnsi="Times New Roman" w:cs="Times New Roman"/>
          <w:sz w:val="24"/>
          <w:szCs w:val="24"/>
        </w:rPr>
        <w:t xml:space="preserve">plusieurs </w:t>
      </w:r>
      <w:r w:rsidRPr="00154CA7">
        <w:rPr>
          <w:rFonts w:ascii="Times New Roman" w:eastAsia="Times New Roman" w:hAnsi="Times New Roman" w:cs="Times New Roman"/>
          <w:sz w:val="24"/>
          <w:szCs w:val="24"/>
        </w:rPr>
        <w:t>problèmes au sein des directions informatiques</w:t>
      </w:r>
      <w:r w:rsidRPr="00154CA7">
        <w:rPr>
          <w:rFonts w:ascii="Times New Roman" w:eastAsia="Times New Roman" w:hAnsi="Times New Roman" w:cs="Times New Roman"/>
          <w:sz w:val="24"/>
          <w:szCs w:val="24"/>
        </w:rPr>
        <w:t xml:space="preserve"> parmi lesquels :</w:t>
      </w:r>
    </w:p>
    <w:p w:rsidR="00873A39" w:rsidRPr="00154CA7" w:rsidRDefault="00873A39" w:rsidP="00873A39">
      <w:pPr>
        <w:pStyle w:val="NormalWeb"/>
        <w:numPr>
          <w:ilvl w:val="0"/>
          <w:numId w:val="9"/>
        </w:numPr>
        <w:spacing w:line="360" w:lineRule="auto"/>
        <w:jc w:val="both"/>
        <w:rPr>
          <w:b/>
          <w:lang w:val="fr-FR"/>
        </w:rPr>
      </w:pPr>
      <w:r w:rsidRPr="00154CA7">
        <w:rPr>
          <w:b/>
          <w:lang w:val="fr-FR"/>
        </w:rPr>
        <w:t>Le problème de reproductibilité </w:t>
      </w:r>
    </w:p>
    <w:p w:rsidR="00873A39" w:rsidRPr="00154CA7" w:rsidRDefault="00814F1B" w:rsidP="00814F1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154CA7">
        <w:rPr>
          <w:rFonts w:ascii="Times New Roman" w:eastAsia="Times New Roman" w:hAnsi="Times New Roman" w:cs="Times New Roman"/>
          <w:sz w:val="24"/>
          <w:szCs w:val="24"/>
          <w:lang w:eastAsia="fr-FR"/>
        </w:rPr>
        <w:t>Les applications classiques</w:t>
      </w:r>
      <w:r w:rsidR="00873A39" w:rsidRPr="00154CA7">
        <w:rPr>
          <w:rFonts w:ascii="Times New Roman" w:eastAsia="Times New Roman" w:hAnsi="Times New Roman" w:cs="Times New Roman"/>
          <w:sz w:val="24"/>
          <w:szCs w:val="24"/>
          <w:lang w:eastAsia="fr-FR"/>
        </w:rPr>
        <w:t xml:space="preserve"> sont lourd à déployer à cause</w:t>
      </w:r>
      <w:r w:rsidRPr="00154CA7">
        <w:rPr>
          <w:rFonts w:ascii="Times New Roman" w:eastAsia="Times New Roman" w:hAnsi="Times New Roman" w:cs="Times New Roman"/>
          <w:sz w:val="24"/>
          <w:szCs w:val="24"/>
          <w:lang w:eastAsia="fr-FR"/>
        </w:rPr>
        <w:t xml:space="preserve"> de</w:t>
      </w:r>
      <w:r w:rsidR="00873A39" w:rsidRPr="00154CA7">
        <w:rPr>
          <w:rFonts w:ascii="Times New Roman" w:eastAsia="Times New Roman" w:hAnsi="Times New Roman" w:cs="Times New Roman"/>
          <w:sz w:val="24"/>
          <w:szCs w:val="24"/>
          <w:lang w:eastAsia="fr-FR"/>
        </w:rPr>
        <w:t xml:space="preserve"> l’accumulation des plusieurs configurations manuelles</w:t>
      </w:r>
      <w:r w:rsidR="00873A39" w:rsidRPr="00154CA7">
        <w:t>.</w:t>
      </w:r>
      <w:r w:rsidRPr="00154CA7">
        <w:t xml:space="preserve"> </w:t>
      </w:r>
      <w:r w:rsidRPr="00154CA7">
        <w:rPr>
          <w:rFonts w:ascii="Times New Roman" w:eastAsia="Times New Roman" w:hAnsi="Times New Roman" w:cs="Times New Roman"/>
          <w:sz w:val="24"/>
          <w:szCs w:val="24"/>
          <w:lang w:eastAsia="fr-FR"/>
        </w:rPr>
        <w:t xml:space="preserve">Il devient alors impossible de garantir que l'environnement de développement est identique à celui de production, provoquant le syndrome bien connu du </w:t>
      </w:r>
      <w:r w:rsidRPr="00154CA7">
        <w:rPr>
          <w:rFonts w:ascii="Times New Roman" w:eastAsia="Times New Roman" w:hAnsi="Times New Roman" w:cs="Times New Roman"/>
          <w:b/>
          <w:sz w:val="24"/>
          <w:szCs w:val="24"/>
          <w:lang w:eastAsia="fr-FR"/>
        </w:rPr>
        <w:t>« ça marche sur ma machine »</w:t>
      </w:r>
      <w:r w:rsidRPr="00154CA7">
        <w:rPr>
          <w:rFonts w:ascii="Times New Roman" w:eastAsia="Times New Roman" w:hAnsi="Times New Roman" w:cs="Times New Roman"/>
          <w:sz w:val="24"/>
          <w:szCs w:val="24"/>
          <w:lang w:eastAsia="fr-FR"/>
        </w:rPr>
        <w:t xml:space="preserve">. En cas de panne matérielle ou logicielle, la reconstruction d'un serveur prend des heures, voire des jours, la </w:t>
      </w:r>
      <w:r w:rsidRPr="00154CA7">
        <w:rPr>
          <w:rFonts w:ascii="Times New Roman" w:eastAsia="Times New Roman" w:hAnsi="Times New Roman" w:cs="Times New Roman"/>
          <w:b/>
          <w:sz w:val="24"/>
          <w:szCs w:val="24"/>
          <w:lang w:eastAsia="fr-FR"/>
        </w:rPr>
        <w:t>« recette »</w:t>
      </w:r>
      <w:r w:rsidRPr="00154CA7">
        <w:rPr>
          <w:rFonts w:ascii="Times New Roman" w:eastAsia="Times New Roman" w:hAnsi="Times New Roman" w:cs="Times New Roman"/>
          <w:sz w:val="24"/>
          <w:szCs w:val="24"/>
          <w:lang w:eastAsia="fr-FR"/>
        </w:rPr>
        <w:t xml:space="preserve"> d'installation n'étant jamais intégralement formalisée.</w:t>
      </w:r>
    </w:p>
    <w:p w:rsidR="00814F1B" w:rsidRPr="00154CA7" w:rsidRDefault="00814F1B" w:rsidP="00814F1B">
      <w:pPr>
        <w:pStyle w:val="NormalWeb"/>
        <w:numPr>
          <w:ilvl w:val="0"/>
          <w:numId w:val="9"/>
        </w:numPr>
        <w:spacing w:line="360" w:lineRule="auto"/>
        <w:jc w:val="both"/>
        <w:rPr>
          <w:b/>
          <w:lang w:val="fr-FR"/>
        </w:rPr>
      </w:pPr>
      <w:r w:rsidRPr="00154CA7">
        <w:rPr>
          <w:b/>
          <w:lang w:val="fr-FR"/>
        </w:rPr>
        <w:t>Le problème de maintenabilité</w:t>
      </w:r>
    </w:p>
    <w:p w:rsidR="00814F1B" w:rsidRPr="00154CA7" w:rsidRDefault="00B54383" w:rsidP="004017A7">
      <w:pPr>
        <w:spacing w:before="100" w:beforeAutospacing="1" w:after="100" w:afterAutospacing="1" w:line="360" w:lineRule="auto"/>
        <w:jc w:val="both"/>
        <w:rPr>
          <w:rFonts w:ascii="Times New Roman" w:hAnsi="Times New Roman" w:cs="Times New Roman"/>
          <w:sz w:val="24"/>
          <w:lang w:eastAsia="fr-FR"/>
        </w:rPr>
      </w:pPr>
      <w:r w:rsidRPr="00154CA7">
        <w:rPr>
          <w:rStyle w:val="citation-347"/>
          <w:rFonts w:ascii="Times New Roman" w:hAnsi="Times New Roman" w:cs="Times New Roman"/>
          <w:sz w:val="24"/>
          <w:lang w:eastAsia="fr-FR"/>
        </w:rPr>
        <w:t xml:space="preserve">Le déploiement classique souffre d'un manque crucial de visibilité sur la topologie et les frontières applicatives. Au sein d'une même machine, la logique métier et les services de données (bases de données, caches) s'entremêlent sans </w:t>
      </w:r>
      <w:r w:rsidR="006A69E6">
        <w:rPr>
          <w:rStyle w:val="citation-347"/>
          <w:rFonts w:ascii="Times New Roman" w:hAnsi="Times New Roman" w:cs="Times New Roman"/>
          <w:sz w:val="24"/>
          <w:lang w:eastAsia="fr-FR"/>
        </w:rPr>
        <w:t xml:space="preserve">isolation strict ce qui rend </w:t>
      </w:r>
      <w:r w:rsidR="002F5C32" w:rsidRPr="00154CA7">
        <w:rPr>
          <w:rStyle w:val="citation-347"/>
          <w:rFonts w:ascii="Times New Roman" w:hAnsi="Times New Roman" w:cs="Times New Roman"/>
          <w:sz w:val="24"/>
          <w:lang w:eastAsia="fr-FR"/>
        </w:rPr>
        <w:t>la maintenance difficile.</w:t>
      </w:r>
      <w:r w:rsidRPr="00154CA7">
        <w:rPr>
          <w:rStyle w:val="citation-347"/>
          <w:rFonts w:ascii="Times New Roman" w:hAnsi="Times New Roman" w:cs="Times New Roman"/>
          <w:sz w:val="24"/>
          <w:lang w:eastAsia="fr-FR"/>
        </w:rPr>
        <w:t xml:space="preserve"> </w:t>
      </w:r>
    </w:p>
    <w:p w:rsidR="00873A39" w:rsidRPr="00154CA7" w:rsidRDefault="00873A39" w:rsidP="00873A39">
      <w:pPr>
        <w:pStyle w:val="NormalWeb"/>
        <w:numPr>
          <w:ilvl w:val="0"/>
          <w:numId w:val="9"/>
        </w:numPr>
        <w:spacing w:line="360" w:lineRule="auto"/>
        <w:jc w:val="both"/>
        <w:rPr>
          <w:b/>
          <w:lang w:val="fr-FR"/>
        </w:rPr>
      </w:pPr>
      <w:r w:rsidRPr="00154CA7">
        <w:rPr>
          <w:b/>
          <w:lang w:val="fr-FR"/>
        </w:rPr>
        <w:t xml:space="preserve">Le </w:t>
      </w:r>
      <w:r w:rsidR="00B36E0A" w:rsidRPr="00154CA7">
        <w:rPr>
          <w:b/>
          <w:lang w:val="fr-FR"/>
        </w:rPr>
        <w:t>problème de cohabitation</w:t>
      </w:r>
    </w:p>
    <w:p w:rsidR="00123A87" w:rsidRPr="00154CA7" w:rsidRDefault="00123A87" w:rsidP="00123A87">
      <w:pPr>
        <w:pStyle w:val="NormalWeb"/>
        <w:spacing w:line="360" w:lineRule="auto"/>
        <w:jc w:val="both"/>
        <w:rPr>
          <w:lang w:val="fr-FR"/>
        </w:rPr>
      </w:pPr>
      <w:r w:rsidRPr="00154CA7">
        <w:rPr>
          <w:rStyle w:val="citation-346"/>
          <w:lang w:val="fr-FR"/>
        </w:rPr>
        <w:t xml:space="preserve">Si une </w:t>
      </w:r>
      <w:r w:rsidRPr="00154CA7">
        <w:rPr>
          <w:rStyle w:val="citation-346"/>
          <w:b/>
          <w:lang w:val="fr-FR"/>
        </w:rPr>
        <w:t>application A</w:t>
      </w:r>
      <w:r w:rsidRPr="00154CA7">
        <w:rPr>
          <w:rStyle w:val="citation-346"/>
          <w:lang w:val="fr-FR"/>
        </w:rPr>
        <w:t xml:space="preserve"> requiert une bibliothèque (par exemple lib-</w:t>
      </w:r>
      <w:proofErr w:type="spellStart"/>
      <w:r w:rsidRPr="00154CA7">
        <w:rPr>
          <w:rStyle w:val="citation-346"/>
          <w:lang w:val="fr-FR"/>
        </w:rPr>
        <w:t>ssl</w:t>
      </w:r>
      <w:proofErr w:type="spellEnd"/>
      <w:r w:rsidRPr="00154CA7">
        <w:rPr>
          <w:rStyle w:val="citation-346"/>
          <w:lang w:val="fr-FR"/>
        </w:rPr>
        <w:t xml:space="preserve"> v1.1 ou une extension PHP spécifique) et qu'une </w:t>
      </w:r>
      <w:r w:rsidRPr="00154CA7">
        <w:rPr>
          <w:rStyle w:val="citation-346"/>
          <w:b/>
          <w:lang w:val="fr-FR"/>
        </w:rPr>
        <w:t xml:space="preserve">application B </w:t>
      </w:r>
      <w:r w:rsidRPr="00154CA7">
        <w:rPr>
          <w:rStyle w:val="citation-346"/>
          <w:lang w:val="fr-FR"/>
        </w:rPr>
        <w:t>exécutée sur le même hôte nécessite la v3.0, l'administrateur système fait face à une impasse technique</w:t>
      </w:r>
      <w:r w:rsidRPr="00154CA7">
        <w:rPr>
          <w:rStyle w:val="citation-346"/>
          <w:lang w:val="fr-FR"/>
        </w:rPr>
        <w:t xml:space="preserve"> à cause d’un éventuel </w:t>
      </w:r>
      <w:r w:rsidRPr="00154CA7">
        <w:rPr>
          <w:rStyle w:val="citation-346"/>
          <w:b/>
          <w:lang w:val="fr-FR"/>
        </w:rPr>
        <w:t>conflit de version</w:t>
      </w:r>
      <w:r w:rsidRPr="00154CA7">
        <w:rPr>
          <w:lang w:val="fr-FR"/>
        </w:rPr>
        <w:t xml:space="preserve">. </w:t>
      </w:r>
      <w:r w:rsidRPr="00154CA7">
        <w:rPr>
          <w:rStyle w:val="citation-345"/>
          <w:lang w:val="fr-FR"/>
        </w:rPr>
        <w:t>L'installation ou la mise à niveau de l'une peut rendre l'autre totalement instable ou inopérante</w:t>
      </w:r>
      <w:r w:rsidR="004017A7" w:rsidRPr="00154CA7">
        <w:rPr>
          <w:lang w:val="fr-FR"/>
        </w:rPr>
        <w:t xml:space="preserve">. </w:t>
      </w:r>
    </w:p>
    <w:p w:rsidR="00B36E0A" w:rsidRPr="00154CA7" w:rsidRDefault="00B36E0A" w:rsidP="00873A39">
      <w:pPr>
        <w:pStyle w:val="NormalWeb"/>
        <w:numPr>
          <w:ilvl w:val="0"/>
          <w:numId w:val="9"/>
        </w:numPr>
        <w:spacing w:line="360" w:lineRule="auto"/>
        <w:jc w:val="both"/>
        <w:rPr>
          <w:b/>
          <w:lang w:val="fr-FR"/>
        </w:rPr>
      </w:pPr>
      <w:r w:rsidRPr="00154CA7">
        <w:rPr>
          <w:b/>
          <w:lang w:val="fr-FR"/>
        </w:rPr>
        <w:t xml:space="preserve">Le problème de </w:t>
      </w:r>
      <w:proofErr w:type="spellStart"/>
      <w:r w:rsidRPr="00154CA7">
        <w:rPr>
          <w:b/>
          <w:lang w:val="fr-FR"/>
        </w:rPr>
        <w:t>scalabilité</w:t>
      </w:r>
      <w:proofErr w:type="spellEnd"/>
    </w:p>
    <w:p w:rsidR="004017A7" w:rsidRPr="00154CA7" w:rsidRDefault="004017A7" w:rsidP="004017A7">
      <w:pPr>
        <w:pStyle w:val="En-tte"/>
        <w:spacing w:line="360" w:lineRule="auto"/>
        <w:jc w:val="both"/>
        <w:rPr>
          <w:rFonts w:ascii="Times New Roman" w:eastAsia="Times New Roman" w:hAnsi="Times New Roman" w:cs="Times New Roman"/>
          <w:sz w:val="24"/>
          <w:szCs w:val="24"/>
        </w:rPr>
      </w:pPr>
      <w:r w:rsidRPr="00154CA7">
        <w:rPr>
          <w:rFonts w:ascii="Times New Roman" w:eastAsia="Times New Roman" w:hAnsi="Times New Roman" w:cs="Times New Roman"/>
          <w:sz w:val="24"/>
          <w:szCs w:val="24"/>
        </w:rPr>
        <w:t xml:space="preserve">Face à une augmentation de la charge (pics de connexion sur une application de service public par exemple), la seule réponse possible dans un modèle traditionnel est le partitionnement vertical </w:t>
      </w:r>
      <w:r w:rsidRPr="00154CA7">
        <w:rPr>
          <w:rFonts w:ascii="Times New Roman" w:eastAsia="Times New Roman" w:hAnsi="Times New Roman" w:cs="Times New Roman"/>
          <w:sz w:val="24"/>
          <w:szCs w:val="24"/>
        </w:rPr>
        <w:lastRenderedPageBreak/>
        <w:t xml:space="preserve">(achat de RAM/CPU supplémentaires) ou la duplication lourde de machines virtuelles entières. Cette approche de </w:t>
      </w:r>
      <w:proofErr w:type="spellStart"/>
      <w:r w:rsidRPr="00154CA7">
        <w:rPr>
          <w:rFonts w:ascii="Times New Roman" w:eastAsia="Times New Roman" w:hAnsi="Times New Roman" w:cs="Times New Roman"/>
          <w:sz w:val="24"/>
          <w:szCs w:val="24"/>
        </w:rPr>
        <w:t>scalabilité</w:t>
      </w:r>
      <w:proofErr w:type="spellEnd"/>
      <w:r w:rsidRPr="00154CA7">
        <w:rPr>
          <w:rFonts w:ascii="Times New Roman" w:eastAsia="Times New Roman" w:hAnsi="Times New Roman" w:cs="Times New Roman"/>
          <w:sz w:val="24"/>
          <w:szCs w:val="24"/>
        </w:rPr>
        <w:t xml:space="preserve"> matérielle s'avère extrêmement onéreuse et lente à implémenter.</w:t>
      </w:r>
    </w:p>
    <w:p w:rsidR="00465314" w:rsidRPr="00154CA7" w:rsidRDefault="00465314" w:rsidP="00465314">
      <w:pPr>
        <w:pStyle w:val="NormalWeb"/>
        <w:numPr>
          <w:ilvl w:val="0"/>
          <w:numId w:val="9"/>
        </w:numPr>
        <w:spacing w:line="360" w:lineRule="auto"/>
        <w:jc w:val="both"/>
        <w:rPr>
          <w:b/>
          <w:lang w:val="fr-FR"/>
        </w:rPr>
      </w:pPr>
      <w:r w:rsidRPr="00154CA7">
        <w:rPr>
          <w:b/>
          <w:lang w:val="fr-FR"/>
        </w:rPr>
        <w:t>Problème d’optimisation des ressources utilisées</w:t>
      </w:r>
    </w:p>
    <w:p w:rsidR="00465314" w:rsidRPr="00154CA7" w:rsidRDefault="00465314" w:rsidP="00465314">
      <w:pPr>
        <w:pStyle w:val="NormalWeb"/>
        <w:spacing w:line="360" w:lineRule="auto"/>
        <w:jc w:val="both"/>
        <w:rPr>
          <w:b/>
          <w:lang w:val="fr-FR"/>
        </w:rPr>
      </w:pPr>
      <w:r w:rsidRPr="00154CA7">
        <w:rPr>
          <w:lang w:val="fr-FR"/>
        </w:rPr>
        <w:t>Les applications traditionnelles s'approprient les ressources d'une machine virtuelle ou d'un serveur physique de manière exclusive. Il en résulte un faible taux de mutualisation : certains serveurs fonctionnent à 10% de leurs capacités réelles, entraînant un gaspillage de ressources informatiques et énergétiques.</w:t>
      </w:r>
    </w:p>
    <w:p w:rsidR="00465314" w:rsidRPr="00154CA7" w:rsidRDefault="00465314" w:rsidP="004017A7">
      <w:pPr>
        <w:pStyle w:val="En-tte"/>
        <w:spacing w:line="360" w:lineRule="auto"/>
        <w:jc w:val="both"/>
        <w:rPr>
          <w:b/>
        </w:rPr>
      </w:pPr>
    </w:p>
    <w:p w:rsidR="00873A39" w:rsidRPr="00154CA7" w:rsidRDefault="00465314" w:rsidP="00465314">
      <w:pPr>
        <w:pStyle w:val="En-tte"/>
        <w:numPr>
          <w:ilvl w:val="0"/>
          <w:numId w:val="9"/>
        </w:numPr>
        <w:spacing w:line="360" w:lineRule="auto"/>
        <w:jc w:val="both"/>
      </w:pPr>
      <w:r w:rsidRPr="00154CA7">
        <w:rPr>
          <w:rFonts w:ascii="Times New Roman" w:eastAsia="Times New Roman" w:hAnsi="Times New Roman" w:cs="Times New Roman"/>
          <w:b/>
          <w:bCs/>
          <w:sz w:val="24"/>
          <w:szCs w:val="24"/>
        </w:rPr>
        <w:t>Temps de déploiement longs pour les nouvelles versions</w:t>
      </w:r>
    </w:p>
    <w:p w:rsidR="00465314" w:rsidRPr="00154CA7" w:rsidRDefault="00465314" w:rsidP="00465314">
      <w:pPr>
        <w:pStyle w:val="En-tte"/>
        <w:spacing w:line="360" w:lineRule="auto"/>
        <w:jc w:val="both"/>
        <w:rPr>
          <w:rFonts w:ascii="Times New Roman" w:eastAsia="Times New Roman" w:hAnsi="Times New Roman" w:cs="Times New Roman"/>
          <w:sz w:val="24"/>
          <w:szCs w:val="24"/>
        </w:rPr>
      </w:pPr>
      <w:r w:rsidRPr="00154CA7">
        <w:rPr>
          <w:rFonts w:ascii="Times New Roman" w:eastAsia="Times New Roman" w:hAnsi="Times New Roman" w:cs="Times New Roman"/>
          <w:sz w:val="24"/>
          <w:szCs w:val="24"/>
        </w:rPr>
        <w:t>L'absence de chaînes de livraison automatisées et la nécessité de configurer manuellement les serveurs web lors des mises à jour étirent les cycles de mise en production (parfois plusieurs semaines), ralentissant la correction de bugs et la livraison de nouvelles fonctionnalités.</w:t>
      </w:r>
    </w:p>
    <w:p w:rsidR="00465314" w:rsidRPr="00154CA7" w:rsidRDefault="00465314" w:rsidP="00465314">
      <w:pPr>
        <w:pStyle w:val="En-tte"/>
        <w:spacing w:line="360" w:lineRule="auto"/>
        <w:jc w:val="both"/>
        <w:rPr>
          <w:rFonts w:ascii="Times New Roman" w:eastAsia="Times New Roman" w:hAnsi="Times New Roman" w:cs="Times New Roman"/>
          <w:sz w:val="24"/>
          <w:szCs w:val="24"/>
        </w:rPr>
      </w:pPr>
    </w:p>
    <w:p w:rsidR="00465314" w:rsidRPr="00154CA7" w:rsidRDefault="00465314" w:rsidP="00465314">
      <w:pPr>
        <w:pStyle w:val="En-tte"/>
        <w:numPr>
          <w:ilvl w:val="0"/>
          <w:numId w:val="9"/>
        </w:numPr>
        <w:spacing w:line="360" w:lineRule="auto"/>
        <w:jc w:val="both"/>
        <w:rPr>
          <w:rFonts w:ascii="Times New Roman" w:eastAsia="Times New Roman" w:hAnsi="Times New Roman" w:cs="Times New Roman"/>
          <w:b/>
          <w:bCs/>
          <w:sz w:val="24"/>
          <w:szCs w:val="24"/>
        </w:rPr>
      </w:pPr>
      <w:r w:rsidRPr="00154CA7">
        <w:rPr>
          <w:rFonts w:ascii="Times New Roman" w:eastAsia="Times New Roman" w:hAnsi="Times New Roman" w:cs="Times New Roman"/>
          <w:b/>
          <w:bCs/>
          <w:sz w:val="24"/>
          <w:szCs w:val="24"/>
        </w:rPr>
        <w:t>Le problème d’administration</w:t>
      </w:r>
    </w:p>
    <w:p w:rsidR="00465314" w:rsidRDefault="00465314" w:rsidP="00465314">
      <w:pPr>
        <w:pStyle w:val="En-tte"/>
        <w:spacing w:line="360" w:lineRule="auto"/>
        <w:jc w:val="both"/>
        <w:rPr>
          <w:rFonts w:ascii="Times New Roman" w:eastAsia="Times New Roman" w:hAnsi="Times New Roman" w:cs="Times New Roman"/>
          <w:sz w:val="24"/>
          <w:szCs w:val="24"/>
        </w:rPr>
      </w:pPr>
      <w:r w:rsidRPr="00154CA7">
        <w:rPr>
          <w:rFonts w:ascii="Times New Roman" w:eastAsia="Times New Roman" w:hAnsi="Times New Roman" w:cs="Times New Roman"/>
          <w:sz w:val="24"/>
          <w:szCs w:val="24"/>
        </w:rPr>
        <w:t xml:space="preserve">La gestion quotidienne d'un parc de serveurs hétérogènes et non standardisés exige une charge de travail humain disproportionnée de la part des administrateurs. Les tâches de supervision, de sauvegarde et de mise à jour deviennent </w:t>
      </w:r>
      <w:r w:rsidRPr="00154CA7">
        <w:rPr>
          <w:rFonts w:ascii="Times New Roman" w:eastAsia="Times New Roman" w:hAnsi="Times New Roman" w:cs="Times New Roman"/>
          <w:sz w:val="24"/>
          <w:szCs w:val="24"/>
        </w:rPr>
        <w:t xml:space="preserve">fastidieuses et prennent </w:t>
      </w:r>
      <w:r w:rsidR="00FE434F" w:rsidRPr="00154CA7">
        <w:rPr>
          <w:rFonts w:ascii="Times New Roman" w:eastAsia="Times New Roman" w:hAnsi="Times New Roman" w:cs="Times New Roman"/>
          <w:sz w:val="24"/>
          <w:szCs w:val="24"/>
        </w:rPr>
        <w:t>parfois</w:t>
      </w:r>
      <w:r w:rsidRPr="00154CA7">
        <w:rPr>
          <w:rFonts w:ascii="Times New Roman" w:eastAsia="Times New Roman" w:hAnsi="Times New Roman" w:cs="Times New Roman"/>
          <w:sz w:val="24"/>
          <w:szCs w:val="24"/>
        </w:rPr>
        <w:t xml:space="preserve"> extrêmement du temps</w:t>
      </w:r>
      <w:r w:rsidRPr="00154CA7">
        <w:rPr>
          <w:rFonts w:ascii="Times New Roman" w:eastAsia="Times New Roman" w:hAnsi="Times New Roman" w:cs="Times New Roman"/>
          <w:sz w:val="24"/>
          <w:szCs w:val="24"/>
        </w:rPr>
        <w:t>.</w:t>
      </w:r>
    </w:p>
    <w:p w:rsidR="00F11AD6" w:rsidRPr="00970104" w:rsidRDefault="00F11AD6">
      <w:pPr>
        <w:rPr>
          <w:lang w:val="fr-CM"/>
        </w:rPr>
      </w:pPr>
    </w:p>
    <w:p w:rsidR="00970104" w:rsidRDefault="00A3545F" w:rsidP="00970104">
      <w:pPr>
        <w:pStyle w:val="Titre1"/>
        <w:numPr>
          <w:ilvl w:val="0"/>
          <w:numId w:val="12"/>
        </w:numPr>
        <w:rPr>
          <w:lang w:val="fr-FR"/>
        </w:rPr>
      </w:pPr>
      <w:r w:rsidRPr="00154CA7">
        <w:rPr>
          <w:lang w:val="fr-FR"/>
        </w:rPr>
        <w:t xml:space="preserve">Questions de </w:t>
      </w:r>
      <w:r w:rsidR="00154CA7" w:rsidRPr="00154CA7">
        <w:rPr>
          <w:lang w:val="fr-FR"/>
        </w:rPr>
        <w:t>recherché</w:t>
      </w:r>
    </w:p>
    <w:p w:rsidR="00970104" w:rsidRPr="00024026" w:rsidRDefault="00970104" w:rsidP="00970104">
      <w:pPr>
        <w:spacing w:line="360" w:lineRule="auto"/>
        <w:jc w:val="both"/>
        <w:rPr>
          <w:rFonts w:ascii="Times New Roman" w:eastAsia="Times New Roman" w:hAnsi="Times New Roman" w:cs="Times New Roman"/>
          <w:sz w:val="24"/>
          <w:szCs w:val="24"/>
          <w:lang w:val="fr-CM"/>
        </w:rPr>
      </w:pPr>
      <w:r w:rsidRPr="00024026">
        <w:rPr>
          <w:rFonts w:ascii="Times New Roman" w:eastAsia="Times New Roman" w:hAnsi="Times New Roman" w:cs="Times New Roman"/>
          <w:sz w:val="24"/>
          <w:szCs w:val="24"/>
          <w:lang w:val="fr-CM"/>
        </w:rPr>
        <w:t xml:space="preserve">Les </w:t>
      </w:r>
      <w:r w:rsidR="00024026" w:rsidRPr="00024026">
        <w:rPr>
          <w:rFonts w:ascii="Times New Roman" w:eastAsia="Times New Roman" w:hAnsi="Times New Roman" w:cs="Times New Roman"/>
          <w:sz w:val="24"/>
          <w:szCs w:val="24"/>
          <w:lang w:val="fr-CM"/>
        </w:rPr>
        <w:t xml:space="preserve">questions </w:t>
      </w:r>
      <w:r w:rsidR="00024026">
        <w:rPr>
          <w:rFonts w:ascii="Times New Roman" w:eastAsia="Times New Roman" w:hAnsi="Times New Roman" w:cs="Times New Roman"/>
          <w:sz w:val="24"/>
          <w:szCs w:val="24"/>
          <w:lang w:val="fr-CM"/>
        </w:rPr>
        <w:t xml:space="preserve">de recherche découlent directement des défis et enjeux exposés précédemment, en cherchant à structurer de manière précise les investigations nécessaires à la conception et à l’implémentation d’un outil automatisé de migration vers un environnement conteneurisé. </w:t>
      </w:r>
    </w:p>
    <w:p w:rsidR="00970104" w:rsidRPr="00970104" w:rsidRDefault="00970104" w:rsidP="00970104">
      <w:pPr>
        <w:pStyle w:val="Paragraphedeliste"/>
        <w:numPr>
          <w:ilvl w:val="0"/>
          <w:numId w:val="16"/>
        </w:numPr>
        <w:spacing w:line="360" w:lineRule="auto"/>
        <w:jc w:val="both"/>
        <w:rPr>
          <w:rFonts w:ascii="Times New Roman" w:eastAsia="Times New Roman" w:hAnsi="Times New Roman" w:cs="Times New Roman"/>
          <w:sz w:val="24"/>
          <w:szCs w:val="24"/>
        </w:rPr>
      </w:pPr>
      <w:r w:rsidRPr="00970104">
        <w:rPr>
          <w:rFonts w:ascii="Times New Roman" w:hAnsi="Times New Roman" w:cs="Times New Roman"/>
          <w:b/>
          <w:bCs/>
          <w:lang w:val="fr-CM"/>
        </w:rPr>
        <w:t>Question de recherche 1 (Axe Extraction &amp; Rétro-ingénierie) :</w:t>
      </w:r>
    </w:p>
    <w:p w:rsidR="00970104" w:rsidRPr="00970104" w:rsidRDefault="00970104" w:rsidP="00970104">
      <w:pPr>
        <w:pStyle w:val="NormalWeb"/>
        <w:spacing w:line="360" w:lineRule="auto"/>
        <w:jc w:val="both"/>
        <w:rPr>
          <w:lang w:val="fr-CM"/>
        </w:rPr>
      </w:pPr>
      <w:r w:rsidRPr="008B37A3">
        <w:rPr>
          <w:bCs/>
          <w:lang w:val="fr-CM"/>
        </w:rPr>
        <w:t>Comment</w:t>
      </w:r>
      <w:r w:rsidRPr="00970104">
        <w:rPr>
          <w:lang w:val="fr-CM"/>
        </w:rPr>
        <w:t xml:space="preserve"> mettre en œuvre un mécanisme d'extraction exhaustif et fiable capable de cartographier les dépendances logicielles, les configurations et les particularités d’exécution d'une application existante, en surmontant les disparités et l'hétérogénéité des infrastructures d'origine ?</w:t>
      </w:r>
    </w:p>
    <w:p w:rsidR="00970104" w:rsidRPr="00970104" w:rsidRDefault="00970104" w:rsidP="00970104">
      <w:pPr>
        <w:pStyle w:val="NormalWeb"/>
        <w:numPr>
          <w:ilvl w:val="0"/>
          <w:numId w:val="16"/>
        </w:numPr>
        <w:spacing w:line="360" w:lineRule="auto"/>
        <w:jc w:val="both"/>
        <w:rPr>
          <w:lang w:val="fr-CM"/>
        </w:rPr>
      </w:pPr>
      <w:r w:rsidRPr="00970104">
        <w:rPr>
          <w:b/>
          <w:bCs/>
          <w:lang w:val="fr-CM"/>
        </w:rPr>
        <w:lastRenderedPageBreak/>
        <w:t>Question de recherche 2 (Axe Traduction &amp; Génération d'artefacts) :</w:t>
      </w:r>
    </w:p>
    <w:p w:rsidR="00970104" w:rsidRPr="00970104" w:rsidRDefault="00970104" w:rsidP="00970104">
      <w:pPr>
        <w:pStyle w:val="NormalWeb"/>
        <w:spacing w:line="360" w:lineRule="auto"/>
        <w:jc w:val="both"/>
        <w:rPr>
          <w:lang w:val="fr-CM"/>
        </w:rPr>
      </w:pPr>
      <w:r w:rsidRPr="008B37A3">
        <w:rPr>
          <w:bCs/>
          <w:lang w:val="fr-CM"/>
        </w:rPr>
        <w:t>Comment</w:t>
      </w:r>
      <w:r w:rsidRPr="00970104">
        <w:rPr>
          <w:lang w:val="fr-CM"/>
        </w:rPr>
        <w:t xml:space="preserve"> formaliser les règles de correspondance (</w:t>
      </w:r>
      <w:proofErr w:type="spellStart"/>
      <w:r w:rsidRPr="00970104">
        <w:rPr>
          <w:lang w:val="fr-CM"/>
        </w:rPr>
        <w:t>mapping</w:t>
      </w:r>
      <w:proofErr w:type="spellEnd"/>
      <w:r w:rsidRPr="00970104">
        <w:rPr>
          <w:lang w:val="fr-CM"/>
        </w:rPr>
        <w:t>) permettant de traduire ces configurations hétérogènes en artefacts Docker (</w:t>
      </w:r>
      <w:proofErr w:type="spellStart"/>
      <w:r w:rsidRPr="00970104">
        <w:rPr>
          <w:lang w:val="fr-CM"/>
        </w:rPr>
        <w:t>Dockerfiles</w:t>
      </w:r>
      <w:proofErr w:type="spellEnd"/>
      <w:r w:rsidRPr="00970104">
        <w:rPr>
          <w:lang w:val="fr-CM"/>
        </w:rPr>
        <w:t xml:space="preserve"> et </w:t>
      </w:r>
      <w:proofErr w:type="spellStart"/>
      <w:r w:rsidRPr="00970104">
        <w:rPr>
          <w:lang w:val="fr-CM"/>
        </w:rPr>
        <w:t>manifests</w:t>
      </w:r>
      <w:proofErr w:type="spellEnd"/>
      <w:r w:rsidRPr="00970104">
        <w:rPr>
          <w:lang w:val="fr-CM"/>
        </w:rPr>
        <w:t xml:space="preserve"> Docker Compose) optimisés, sécurisés et respectant l'équivalence fonctionnelle de l'application source ?</w:t>
      </w:r>
    </w:p>
    <w:p w:rsidR="00970104" w:rsidRPr="00970104" w:rsidRDefault="00970104" w:rsidP="00970104">
      <w:pPr>
        <w:pStyle w:val="NormalWeb"/>
        <w:numPr>
          <w:ilvl w:val="0"/>
          <w:numId w:val="16"/>
        </w:numPr>
        <w:spacing w:line="360" w:lineRule="auto"/>
        <w:jc w:val="both"/>
        <w:rPr>
          <w:lang w:val="fr-CM"/>
        </w:rPr>
      </w:pPr>
      <w:r w:rsidRPr="00970104">
        <w:rPr>
          <w:b/>
          <w:bCs/>
          <w:lang w:val="fr-CM"/>
        </w:rPr>
        <w:t>Question de recherche 3 (Axe Automatisation &amp; Minimisation humaine) :</w:t>
      </w:r>
    </w:p>
    <w:p w:rsidR="00970104" w:rsidRPr="00970104" w:rsidRDefault="00970104" w:rsidP="00970104">
      <w:pPr>
        <w:pStyle w:val="NormalWeb"/>
        <w:spacing w:line="360" w:lineRule="auto"/>
        <w:jc w:val="both"/>
        <w:rPr>
          <w:lang w:val="fr-CM"/>
        </w:rPr>
      </w:pPr>
      <w:r w:rsidRPr="008B37A3">
        <w:rPr>
          <w:bCs/>
          <w:lang w:val="fr-CM"/>
        </w:rPr>
        <w:t>Comment</w:t>
      </w:r>
      <w:r w:rsidRPr="00970104">
        <w:rPr>
          <w:lang w:val="fr-CM"/>
        </w:rPr>
        <w:t xml:space="preserve"> automatiser au maximum les processus d’analyse, de génération et de validation de ces artefacts, tout en intégrant des boucles de rétroaction semi-assistées pour détecter et corriger les incohérences ou ambiguïtés que l'outil ne peut résoudre seul ?</w:t>
      </w:r>
    </w:p>
    <w:p w:rsidR="00970104" w:rsidRPr="00970104" w:rsidRDefault="00970104" w:rsidP="00970104">
      <w:pPr>
        <w:pStyle w:val="NormalWeb"/>
        <w:numPr>
          <w:ilvl w:val="0"/>
          <w:numId w:val="16"/>
        </w:numPr>
        <w:spacing w:line="360" w:lineRule="auto"/>
        <w:jc w:val="both"/>
        <w:rPr>
          <w:lang w:val="fr-CM"/>
        </w:rPr>
      </w:pPr>
      <w:r w:rsidRPr="00970104">
        <w:rPr>
          <w:b/>
          <w:bCs/>
          <w:lang w:val="fr-CM"/>
        </w:rPr>
        <w:t>Question de recherche 4 (Axe Administration &amp; Supervision post-migration) :</w:t>
      </w:r>
      <w:r w:rsidRPr="00970104">
        <w:rPr>
          <w:lang w:val="fr-CM"/>
        </w:rPr>
        <w:t xml:space="preserve"> </w:t>
      </w:r>
    </w:p>
    <w:p w:rsidR="00970104" w:rsidRPr="00970104" w:rsidRDefault="00970104" w:rsidP="00970104">
      <w:pPr>
        <w:pStyle w:val="NormalWeb"/>
        <w:spacing w:line="360" w:lineRule="auto"/>
        <w:jc w:val="both"/>
        <w:rPr>
          <w:lang w:val="fr-CM"/>
        </w:rPr>
      </w:pPr>
      <w:r w:rsidRPr="008B37A3">
        <w:rPr>
          <w:bCs/>
          <w:lang w:val="fr-CM"/>
        </w:rPr>
        <w:t>Comment</w:t>
      </w:r>
      <w:r w:rsidRPr="00970104">
        <w:rPr>
          <w:lang w:val="fr-CM"/>
        </w:rPr>
        <w:t xml:space="preserve"> intégrer au sein de cet outil d'aide des mécanismes d'administration et de supervision automatisés (monitoring, collecte de métriques et gestion des logs) afin de standardiser et d'alléger la gestion quotidienne du nouvel environnement conteneurisé par les administrateurs système ?</w:t>
      </w:r>
    </w:p>
    <w:p w:rsidR="008E10CD" w:rsidRPr="00970104" w:rsidRDefault="008E10CD" w:rsidP="00970104">
      <w:pPr>
        <w:rPr>
          <w:lang w:val="fr-CM"/>
        </w:rPr>
      </w:pPr>
    </w:p>
    <w:p w:rsidR="00657A00" w:rsidRDefault="00A3545F" w:rsidP="00657A00">
      <w:pPr>
        <w:pStyle w:val="Titre1"/>
        <w:numPr>
          <w:ilvl w:val="0"/>
          <w:numId w:val="12"/>
        </w:numPr>
        <w:rPr>
          <w:lang w:val="fr-FR"/>
        </w:rPr>
      </w:pPr>
      <w:r w:rsidRPr="00154CA7">
        <w:rPr>
          <w:lang w:val="fr-FR"/>
        </w:rPr>
        <w:t xml:space="preserve">Objectifs </w:t>
      </w:r>
    </w:p>
    <w:p w:rsidR="00DC57A7" w:rsidRDefault="00DC57A7" w:rsidP="00DC57A7"/>
    <w:p w:rsidR="00DC57A7" w:rsidRDefault="00DC57A7" w:rsidP="00DC57A7">
      <w:pPr>
        <w:spacing w:line="360" w:lineRule="auto"/>
        <w:jc w:val="both"/>
      </w:pPr>
      <w:r>
        <w:rPr>
          <w:rFonts w:ascii="Times New Roman" w:hAnsi="Times New Roman" w:cs="Times New Roman"/>
          <w:sz w:val="24"/>
        </w:rPr>
        <w:t>Les objectifs de cette étude se déploient naturellement à partir des questions de recherche précédemment détaillés, en traduisant de manière concrète les interrogations théoriques en résultats opérationnels clairement définis</w:t>
      </w:r>
      <w:r>
        <w:t>.</w:t>
      </w:r>
    </w:p>
    <w:p w:rsidR="009D09B7" w:rsidRDefault="009D09B7" w:rsidP="00230C5B">
      <w:pPr>
        <w:pStyle w:val="NormalWeb"/>
        <w:numPr>
          <w:ilvl w:val="0"/>
          <w:numId w:val="18"/>
        </w:numPr>
        <w:spacing w:line="360" w:lineRule="auto"/>
        <w:jc w:val="both"/>
        <w:rPr>
          <w:lang w:val="fr-CM"/>
        </w:rPr>
      </w:pPr>
      <w:r w:rsidRPr="009D09B7">
        <w:rPr>
          <w:b/>
          <w:bCs/>
          <w:lang w:val="fr-CM"/>
        </w:rPr>
        <w:t>Objectif 1 : Concevoir un mécanisme d'analyse hybride et automatisé pour l'extraction fiable de l'existant</w:t>
      </w:r>
      <w:r w:rsidRPr="009D09B7">
        <w:rPr>
          <w:lang w:val="fr-CM"/>
        </w:rPr>
        <w:t xml:space="preserve"> </w:t>
      </w:r>
    </w:p>
    <w:p w:rsidR="009D09B7" w:rsidRPr="009D09B7" w:rsidRDefault="009D09B7" w:rsidP="009D09B7">
      <w:pPr>
        <w:pStyle w:val="NormalWeb"/>
        <w:spacing w:line="360" w:lineRule="auto"/>
        <w:jc w:val="both"/>
        <w:rPr>
          <w:lang w:val="fr-CM"/>
        </w:rPr>
      </w:pPr>
      <w:r w:rsidRPr="009D09B7">
        <w:rPr>
          <w:lang w:val="fr-CM"/>
        </w:rPr>
        <w:t xml:space="preserve">Le premier objectif réside dans la conception d’un outil automatisé capable d’analyser en profondeur des applications web dites « traditionnelles », déployées sur des infrastructures diverses comprenant des serveurs physiques et des machines virtuelles. Cette analyse doit être exhaustive et fiable, permettant d’extraire avec une précision maximale les dépendances, configurations, et </w:t>
      </w:r>
      <w:r w:rsidRPr="009D09B7">
        <w:rPr>
          <w:lang w:val="fr-CM"/>
        </w:rPr>
        <w:lastRenderedPageBreak/>
        <w:t xml:space="preserve">spécificités fonctionnelles nécessaires à la reconstruction de l’environnement applicatif. Pour ce faire, l’outil intégrera des mécanismes combinant des approches statiques (telles que le </w:t>
      </w:r>
      <w:proofErr w:type="spellStart"/>
      <w:r w:rsidRPr="009D09B7">
        <w:rPr>
          <w:lang w:val="fr-CM"/>
        </w:rPr>
        <w:t>parsing</w:t>
      </w:r>
      <w:proofErr w:type="spellEnd"/>
      <w:r w:rsidRPr="009D09B7">
        <w:rPr>
          <w:lang w:val="fr-CM"/>
        </w:rPr>
        <w:t xml:space="preserve"> des fichiers de configuration et la lecture des scripts) et dynamiques (notamment la surveillance du comportement des processus en exécution) afin de pallier les limitations de chacune de ces méthodes prises isolément. Comme l'ont souligné </w:t>
      </w:r>
      <w:proofErr w:type="spellStart"/>
      <w:r w:rsidRPr="009D09B7">
        <w:rPr>
          <w:i/>
          <w:iCs/>
          <w:lang w:val="fr-CM"/>
        </w:rPr>
        <w:t>Vasilakis</w:t>
      </w:r>
      <w:proofErr w:type="spellEnd"/>
      <w:r w:rsidRPr="009D09B7">
        <w:rPr>
          <w:i/>
          <w:iCs/>
          <w:lang w:val="fr-CM"/>
        </w:rPr>
        <w:t xml:space="preserve"> et al. (2019)</w:t>
      </w:r>
      <w:r w:rsidRPr="009D09B7">
        <w:rPr>
          <w:lang w:val="fr-CM"/>
        </w:rPr>
        <w:t xml:space="preserve">, l'isolation des dépendances implicites au sein des architectures web </w:t>
      </w:r>
      <w:proofErr w:type="spellStart"/>
      <w:r w:rsidRPr="009D09B7">
        <w:rPr>
          <w:lang w:val="fr-CM"/>
        </w:rPr>
        <w:t>legacy</w:t>
      </w:r>
      <w:proofErr w:type="spellEnd"/>
      <w:r w:rsidRPr="009D09B7">
        <w:rPr>
          <w:lang w:val="fr-CM"/>
        </w:rPr>
        <w:t xml:space="preserve"> représente le principal point de défaillance des migrations manuelles, validant ainsi la nécessité d'une approche d'analyse hybride et automatisée. Cette première étape conditionne la qualité des phases ultérieures, puisqu’une connaissance fine des éléments constitutifs de l’application est indispensable pour générer des artefacts Docker pertinents et reproductibles.</w:t>
      </w:r>
    </w:p>
    <w:p w:rsidR="00F121CD" w:rsidRDefault="009D09B7" w:rsidP="00230C5B">
      <w:pPr>
        <w:pStyle w:val="NormalWeb"/>
        <w:numPr>
          <w:ilvl w:val="0"/>
          <w:numId w:val="18"/>
        </w:numPr>
        <w:spacing w:line="360" w:lineRule="auto"/>
        <w:jc w:val="both"/>
        <w:rPr>
          <w:lang w:val="fr-CM"/>
        </w:rPr>
      </w:pPr>
      <w:r w:rsidRPr="009D09B7">
        <w:rPr>
          <w:b/>
          <w:bCs/>
          <w:lang w:val="fr-CM"/>
        </w:rPr>
        <w:t xml:space="preserve">Objectif 2 : Formaliser un modèle de traduction automatique pour la génération </w:t>
      </w:r>
      <w:proofErr w:type="gramStart"/>
      <w:r w:rsidRPr="009D09B7">
        <w:rPr>
          <w:b/>
          <w:bCs/>
          <w:lang w:val="fr-CM"/>
        </w:rPr>
        <w:t>d'artefacts</w:t>
      </w:r>
      <w:proofErr w:type="gramEnd"/>
      <w:r w:rsidRPr="009D09B7">
        <w:rPr>
          <w:b/>
          <w:bCs/>
          <w:lang w:val="fr-CM"/>
        </w:rPr>
        <w:t xml:space="preserve"> Docker de haute qualité</w:t>
      </w:r>
      <w:r w:rsidRPr="009D09B7">
        <w:rPr>
          <w:lang w:val="fr-CM"/>
        </w:rPr>
        <w:t xml:space="preserve"> </w:t>
      </w:r>
    </w:p>
    <w:p w:rsidR="009D09B7" w:rsidRPr="009D09B7" w:rsidRDefault="009D09B7" w:rsidP="009D09B7">
      <w:pPr>
        <w:pStyle w:val="NormalWeb"/>
        <w:spacing w:line="360" w:lineRule="auto"/>
        <w:jc w:val="both"/>
        <w:rPr>
          <w:lang w:val="fr-CM"/>
        </w:rPr>
      </w:pPr>
      <w:r w:rsidRPr="009D09B7">
        <w:rPr>
          <w:lang w:val="fr-CM"/>
        </w:rPr>
        <w:t xml:space="preserve">Dans la continuité de cette ambition analytique, le second objectif porte sur la génération automatique et rigoureuse des artefacts Docker, comprenant non seulement la création de </w:t>
      </w:r>
      <w:proofErr w:type="spellStart"/>
      <w:r w:rsidRPr="009D09B7">
        <w:rPr>
          <w:rStyle w:val="CodeHTML"/>
          <w:rFonts w:ascii="Times New Roman" w:hAnsi="Times New Roman" w:cs="Times New Roman"/>
          <w:sz w:val="24"/>
          <w:szCs w:val="24"/>
          <w:lang w:val="fr-CM"/>
        </w:rPr>
        <w:t>Dockerfiles</w:t>
      </w:r>
      <w:proofErr w:type="spellEnd"/>
      <w:r w:rsidRPr="009D09B7">
        <w:rPr>
          <w:lang w:val="fr-CM"/>
        </w:rPr>
        <w:t xml:space="preserve"> adaptés, mais également la production d’architectures complexes orchestrées via des fichiers </w:t>
      </w:r>
      <w:r w:rsidRPr="009D09B7">
        <w:rPr>
          <w:rStyle w:val="CodeHTML"/>
          <w:rFonts w:ascii="Times New Roman" w:hAnsi="Times New Roman" w:cs="Times New Roman"/>
          <w:sz w:val="24"/>
          <w:szCs w:val="24"/>
          <w:lang w:val="fr-CM"/>
        </w:rPr>
        <w:t>Docker Compose</w:t>
      </w:r>
      <w:r w:rsidRPr="009D09B7">
        <w:rPr>
          <w:lang w:val="fr-CM"/>
        </w:rPr>
        <w:t xml:space="preserve"> ou équivalents. Cette phase englobe la formalisation et la traduction des configurations hétérogènes issues des environnements initiaux vers un format standardisé, reconnu et exploitable dans le cadre d’une conteneurisation pérenne. Il importe ici d’assurer une correspondance fonctionnelle parfaite entre les applications originales et leurs versions conteneurisées, ce qui implique la gestion fine des versions logicielles, des variables d’environnement, des scripts de démarrage, ainsi que des réseaux et volumes associés. L’objectif n’est pas strictement technique : il s’agit aussi d’intégrer des bonnes pratiques robustes qui garantissent la portabilité, la sécurité et la maintenabilité des artefacts créés. À cet égard, l'étude empirique de </w:t>
      </w:r>
      <w:proofErr w:type="spellStart"/>
      <w:r w:rsidRPr="009D09B7">
        <w:rPr>
          <w:i/>
          <w:iCs/>
          <w:lang w:val="fr-CM"/>
        </w:rPr>
        <w:t>Cito</w:t>
      </w:r>
      <w:proofErr w:type="spellEnd"/>
      <w:r w:rsidRPr="009D09B7">
        <w:rPr>
          <w:i/>
          <w:iCs/>
          <w:lang w:val="fr-CM"/>
        </w:rPr>
        <w:t xml:space="preserve"> et al. (2017)</w:t>
      </w:r>
      <w:r w:rsidRPr="009D09B7">
        <w:rPr>
          <w:lang w:val="fr-CM"/>
        </w:rPr>
        <w:t xml:space="preserve"> démontre la forte prévalence des anti-patterns et des failles de sécurité dans les fichiers de configuration rédigés manuellement, ce qui justifie la mise en œuvre d'une automatisation basée sur des modèles de qualité validés, capables de s'adapter de manière optimale aux exigences des plateformes cibles.</w:t>
      </w:r>
    </w:p>
    <w:p w:rsidR="00F121CD" w:rsidRDefault="009D09B7" w:rsidP="00D8727E">
      <w:pPr>
        <w:pStyle w:val="NormalWeb"/>
        <w:numPr>
          <w:ilvl w:val="0"/>
          <w:numId w:val="18"/>
        </w:numPr>
        <w:spacing w:line="360" w:lineRule="auto"/>
        <w:jc w:val="both"/>
        <w:rPr>
          <w:b/>
          <w:bCs/>
          <w:lang w:val="fr-CM"/>
        </w:rPr>
      </w:pPr>
      <w:r w:rsidRPr="009D09B7">
        <w:rPr>
          <w:b/>
          <w:bCs/>
          <w:lang w:val="fr-CM"/>
        </w:rPr>
        <w:t xml:space="preserve">Objectif 3 : Minimiser l'intervention manuelle par un système d'automatisation semi-assisté et intégré au flux </w:t>
      </w:r>
      <w:proofErr w:type="spellStart"/>
      <w:r w:rsidRPr="009D09B7">
        <w:rPr>
          <w:b/>
          <w:bCs/>
          <w:lang w:val="fr-CM"/>
        </w:rPr>
        <w:t>DevOps</w:t>
      </w:r>
      <w:proofErr w:type="spellEnd"/>
    </w:p>
    <w:p w:rsidR="009D09B7" w:rsidRPr="009D09B7" w:rsidRDefault="009D09B7" w:rsidP="009D09B7">
      <w:pPr>
        <w:pStyle w:val="NormalWeb"/>
        <w:spacing w:line="360" w:lineRule="auto"/>
        <w:jc w:val="both"/>
        <w:rPr>
          <w:lang w:val="fr-CM"/>
        </w:rPr>
      </w:pPr>
      <w:r w:rsidRPr="009D09B7">
        <w:rPr>
          <w:lang w:val="fr-CM"/>
        </w:rPr>
        <w:lastRenderedPageBreak/>
        <w:t xml:space="preserve">Un troisième objectif essentiel est la réduction drastique de l’intervention humaine dans le processus global de transition, particulièrement lors des phases d’analyse, de génération et de validation des artefacts Docker. L’ambition est d’atteindre un degré d’automatisation avancé, ce qui implique la conception et l’intégration de mécanismes intelligents capables de détecter automatiquement les incohérences ou anomalies de configuration, de proposer des corrections ou ajustements pertinents, et de guider l’administrateur de manière ergonomique lorsque son arbitrage humain s’avère inévitable (approche semi-assistée). Cette automatisation vise à accroître la fiabilité, la reproductibilité ainsi que la traçabilité du processus de migration, réduisant ainsi les risques d’erreurs humaines et accélérant les cycles de mise en production. L’intégration fluide de cet outil au sein des pipelines d’intégration et de déploiement continus (CI/CD) constitue également une priorité. L'unification de l'infrastructure sous forme de code et son intégration dans les cycles de livraison est d'ailleurs théorisée par </w:t>
      </w:r>
      <w:proofErr w:type="spellStart"/>
      <w:r w:rsidRPr="009D09B7">
        <w:rPr>
          <w:i/>
          <w:iCs/>
          <w:lang w:val="fr-CM"/>
        </w:rPr>
        <w:t>Wettinger</w:t>
      </w:r>
      <w:proofErr w:type="spellEnd"/>
      <w:r w:rsidRPr="009D09B7">
        <w:rPr>
          <w:i/>
          <w:iCs/>
          <w:lang w:val="fr-CM"/>
        </w:rPr>
        <w:t xml:space="preserve"> et al. (2015)</w:t>
      </w:r>
      <w:r w:rsidRPr="009D09B7">
        <w:rPr>
          <w:lang w:val="fr-CM"/>
        </w:rPr>
        <w:t xml:space="preserve"> comme le fondement de l'efficacité opérationnelle moderne, optimisant ainsi l’adoption de l'outil en milieu professionnel et dans les contextes </w:t>
      </w:r>
      <w:proofErr w:type="spellStart"/>
      <w:r w:rsidRPr="009D09B7">
        <w:rPr>
          <w:lang w:val="fr-CM"/>
        </w:rPr>
        <w:t>DevOps</w:t>
      </w:r>
      <w:proofErr w:type="spellEnd"/>
      <w:r w:rsidRPr="009D09B7">
        <w:rPr>
          <w:lang w:val="fr-CM"/>
        </w:rPr>
        <w:t>.</w:t>
      </w:r>
    </w:p>
    <w:p w:rsidR="00F121CD" w:rsidRDefault="009D09B7" w:rsidP="00D8727E">
      <w:pPr>
        <w:pStyle w:val="NormalWeb"/>
        <w:numPr>
          <w:ilvl w:val="0"/>
          <w:numId w:val="18"/>
        </w:numPr>
        <w:spacing w:line="360" w:lineRule="auto"/>
        <w:jc w:val="both"/>
        <w:rPr>
          <w:i/>
          <w:iCs/>
          <w:lang w:val="fr-CM"/>
        </w:rPr>
      </w:pPr>
      <w:r w:rsidRPr="009D09B7">
        <w:rPr>
          <w:b/>
          <w:bCs/>
          <w:lang w:val="fr-CM"/>
        </w:rPr>
        <w:t>Objectif 4 : Intégrer un système automatisé d'administration, de monitoring et de supervision post-migration</w:t>
      </w:r>
    </w:p>
    <w:p w:rsidR="009D09B7" w:rsidRPr="009D09B7" w:rsidRDefault="007C36BA" w:rsidP="009D09B7">
      <w:pPr>
        <w:pStyle w:val="NormalWeb"/>
        <w:spacing w:line="360" w:lineRule="auto"/>
        <w:jc w:val="both"/>
        <w:rPr>
          <w:lang w:val="fr-CM"/>
        </w:rPr>
      </w:pPr>
      <w:r>
        <w:rPr>
          <w:lang w:val="fr-CM"/>
        </w:rPr>
        <w:t xml:space="preserve"> Le quatrième </w:t>
      </w:r>
      <w:r w:rsidR="009D09B7" w:rsidRPr="009D09B7">
        <w:rPr>
          <w:lang w:val="fr-CM"/>
        </w:rPr>
        <w:t xml:space="preserve">objectif consiste à doter l'outil d'un module d'administration et de supervision automatisé, indispensable pour pérenniser l'exploitation des applications une fois migrées vers le nouvel environnement conteneurisé. Il s'agit de concevoir et de déployer automatiquement une pile de monitoring standardisée (comprenant la collecte de métriques système via </w:t>
      </w:r>
      <w:proofErr w:type="spellStart"/>
      <w:r w:rsidR="009D09B7" w:rsidRPr="009D09B7">
        <w:rPr>
          <w:lang w:val="fr-CM"/>
        </w:rPr>
        <w:t>Prometheus</w:t>
      </w:r>
      <w:proofErr w:type="spellEnd"/>
      <w:r w:rsidR="009D09B7" w:rsidRPr="009D09B7">
        <w:rPr>
          <w:lang w:val="fr-CM"/>
        </w:rPr>
        <w:t xml:space="preserve">, la visualisation des performances sur des tableaux de bord </w:t>
      </w:r>
      <w:proofErr w:type="spellStart"/>
      <w:r w:rsidR="009D09B7" w:rsidRPr="009D09B7">
        <w:rPr>
          <w:lang w:val="fr-CM"/>
        </w:rPr>
        <w:t>Grafana</w:t>
      </w:r>
      <w:proofErr w:type="spellEnd"/>
      <w:r w:rsidR="009D09B7" w:rsidRPr="009D09B7">
        <w:rPr>
          <w:lang w:val="fr-CM"/>
        </w:rPr>
        <w:t xml:space="preserve"> et la centralisation des logs) parallèlement à la génération des artefacts applicatifs. Cet objectif vise à résoudre directement la complexité liée à la gestion d'un parc conteneurisé, en fournissant aux administrateurs système une visibilité complète et centralisée sur l'état de santé, la consommation des ressources et la topologie des conteneurs. En s'appuyant sur les travaux de </w:t>
      </w:r>
      <w:proofErr w:type="spellStart"/>
      <w:r w:rsidR="009D09B7" w:rsidRPr="009D09B7">
        <w:rPr>
          <w:i/>
          <w:iCs/>
          <w:lang w:val="fr-CM"/>
        </w:rPr>
        <w:t>Kratzke</w:t>
      </w:r>
      <w:proofErr w:type="spellEnd"/>
      <w:r w:rsidR="009D09B7" w:rsidRPr="009D09B7">
        <w:rPr>
          <w:i/>
          <w:iCs/>
          <w:lang w:val="fr-CM"/>
        </w:rPr>
        <w:t xml:space="preserve"> (2018)</w:t>
      </w:r>
      <w:r w:rsidR="009D09B7" w:rsidRPr="009D09B7">
        <w:rPr>
          <w:lang w:val="fr-CM"/>
        </w:rPr>
        <w:t xml:space="preserve"> sur l'orchestration logicielle, cette automatisation de l'administration permet d'alléger la charge de travail humaine disproportionnée des équipes d'exploitation, de standardiser les tâches de maintenance quotidiennes et de garantir une réactivité optimale en cas d'anomalie en production</w:t>
      </w:r>
    </w:p>
    <w:p w:rsidR="00547EE5" w:rsidRPr="00294CE9" w:rsidRDefault="00294CE9" w:rsidP="00294CE9">
      <w:pPr>
        <w:pStyle w:val="Titre1"/>
        <w:numPr>
          <w:ilvl w:val="0"/>
          <w:numId w:val="12"/>
        </w:numPr>
        <w:rPr>
          <w:lang w:val="fr-FR"/>
        </w:rPr>
      </w:pPr>
      <w:r w:rsidRPr="00294CE9">
        <w:rPr>
          <w:lang w:val="fr-FR"/>
        </w:rPr>
        <w:t>Les hypothèses</w:t>
      </w:r>
      <w:r>
        <w:rPr>
          <w:lang w:val="fr-FR"/>
        </w:rPr>
        <w:t xml:space="preserve"> de l’</w:t>
      </w:r>
      <w:r w:rsidR="00375F84">
        <w:rPr>
          <w:lang w:val="fr-FR"/>
        </w:rPr>
        <w:t>étude</w:t>
      </w:r>
    </w:p>
    <w:p w:rsidR="00294CE9" w:rsidRDefault="00294CE9" w:rsidP="008E10CD">
      <w:pPr>
        <w:spacing w:line="360" w:lineRule="auto"/>
        <w:jc w:val="both"/>
      </w:pPr>
    </w:p>
    <w:p w:rsidR="008E10CD" w:rsidRPr="008E10CD" w:rsidRDefault="008E10CD" w:rsidP="008E10CD">
      <w:pPr>
        <w:spacing w:before="100"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sz w:val="24"/>
          <w:szCs w:val="24"/>
          <w:lang w:val="fr-CM"/>
        </w:rPr>
        <w:t>Les hypothèses formulées dans le cadre de cette étude s’appuient intimement sur les axes problématiques et les objectifs de recherche précédemment détaillés. Elles traduisent les prémisses théoriques et techniques qui guident la conception de notre outil automatisé, en postulant les conditions de réussite de la migration et de la gestion opérationnelle post-migration.</w:t>
      </w:r>
    </w:p>
    <w:p w:rsidR="008E10CD" w:rsidRPr="008E10CD" w:rsidRDefault="008E10CD" w:rsidP="008E10CD">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b/>
          <w:bCs/>
          <w:sz w:val="24"/>
          <w:szCs w:val="24"/>
          <w:lang w:val="fr-CM"/>
        </w:rPr>
        <w:t>Hypothèse 1 (Relative à l'extraction et à l'analyse hybride) :</w:t>
      </w:r>
    </w:p>
    <w:p w:rsidR="00B61F33" w:rsidRDefault="008E10CD" w:rsidP="008E10CD">
      <w:pPr>
        <w:spacing w:beforeAutospacing="1" w:after="100" w:afterAutospacing="1" w:line="360" w:lineRule="auto"/>
        <w:jc w:val="both"/>
        <w:rPr>
          <w:rFonts w:ascii="Times New Roman" w:eastAsia="Times New Roman" w:hAnsi="Times New Roman" w:cs="Times New Roman"/>
          <w:b/>
          <w:bCs/>
          <w:sz w:val="24"/>
          <w:szCs w:val="24"/>
          <w:lang w:val="fr-CM"/>
        </w:rPr>
      </w:pPr>
      <w:r w:rsidRPr="008E10CD">
        <w:rPr>
          <w:rFonts w:ascii="Times New Roman" w:eastAsia="Times New Roman" w:hAnsi="Times New Roman" w:cs="Times New Roman"/>
          <w:b/>
          <w:bCs/>
          <w:sz w:val="24"/>
          <w:szCs w:val="24"/>
          <w:lang w:val="fr-CM"/>
        </w:rPr>
        <w:t xml:space="preserve">L’implémentation d'une approche d'analyse hybride (statique et dynamique) permet de capturer de manière exhaustive et fiable les dépendances implicites et les configurations d'applications </w:t>
      </w:r>
      <w:proofErr w:type="spellStart"/>
      <w:r w:rsidRPr="008E10CD">
        <w:rPr>
          <w:rFonts w:ascii="Times New Roman" w:eastAsia="Times New Roman" w:hAnsi="Times New Roman" w:cs="Times New Roman"/>
          <w:b/>
          <w:bCs/>
          <w:sz w:val="24"/>
          <w:szCs w:val="24"/>
          <w:lang w:val="fr-CM"/>
        </w:rPr>
        <w:t>legacy</w:t>
      </w:r>
      <w:proofErr w:type="spellEnd"/>
      <w:r w:rsidRPr="008E10CD">
        <w:rPr>
          <w:rFonts w:ascii="Times New Roman" w:eastAsia="Times New Roman" w:hAnsi="Times New Roman" w:cs="Times New Roman"/>
          <w:b/>
          <w:bCs/>
          <w:sz w:val="24"/>
          <w:szCs w:val="24"/>
          <w:lang w:val="fr-CM"/>
        </w:rPr>
        <w:t>, indépendamment de l'hétérogénéité de leur infrastructure d'origine.</w:t>
      </w:r>
    </w:p>
    <w:p w:rsidR="008E10CD" w:rsidRPr="008E10CD" w:rsidRDefault="008E10CD" w:rsidP="008E10CD">
      <w:pPr>
        <w:spacing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sz w:val="24"/>
          <w:szCs w:val="24"/>
          <w:lang w:val="fr-CM"/>
        </w:rPr>
        <w:t xml:space="preserve"> Cette prémisse suppose que la synergie entre le </w:t>
      </w:r>
      <w:proofErr w:type="spellStart"/>
      <w:r w:rsidRPr="008E10CD">
        <w:rPr>
          <w:rFonts w:ascii="Times New Roman" w:eastAsia="Times New Roman" w:hAnsi="Times New Roman" w:cs="Times New Roman"/>
          <w:sz w:val="24"/>
          <w:szCs w:val="24"/>
          <w:lang w:val="fr-CM"/>
        </w:rPr>
        <w:t>parsing</w:t>
      </w:r>
      <w:proofErr w:type="spellEnd"/>
      <w:r w:rsidRPr="008E10CD">
        <w:rPr>
          <w:rFonts w:ascii="Times New Roman" w:eastAsia="Times New Roman" w:hAnsi="Times New Roman" w:cs="Times New Roman"/>
          <w:sz w:val="24"/>
          <w:szCs w:val="24"/>
          <w:lang w:val="fr-CM"/>
        </w:rPr>
        <w:t xml:space="preserve"> statique des fichiers de configuration (scripts, codes sources) et l’observation comportementale dynamique des processus en exécution permet de surmonter les angles morts de chaque méthode prise isolément. En cartographiant les liens physiques et logiques de l'environnement source (</w:t>
      </w:r>
      <w:proofErr w:type="spellStart"/>
      <w:r w:rsidRPr="008E10CD">
        <w:rPr>
          <w:rFonts w:ascii="Times New Roman" w:eastAsia="Times New Roman" w:hAnsi="Times New Roman" w:cs="Times New Roman"/>
          <w:sz w:val="24"/>
          <w:szCs w:val="24"/>
          <w:lang w:val="fr-CM"/>
        </w:rPr>
        <w:t>Bare</w:t>
      </w:r>
      <w:proofErr w:type="spellEnd"/>
      <w:r w:rsidRPr="008E10CD">
        <w:rPr>
          <w:rFonts w:ascii="Times New Roman" w:eastAsia="Times New Roman" w:hAnsi="Times New Roman" w:cs="Times New Roman"/>
          <w:sz w:val="24"/>
          <w:szCs w:val="24"/>
          <w:lang w:val="fr-CM"/>
        </w:rPr>
        <w:t xml:space="preserve"> </w:t>
      </w:r>
      <w:proofErr w:type="spellStart"/>
      <w:r w:rsidRPr="008E10CD">
        <w:rPr>
          <w:rFonts w:ascii="Times New Roman" w:eastAsia="Times New Roman" w:hAnsi="Times New Roman" w:cs="Times New Roman"/>
          <w:sz w:val="24"/>
          <w:szCs w:val="24"/>
          <w:lang w:val="fr-CM"/>
        </w:rPr>
        <w:t>Metal</w:t>
      </w:r>
      <w:proofErr w:type="spellEnd"/>
      <w:r w:rsidRPr="008E10CD">
        <w:rPr>
          <w:rFonts w:ascii="Times New Roman" w:eastAsia="Times New Roman" w:hAnsi="Times New Roman" w:cs="Times New Roman"/>
          <w:sz w:val="24"/>
          <w:szCs w:val="24"/>
          <w:lang w:val="fr-CM"/>
        </w:rPr>
        <w:t xml:space="preserve"> ou Machine Virtuelle), cette méthode fournit les données requises pour éliminer le risque d'omission de dépendances critiques. Cette hypothèse s'appuie sur les conclusions de </w:t>
      </w:r>
      <w:proofErr w:type="spellStart"/>
      <w:r w:rsidRPr="008E10CD">
        <w:rPr>
          <w:rFonts w:ascii="Times New Roman" w:eastAsia="Times New Roman" w:hAnsi="Times New Roman" w:cs="Times New Roman"/>
          <w:i/>
          <w:iCs/>
          <w:sz w:val="24"/>
          <w:szCs w:val="24"/>
          <w:lang w:val="fr-CM"/>
        </w:rPr>
        <w:t>Vasilakis</w:t>
      </w:r>
      <w:proofErr w:type="spellEnd"/>
      <w:r w:rsidRPr="008E10CD">
        <w:rPr>
          <w:rFonts w:ascii="Times New Roman" w:eastAsia="Times New Roman" w:hAnsi="Times New Roman" w:cs="Times New Roman"/>
          <w:i/>
          <w:iCs/>
          <w:sz w:val="24"/>
          <w:szCs w:val="24"/>
          <w:lang w:val="fr-CM"/>
        </w:rPr>
        <w:t xml:space="preserve"> et al. (2019)</w:t>
      </w:r>
      <w:r w:rsidRPr="008E10CD">
        <w:rPr>
          <w:rFonts w:ascii="Times New Roman" w:eastAsia="Times New Roman" w:hAnsi="Times New Roman" w:cs="Times New Roman"/>
          <w:sz w:val="24"/>
          <w:szCs w:val="24"/>
          <w:lang w:val="fr-CM"/>
        </w:rPr>
        <w:t>, qui démontrent que la combinaison de techniques d'introspection hybrides est le moyen le plus efficace pour résoudre les ruptures de configuration lors de la virtualisation d'applications historiques.</w:t>
      </w:r>
    </w:p>
    <w:p w:rsidR="008E10CD" w:rsidRPr="008E10CD" w:rsidRDefault="008E10CD" w:rsidP="008E10CD">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b/>
          <w:bCs/>
          <w:sz w:val="24"/>
          <w:szCs w:val="24"/>
          <w:lang w:val="fr-CM"/>
        </w:rPr>
        <w:t>Hypothèse 2 (Relative à la traduction et à la conformité des artefacts) :</w:t>
      </w:r>
    </w:p>
    <w:p w:rsidR="00B61F33" w:rsidRDefault="008E10CD" w:rsidP="008E10CD">
      <w:pPr>
        <w:spacing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b/>
          <w:bCs/>
          <w:sz w:val="24"/>
          <w:szCs w:val="24"/>
          <w:lang w:val="fr-CM"/>
        </w:rPr>
        <w:t>La formalisation de règles de correspondance (</w:t>
      </w:r>
      <w:proofErr w:type="spellStart"/>
      <w:r w:rsidRPr="008E10CD">
        <w:rPr>
          <w:rFonts w:ascii="Times New Roman" w:eastAsia="Times New Roman" w:hAnsi="Times New Roman" w:cs="Times New Roman"/>
          <w:b/>
          <w:bCs/>
          <w:sz w:val="24"/>
          <w:szCs w:val="24"/>
          <w:lang w:val="fr-CM"/>
        </w:rPr>
        <w:t>mapping</w:t>
      </w:r>
      <w:proofErr w:type="spellEnd"/>
      <w:r w:rsidRPr="008E10CD">
        <w:rPr>
          <w:rFonts w:ascii="Times New Roman" w:eastAsia="Times New Roman" w:hAnsi="Times New Roman" w:cs="Times New Roman"/>
          <w:b/>
          <w:bCs/>
          <w:sz w:val="24"/>
          <w:szCs w:val="24"/>
          <w:lang w:val="fr-CM"/>
        </w:rPr>
        <w:t>) standardisées garantit la génération automatique d'artefacts Docker (</w:t>
      </w:r>
      <w:proofErr w:type="spellStart"/>
      <w:r w:rsidRPr="008E10CD">
        <w:rPr>
          <w:rFonts w:ascii="Times New Roman" w:eastAsia="Times New Roman" w:hAnsi="Times New Roman" w:cs="Times New Roman"/>
          <w:b/>
          <w:bCs/>
          <w:sz w:val="24"/>
          <w:szCs w:val="24"/>
          <w:lang w:val="fr-CM"/>
        </w:rPr>
        <w:t>Dockerfiles</w:t>
      </w:r>
      <w:proofErr w:type="spellEnd"/>
      <w:r w:rsidRPr="008E10CD">
        <w:rPr>
          <w:rFonts w:ascii="Times New Roman" w:eastAsia="Times New Roman" w:hAnsi="Times New Roman" w:cs="Times New Roman"/>
          <w:b/>
          <w:bCs/>
          <w:sz w:val="24"/>
          <w:szCs w:val="24"/>
          <w:lang w:val="fr-CM"/>
        </w:rPr>
        <w:t xml:space="preserve"> et </w:t>
      </w:r>
      <w:proofErr w:type="spellStart"/>
      <w:r w:rsidRPr="008E10CD">
        <w:rPr>
          <w:rFonts w:ascii="Times New Roman" w:eastAsia="Times New Roman" w:hAnsi="Times New Roman" w:cs="Times New Roman"/>
          <w:b/>
          <w:bCs/>
          <w:sz w:val="24"/>
          <w:szCs w:val="24"/>
          <w:lang w:val="fr-CM"/>
        </w:rPr>
        <w:t>manifests</w:t>
      </w:r>
      <w:proofErr w:type="spellEnd"/>
      <w:r w:rsidRPr="008E10CD">
        <w:rPr>
          <w:rFonts w:ascii="Times New Roman" w:eastAsia="Times New Roman" w:hAnsi="Times New Roman" w:cs="Times New Roman"/>
          <w:b/>
          <w:bCs/>
          <w:sz w:val="24"/>
          <w:szCs w:val="24"/>
          <w:lang w:val="fr-CM"/>
        </w:rPr>
        <w:t xml:space="preserve"> Docker Compose) fidèles à l'application source, tout en éliminant la dette technique de configuration.</w:t>
      </w:r>
      <w:r w:rsidRPr="008E10CD">
        <w:rPr>
          <w:rFonts w:ascii="Times New Roman" w:eastAsia="Times New Roman" w:hAnsi="Times New Roman" w:cs="Times New Roman"/>
          <w:sz w:val="24"/>
          <w:szCs w:val="24"/>
          <w:lang w:val="fr-CM"/>
        </w:rPr>
        <w:t xml:space="preserve"> </w:t>
      </w:r>
    </w:p>
    <w:p w:rsidR="008E10CD" w:rsidRPr="008E10CD" w:rsidRDefault="008E10CD" w:rsidP="008E10CD">
      <w:pPr>
        <w:spacing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sz w:val="24"/>
          <w:szCs w:val="24"/>
          <w:lang w:val="fr-CM"/>
        </w:rPr>
        <w:t xml:space="preserve">Cette hypothèse postule qu'en traduisant les métadonnées extraites de l'environnement d'origine vers un modèle de données pivot, l’outil est capable de générer des configurations multi-conteneurs respectant l'équivalence fonctionnelle stricte de l'application </w:t>
      </w:r>
      <w:proofErr w:type="spellStart"/>
      <w:r w:rsidRPr="008E10CD">
        <w:rPr>
          <w:rFonts w:ascii="Times New Roman" w:eastAsia="Times New Roman" w:hAnsi="Times New Roman" w:cs="Times New Roman"/>
          <w:sz w:val="24"/>
          <w:szCs w:val="24"/>
          <w:lang w:val="fr-CM"/>
        </w:rPr>
        <w:t>legacy</w:t>
      </w:r>
      <w:proofErr w:type="spellEnd"/>
      <w:r w:rsidRPr="008E10CD">
        <w:rPr>
          <w:rFonts w:ascii="Times New Roman" w:eastAsia="Times New Roman" w:hAnsi="Times New Roman" w:cs="Times New Roman"/>
          <w:sz w:val="24"/>
          <w:szCs w:val="24"/>
          <w:lang w:val="fr-CM"/>
        </w:rPr>
        <w:t>. De plus, l'intégration de règles de qualité structurelles (</w:t>
      </w:r>
      <w:proofErr w:type="spellStart"/>
      <w:r w:rsidRPr="008E10CD">
        <w:rPr>
          <w:rFonts w:ascii="Times New Roman" w:eastAsia="Times New Roman" w:hAnsi="Times New Roman" w:cs="Times New Roman"/>
          <w:sz w:val="24"/>
          <w:szCs w:val="24"/>
          <w:lang w:val="fr-CM"/>
        </w:rPr>
        <w:t>builds</w:t>
      </w:r>
      <w:proofErr w:type="spellEnd"/>
      <w:r w:rsidRPr="008E10CD">
        <w:rPr>
          <w:rFonts w:ascii="Times New Roman" w:eastAsia="Times New Roman" w:hAnsi="Times New Roman" w:cs="Times New Roman"/>
          <w:sz w:val="24"/>
          <w:szCs w:val="24"/>
          <w:lang w:val="fr-CM"/>
        </w:rPr>
        <w:t xml:space="preserve"> </w:t>
      </w:r>
      <w:proofErr w:type="spellStart"/>
      <w:r w:rsidRPr="008E10CD">
        <w:rPr>
          <w:rFonts w:ascii="Times New Roman" w:eastAsia="Times New Roman" w:hAnsi="Times New Roman" w:cs="Times New Roman"/>
          <w:sz w:val="24"/>
          <w:szCs w:val="24"/>
          <w:lang w:val="fr-CM"/>
        </w:rPr>
        <w:t>multi-étapes</w:t>
      </w:r>
      <w:proofErr w:type="spellEnd"/>
      <w:r w:rsidRPr="008E10CD">
        <w:rPr>
          <w:rFonts w:ascii="Times New Roman" w:eastAsia="Times New Roman" w:hAnsi="Times New Roman" w:cs="Times New Roman"/>
          <w:sz w:val="24"/>
          <w:szCs w:val="24"/>
          <w:lang w:val="fr-CM"/>
        </w:rPr>
        <w:t xml:space="preserve">, images de base minimales et sécurisées) au sein du moteur de traduction logicielle permet de produire des </w:t>
      </w:r>
      <w:proofErr w:type="spellStart"/>
      <w:r w:rsidRPr="008E10CD">
        <w:rPr>
          <w:rFonts w:ascii="Times New Roman" w:eastAsia="Times New Roman" w:hAnsi="Times New Roman" w:cs="Times New Roman"/>
          <w:sz w:val="24"/>
          <w:szCs w:val="24"/>
          <w:lang w:val="fr-CM"/>
        </w:rPr>
        <w:t>manifests</w:t>
      </w:r>
      <w:proofErr w:type="spellEnd"/>
      <w:r w:rsidRPr="008E10CD">
        <w:rPr>
          <w:rFonts w:ascii="Times New Roman" w:eastAsia="Times New Roman" w:hAnsi="Times New Roman" w:cs="Times New Roman"/>
          <w:sz w:val="24"/>
          <w:szCs w:val="24"/>
          <w:lang w:val="fr-CM"/>
        </w:rPr>
        <w:t xml:space="preserve"> optimisés pour les plateformes cibles. Ce positionnement est validé par l'étude empirique de </w:t>
      </w:r>
      <w:proofErr w:type="spellStart"/>
      <w:r w:rsidRPr="008E10CD">
        <w:rPr>
          <w:rFonts w:ascii="Times New Roman" w:eastAsia="Times New Roman" w:hAnsi="Times New Roman" w:cs="Times New Roman"/>
          <w:i/>
          <w:iCs/>
          <w:sz w:val="24"/>
          <w:szCs w:val="24"/>
          <w:lang w:val="fr-CM"/>
        </w:rPr>
        <w:t>Cito</w:t>
      </w:r>
      <w:proofErr w:type="spellEnd"/>
      <w:r w:rsidRPr="008E10CD">
        <w:rPr>
          <w:rFonts w:ascii="Times New Roman" w:eastAsia="Times New Roman" w:hAnsi="Times New Roman" w:cs="Times New Roman"/>
          <w:i/>
          <w:iCs/>
          <w:sz w:val="24"/>
          <w:szCs w:val="24"/>
          <w:lang w:val="fr-CM"/>
        </w:rPr>
        <w:t xml:space="preserve"> et al. (2017)</w:t>
      </w:r>
      <w:r w:rsidRPr="008E10CD">
        <w:rPr>
          <w:rFonts w:ascii="Times New Roman" w:eastAsia="Times New Roman" w:hAnsi="Times New Roman" w:cs="Times New Roman"/>
          <w:sz w:val="24"/>
          <w:szCs w:val="24"/>
          <w:lang w:val="fr-CM"/>
        </w:rPr>
        <w:t xml:space="preserve">, qui met en évidence </w:t>
      </w:r>
      <w:r w:rsidRPr="008E10CD">
        <w:rPr>
          <w:rFonts w:ascii="Times New Roman" w:eastAsia="Times New Roman" w:hAnsi="Times New Roman" w:cs="Times New Roman"/>
          <w:sz w:val="24"/>
          <w:szCs w:val="24"/>
          <w:lang w:val="fr-CM"/>
        </w:rPr>
        <w:lastRenderedPageBreak/>
        <w:t>qu'une automatisation basée sur des modèles de déclaration stricts permet d'annihiler la dérive de configuration (</w:t>
      </w:r>
      <w:r w:rsidRPr="008E10CD">
        <w:rPr>
          <w:rFonts w:ascii="Times New Roman" w:eastAsia="Times New Roman" w:hAnsi="Times New Roman" w:cs="Times New Roman"/>
          <w:i/>
          <w:iCs/>
          <w:sz w:val="24"/>
          <w:szCs w:val="24"/>
          <w:lang w:val="fr-CM"/>
        </w:rPr>
        <w:t>configuration drift</w:t>
      </w:r>
      <w:r w:rsidRPr="008E10CD">
        <w:rPr>
          <w:rFonts w:ascii="Times New Roman" w:eastAsia="Times New Roman" w:hAnsi="Times New Roman" w:cs="Times New Roman"/>
          <w:sz w:val="24"/>
          <w:szCs w:val="24"/>
          <w:lang w:val="fr-CM"/>
        </w:rPr>
        <w:t>) et les vulnérabilités structurelles fréquemment introduites par la rédaction manuelle.</w:t>
      </w:r>
    </w:p>
    <w:p w:rsidR="008E10CD" w:rsidRPr="008E10CD" w:rsidRDefault="008E10CD" w:rsidP="008E10CD">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b/>
          <w:bCs/>
          <w:sz w:val="24"/>
          <w:szCs w:val="24"/>
          <w:lang w:val="fr-CM"/>
        </w:rPr>
        <w:t xml:space="preserve">Hypothèse 3 (Relative à l'automatisation semi-assistée et à l'intégration </w:t>
      </w:r>
      <w:proofErr w:type="spellStart"/>
      <w:r w:rsidRPr="008E10CD">
        <w:rPr>
          <w:rFonts w:ascii="Times New Roman" w:eastAsia="Times New Roman" w:hAnsi="Times New Roman" w:cs="Times New Roman"/>
          <w:b/>
          <w:bCs/>
          <w:sz w:val="24"/>
          <w:szCs w:val="24"/>
          <w:lang w:val="fr-CM"/>
        </w:rPr>
        <w:t>DevOps</w:t>
      </w:r>
      <w:proofErr w:type="spellEnd"/>
      <w:r w:rsidRPr="008E10CD">
        <w:rPr>
          <w:rFonts w:ascii="Times New Roman" w:eastAsia="Times New Roman" w:hAnsi="Times New Roman" w:cs="Times New Roman"/>
          <w:b/>
          <w:bCs/>
          <w:sz w:val="24"/>
          <w:szCs w:val="24"/>
          <w:lang w:val="fr-CM"/>
        </w:rPr>
        <w:t>) :</w:t>
      </w:r>
    </w:p>
    <w:p w:rsidR="00B61F33" w:rsidRDefault="008E10CD" w:rsidP="008E10CD">
      <w:pPr>
        <w:spacing w:beforeAutospacing="1" w:after="100" w:afterAutospacing="1" w:line="360" w:lineRule="auto"/>
        <w:jc w:val="both"/>
        <w:rPr>
          <w:rFonts w:ascii="Times New Roman" w:eastAsia="Times New Roman" w:hAnsi="Times New Roman" w:cs="Times New Roman"/>
          <w:b/>
          <w:bCs/>
          <w:sz w:val="24"/>
          <w:szCs w:val="24"/>
          <w:lang w:val="fr-CM"/>
        </w:rPr>
      </w:pPr>
      <w:r w:rsidRPr="008E10CD">
        <w:rPr>
          <w:rFonts w:ascii="Times New Roman" w:eastAsia="Times New Roman" w:hAnsi="Times New Roman" w:cs="Times New Roman"/>
          <w:b/>
          <w:bCs/>
          <w:sz w:val="24"/>
          <w:szCs w:val="24"/>
          <w:lang w:val="fr-CM"/>
        </w:rPr>
        <w:t>L’intégration d'un mécanisme de contrôle semi-assisté réduit significativement l’intervention humaine et le taux d'erreur de déploiement, tout en maintenant la flexibilité nécessaire à l’arbitrage de l'administrateur.</w:t>
      </w:r>
    </w:p>
    <w:p w:rsidR="008E10CD" w:rsidRPr="008E10CD" w:rsidRDefault="008E10CD" w:rsidP="008E10CD">
      <w:pPr>
        <w:spacing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sz w:val="24"/>
          <w:szCs w:val="24"/>
          <w:lang w:val="fr-CM"/>
        </w:rPr>
        <w:t xml:space="preserve">Cette hypothèse repose sur le principe qu'une automatisation totale à 100 % est irréaliste face à l'arbitraire des configurations historiques. En automatisant les flux nominaux d'analyse, de génération et de validation, et en n'interrompant le processus que lors de la détection d'ambiguïtés critiques (gestion des secrets, variables d'environnement dynamiques, allocation réseau), l'outil optimise le compromis entre gain de temps opérationnel et contrôle humain. Comme le théorisent </w:t>
      </w:r>
      <w:proofErr w:type="spellStart"/>
      <w:r w:rsidRPr="008E10CD">
        <w:rPr>
          <w:rFonts w:ascii="Times New Roman" w:eastAsia="Times New Roman" w:hAnsi="Times New Roman" w:cs="Times New Roman"/>
          <w:i/>
          <w:iCs/>
          <w:sz w:val="24"/>
          <w:szCs w:val="24"/>
          <w:lang w:val="fr-CM"/>
        </w:rPr>
        <w:t>Wettinger</w:t>
      </w:r>
      <w:proofErr w:type="spellEnd"/>
      <w:r w:rsidRPr="008E10CD">
        <w:rPr>
          <w:rFonts w:ascii="Times New Roman" w:eastAsia="Times New Roman" w:hAnsi="Times New Roman" w:cs="Times New Roman"/>
          <w:i/>
          <w:iCs/>
          <w:sz w:val="24"/>
          <w:szCs w:val="24"/>
          <w:lang w:val="fr-CM"/>
        </w:rPr>
        <w:t xml:space="preserve"> et al. (2015)</w:t>
      </w:r>
      <w:r w:rsidRPr="008E10CD">
        <w:rPr>
          <w:rFonts w:ascii="Times New Roman" w:eastAsia="Times New Roman" w:hAnsi="Times New Roman" w:cs="Times New Roman"/>
          <w:sz w:val="24"/>
          <w:szCs w:val="24"/>
          <w:lang w:val="fr-CM"/>
        </w:rPr>
        <w:t xml:space="preserve">, l'unification de l'infrastructure sous forme de code à travers des boucles de validation semi-automatisées constitue le fondement de l'efficacité moderne au sein des pipelines d'intégration et de déploiement continus (CI/CD) propres aux contextes </w:t>
      </w:r>
      <w:proofErr w:type="spellStart"/>
      <w:r w:rsidRPr="008E10CD">
        <w:rPr>
          <w:rFonts w:ascii="Times New Roman" w:eastAsia="Times New Roman" w:hAnsi="Times New Roman" w:cs="Times New Roman"/>
          <w:sz w:val="24"/>
          <w:szCs w:val="24"/>
          <w:lang w:val="fr-CM"/>
        </w:rPr>
        <w:t>DevOps</w:t>
      </w:r>
      <w:proofErr w:type="spellEnd"/>
      <w:r w:rsidRPr="008E10CD">
        <w:rPr>
          <w:rFonts w:ascii="Times New Roman" w:eastAsia="Times New Roman" w:hAnsi="Times New Roman" w:cs="Times New Roman"/>
          <w:sz w:val="24"/>
          <w:szCs w:val="24"/>
          <w:lang w:val="fr-CM"/>
        </w:rPr>
        <w:t>.</w:t>
      </w:r>
    </w:p>
    <w:p w:rsidR="008E10CD" w:rsidRPr="008E10CD" w:rsidRDefault="008E10CD" w:rsidP="008E10CD">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fr-CM"/>
        </w:rPr>
      </w:pPr>
      <w:r w:rsidRPr="008E10CD">
        <w:rPr>
          <w:rFonts w:ascii="Times New Roman" w:eastAsia="Times New Roman" w:hAnsi="Times New Roman" w:cs="Times New Roman"/>
          <w:b/>
          <w:bCs/>
          <w:sz w:val="24"/>
          <w:szCs w:val="24"/>
          <w:lang w:val="fr-CM"/>
        </w:rPr>
        <w:t xml:space="preserve">Hypothèse 4 (Relative à l'administration et à la supervision post-migration) </w:t>
      </w:r>
    </w:p>
    <w:p w:rsidR="00B61F33" w:rsidRPr="00B61F33" w:rsidRDefault="00B61F33" w:rsidP="00E2265F">
      <w:pPr>
        <w:spacing w:beforeAutospacing="1" w:after="100" w:afterAutospacing="1" w:line="360" w:lineRule="auto"/>
        <w:jc w:val="both"/>
        <w:rPr>
          <w:rFonts w:ascii="Times New Roman" w:eastAsia="Times New Roman" w:hAnsi="Times New Roman" w:cs="Times New Roman"/>
          <w:b/>
          <w:bCs/>
          <w:sz w:val="24"/>
          <w:szCs w:val="24"/>
          <w:lang w:val="fr-CM"/>
        </w:rPr>
      </w:pPr>
      <w:r w:rsidRPr="00B61F33">
        <w:rPr>
          <w:rFonts w:ascii="Times New Roman" w:eastAsia="Times New Roman" w:hAnsi="Times New Roman" w:cs="Times New Roman"/>
          <w:b/>
          <w:bCs/>
          <w:sz w:val="24"/>
          <w:szCs w:val="24"/>
          <w:lang w:val="fr-CM"/>
        </w:rPr>
        <w:t xml:space="preserve">Installer de manière simultanée et automatique des outils de surveillance comme </w:t>
      </w:r>
      <w:proofErr w:type="spellStart"/>
      <w:r w:rsidRPr="00B61F33">
        <w:rPr>
          <w:rFonts w:ascii="Times New Roman" w:eastAsia="Times New Roman" w:hAnsi="Times New Roman" w:cs="Times New Roman"/>
          <w:b/>
          <w:bCs/>
          <w:sz w:val="24"/>
          <w:szCs w:val="24"/>
          <w:lang w:val="fr-CM"/>
        </w:rPr>
        <w:t>Prometheus</w:t>
      </w:r>
      <w:proofErr w:type="spellEnd"/>
      <w:r w:rsidRPr="00B61F33">
        <w:rPr>
          <w:rFonts w:ascii="Times New Roman" w:eastAsia="Times New Roman" w:hAnsi="Times New Roman" w:cs="Times New Roman"/>
          <w:b/>
          <w:bCs/>
          <w:sz w:val="24"/>
          <w:szCs w:val="24"/>
          <w:lang w:val="fr-CM"/>
        </w:rPr>
        <w:t xml:space="preserve"> et </w:t>
      </w:r>
      <w:proofErr w:type="spellStart"/>
      <w:r w:rsidRPr="00B61F33">
        <w:rPr>
          <w:rFonts w:ascii="Times New Roman" w:eastAsia="Times New Roman" w:hAnsi="Times New Roman" w:cs="Times New Roman"/>
          <w:b/>
          <w:bCs/>
          <w:sz w:val="24"/>
          <w:szCs w:val="24"/>
          <w:lang w:val="fr-CM"/>
        </w:rPr>
        <w:t>Grafana</w:t>
      </w:r>
      <w:proofErr w:type="spellEnd"/>
      <w:r w:rsidRPr="00B61F33">
        <w:rPr>
          <w:rFonts w:ascii="Times New Roman" w:eastAsia="Times New Roman" w:hAnsi="Times New Roman" w:cs="Times New Roman"/>
          <w:b/>
          <w:bCs/>
          <w:sz w:val="24"/>
          <w:szCs w:val="24"/>
          <w:lang w:val="fr-CM"/>
        </w:rPr>
        <w:t xml:space="preserve"> dès la phase de conteneurisation permet de réduire l'effort de gestion des équipes informatiques et de mieux contrôler les applications dans le temps</w:t>
      </w:r>
      <w:r w:rsidR="008E10CD" w:rsidRPr="008E10CD">
        <w:rPr>
          <w:rFonts w:ascii="Times New Roman" w:eastAsia="Times New Roman" w:hAnsi="Times New Roman" w:cs="Times New Roman"/>
          <w:b/>
          <w:bCs/>
          <w:sz w:val="24"/>
          <w:szCs w:val="24"/>
          <w:lang w:val="fr-CM"/>
        </w:rPr>
        <w:t>.</w:t>
      </w:r>
    </w:p>
    <w:p w:rsidR="008E10CD" w:rsidRPr="008E10CD" w:rsidRDefault="008E10CD" w:rsidP="00E2265F">
      <w:pPr>
        <w:spacing w:beforeAutospacing="1" w:after="100" w:afterAutospacing="1" w:line="360" w:lineRule="auto"/>
        <w:jc w:val="both"/>
        <w:rPr>
          <w:rFonts w:ascii="Times New Roman" w:eastAsia="Times New Roman" w:hAnsi="Times New Roman" w:cs="Times New Roman"/>
          <w:b/>
          <w:bCs/>
          <w:sz w:val="24"/>
          <w:szCs w:val="24"/>
          <w:lang w:val="fr-CM"/>
        </w:rPr>
      </w:pPr>
      <w:r w:rsidRPr="008E10CD">
        <w:rPr>
          <w:rFonts w:ascii="Times New Roman" w:eastAsia="Times New Roman" w:hAnsi="Times New Roman" w:cs="Times New Roman"/>
          <w:sz w:val="24"/>
          <w:szCs w:val="24"/>
          <w:lang w:val="fr-CM"/>
        </w:rPr>
        <w:t xml:space="preserve"> Cette qu</w:t>
      </w:r>
      <w:r w:rsidR="00402587">
        <w:rPr>
          <w:rFonts w:ascii="Times New Roman" w:eastAsia="Times New Roman" w:hAnsi="Times New Roman" w:cs="Times New Roman"/>
          <w:sz w:val="24"/>
          <w:szCs w:val="24"/>
          <w:lang w:val="fr-CM"/>
        </w:rPr>
        <w:t xml:space="preserve">atrième hypothèse soutient que </w:t>
      </w:r>
      <w:r w:rsidRPr="008E10CD">
        <w:rPr>
          <w:rFonts w:ascii="Times New Roman" w:eastAsia="Times New Roman" w:hAnsi="Times New Roman" w:cs="Times New Roman"/>
          <w:sz w:val="24"/>
          <w:szCs w:val="24"/>
          <w:lang w:val="fr-CM"/>
        </w:rPr>
        <w:t xml:space="preserve">la réussite d'une migration ne se limite pas à la conteneurisation du code, mais dépend de la capacité de l'outil à standardiser la maintenance post-déploiement. En générant et en configurant automatiquement une pile de monitoring (collecte de métriques système, logs centralisés et tableaux de bord de performance) parallèlement aux services applicatifs, l'outil fournit une visibilité immédiate et transparente sur la nouvelle topologie distribuée. En accord avec les travaux de </w:t>
      </w:r>
      <w:proofErr w:type="spellStart"/>
      <w:r w:rsidRPr="008E10CD">
        <w:rPr>
          <w:rFonts w:ascii="Times New Roman" w:eastAsia="Times New Roman" w:hAnsi="Times New Roman" w:cs="Times New Roman"/>
          <w:i/>
          <w:iCs/>
          <w:sz w:val="24"/>
          <w:szCs w:val="24"/>
          <w:lang w:val="fr-CM"/>
        </w:rPr>
        <w:t>Kratzke</w:t>
      </w:r>
      <w:proofErr w:type="spellEnd"/>
      <w:r w:rsidRPr="008E10CD">
        <w:rPr>
          <w:rFonts w:ascii="Times New Roman" w:eastAsia="Times New Roman" w:hAnsi="Times New Roman" w:cs="Times New Roman"/>
          <w:i/>
          <w:iCs/>
          <w:sz w:val="24"/>
          <w:szCs w:val="24"/>
          <w:lang w:val="fr-CM"/>
        </w:rPr>
        <w:t xml:space="preserve"> (2018)</w:t>
      </w:r>
      <w:r w:rsidRPr="008E10CD">
        <w:rPr>
          <w:rFonts w:ascii="Times New Roman" w:eastAsia="Times New Roman" w:hAnsi="Times New Roman" w:cs="Times New Roman"/>
          <w:sz w:val="24"/>
          <w:szCs w:val="24"/>
          <w:lang w:val="fr-CM"/>
        </w:rPr>
        <w:t xml:space="preserve"> et de </w:t>
      </w:r>
      <w:proofErr w:type="spellStart"/>
      <w:r w:rsidRPr="008E10CD">
        <w:rPr>
          <w:rFonts w:ascii="Times New Roman" w:eastAsia="Times New Roman" w:hAnsi="Times New Roman" w:cs="Times New Roman"/>
          <w:i/>
          <w:iCs/>
          <w:sz w:val="24"/>
          <w:szCs w:val="24"/>
          <w:lang w:val="fr-CM"/>
        </w:rPr>
        <w:t>Turnaturi</w:t>
      </w:r>
      <w:proofErr w:type="spellEnd"/>
      <w:r w:rsidRPr="008E10CD">
        <w:rPr>
          <w:rFonts w:ascii="Times New Roman" w:eastAsia="Times New Roman" w:hAnsi="Times New Roman" w:cs="Times New Roman"/>
          <w:i/>
          <w:iCs/>
          <w:sz w:val="24"/>
          <w:szCs w:val="24"/>
          <w:lang w:val="fr-CM"/>
        </w:rPr>
        <w:t xml:space="preserve"> et al. (2020)</w:t>
      </w:r>
      <w:r w:rsidRPr="008E10CD">
        <w:rPr>
          <w:rFonts w:ascii="Times New Roman" w:eastAsia="Times New Roman" w:hAnsi="Times New Roman" w:cs="Times New Roman"/>
          <w:sz w:val="24"/>
          <w:szCs w:val="24"/>
          <w:lang w:val="fr-CM"/>
        </w:rPr>
        <w:t xml:space="preserve">, l'automatisation de l'infrastructure de supervision est indispensable pour compenser la complexité </w:t>
      </w:r>
      <w:r w:rsidRPr="008E10CD">
        <w:rPr>
          <w:rFonts w:ascii="Times New Roman" w:eastAsia="Times New Roman" w:hAnsi="Times New Roman" w:cs="Times New Roman"/>
          <w:sz w:val="24"/>
          <w:szCs w:val="24"/>
          <w:lang w:val="fr-CM"/>
        </w:rPr>
        <w:lastRenderedPageBreak/>
        <w:t>inhérente aux architectures micro-services et conteneurisées, allégeant ainsi la charge de travail humaine disproportionnée liée à la maintenance quotidienne de serveurs hétérogènes.</w:t>
      </w:r>
    </w:p>
    <w:p w:rsidR="004467BC" w:rsidRPr="00375F84" w:rsidRDefault="003B5A23">
      <w:r w:rsidRPr="00154CA7">
        <w:br w:type="page"/>
      </w:r>
    </w:p>
    <w:p w:rsidR="00CE66FA" w:rsidRPr="00CF1403" w:rsidRDefault="00EB3488" w:rsidP="00CF1403">
      <w:pPr>
        <w:pStyle w:val="Titre1"/>
        <w:rPr>
          <w:lang w:val="fr-FR"/>
        </w:rPr>
      </w:pPr>
      <w:r w:rsidRPr="00154CA7">
        <w:rPr>
          <w:noProof/>
          <w:lang w:val="fr-FR"/>
        </w:rPr>
        <w:lastRenderedPageBreak/>
        <mc:AlternateContent>
          <mc:Choice Requires="wps">
            <w:drawing>
              <wp:anchor distT="0" distB="0" distL="114300" distR="114300" simplePos="0" relativeHeight="251669504" behindDoc="0" locked="0" layoutInCell="0" allowOverlap="1" wp14:anchorId="1A4DA140" wp14:editId="2F2FC913">
                <wp:simplePos x="0" y="0"/>
                <wp:positionH relativeFrom="page">
                  <wp:posOffset>899160</wp:posOffset>
                </wp:positionH>
                <wp:positionV relativeFrom="margin">
                  <wp:posOffset>-148260</wp:posOffset>
                </wp:positionV>
                <wp:extent cx="5697220" cy="965200"/>
                <wp:effectExtent l="38100" t="38100" r="36830" b="44450"/>
                <wp:wrapSquare wrapText="bothSides"/>
                <wp:docPr id="6" name="Zone de texte 2"/>
                <wp:cNvGraphicFramePr/>
                <a:graphic xmlns:a="http://schemas.openxmlformats.org/drawingml/2006/main">
                  <a:graphicData uri="http://schemas.microsoft.com/office/word/2010/wordprocessingShape">
                    <wps:wsp>
                      <wps:cNvSpPr txBox="1"/>
                      <wps:spPr bwMode="auto">
                        <a:xfrm>
                          <a:off x="0" y="0"/>
                          <a:ext cx="5697220" cy="965200"/>
                        </a:xfrm>
                        <a:prstGeom prst="rect">
                          <a:avLst/>
                        </a:prstGeom>
                        <a:noFill/>
                        <a:ln w="76200">
                          <a:solidFill>
                            <a:srgbClr val="622423"/>
                          </a:solidFill>
                        </a:ln>
                      </wps:spPr>
                      <wps:txbx>
                        <w:txbxContent>
                          <w:p w:rsidR="00EB3488" w:rsidRPr="00DD63A1" w:rsidRDefault="00EB3488" w:rsidP="00EB3488">
                            <w:pPr>
                              <w:pStyle w:val="Titre1"/>
                              <w:jc w:val="center"/>
                              <w:rPr>
                                <w:rFonts w:ascii="Cambria" w:hAnsi="Cambria"/>
                                <w:iCs/>
                                <w:color w:val="00B050"/>
                                <w:szCs w:val="44"/>
                                <w:lang w:val="fr-CM"/>
                              </w:rPr>
                            </w:pPr>
                            <w:r w:rsidRPr="00DD63A1">
                              <w:rPr>
                                <w:rFonts w:ascii="Cambria" w:hAnsi="Cambria"/>
                                <w:iCs/>
                                <w:color w:val="00B050"/>
                                <w:szCs w:val="44"/>
                                <w:lang w:val="fr-CM"/>
                              </w:rPr>
                              <w:t>GUIDE D'ENTRETIEN : LA MIGRATION VERS LA CONTENEURISATION</w:t>
                            </w:r>
                          </w:p>
                          <w:p w:rsidR="00EB3488" w:rsidRPr="00EB3488" w:rsidRDefault="00EB3488" w:rsidP="00EB3488">
                            <w:pPr>
                              <w:spacing w:line="360" w:lineRule="auto"/>
                              <w:jc w:val="center"/>
                              <w:rPr>
                                <w:rFonts w:ascii="Calibri Light" w:eastAsia="Times New Roman" w:hAnsi="Calibri Light" w:cs="Times New Roman"/>
                                <w:iCs/>
                                <w:sz w:val="28"/>
                                <w:szCs w:val="28"/>
                                <w:lang w:val="fr-CM"/>
                              </w:rPr>
                            </w:pPr>
                          </w:p>
                        </w:txbxContent>
                      </wps:txbx>
                      <wps:bodyPr wrap="square" lIns="137160" tIns="91440" rIns="137160" bIns="91440" anchor="ctr" upright="1">
                        <a:noAutofit/>
                      </wps:bodyPr>
                    </wps:wsp>
                  </a:graphicData>
                </a:graphic>
                <wp14:sizeRelH relativeFrom="page">
                  <wp14:pctWidth>0</wp14:pctWidth>
                </wp14:sizeRelH>
                <wp14:sizeRelV relativeFrom="page">
                  <wp14:pctHeight>0</wp14:pctHeight>
                </wp14:sizeRelV>
              </wp:anchor>
            </w:drawing>
          </mc:Choice>
          <mc:Fallback>
            <w:pict>
              <v:shapetype w14:anchorId="1A4DA140" id="_x0000_t202" coordsize="21600,21600" o:spt="202" path="m,l,21600r21600,l21600,xe">
                <v:stroke joinstyle="miter"/>
                <v:path gradientshapeok="t" o:connecttype="rect"/>
              </v:shapetype>
              <v:shape id="Zone de texte 2" o:spid="_x0000_s1035" type="#_x0000_t202" style="position:absolute;margin-left:70.8pt;margin-top:-11.65pt;width:448.6pt;height:76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" o:allowincell="f" filled="f" strokecolor="#622423" strokeweight="6pt">
                <v:textbox inset="10.8pt,7.2pt,10.8pt,7.2pt">
                  <w:txbxContent>
                    <w:p w:rsidR="00EB3488" w:rsidRPr="00DD63A1" w:rsidRDefault="00EB3488" w:rsidP="00EB3488">
                      <w:pPr>
                        <w:pStyle w:val="Titre1"/>
                        <w:jc w:val="center"/>
                        <w:rPr>
                          <w:rFonts w:ascii="Cambria" w:hAnsi="Cambria"/>
                          <w:iCs/>
                          <w:color w:val="00B050"/>
                          <w:szCs w:val="44"/>
                          <w:lang w:val="fr-CM"/>
                        </w:rPr>
                      </w:pPr>
                      <w:r w:rsidRPr="00DD63A1">
                        <w:rPr>
                          <w:rFonts w:ascii="Cambria" w:hAnsi="Cambria"/>
                          <w:iCs/>
                          <w:color w:val="00B050"/>
                          <w:szCs w:val="44"/>
                          <w:lang w:val="fr-CM"/>
                        </w:rPr>
                        <w:t>GUIDE D'ENTRETIEN : LA MIGRATION VERS LA CONTENEURISATION</w:t>
                      </w:r>
                    </w:p>
                    <w:p w:rsidR="00EB3488" w:rsidRPr="00EB3488" w:rsidRDefault="00EB3488" w:rsidP="00EB3488">
                      <w:pPr>
                        <w:spacing w:line="360" w:lineRule="auto"/>
                        <w:jc w:val="center"/>
                        <w:rPr>
                          <w:rFonts w:ascii="Calibri Light" w:eastAsia="Times New Roman" w:hAnsi="Calibri Light" w:cs="Times New Roman"/>
                          <w:iCs/>
                          <w:sz w:val="28"/>
                          <w:szCs w:val="28"/>
                          <w:lang w:val="fr-CM"/>
                        </w:rPr>
                      </w:pPr>
                    </w:p>
                  </w:txbxContent>
                </v:textbox>
                <w10:wrap type="square" anchorx="page" anchory="margin"/>
              </v:shape>
            </w:pict>
          </mc:Fallback>
        </mc:AlternateContent>
      </w:r>
    </w:p>
    <w:p w:rsidR="004432E6" w:rsidRPr="00154CA7" w:rsidRDefault="004432E6" w:rsidP="0056135A">
      <w:pPr>
        <w:pStyle w:val="NormalWeb"/>
        <w:spacing w:line="360" w:lineRule="auto"/>
        <w:rPr>
          <w:lang w:val="fr-FR"/>
        </w:rPr>
      </w:pPr>
      <w:r w:rsidRPr="00154CA7">
        <w:rPr>
          <w:b/>
          <w:bCs/>
          <w:lang w:val="fr-FR"/>
        </w:rPr>
        <w:t>Profil de l'interlocuteur :</w:t>
      </w:r>
      <w:r w:rsidRPr="00154CA7">
        <w:rPr>
          <w:lang w:val="fr-FR"/>
        </w:rPr>
        <w:t xml:space="preserve"> Administrateur Système / Ingénieur </w:t>
      </w:r>
      <w:proofErr w:type="spellStart"/>
      <w:r w:rsidRPr="00154CA7">
        <w:rPr>
          <w:lang w:val="fr-FR"/>
        </w:rPr>
        <w:t>DevOps</w:t>
      </w:r>
      <w:proofErr w:type="spellEnd"/>
      <w:r w:rsidRPr="00154CA7">
        <w:rPr>
          <w:lang w:val="fr-FR"/>
        </w:rPr>
        <w:t xml:space="preserve"> / Développeur Full-</w:t>
      </w:r>
      <w:proofErr w:type="spellStart"/>
      <w:r w:rsidRPr="00154CA7">
        <w:rPr>
          <w:lang w:val="fr-FR"/>
        </w:rPr>
        <w:t>Stack</w:t>
      </w:r>
      <w:proofErr w:type="spellEnd"/>
    </w:p>
    <w:p w:rsidR="004432E6" w:rsidRPr="00154CA7" w:rsidRDefault="004432E6" w:rsidP="00CF1403">
      <w:pPr>
        <w:pStyle w:val="NormalWeb"/>
        <w:spacing w:line="360" w:lineRule="auto"/>
        <w:jc w:val="both"/>
        <w:rPr>
          <w:lang w:val="fr-FR"/>
        </w:rPr>
      </w:pPr>
      <w:r w:rsidRPr="00154CA7">
        <w:rPr>
          <w:b/>
          <w:bCs/>
          <w:lang w:val="fr-FR"/>
        </w:rPr>
        <w:t>Objectif :</w:t>
      </w:r>
      <w:r w:rsidRPr="00154CA7">
        <w:rPr>
          <w:lang w:val="fr-FR"/>
        </w:rPr>
        <w:t xml:space="preserve"> Comprendre les difficultés concrètes de la gestion des applications classiques</w:t>
      </w:r>
      <w:r w:rsidR="00CF1403">
        <w:rPr>
          <w:lang w:val="fr-FR"/>
        </w:rPr>
        <w:t xml:space="preserve"> déployées sur des serveurs physiques</w:t>
      </w:r>
      <w:r w:rsidRPr="00154CA7">
        <w:rPr>
          <w:lang w:val="fr-FR"/>
        </w:rPr>
        <w:t xml:space="preserve"> et identifier comment un outil d'aide à l'automatisation peut faciliter leur transition vers Docker tout en réduisant l'effort humain.</w:t>
      </w:r>
    </w:p>
    <w:p w:rsidR="004432E6" w:rsidRPr="00154CA7" w:rsidRDefault="004432E6" w:rsidP="0056135A">
      <w:pPr>
        <w:pStyle w:val="Titre3"/>
        <w:spacing w:line="360" w:lineRule="auto"/>
        <w:rPr>
          <w:lang w:val="fr-FR"/>
        </w:rPr>
      </w:pPr>
      <w:r w:rsidRPr="00154CA7">
        <w:rPr>
          <w:lang w:val="fr-FR"/>
        </w:rPr>
        <w:t xml:space="preserve">Axe 1 : L'état des lieux et la complexité des applications actuelles </w:t>
      </w:r>
      <w:bookmarkStart w:id="0" w:name="_GoBack"/>
      <w:bookmarkEnd w:id="0"/>
    </w:p>
    <w:p w:rsidR="004432E6" w:rsidRPr="00154CA7" w:rsidRDefault="004432E6" w:rsidP="0056135A">
      <w:pPr>
        <w:pStyle w:val="NormalWeb"/>
        <w:spacing w:line="360" w:lineRule="auto"/>
        <w:rPr>
          <w:lang w:val="fr-FR"/>
        </w:rPr>
      </w:pPr>
      <w:r w:rsidRPr="00154CA7">
        <w:rPr>
          <w:i/>
          <w:iCs/>
          <w:lang w:val="fr-FR"/>
        </w:rPr>
        <w:t>L'but est de comprendre ce qui rend les applications actuelles difficiles à gérer ou à migrer.</w:t>
      </w:r>
    </w:p>
    <w:p w:rsidR="004432E6" w:rsidRPr="00154CA7" w:rsidRDefault="004432E6" w:rsidP="0056135A">
      <w:pPr>
        <w:pStyle w:val="NormalWeb"/>
        <w:numPr>
          <w:ilvl w:val="0"/>
          <w:numId w:val="5"/>
        </w:numPr>
        <w:spacing w:line="360" w:lineRule="auto"/>
        <w:rPr>
          <w:lang w:val="fr-FR"/>
        </w:rPr>
      </w:pPr>
      <w:r w:rsidRPr="00154CA7">
        <w:rPr>
          <w:lang w:val="fr-FR"/>
        </w:rPr>
        <w:t>Quelles sont les technologies majeures utilisées pour vos applications web en production (ex: versions de PHP/</w:t>
      </w:r>
      <w:proofErr w:type="spellStart"/>
      <w:r w:rsidRPr="00154CA7">
        <w:rPr>
          <w:lang w:val="fr-FR"/>
        </w:rPr>
        <w:t>Laravel</w:t>
      </w:r>
      <w:proofErr w:type="spellEnd"/>
      <w:r w:rsidRPr="00154CA7">
        <w:rPr>
          <w:lang w:val="fr-FR"/>
        </w:rPr>
        <w:t>, Java, bases de données) ?</w:t>
      </w:r>
    </w:p>
    <w:p w:rsidR="004432E6" w:rsidRPr="00154CA7" w:rsidRDefault="004432E6" w:rsidP="0056135A">
      <w:pPr>
        <w:pStyle w:val="NormalWeb"/>
        <w:numPr>
          <w:ilvl w:val="0"/>
          <w:numId w:val="5"/>
        </w:numPr>
        <w:spacing w:line="360" w:lineRule="auto"/>
        <w:rPr>
          <w:lang w:val="fr-FR"/>
        </w:rPr>
      </w:pPr>
      <w:r w:rsidRPr="00154CA7">
        <w:rPr>
          <w:lang w:val="fr-FR"/>
        </w:rPr>
        <w:t>Comment documentez-vous ou gardez-vous la trace des dépendances système (modules spécifiques, paquets OS) nécessaires pour faire tourner vos applications sur vos serveurs actuels ?</w:t>
      </w:r>
    </w:p>
    <w:p w:rsidR="004432E6" w:rsidRPr="00154CA7" w:rsidRDefault="004432E6" w:rsidP="0056135A">
      <w:pPr>
        <w:pStyle w:val="NormalWeb"/>
        <w:numPr>
          <w:ilvl w:val="0"/>
          <w:numId w:val="5"/>
        </w:numPr>
        <w:spacing w:line="360" w:lineRule="auto"/>
        <w:rPr>
          <w:lang w:val="fr-FR"/>
        </w:rPr>
      </w:pPr>
      <w:r w:rsidRPr="00154CA7">
        <w:rPr>
          <w:lang w:val="fr-FR"/>
        </w:rPr>
        <w:t>Quels sont les principaux problèmes que vous rencontrez au quotidien avec vos déploiements classiques (problèmes de version, serveurs qui ne sont pas configurés de la même manière, coupures de service) ?</w:t>
      </w:r>
    </w:p>
    <w:p w:rsidR="004432E6" w:rsidRPr="00154CA7" w:rsidRDefault="004432E6" w:rsidP="0056135A">
      <w:pPr>
        <w:pStyle w:val="Titre3"/>
        <w:spacing w:line="360" w:lineRule="auto"/>
        <w:rPr>
          <w:lang w:val="fr-FR"/>
        </w:rPr>
      </w:pPr>
      <w:r w:rsidRPr="00154CA7">
        <w:rPr>
          <w:lang w:val="fr-FR"/>
        </w:rPr>
        <w:t>Axe 2 : Le processus de migration et l</w:t>
      </w:r>
      <w:r w:rsidR="003D7102">
        <w:rPr>
          <w:lang w:val="fr-FR"/>
        </w:rPr>
        <w:t>a création des artefacts Docker</w:t>
      </w:r>
    </w:p>
    <w:p w:rsidR="004432E6" w:rsidRPr="00154CA7" w:rsidRDefault="004432E6" w:rsidP="0056135A">
      <w:pPr>
        <w:pStyle w:val="NormalWeb"/>
        <w:spacing w:line="360" w:lineRule="auto"/>
        <w:rPr>
          <w:lang w:val="fr-FR"/>
        </w:rPr>
      </w:pPr>
      <w:r w:rsidRPr="00154CA7">
        <w:rPr>
          <w:i/>
          <w:iCs/>
          <w:lang w:val="fr-FR"/>
        </w:rPr>
        <w:t>L'but est de cerner comment ils imaginent ou conçoivent le passage à Docker.</w:t>
      </w:r>
    </w:p>
    <w:p w:rsidR="004432E6" w:rsidRPr="00154CA7" w:rsidRDefault="004432E6" w:rsidP="0056135A">
      <w:pPr>
        <w:pStyle w:val="NormalWeb"/>
        <w:numPr>
          <w:ilvl w:val="0"/>
          <w:numId w:val="6"/>
        </w:numPr>
        <w:spacing w:line="360" w:lineRule="auto"/>
        <w:rPr>
          <w:lang w:val="fr-FR"/>
        </w:rPr>
      </w:pPr>
      <w:r w:rsidRPr="00154CA7">
        <w:rPr>
          <w:lang w:val="fr-FR"/>
        </w:rPr>
        <w:t>Utilisez-vous déjà Docker ou Docker Compose dans vos flux de travail (en développement ou en production) ? Si non, qu'est-ce qui vous freine ?</w:t>
      </w:r>
    </w:p>
    <w:p w:rsidR="004432E6" w:rsidRPr="00154CA7" w:rsidRDefault="0056135A" w:rsidP="0056135A">
      <w:pPr>
        <w:pStyle w:val="NormalWeb"/>
        <w:numPr>
          <w:ilvl w:val="0"/>
          <w:numId w:val="6"/>
        </w:numPr>
        <w:spacing w:line="360" w:lineRule="auto"/>
        <w:rPr>
          <w:lang w:val="fr-FR"/>
        </w:rPr>
      </w:pPr>
      <w:r w:rsidRPr="00154CA7">
        <w:rPr>
          <w:lang w:val="fr-FR"/>
        </w:rPr>
        <w:t xml:space="preserve"> Lorsque vous devez conteneuriser une application existante, quelles sont les étapes les </w:t>
      </w:r>
      <w:r w:rsidRPr="00154CA7">
        <w:rPr>
          <w:b/>
          <w:bCs/>
          <w:lang w:val="fr-FR"/>
        </w:rPr>
        <w:t>plus exigeantes en temps</w:t>
      </w:r>
      <w:r w:rsidRPr="00154CA7">
        <w:rPr>
          <w:lang w:val="fr-FR"/>
        </w:rPr>
        <w:t xml:space="preserve"> ou les plus propices aux erreurs humaines (ex: configurer le réseau, lier la base de do</w:t>
      </w:r>
      <w:r w:rsidR="00731B47">
        <w:rPr>
          <w:lang w:val="fr-FR"/>
        </w:rPr>
        <w:t xml:space="preserve">nnées, écrire le </w:t>
      </w:r>
      <w:proofErr w:type="spellStart"/>
      <w:r w:rsidR="00731B47">
        <w:rPr>
          <w:lang w:val="fr-FR"/>
        </w:rPr>
        <w:t>Dockerfile</w:t>
      </w:r>
      <w:proofErr w:type="spellEnd"/>
      <w:r w:rsidR="00731B47">
        <w:rPr>
          <w:lang w:val="fr-FR"/>
        </w:rPr>
        <w:t xml:space="preserve">) ? </w:t>
      </w:r>
    </w:p>
    <w:p w:rsidR="004432E6" w:rsidRPr="00154CA7" w:rsidRDefault="004432E6" w:rsidP="0056135A">
      <w:pPr>
        <w:pStyle w:val="Titre3"/>
        <w:spacing w:line="360" w:lineRule="auto"/>
        <w:rPr>
          <w:lang w:val="fr-FR"/>
        </w:rPr>
      </w:pPr>
      <w:r w:rsidRPr="00154CA7">
        <w:rPr>
          <w:lang w:val="fr-FR"/>
        </w:rPr>
        <w:lastRenderedPageBreak/>
        <w:t>Axe 3 : La minimisa</w:t>
      </w:r>
      <w:r w:rsidR="003D7102">
        <w:rPr>
          <w:lang w:val="fr-FR"/>
        </w:rPr>
        <w:t>tion de l’intervention manuelle</w:t>
      </w:r>
    </w:p>
    <w:p w:rsidR="004432E6" w:rsidRPr="00154CA7" w:rsidRDefault="004432E6" w:rsidP="0056135A">
      <w:pPr>
        <w:pStyle w:val="NormalWeb"/>
        <w:spacing w:line="360" w:lineRule="auto"/>
        <w:rPr>
          <w:lang w:val="fr-FR"/>
        </w:rPr>
      </w:pPr>
      <w:r w:rsidRPr="00154CA7">
        <w:rPr>
          <w:i/>
          <w:iCs/>
          <w:lang w:val="fr-FR"/>
        </w:rPr>
        <w:t>L'but est d'évaluer le besoin d'automatisation et de voir où l'outil doit s'arrêter pour laisser la main à l'expert.</w:t>
      </w:r>
    </w:p>
    <w:p w:rsidR="004432E6" w:rsidRPr="00154CA7" w:rsidRDefault="004432E6" w:rsidP="0056135A">
      <w:pPr>
        <w:pStyle w:val="NormalWeb"/>
        <w:numPr>
          <w:ilvl w:val="0"/>
          <w:numId w:val="7"/>
        </w:numPr>
        <w:spacing w:line="360" w:lineRule="auto"/>
        <w:rPr>
          <w:lang w:val="fr-FR"/>
        </w:rPr>
      </w:pPr>
      <w:r w:rsidRPr="00154CA7">
        <w:rPr>
          <w:lang w:val="fr-FR"/>
        </w:rPr>
        <w:t>En quoi un outil capable d'analyser automatiquement votre application actuelle pour générer directement des fichiers Docker fonctionnels changerait-il votre quotidien ? Quel impact cela aurait-il sur vos délais de déploiement ?</w:t>
      </w:r>
    </w:p>
    <w:p w:rsidR="004432E6" w:rsidRPr="00154CA7" w:rsidRDefault="004432E6" w:rsidP="0056135A">
      <w:pPr>
        <w:pStyle w:val="NormalWeb"/>
        <w:numPr>
          <w:ilvl w:val="0"/>
          <w:numId w:val="7"/>
        </w:numPr>
        <w:spacing w:line="360" w:lineRule="auto"/>
        <w:rPr>
          <w:lang w:val="fr-FR"/>
        </w:rPr>
      </w:pPr>
      <w:r w:rsidRPr="00154CA7">
        <w:rPr>
          <w:lang w:val="fr-FR"/>
        </w:rPr>
        <w:t>Quelles sont les tâches manuelles répétitives liées au déploiement qui provoquent le plus de bugs ou d'oublis dans votre équipe ?</w:t>
      </w:r>
    </w:p>
    <w:p w:rsidR="004432E6" w:rsidRPr="00154CA7" w:rsidRDefault="004432E6" w:rsidP="0056135A">
      <w:pPr>
        <w:pStyle w:val="NormalWeb"/>
        <w:numPr>
          <w:ilvl w:val="0"/>
          <w:numId w:val="7"/>
        </w:numPr>
        <w:spacing w:line="360" w:lineRule="auto"/>
        <w:rPr>
          <w:lang w:val="fr-FR"/>
        </w:rPr>
      </w:pPr>
      <w:r w:rsidRPr="00154CA7">
        <w:rPr>
          <w:lang w:val="fr-FR"/>
        </w:rPr>
        <w:t xml:space="preserve">Selon vous, qu'est-ce que l'outil </w:t>
      </w:r>
      <w:r w:rsidRPr="00154CA7">
        <w:rPr>
          <w:b/>
          <w:bCs/>
          <w:lang w:val="fr-FR"/>
        </w:rPr>
        <w:t>ne doit pas</w:t>
      </w:r>
      <w:r w:rsidRPr="00154CA7">
        <w:rPr>
          <w:lang w:val="fr-FR"/>
        </w:rPr>
        <w:t xml:space="preserve"> faire tout seul ? Sur quels éléments critiques préférez-vous que l'outil s'arrête pour vous demander une validation manuelle (ex : choix des mots de passe, ouverture des ports réseau, dossiers de stockage) ?</w:t>
      </w:r>
    </w:p>
    <w:p w:rsidR="004432E6" w:rsidRPr="00154CA7" w:rsidRDefault="004432E6" w:rsidP="0056135A">
      <w:pPr>
        <w:pStyle w:val="Titre3"/>
        <w:spacing w:line="360" w:lineRule="auto"/>
        <w:rPr>
          <w:lang w:val="fr-FR"/>
        </w:rPr>
      </w:pPr>
      <w:r w:rsidRPr="00154CA7">
        <w:rPr>
          <w:lang w:val="fr-FR"/>
        </w:rPr>
        <w:t>Axe 4 : L'administration</w:t>
      </w:r>
      <w:r w:rsidR="003D7102">
        <w:rPr>
          <w:lang w:val="fr-FR"/>
        </w:rPr>
        <w:t xml:space="preserve"> et le suivi après la migration</w:t>
      </w:r>
    </w:p>
    <w:p w:rsidR="004432E6" w:rsidRPr="00154CA7" w:rsidRDefault="004432E6" w:rsidP="0056135A">
      <w:pPr>
        <w:pStyle w:val="NormalWeb"/>
        <w:spacing w:line="360" w:lineRule="auto"/>
        <w:rPr>
          <w:lang w:val="fr-FR"/>
        </w:rPr>
      </w:pPr>
      <w:r w:rsidRPr="00154CA7">
        <w:rPr>
          <w:i/>
          <w:iCs/>
          <w:lang w:val="fr-FR"/>
        </w:rPr>
        <w:t>L'but est de voir comment l'outil peut les aider dans la gestion quotidienne de leurs conteneurs.</w:t>
      </w:r>
    </w:p>
    <w:p w:rsidR="004432E6" w:rsidRPr="00154CA7" w:rsidRDefault="004432E6" w:rsidP="0056135A">
      <w:pPr>
        <w:pStyle w:val="NormalWeb"/>
        <w:numPr>
          <w:ilvl w:val="0"/>
          <w:numId w:val="8"/>
        </w:numPr>
        <w:spacing w:line="360" w:lineRule="auto"/>
        <w:rPr>
          <w:lang w:val="fr-FR"/>
        </w:rPr>
      </w:pPr>
      <w:r w:rsidRPr="00154CA7">
        <w:rPr>
          <w:lang w:val="fr-FR"/>
        </w:rPr>
        <w:t>Comment surveillez-vous actuellement la santé et les performances de vos applications (utilisation CPU, RAM, logs) ?</w:t>
      </w:r>
    </w:p>
    <w:p w:rsidR="004432E6" w:rsidRPr="00154CA7" w:rsidRDefault="004432E6" w:rsidP="0056135A">
      <w:pPr>
        <w:pStyle w:val="NormalWeb"/>
        <w:numPr>
          <w:ilvl w:val="0"/>
          <w:numId w:val="8"/>
        </w:numPr>
        <w:spacing w:line="360" w:lineRule="auto"/>
        <w:rPr>
          <w:lang w:val="fr-FR"/>
        </w:rPr>
      </w:pPr>
      <w:r w:rsidRPr="00154CA7">
        <w:rPr>
          <w:lang w:val="fr-FR"/>
        </w:rPr>
        <w:t>Quels types d'outils ou d'indicateurs visuels préférez-vous utiliser pour piloter et administrer des conteneurs en production sans effort (ex: alertes automatiques, tableaux de bord de performance) ?</w:t>
      </w:r>
    </w:p>
    <w:p w:rsidR="00211265" w:rsidRDefault="004432E6" w:rsidP="004432E6">
      <w:pPr>
        <w:pStyle w:val="NormalWeb"/>
        <w:numPr>
          <w:ilvl w:val="0"/>
          <w:numId w:val="8"/>
        </w:numPr>
        <w:spacing w:line="360" w:lineRule="auto"/>
        <w:rPr>
          <w:lang w:val="fr-FR"/>
        </w:rPr>
      </w:pPr>
      <w:r w:rsidRPr="00154CA7">
        <w:rPr>
          <w:lang w:val="fr-FR"/>
        </w:rPr>
        <w:t xml:space="preserve">Selon vous, quel est le piège principal à éviter pour réussir la migration d'une application </w:t>
      </w:r>
      <w:r w:rsidR="00211265" w:rsidRPr="00154CA7">
        <w:rPr>
          <w:lang w:val="fr-FR"/>
        </w:rPr>
        <w:t>web traditionnelle comme PHP</w:t>
      </w:r>
      <w:r w:rsidRPr="00154CA7">
        <w:rPr>
          <w:lang w:val="fr-FR"/>
        </w:rPr>
        <w:t xml:space="preserve"> vers un environnement conteneurisé en limitant au maximum les interventions humaines ?</w:t>
      </w:r>
    </w:p>
    <w:p w:rsidR="00187678" w:rsidRPr="00154CA7" w:rsidRDefault="00187678" w:rsidP="00187678">
      <w:pPr>
        <w:pStyle w:val="NormalWeb"/>
        <w:spacing w:line="360" w:lineRule="auto"/>
        <w:ind w:left="720"/>
        <w:rPr>
          <w:lang w:val="fr-FR"/>
        </w:rPr>
      </w:pPr>
    </w:p>
    <w:tbl>
      <w:tblPr>
        <w:tblStyle w:val="TableauGrille3-Accentuation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999"/>
      </w:tblGrid>
      <w:tr w:rsidR="00211265" w:rsidRPr="00154CA7" w:rsidTr="00D02FD4">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96" w:type="dxa"/>
            <w:gridSpan w:val="2"/>
            <w:tcBorders>
              <w:top w:val="none" w:sz="0" w:space="0" w:color="auto"/>
              <w:left w:val="none" w:sz="0" w:space="0" w:color="auto"/>
              <w:bottom w:val="none" w:sz="0" w:space="0" w:color="auto"/>
              <w:right w:val="none" w:sz="0" w:space="0" w:color="auto"/>
            </w:tcBorders>
            <w:shd w:val="clear" w:color="auto" w:fill="ACB9CA" w:themeFill="text2" w:themeFillTint="66"/>
          </w:tcPr>
          <w:p w:rsidR="00211265" w:rsidRPr="00154CA7" w:rsidRDefault="007C6D6B" w:rsidP="003D54F5">
            <w:pPr>
              <w:jc w:val="left"/>
              <w:rPr>
                <w:rFonts w:ascii="Times New Roman" w:hAnsi="Times New Roman" w:cs="Times New Roman"/>
                <w:sz w:val="24"/>
              </w:rPr>
            </w:pPr>
            <w:r w:rsidRPr="00154CA7">
              <w:rPr>
                <w:rFonts w:ascii="Times New Roman" w:hAnsi="Times New Roman" w:cs="Times New Roman"/>
                <w:sz w:val="24"/>
              </w:rPr>
              <w:t>Identification de la structure</w:t>
            </w:r>
          </w:p>
        </w:tc>
      </w:tr>
      <w:tr w:rsidR="00211265" w:rsidRPr="00154CA7" w:rsidTr="00D02FD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3D54F5" w:rsidP="003D54F5">
            <w:pPr>
              <w:jc w:val="left"/>
              <w:rPr>
                <w:rFonts w:ascii="Times New Roman" w:hAnsi="Times New Roman" w:cs="Times New Roman"/>
                <w:sz w:val="24"/>
              </w:rPr>
            </w:pPr>
            <w:r w:rsidRPr="00154CA7">
              <w:rPr>
                <w:rFonts w:ascii="Times New Roman" w:hAnsi="Times New Roman" w:cs="Times New Roman"/>
                <w:sz w:val="24"/>
              </w:rPr>
              <w:t>D</w:t>
            </w:r>
            <w:r w:rsidR="00211265" w:rsidRPr="00154CA7">
              <w:rPr>
                <w:rFonts w:ascii="Times New Roman" w:hAnsi="Times New Roman" w:cs="Times New Roman"/>
                <w:sz w:val="24"/>
              </w:rPr>
              <w:t>énomination</w:t>
            </w:r>
          </w:p>
        </w:tc>
        <w:tc>
          <w:tcPr>
            <w:tcW w:w="5999" w:type="dxa"/>
            <w:shd w:val="clear" w:color="auto" w:fill="FFFFFF" w:themeFill="background1"/>
          </w:tcPr>
          <w:p w:rsidR="00211265" w:rsidRPr="00154CA7" w:rsidRDefault="00211265" w:rsidP="004432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211265" w:rsidRPr="00154CA7" w:rsidTr="00D02FD4">
        <w:trPr>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211265" w:rsidP="003D54F5">
            <w:pPr>
              <w:jc w:val="left"/>
              <w:rPr>
                <w:rFonts w:ascii="Times New Roman" w:hAnsi="Times New Roman" w:cs="Times New Roman"/>
                <w:sz w:val="24"/>
              </w:rPr>
            </w:pPr>
            <w:r w:rsidRPr="00154CA7">
              <w:rPr>
                <w:rFonts w:ascii="Times New Roman" w:hAnsi="Times New Roman" w:cs="Times New Roman"/>
                <w:sz w:val="24"/>
              </w:rPr>
              <w:t>Sigle</w:t>
            </w:r>
          </w:p>
        </w:tc>
        <w:tc>
          <w:tcPr>
            <w:tcW w:w="5999" w:type="dxa"/>
          </w:tcPr>
          <w:p w:rsidR="00211265" w:rsidRPr="00154CA7" w:rsidRDefault="00211265" w:rsidP="004432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211265" w:rsidRPr="00154CA7" w:rsidTr="00D02FD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396" w:type="dxa"/>
            <w:gridSpan w:val="2"/>
            <w:tcBorders>
              <w:top w:val="none" w:sz="0" w:space="0" w:color="auto"/>
              <w:left w:val="none" w:sz="0" w:space="0" w:color="auto"/>
              <w:bottom w:val="none" w:sz="0" w:space="0" w:color="auto"/>
            </w:tcBorders>
            <w:shd w:val="clear" w:color="auto" w:fill="ACB9CA" w:themeFill="text2" w:themeFillTint="66"/>
          </w:tcPr>
          <w:p w:rsidR="00211265" w:rsidRPr="00154CA7" w:rsidRDefault="00211265" w:rsidP="003D54F5">
            <w:pPr>
              <w:jc w:val="left"/>
              <w:rPr>
                <w:rFonts w:ascii="Times New Roman" w:hAnsi="Times New Roman" w:cs="Times New Roman"/>
                <w:b/>
                <w:bCs/>
                <w:sz w:val="24"/>
              </w:rPr>
            </w:pPr>
            <w:r w:rsidRPr="00154CA7">
              <w:rPr>
                <w:rFonts w:ascii="Times New Roman" w:hAnsi="Times New Roman" w:cs="Times New Roman"/>
                <w:b/>
                <w:bCs/>
                <w:sz w:val="24"/>
              </w:rPr>
              <w:t>Identification du répondant</w:t>
            </w:r>
          </w:p>
        </w:tc>
      </w:tr>
      <w:tr w:rsidR="00211265" w:rsidRPr="00154CA7" w:rsidTr="00D02FD4">
        <w:trPr>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211265" w:rsidP="003D54F5">
            <w:pPr>
              <w:jc w:val="left"/>
              <w:rPr>
                <w:rFonts w:ascii="Times New Roman" w:hAnsi="Times New Roman" w:cs="Times New Roman"/>
                <w:sz w:val="24"/>
              </w:rPr>
            </w:pPr>
            <w:r w:rsidRPr="00154CA7">
              <w:rPr>
                <w:rFonts w:ascii="Times New Roman" w:hAnsi="Times New Roman" w:cs="Times New Roman"/>
                <w:sz w:val="24"/>
              </w:rPr>
              <w:t>Nom et prénom</w:t>
            </w:r>
          </w:p>
        </w:tc>
        <w:tc>
          <w:tcPr>
            <w:tcW w:w="5999" w:type="dxa"/>
          </w:tcPr>
          <w:p w:rsidR="00211265" w:rsidRPr="00154CA7" w:rsidRDefault="00211265" w:rsidP="004432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211265" w:rsidRPr="00154CA7" w:rsidTr="00D02FD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211265" w:rsidP="003D54F5">
            <w:pPr>
              <w:jc w:val="left"/>
              <w:rPr>
                <w:rFonts w:ascii="Times New Roman" w:hAnsi="Times New Roman" w:cs="Times New Roman"/>
                <w:sz w:val="24"/>
              </w:rPr>
            </w:pPr>
            <w:r w:rsidRPr="00154CA7">
              <w:rPr>
                <w:rFonts w:ascii="Times New Roman" w:hAnsi="Times New Roman" w:cs="Times New Roman"/>
                <w:sz w:val="24"/>
              </w:rPr>
              <w:lastRenderedPageBreak/>
              <w:t>Profil</w:t>
            </w:r>
          </w:p>
        </w:tc>
        <w:tc>
          <w:tcPr>
            <w:tcW w:w="5999" w:type="dxa"/>
            <w:shd w:val="clear" w:color="auto" w:fill="FFFFFF" w:themeFill="background1"/>
          </w:tcPr>
          <w:p w:rsidR="00211265" w:rsidRPr="00154CA7" w:rsidRDefault="00211265" w:rsidP="004432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211265" w:rsidRPr="00154CA7" w:rsidTr="00D02FD4">
        <w:trPr>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211265" w:rsidP="003D54F5">
            <w:pPr>
              <w:jc w:val="left"/>
              <w:rPr>
                <w:rFonts w:ascii="Times New Roman" w:hAnsi="Times New Roman" w:cs="Times New Roman"/>
                <w:sz w:val="24"/>
              </w:rPr>
            </w:pPr>
            <w:r w:rsidRPr="00154CA7">
              <w:rPr>
                <w:rFonts w:ascii="Times New Roman" w:hAnsi="Times New Roman" w:cs="Times New Roman"/>
                <w:sz w:val="24"/>
              </w:rPr>
              <w:t>Niveau d’</w:t>
            </w:r>
            <w:r w:rsidR="003D54F5" w:rsidRPr="00154CA7">
              <w:rPr>
                <w:rFonts w:ascii="Times New Roman" w:hAnsi="Times New Roman" w:cs="Times New Roman"/>
                <w:sz w:val="24"/>
              </w:rPr>
              <w:t>étude</w:t>
            </w:r>
          </w:p>
        </w:tc>
        <w:tc>
          <w:tcPr>
            <w:tcW w:w="5999" w:type="dxa"/>
          </w:tcPr>
          <w:p w:rsidR="00211265" w:rsidRPr="00154CA7" w:rsidRDefault="00211265" w:rsidP="004432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211265" w:rsidRPr="00154CA7" w:rsidTr="00D02FD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left w:val="none" w:sz="0" w:space="0" w:color="auto"/>
              <w:bottom w:val="none" w:sz="0" w:space="0" w:color="auto"/>
            </w:tcBorders>
          </w:tcPr>
          <w:p w:rsidR="00211265" w:rsidRPr="00154CA7" w:rsidRDefault="003D54F5" w:rsidP="003D54F5">
            <w:pPr>
              <w:jc w:val="left"/>
              <w:rPr>
                <w:rFonts w:ascii="Times New Roman" w:hAnsi="Times New Roman" w:cs="Times New Roman"/>
                <w:sz w:val="24"/>
              </w:rPr>
            </w:pPr>
            <w:r w:rsidRPr="00154CA7">
              <w:rPr>
                <w:rFonts w:ascii="Times New Roman" w:hAnsi="Times New Roman" w:cs="Times New Roman"/>
                <w:sz w:val="24"/>
              </w:rPr>
              <w:t>Poste occupé</w:t>
            </w:r>
          </w:p>
        </w:tc>
        <w:tc>
          <w:tcPr>
            <w:tcW w:w="5999" w:type="dxa"/>
            <w:shd w:val="clear" w:color="auto" w:fill="FFFFFF" w:themeFill="background1"/>
          </w:tcPr>
          <w:p w:rsidR="00211265" w:rsidRPr="00154CA7" w:rsidRDefault="00211265" w:rsidP="004432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bl>
    <w:p w:rsidR="00E20537" w:rsidRPr="00154CA7" w:rsidRDefault="00E20537" w:rsidP="004432E6"/>
    <w:sectPr w:rsidR="00E20537" w:rsidRPr="00154CA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3488" w:rsidRDefault="00EB3488" w:rsidP="0023261D">
    <w:pPr>
      <w:pStyle w:val="Pieddepage"/>
      <w:tabs>
        <w:tab w:val="clear" w:pos="4536"/>
        <w:tab w:val="clear" w:pos="9072"/>
        <w:tab w:val="left" w:pos="8430"/>
      </w:tabs>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6" type="#_x0000_t75" style="width:11.05pt;height:11.05pt" o:bullet="t">
        <v:imagedata r:id="rId1" o:title="msoE54A"/>
      </v:shape>
    </w:pict>
  </w:numPicBullet>
  <w:abstractNum w:abstractNumId="0" w15:restartNumberingAfterBreak="0">
    <w:nsid w:val="04A304B2"/>
    <w:multiLevelType w:val="multilevel"/>
    <w:tmpl w:val="AFB4FD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427C6"/>
    <w:multiLevelType w:val="hybridMultilevel"/>
    <w:tmpl w:val="D62A94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01D6D"/>
    <w:multiLevelType w:val="multilevel"/>
    <w:tmpl w:val="135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F6BFB"/>
    <w:multiLevelType w:val="multilevel"/>
    <w:tmpl w:val="8B9446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5E0A62"/>
    <w:multiLevelType w:val="multilevel"/>
    <w:tmpl w:val="CF1869FA"/>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B6D22D2"/>
    <w:multiLevelType w:val="multilevel"/>
    <w:tmpl w:val="0A888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F1288"/>
    <w:multiLevelType w:val="multilevel"/>
    <w:tmpl w:val="2190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22D65"/>
    <w:multiLevelType w:val="hybridMultilevel"/>
    <w:tmpl w:val="8B0CD098"/>
    <w:lvl w:ilvl="0" w:tplc="040C0001">
      <w:start w:val="1"/>
      <w:numFmt w:val="bullet"/>
      <w:lvlText w:val=""/>
      <w:lvlJc w:val="left"/>
      <w:pPr>
        <w:ind w:left="1068" w:hanging="360"/>
      </w:pPr>
      <w:rPr>
        <w:rFonts w:ascii="Wingdings" w:hAnsi="Wingdings"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54032F8E"/>
    <w:multiLevelType w:val="multilevel"/>
    <w:tmpl w:val="385E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9E0BD2"/>
    <w:multiLevelType w:val="hybridMultilevel"/>
    <w:tmpl w:val="3544FD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9F25E9"/>
    <w:multiLevelType w:val="multilevel"/>
    <w:tmpl w:val="0F9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D40BE5"/>
    <w:multiLevelType w:val="hybridMultilevel"/>
    <w:tmpl w:val="696266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3F30C6"/>
    <w:multiLevelType w:val="multilevel"/>
    <w:tmpl w:val="A03826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6A32BA"/>
    <w:multiLevelType w:val="hybridMultilevel"/>
    <w:tmpl w:val="64C436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821E1D"/>
    <w:multiLevelType w:val="multilevel"/>
    <w:tmpl w:val="377E2E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633F8"/>
    <w:multiLevelType w:val="hybridMultilevel"/>
    <w:tmpl w:val="E2FC6A7C"/>
    <w:lvl w:ilvl="0" w:tplc="8FDA38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228E9"/>
    <w:multiLevelType w:val="multilevel"/>
    <w:tmpl w:val="4A4A54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E496E"/>
    <w:multiLevelType w:val="multilevel"/>
    <w:tmpl w:val="7E2A7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73E69"/>
    <w:multiLevelType w:val="multilevel"/>
    <w:tmpl w:val="17D6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3"/>
  </w:num>
  <w:num w:numId="4">
    <w:abstractNumId w:val="10"/>
  </w:num>
  <w:num w:numId="5">
    <w:abstractNumId w:val="8"/>
  </w:num>
  <w:num w:numId="6">
    <w:abstractNumId w:val="5"/>
  </w:num>
  <w:num w:numId="7">
    <w:abstractNumId w:val="0"/>
  </w:num>
  <w:num w:numId="8">
    <w:abstractNumId w:val="12"/>
  </w:num>
  <w:num w:numId="9">
    <w:abstractNumId w:val="7"/>
  </w:num>
  <w:num w:numId="10">
    <w:abstractNumId w:val="4"/>
  </w:num>
  <w:num w:numId="11">
    <w:abstractNumId w:val="2"/>
  </w:num>
  <w:num w:numId="12">
    <w:abstractNumId w:val="9"/>
  </w:num>
  <w:num w:numId="13">
    <w:abstractNumId w:val="15"/>
  </w:num>
  <w:num w:numId="14">
    <w:abstractNumId w:val="18"/>
  </w:num>
  <w:num w:numId="15">
    <w:abstractNumId w:val="13"/>
  </w:num>
  <w:num w:numId="16">
    <w:abstractNumId w:val="11"/>
  </w:num>
  <w:num w:numId="17">
    <w:abstractNumId w:val="17"/>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A30"/>
    <w:rsid w:val="00020F30"/>
    <w:rsid w:val="00024026"/>
    <w:rsid w:val="00123A87"/>
    <w:rsid w:val="00130DD3"/>
    <w:rsid w:val="00154CA7"/>
    <w:rsid w:val="001737A0"/>
    <w:rsid w:val="00187678"/>
    <w:rsid w:val="00211265"/>
    <w:rsid w:val="00230C5B"/>
    <w:rsid w:val="00272682"/>
    <w:rsid w:val="002934AD"/>
    <w:rsid w:val="00294CE9"/>
    <w:rsid w:val="002E09A0"/>
    <w:rsid w:val="002F5C32"/>
    <w:rsid w:val="00350CDE"/>
    <w:rsid w:val="00375F84"/>
    <w:rsid w:val="003B5A23"/>
    <w:rsid w:val="003D54F5"/>
    <w:rsid w:val="003D7102"/>
    <w:rsid w:val="004017A7"/>
    <w:rsid w:val="00402587"/>
    <w:rsid w:val="0043361A"/>
    <w:rsid w:val="004432E6"/>
    <w:rsid w:val="004467BC"/>
    <w:rsid w:val="00447D37"/>
    <w:rsid w:val="00465314"/>
    <w:rsid w:val="00495031"/>
    <w:rsid w:val="004E1E29"/>
    <w:rsid w:val="00511699"/>
    <w:rsid w:val="00547EE5"/>
    <w:rsid w:val="0056135A"/>
    <w:rsid w:val="005B0223"/>
    <w:rsid w:val="00602E15"/>
    <w:rsid w:val="00657A00"/>
    <w:rsid w:val="0067737C"/>
    <w:rsid w:val="006A69E6"/>
    <w:rsid w:val="00731B47"/>
    <w:rsid w:val="007C36BA"/>
    <w:rsid w:val="007C6D6B"/>
    <w:rsid w:val="007F286D"/>
    <w:rsid w:val="00814F1B"/>
    <w:rsid w:val="00822A30"/>
    <w:rsid w:val="00873A39"/>
    <w:rsid w:val="008B37A3"/>
    <w:rsid w:val="008E10CD"/>
    <w:rsid w:val="00970104"/>
    <w:rsid w:val="009D09B7"/>
    <w:rsid w:val="00A3545F"/>
    <w:rsid w:val="00AB704F"/>
    <w:rsid w:val="00AE1FE1"/>
    <w:rsid w:val="00B36E0A"/>
    <w:rsid w:val="00B54383"/>
    <w:rsid w:val="00B61F33"/>
    <w:rsid w:val="00BE73CE"/>
    <w:rsid w:val="00BF1D0C"/>
    <w:rsid w:val="00C465A1"/>
    <w:rsid w:val="00C8292F"/>
    <w:rsid w:val="00CE66FA"/>
    <w:rsid w:val="00CF1403"/>
    <w:rsid w:val="00D02FD4"/>
    <w:rsid w:val="00D324FC"/>
    <w:rsid w:val="00D8727E"/>
    <w:rsid w:val="00DC57A7"/>
    <w:rsid w:val="00DD63A1"/>
    <w:rsid w:val="00E20537"/>
    <w:rsid w:val="00E2265F"/>
    <w:rsid w:val="00EB3488"/>
    <w:rsid w:val="00EF6DD4"/>
    <w:rsid w:val="00F11AD6"/>
    <w:rsid w:val="00F121CD"/>
    <w:rsid w:val="00FE126B"/>
    <w:rsid w:val="00FE4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7FE7"/>
  <w15:chartTrackingRefBased/>
  <w15:docId w15:val="{4A7A9EF9-DDDB-468A-B115-F85644778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822A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next w:val="Normal"/>
    <w:link w:val="Titre2Car"/>
    <w:uiPriority w:val="9"/>
    <w:semiHidden/>
    <w:unhideWhenUsed/>
    <w:qFormat/>
    <w:rsid w:val="004653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822A3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2A30"/>
    <w:rPr>
      <w:rFonts w:ascii="Times New Roman" w:eastAsia="Times New Roman" w:hAnsi="Times New Roman" w:cs="Times New Roman"/>
      <w:b/>
      <w:bCs/>
      <w:kern w:val="36"/>
      <w:sz w:val="48"/>
      <w:szCs w:val="48"/>
    </w:rPr>
  </w:style>
  <w:style w:type="character" w:customStyle="1" w:styleId="Titre3Car">
    <w:name w:val="Titre 3 Car"/>
    <w:basedOn w:val="Policepardfaut"/>
    <w:link w:val="Titre3"/>
    <w:uiPriority w:val="9"/>
    <w:rsid w:val="00822A30"/>
    <w:rPr>
      <w:rFonts w:ascii="Times New Roman" w:eastAsia="Times New Roman" w:hAnsi="Times New Roman" w:cs="Times New Roman"/>
      <w:b/>
      <w:bCs/>
      <w:sz w:val="27"/>
      <w:szCs w:val="27"/>
    </w:rPr>
  </w:style>
  <w:style w:type="paragraph" w:styleId="NormalWeb">
    <w:name w:val="Normal (Web)"/>
    <w:basedOn w:val="Normal"/>
    <w:uiPriority w:val="99"/>
    <w:unhideWhenUsed/>
    <w:rsid w:val="00822A3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ieddepage">
    <w:name w:val="footer"/>
    <w:basedOn w:val="Normal"/>
    <w:link w:val="PieddepageCar"/>
    <w:uiPriority w:val="99"/>
    <w:rsid w:val="00EB3488"/>
    <w:pPr>
      <w:tabs>
        <w:tab w:val="center" w:pos="4536"/>
        <w:tab w:val="right" w:pos="9072"/>
      </w:tabs>
      <w:spacing w:after="0" w:line="240" w:lineRule="auto"/>
    </w:pPr>
    <w:rPr>
      <w:rFonts w:ascii="Calibri" w:eastAsia="Calibri" w:hAnsi="Calibri" w:cs="SimSun"/>
    </w:rPr>
  </w:style>
  <w:style w:type="character" w:customStyle="1" w:styleId="PieddepageCar">
    <w:name w:val="Pied de page Car"/>
    <w:basedOn w:val="Policepardfaut"/>
    <w:link w:val="Pieddepage"/>
    <w:uiPriority w:val="99"/>
    <w:rsid w:val="00EB3488"/>
    <w:rPr>
      <w:rFonts w:ascii="Calibri" w:eastAsia="Calibri" w:hAnsi="Calibri" w:cs="SimSun"/>
      <w:lang w:val="fr-FR"/>
    </w:rPr>
  </w:style>
  <w:style w:type="table" w:styleId="Grilledutableau">
    <w:name w:val="Table Grid"/>
    <w:basedOn w:val="TableauNormal"/>
    <w:uiPriority w:val="39"/>
    <w:rsid w:val="002112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3-Accentuation5">
    <w:name w:val="Grid Table 3 Accent 5"/>
    <w:basedOn w:val="TableauNormal"/>
    <w:uiPriority w:val="48"/>
    <w:rsid w:val="003D54F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customStyle="1" w:styleId="citation-346">
    <w:name w:val="citation-346"/>
    <w:basedOn w:val="Policepardfaut"/>
    <w:rsid w:val="00123A87"/>
  </w:style>
  <w:style w:type="character" w:customStyle="1" w:styleId="citation-345">
    <w:name w:val="citation-345"/>
    <w:basedOn w:val="Policepardfaut"/>
    <w:rsid w:val="00123A87"/>
  </w:style>
  <w:style w:type="character" w:customStyle="1" w:styleId="citation-347">
    <w:name w:val="citation-347"/>
    <w:basedOn w:val="Policepardfaut"/>
    <w:rsid w:val="00B54383"/>
  </w:style>
  <w:style w:type="paragraph" w:styleId="Paragraphedeliste">
    <w:name w:val="List Paragraph"/>
    <w:basedOn w:val="Normal"/>
    <w:uiPriority w:val="34"/>
    <w:qFormat/>
    <w:rsid w:val="00B54383"/>
    <w:pPr>
      <w:ind w:left="720"/>
      <w:contextualSpacing/>
    </w:pPr>
  </w:style>
  <w:style w:type="paragraph" w:styleId="En-tte">
    <w:name w:val="header"/>
    <w:basedOn w:val="Normal"/>
    <w:link w:val="En-tteCar"/>
    <w:uiPriority w:val="99"/>
    <w:rsid w:val="004017A7"/>
    <w:pPr>
      <w:tabs>
        <w:tab w:val="center" w:pos="4536"/>
        <w:tab w:val="right" w:pos="9072"/>
      </w:tabs>
      <w:spacing w:after="0" w:line="240" w:lineRule="auto"/>
    </w:pPr>
    <w:rPr>
      <w:rFonts w:ascii="Calibri" w:eastAsia="Calibri" w:hAnsi="Calibri" w:cs="SimSun"/>
    </w:rPr>
  </w:style>
  <w:style w:type="character" w:customStyle="1" w:styleId="En-tteCar">
    <w:name w:val="En-tête Car"/>
    <w:basedOn w:val="Policepardfaut"/>
    <w:link w:val="En-tte"/>
    <w:uiPriority w:val="99"/>
    <w:rsid w:val="004017A7"/>
    <w:rPr>
      <w:rFonts w:ascii="Calibri" w:eastAsia="Calibri" w:hAnsi="Calibri" w:cs="SimSun"/>
      <w:lang w:val="fr-FR"/>
    </w:rPr>
  </w:style>
  <w:style w:type="character" w:customStyle="1" w:styleId="Titre2Car">
    <w:name w:val="Titre 2 Car"/>
    <w:basedOn w:val="Policepardfaut"/>
    <w:link w:val="Titre2"/>
    <w:uiPriority w:val="9"/>
    <w:rsid w:val="00465314"/>
    <w:rPr>
      <w:rFonts w:asciiTheme="majorHAnsi" w:eastAsiaTheme="majorEastAsia" w:hAnsiTheme="majorHAnsi" w:cstheme="majorBidi"/>
      <w:color w:val="2E74B5" w:themeColor="accent1" w:themeShade="BF"/>
      <w:sz w:val="26"/>
      <w:szCs w:val="26"/>
      <w:lang w:val="fr-FR"/>
    </w:rPr>
  </w:style>
  <w:style w:type="character" w:styleId="CodeHTML">
    <w:name w:val="HTML Code"/>
    <w:basedOn w:val="Policepardfaut"/>
    <w:uiPriority w:val="99"/>
    <w:semiHidden/>
    <w:unhideWhenUsed/>
    <w:rsid w:val="009D09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27843">
      <w:bodyDiv w:val="1"/>
      <w:marLeft w:val="0"/>
      <w:marRight w:val="0"/>
      <w:marTop w:val="0"/>
      <w:marBottom w:val="0"/>
      <w:divBdr>
        <w:top w:val="none" w:sz="0" w:space="0" w:color="auto"/>
        <w:left w:val="none" w:sz="0" w:space="0" w:color="auto"/>
        <w:bottom w:val="none" w:sz="0" w:space="0" w:color="auto"/>
        <w:right w:val="none" w:sz="0" w:space="0" w:color="auto"/>
      </w:divBdr>
      <w:divsChild>
        <w:div w:id="2063284098">
          <w:blockQuote w:val="1"/>
          <w:marLeft w:val="720"/>
          <w:marRight w:val="720"/>
          <w:marTop w:val="100"/>
          <w:marBottom w:val="100"/>
          <w:divBdr>
            <w:top w:val="none" w:sz="0" w:space="0" w:color="auto"/>
            <w:left w:val="none" w:sz="0" w:space="0" w:color="auto"/>
            <w:bottom w:val="none" w:sz="0" w:space="0" w:color="auto"/>
            <w:right w:val="none" w:sz="0" w:space="0" w:color="auto"/>
          </w:divBdr>
        </w:div>
        <w:div w:id="411245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54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49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92069">
      <w:bodyDiv w:val="1"/>
      <w:marLeft w:val="0"/>
      <w:marRight w:val="0"/>
      <w:marTop w:val="0"/>
      <w:marBottom w:val="0"/>
      <w:divBdr>
        <w:top w:val="none" w:sz="0" w:space="0" w:color="auto"/>
        <w:left w:val="none" w:sz="0" w:space="0" w:color="auto"/>
        <w:bottom w:val="none" w:sz="0" w:space="0" w:color="auto"/>
        <w:right w:val="none" w:sz="0" w:space="0" w:color="auto"/>
      </w:divBdr>
    </w:div>
    <w:div w:id="952127940">
      <w:bodyDiv w:val="1"/>
      <w:marLeft w:val="0"/>
      <w:marRight w:val="0"/>
      <w:marTop w:val="0"/>
      <w:marBottom w:val="0"/>
      <w:divBdr>
        <w:top w:val="none" w:sz="0" w:space="0" w:color="auto"/>
        <w:left w:val="none" w:sz="0" w:space="0" w:color="auto"/>
        <w:bottom w:val="none" w:sz="0" w:space="0" w:color="auto"/>
        <w:right w:val="none" w:sz="0" w:space="0" w:color="auto"/>
      </w:divBdr>
    </w:div>
    <w:div w:id="1097677270">
      <w:bodyDiv w:val="1"/>
      <w:marLeft w:val="0"/>
      <w:marRight w:val="0"/>
      <w:marTop w:val="0"/>
      <w:marBottom w:val="0"/>
      <w:divBdr>
        <w:top w:val="none" w:sz="0" w:space="0" w:color="auto"/>
        <w:left w:val="none" w:sz="0" w:space="0" w:color="auto"/>
        <w:bottom w:val="none" w:sz="0" w:space="0" w:color="auto"/>
        <w:right w:val="none" w:sz="0" w:space="0" w:color="auto"/>
      </w:divBdr>
    </w:div>
    <w:div w:id="1252162766">
      <w:bodyDiv w:val="1"/>
      <w:marLeft w:val="0"/>
      <w:marRight w:val="0"/>
      <w:marTop w:val="0"/>
      <w:marBottom w:val="0"/>
      <w:divBdr>
        <w:top w:val="none" w:sz="0" w:space="0" w:color="auto"/>
        <w:left w:val="none" w:sz="0" w:space="0" w:color="auto"/>
        <w:bottom w:val="none" w:sz="0" w:space="0" w:color="auto"/>
        <w:right w:val="none" w:sz="0" w:space="0" w:color="auto"/>
      </w:divBdr>
      <w:divsChild>
        <w:div w:id="157431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800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39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913358">
      <w:bodyDiv w:val="1"/>
      <w:marLeft w:val="0"/>
      <w:marRight w:val="0"/>
      <w:marTop w:val="0"/>
      <w:marBottom w:val="0"/>
      <w:divBdr>
        <w:top w:val="none" w:sz="0" w:space="0" w:color="auto"/>
        <w:left w:val="none" w:sz="0" w:space="0" w:color="auto"/>
        <w:bottom w:val="none" w:sz="0" w:space="0" w:color="auto"/>
        <w:right w:val="none" w:sz="0" w:space="0" w:color="auto"/>
      </w:divBdr>
    </w:div>
    <w:div w:id="1911232456">
      <w:bodyDiv w:val="1"/>
      <w:marLeft w:val="0"/>
      <w:marRight w:val="0"/>
      <w:marTop w:val="0"/>
      <w:marBottom w:val="0"/>
      <w:divBdr>
        <w:top w:val="none" w:sz="0" w:space="0" w:color="auto"/>
        <w:left w:val="none" w:sz="0" w:space="0" w:color="auto"/>
        <w:bottom w:val="none" w:sz="0" w:space="0" w:color="auto"/>
        <w:right w:val="none" w:sz="0" w:space="0" w:color="auto"/>
      </w:divBdr>
    </w:div>
    <w:div w:id="1972973353">
      <w:bodyDiv w:val="1"/>
      <w:marLeft w:val="0"/>
      <w:marRight w:val="0"/>
      <w:marTop w:val="0"/>
      <w:marBottom w:val="0"/>
      <w:divBdr>
        <w:top w:val="none" w:sz="0" w:space="0" w:color="auto"/>
        <w:left w:val="none" w:sz="0" w:space="0" w:color="auto"/>
        <w:bottom w:val="none" w:sz="0" w:space="0" w:color="auto"/>
        <w:right w:val="none" w:sz="0" w:space="0" w:color="auto"/>
      </w:divBdr>
      <w:divsChild>
        <w:div w:id="76827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722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52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677199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661537">
      <w:bodyDiv w:val="1"/>
      <w:marLeft w:val="0"/>
      <w:marRight w:val="0"/>
      <w:marTop w:val="0"/>
      <w:marBottom w:val="0"/>
      <w:divBdr>
        <w:top w:val="none" w:sz="0" w:space="0" w:color="auto"/>
        <w:left w:val="none" w:sz="0" w:space="0" w:color="auto"/>
        <w:bottom w:val="none" w:sz="0" w:space="0" w:color="auto"/>
        <w:right w:val="none" w:sz="0" w:space="0" w:color="auto"/>
      </w:divBdr>
    </w:div>
    <w:div w:id="2103140651">
      <w:bodyDiv w:val="1"/>
      <w:marLeft w:val="0"/>
      <w:marRight w:val="0"/>
      <w:marTop w:val="0"/>
      <w:marBottom w:val="0"/>
      <w:divBdr>
        <w:top w:val="none" w:sz="0" w:space="0" w:color="auto"/>
        <w:left w:val="none" w:sz="0" w:space="0" w:color="auto"/>
        <w:bottom w:val="none" w:sz="0" w:space="0" w:color="auto"/>
        <w:right w:val="none" w:sz="0" w:space="0" w:color="auto"/>
      </w:divBdr>
      <w:divsChild>
        <w:div w:id="391931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1509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1571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3729</TotalTime>
  <Pages>12</Pages>
  <Words>2746</Words>
  <Characters>15656</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62</cp:revision>
  <dcterms:created xsi:type="dcterms:W3CDTF">2026-06-19T20:45:00Z</dcterms:created>
  <dcterms:modified xsi:type="dcterms:W3CDTF">2026-06-24T18:39:00Z</dcterms:modified>
</cp:coreProperties>
</file>