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4023" w:rsidRPr="00F64023" w:rsidRDefault="00F64023" w:rsidP="00F640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F6402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Références</w:t>
      </w:r>
      <w:proofErr w:type="spellEnd"/>
      <w:r w:rsidRPr="00F6402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6402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Bibliographiques</w:t>
      </w:r>
      <w:proofErr w:type="spellEnd"/>
      <w:r w:rsidRPr="00F6402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(Format APA 7)</w:t>
      </w:r>
    </w:p>
    <w:p w:rsidR="00F64023" w:rsidRPr="00F64023" w:rsidRDefault="00F64023" w:rsidP="00F640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Boettiger, C.</w:t>
      </w:r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(2015). An introduction to Docker for reproducible research, with examples from the R ecosystem. </w:t>
      </w:r>
      <w:r w:rsidRPr="00F64023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ACM SIGOPS Operating Systems Review</w:t>
      </w:r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F64023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49</w:t>
      </w:r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>(1), 71–</w:t>
      </w:r>
      <w:proofErr w:type="gramStart"/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>79 .</w:t>
      </w:r>
      <w:proofErr w:type="gramEnd"/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5" w:tgtFrame="_blank" w:history="1">
        <w:r w:rsidRPr="00F640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https://doi.org/10.1145/2723872.2723882</w:t>
        </w:r>
      </w:hyperlink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64023" w:rsidRPr="00F64023" w:rsidRDefault="00F64023" w:rsidP="00F640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Cito</w:t>
      </w:r>
      <w:proofErr w:type="spellEnd"/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, J., Gottschalk, P., </w:t>
      </w:r>
      <w:proofErr w:type="spellStart"/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Leitner</w:t>
      </w:r>
      <w:proofErr w:type="spellEnd"/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, P., </w:t>
      </w:r>
      <w:proofErr w:type="spellStart"/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Inzinger</w:t>
      </w:r>
      <w:proofErr w:type="spellEnd"/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, C., &amp; Gall, H. C.</w:t>
      </w:r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(2015). Runtime metric cloud tracking with Docker. </w:t>
      </w:r>
      <w:proofErr w:type="spellStart"/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>Dans</w:t>
      </w:r>
      <w:proofErr w:type="spellEnd"/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F64023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2015 IEEE/ACM 37th IEEE International Conference on Software Engineering (ICSE)</w:t>
      </w:r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(Vol. 2, pp. 891–892). </w:t>
      </w:r>
      <w:proofErr w:type="gramStart"/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>IEEE .</w:t>
      </w:r>
      <w:proofErr w:type="gramEnd"/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6" w:tgtFrame="_blank" w:history="1">
        <w:r w:rsidRPr="00F640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https://doi.org/10.1109/ICSE.2015.291</w:t>
        </w:r>
      </w:hyperlink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64023" w:rsidRPr="00F64023" w:rsidRDefault="00F64023" w:rsidP="00F640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Cito</w:t>
      </w:r>
      <w:proofErr w:type="spellEnd"/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, J., </w:t>
      </w:r>
      <w:proofErr w:type="spellStart"/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Schermann</w:t>
      </w:r>
      <w:proofErr w:type="spellEnd"/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, G., </w:t>
      </w:r>
      <w:proofErr w:type="spellStart"/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Wittern</w:t>
      </w:r>
      <w:proofErr w:type="spellEnd"/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, J. E., </w:t>
      </w:r>
      <w:proofErr w:type="spellStart"/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Leitner</w:t>
      </w:r>
      <w:proofErr w:type="spellEnd"/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, P., Khan, S. I., &amp; Gall, H. C.</w:t>
      </w:r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(2017a). An empirical analysis of technical debt in </w:t>
      </w:r>
      <w:proofErr w:type="spellStart"/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>Dockerfiles</w:t>
      </w:r>
      <w:proofErr w:type="spellEnd"/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>Dans</w:t>
      </w:r>
      <w:proofErr w:type="spellEnd"/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F64023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Proceedings of the 2017 11th Joint Meeting on Foundations of Software Engineering (ACM ESEC/FSE)</w:t>
      </w:r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(pp. 143–153</w:t>
      </w:r>
      <w:proofErr w:type="gramStart"/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>) .</w:t>
      </w:r>
      <w:proofErr w:type="gramEnd"/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7" w:tgtFrame="_blank" w:history="1">
        <w:r w:rsidRPr="00F640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https://doi.org/10.1145/3106237.3106277</w:t>
        </w:r>
      </w:hyperlink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64023" w:rsidRPr="00F64023" w:rsidRDefault="00F64023" w:rsidP="00F640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proofErr w:type="spellStart"/>
      <w:r w:rsidRPr="00F6402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Cito</w:t>
      </w:r>
      <w:proofErr w:type="spellEnd"/>
      <w:r w:rsidRPr="00F6402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, J., </w:t>
      </w:r>
      <w:proofErr w:type="spellStart"/>
      <w:r w:rsidRPr="00F6402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Schermann</w:t>
      </w:r>
      <w:proofErr w:type="spellEnd"/>
      <w:r w:rsidRPr="00F6402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, G., </w:t>
      </w:r>
      <w:proofErr w:type="spellStart"/>
      <w:r w:rsidRPr="00F6402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Wittern</w:t>
      </w:r>
      <w:proofErr w:type="spellEnd"/>
      <w:r w:rsidRPr="00F6402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, J. E., </w:t>
      </w:r>
      <w:proofErr w:type="spellStart"/>
      <w:r w:rsidRPr="00F6402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Leitner</w:t>
      </w:r>
      <w:proofErr w:type="spellEnd"/>
      <w:r w:rsidRPr="00F6402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, P., </w:t>
      </w:r>
      <w:proofErr w:type="spellStart"/>
      <w:r w:rsidRPr="00F6402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Zündorf</w:t>
      </w:r>
      <w:proofErr w:type="spellEnd"/>
      <w:r w:rsidRPr="00F6402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, S., &amp; Gall, H. C.</w:t>
      </w:r>
      <w:r w:rsidRPr="00F64023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(2017b). An Empirical Analysis of the Docker Container Ecosystem on GitHub. </w:t>
      </w:r>
      <w:proofErr w:type="spellStart"/>
      <w:r w:rsidRPr="005236E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Dans</w:t>
      </w:r>
      <w:proofErr w:type="spellEnd"/>
      <w:r w:rsidRPr="005236E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5236E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en-US"/>
        </w:rPr>
        <w:t>Proceedings of the 14th International Conference on Mining Software Repositories (MSR '17)</w:t>
      </w:r>
      <w:r w:rsidRPr="005236E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(pp. 323–333)</w:t>
      </w:r>
      <w:r w:rsidRPr="00F64023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. </w:t>
      </w:r>
    </w:p>
    <w:p w:rsidR="00F64023" w:rsidRPr="00F64023" w:rsidRDefault="00F64023" w:rsidP="00F640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Fowler, M., &amp; Lewis, J.</w:t>
      </w:r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(2014). </w:t>
      </w:r>
      <w:proofErr w:type="spellStart"/>
      <w:r w:rsidRPr="00F64023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Microservices</w:t>
      </w:r>
      <w:proofErr w:type="spellEnd"/>
      <w:r w:rsidRPr="00F64023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: a definition of this new architectural term and its ideas</w:t>
      </w:r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>MartinFowler.com .</w:t>
      </w:r>
      <w:proofErr w:type="gramEnd"/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8" w:tgtFrame="_blank" w:history="1">
        <w:r w:rsidRPr="00F640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https://martinfowler.com/articles/microservices.html</w:t>
        </w:r>
      </w:hyperlink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64023" w:rsidRPr="00F64023" w:rsidRDefault="00F64023" w:rsidP="00F640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Kratzke</w:t>
      </w:r>
      <w:proofErr w:type="spellEnd"/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, N.</w:t>
      </w:r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(2018). About </w:t>
      </w:r>
      <w:proofErr w:type="spellStart"/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>microservices</w:t>
      </w:r>
      <w:proofErr w:type="spellEnd"/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containers and their orchestration: Current trends and low-hanging fruits. </w:t>
      </w:r>
      <w:r w:rsidRPr="00F64023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Cloud Computing and Services Science</w:t>
      </w:r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>, 3–</w:t>
      </w:r>
      <w:proofErr w:type="gramStart"/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>23 .</w:t>
      </w:r>
      <w:proofErr w:type="gramEnd"/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9" w:tgtFrame="_blank" w:history="1">
        <w:r w:rsidRPr="00F640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https://doi.org/10.1007/978-3-319-94959-8_1</w:t>
        </w:r>
      </w:hyperlink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64023" w:rsidRPr="00F64023" w:rsidRDefault="00F64023" w:rsidP="00F640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proofErr w:type="spellStart"/>
      <w:r w:rsidRPr="00F6402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fr-CM"/>
        </w:rPr>
        <w:t>Kratzke</w:t>
      </w:r>
      <w:proofErr w:type="spellEnd"/>
      <w:r w:rsidRPr="00F6402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fr-CM"/>
        </w:rPr>
        <w:t>, N., &amp; Quint, P. C.</w:t>
      </w:r>
      <w:r w:rsidRPr="00F64023">
        <w:rPr>
          <w:rFonts w:ascii="Times New Roman" w:eastAsia="Times New Roman" w:hAnsi="Times New Roman" w:cs="Times New Roman"/>
          <w:color w:val="FF0000"/>
          <w:sz w:val="24"/>
          <w:szCs w:val="24"/>
          <w:lang w:val="fr-CM"/>
        </w:rPr>
        <w:t xml:space="preserve"> (2017). </w:t>
      </w:r>
      <w:r w:rsidRPr="00F64023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Understanding Cloud-Native Applications after 10 Years of Cloud Computing - A Systematic Mapping Study. </w:t>
      </w:r>
      <w:r w:rsidRPr="005236E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en-US"/>
        </w:rPr>
        <w:t>Journal of Systems and Software</w:t>
      </w:r>
      <w:r w:rsidRPr="005236E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, </w:t>
      </w:r>
      <w:r w:rsidRPr="005236E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en-US"/>
        </w:rPr>
        <w:t>128</w:t>
      </w:r>
      <w:r w:rsidRPr="005236E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, 221–254</w:t>
      </w:r>
      <w:r w:rsidRPr="00F64023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. </w:t>
      </w:r>
    </w:p>
    <w:p w:rsidR="00F64023" w:rsidRPr="00F64023" w:rsidRDefault="00F64023" w:rsidP="00F640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Merkel, D.</w:t>
      </w:r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(2014). Docker: lightweight Linux containers for consistent</w:t>
      </w:r>
      <w:bookmarkStart w:id="0" w:name="_GoBack"/>
      <w:bookmarkEnd w:id="0"/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development and deployment. </w:t>
      </w:r>
      <w:r w:rsidRPr="00F64023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Linux Journal</w:t>
      </w:r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F64023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2014</w:t>
      </w:r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(239), </w:t>
      </w:r>
      <w:proofErr w:type="gramStart"/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>2 .</w:t>
      </w:r>
      <w:proofErr w:type="gramEnd"/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10" w:tgtFrame="_blank" w:history="1">
        <w:r w:rsidRPr="00F640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https://dl.acm.org/doi/10.5555/2600239.2600241</w:t>
        </w:r>
      </w:hyperlink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64023" w:rsidRPr="00F64023" w:rsidRDefault="00F64023" w:rsidP="00F640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Pahl</w:t>
      </w:r>
      <w:proofErr w:type="spellEnd"/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 xml:space="preserve">, C., </w:t>
      </w:r>
      <w:proofErr w:type="spellStart"/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Brogi</w:t>
      </w:r>
      <w:proofErr w:type="spellEnd"/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 xml:space="preserve">, A., </w:t>
      </w:r>
      <w:proofErr w:type="spellStart"/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Soldani</w:t>
      </w:r>
      <w:proofErr w:type="spellEnd"/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 xml:space="preserve">, J., &amp; </w:t>
      </w:r>
      <w:proofErr w:type="spellStart"/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Jamshidi</w:t>
      </w:r>
      <w:proofErr w:type="spellEnd"/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, P.</w:t>
      </w:r>
      <w:r w:rsidRPr="00F64023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(2019). </w:t>
      </w:r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Cloud Container Technologies: A State-of-the-Art Review. </w:t>
      </w:r>
      <w:r w:rsidRPr="00F64023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IEEE Transactions on Cloud Computing</w:t>
      </w:r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F64023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7</w:t>
      </w:r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>(3), 677–</w:t>
      </w:r>
      <w:proofErr w:type="gramStart"/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>692 .</w:t>
      </w:r>
      <w:proofErr w:type="gramEnd"/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11" w:tgtFrame="_blank" w:history="1">
        <w:r w:rsidRPr="00F640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https://doi.org/10.1109/TCC.2017.2702586</w:t>
        </w:r>
      </w:hyperlink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64023" w:rsidRPr="00F64023" w:rsidRDefault="00F64023" w:rsidP="00F640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Pahl</w:t>
      </w:r>
      <w:proofErr w:type="spellEnd"/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, C., &amp; Lee, B.</w:t>
      </w:r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(2015). Containers and clusters as Cloud software architecture providers in DevOps. </w:t>
      </w:r>
      <w:proofErr w:type="spellStart"/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>Dans</w:t>
      </w:r>
      <w:proofErr w:type="spellEnd"/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F64023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2015 IEEE 3rd International Conference on Cloud Engineering (IC2E)</w:t>
      </w:r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(pp. 397–400). </w:t>
      </w:r>
      <w:proofErr w:type="gramStart"/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>IEEE .</w:t>
      </w:r>
      <w:proofErr w:type="gramEnd"/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12" w:tgtFrame="_blank" w:history="1">
        <w:r w:rsidRPr="00F640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https://doi.org/10.1109/IC2E.2015.82</w:t>
        </w:r>
      </w:hyperlink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5236EF" w:rsidRDefault="00F64023" w:rsidP="005236E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Turnaturi</w:t>
      </w:r>
      <w:proofErr w:type="spellEnd"/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, C., Di </w:t>
      </w:r>
      <w:proofErr w:type="spellStart"/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Modica</w:t>
      </w:r>
      <w:proofErr w:type="spellEnd"/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, G., &amp; </w:t>
      </w:r>
      <w:proofErr w:type="spellStart"/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Tomarchio</w:t>
      </w:r>
      <w:proofErr w:type="spellEnd"/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, O.</w:t>
      </w:r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(2020). A monitoring architecture for containerized </w:t>
      </w:r>
      <w:proofErr w:type="spellStart"/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>microservices</w:t>
      </w:r>
      <w:proofErr w:type="spellEnd"/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cloud federation environments. </w:t>
      </w:r>
      <w:r w:rsidRPr="00F64023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Journal of Grid Computing</w:t>
      </w:r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F64023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18</w:t>
      </w:r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>(4), 627–</w:t>
      </w:r>
      <w:proofErr w:type="gramStart"/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>645 .</w:t>
      </w:r>
      <w:proofErr w:type="gramEnd"/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64023" w:rsidRPr="00F64023" w:rsidRDefault="00F64023" w:rsidP="005236E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13" w:tgtFrame="_blank" w:history="1">
        <w:r w:rsidRPr="00F640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https://doi</w:t>
        </w:r>
        <w:r w:rsidRPr="00F640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.</w:t>
        </w:r>
        <w:r w:rsidRPr="00F640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org/10.1007/s10723-020-09531-w</w:t>
        </w:r>
      </w:hyperlink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64023" w:rsidRPr="00F64023" w:rsidRDefault="00F64023" w:rsidP="00F640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proofErr w:type="spellStart"/>
      <w:r w:rsidRPr="00F6402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Vasilakis</w:t>
      </w:r>
      <w:proofErr w:type="spellEnd"/>
      <w:r w:rsidRPr="00F6402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, N., </w:t>
      </w:r>
      <w:proofErr w:type="spellStart"/>
      <w:r w:rsidRPr="00F6402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Thulasiraman</w:t>
      </w:r>
      <w:proofErr w:type="spellEnd"/>
      <w:r w:rsidRPr="00F6402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, S., &amp; </w:t>
      </w:r>
      <w:proofErr w:type="spellStart"/>
      <w:r w:rsidRPr="00F6402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Rinard</w:t>
      </w:r>
      <w:proofErr w:type="spellEnd"/>
      <w:r w:rsidRPr="00F6402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, M.</w:t>
      </w:r>
      <w:r w:rsidRPr="00F64023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(2019). An analysis of containerization success and failure in legacy web applications. </w:t>
      </w:r>
      <w:proofErr w:type="spellStart"/>
      <w:r w:rsidRPr="00F64023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Dans</w:t>
      </w:r>
      <w:proofErr w:type="spellEnd"/>
      <w:r w:rsidRPr="00F64023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F64023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en-US"/>
        </w:rPr>
        <w:t>Proceedings of the 20th International Middleware Conference</w:t>
      </w:r>
      <w:r w:rsidRPr="00F64023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(pp. 112–124). </w:t>
      </w:r>
      <w:r w:rsidRPr="005236E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ACM</w:t>
      </w:r>
      <w:r w:rsidRPr="00F64023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. </w:t>
      </w:r>
    </w:p>
    <w:p w:rsidR="00F64023" w:rsidRPr="00F64023" w:rsidRDefault="00F64023" w:rsidP="00F640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proofErr w:type="spellStart"/>
      <w:r w:rsidRPr="00F6402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Wettinger</w:t>
      </w:r>
      <w:proofErr w:type="spellEnd"/>
      <w:r w:rsidRPr="00F6402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, J., </w:t>
      </w:r>
      <w:proofErr w:type="spellStart"/>
      <w:r w:rsidRPr="00F6402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Breitenbücher</w:t>
      </w:r>
      <w:proofErr w:type="spellEnd"/>
      <w:r w:rsidRPr="00F6402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, U., &amp; </w:t>
      </w:r>
      <w:proofErr w:type="spellStart"/>
      <w:r w:rsidRPr="00F6402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Leymann</w:t>
      </w:r>
      <w:proofErr w:type="spellEnd"/>
      <w:r w:rsidRPr="00F6402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, F.</w:t>
      </w:r>
      <w:r w:rsidRPr="00F64023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(2015). Streamlining DevOps Automation Close to the Code: Container-based Deployment Operations. </w:t>
      </w:r>
      <w:proofErr w:type="spellStart"/>
      <w:r w:rsidRPr="00F64023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Dans</w:t>
      </w:r>
      <w:proofErr w:type="spellEnd"/>
      <w:r w:rsidRPr="00F64023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F64023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en-US"/>
        </w:rPr>
        <w:t>IEEE International Conference on Cloud Engineering (IC2E)</w:t>
      </w:r>
      <w:r w:rsidRPr="00F64023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(pp. 287–292). </w:t>
      </w:r>
      <w:r w:rsidRPr="005236E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IEEE</w:t>
      </w:r>
      <w:r w:rsidRPr="00F64023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. </w:t>
      </w:r>
    </w:p>
    <w:p w:rsidR="00F64023" w:rsidRPr="00F64023" w:rsidRDefault="00F64023" w:rsidP="00F640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Wiggins, A.</w:t>
      </w:r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(2017). </w:t>
      </w:r>
      <w:r w:rsidRPr="00F64023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The Twelve-Factor App</w:t>
      </w:r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Pr="00F64023">
        <w:rPr>
          <w:rFonts w:ascii="Times New Roman" w:eastAsia="Times New Roman" w:hAnsi="Times New Roman" w:cs="Times New Roman"/>
          <w:sz w:val="24"/>
          <w:szCs w:val="24"/>
          <w:lang w:val="fr-CM"/>
        </w:rPr>
        <w:t>Manifeste méthodologique pour le développement d'applications cloud-</w:t>
      </w:r>
      <w:proofErr w:type="gramStart"/>
      <w:r w:rsidRPr="00F64023">
        <w:rPr>
          <w:rFonts w:ascii="Times New Roman" w:eastAsia="Times New Roman" w:hAnsi="Times New Roman" w:cs="Times New Roman"/>
          <w:sz w:val="24"/>
          <w:szCs w:val="24"/>
          <w:lang w:val="fr-CM"/>
        </w:rPr>
        <w:t>native .</w:t>
      </w:r>
      <w:proofErr w:type="gramEnd"/>
      <w:r w:rsidRPr="00F64023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hyperlink r:id="rId14" w:tgtFrame="_blank" w:history="1">
        <w:r w:rsidRPr="00F640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https://12factor.net/fr/</w:t>
        </w:r>
      </w:hyperlink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64023" w:rsidRPr="00F64023" w:rsidRDefault="00F64023" w:rsidP="00F640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M"/>
        </w:rPr>
      </w:pPr>
      <w:r w:rsidRPr="00F64023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🌐</w:t>
      </w:r>
      <w:r w:rsidRPr="00F64023">
        <w:rPr>
          <w:rFonts w:ascii="Times New Roman" w:eastAsia="Times New Roman" w:hAnsi="Times New Roman" w:cs="Times New Roman"/>
          <w:b/>
          <w:bCs/>
          <w:sz w:val="27"/>
          <w:szCs w:val="27"/>
          <w:lang w:val="fr-CM"/>
        </w:rPr>
        <w:t xml:space="preserve"> Liens et documentations utiles (À intégrer en tant que </w:t>
      </w:r>
      <w:proofErr w:type="spellStart"/>
      <w:r w:rsidRPr="00F64023">
        <w:rPr>
          <w:rFonts w:ascii="Times New Roman" w:eastAsia="Times New Roman" w:hAnsi="Times New Roman" w:cs="Times New Roman"/>
          <w:b/>
          <w:bCs/>
          <w:sz w:val="27"/>
          <w:szCs w:val="27"/>
          <w:lang w:val="fr-CM"/>
        </w:rPr>
        <w:t>sitographie</w:t>
      </w:r>
      <w:proofErr w:type="spellEnd"/>
      <w:r w:rsidRPr="00F64023">
        <w:rPr>
          <w:rFonts w:ascii="Times New Roman" w:eastAsia="Times New Roman" w:hAnsi="Times New Roman" w:cs="Times New Roman"/>
          <w:b/>
          <w:bCs/>
          <w:sz w:val="27"/>
          <w:szCs w:val="27"/>
          <w:lang w:val="fr-CM"/>
        </w:rPr>
        <w:t xml:space="preserve"> ou notes de bas de page)</w:t>
      </w:r>
    </w:p>
    <w:p w:rsidR="00F64023" w:rsidRPr="00F64023" w:rsidRDefault="00F64023" w:rsidP="00F640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Dockprom</w:t>
      </w:r>
      <w:proofErr w:type="spellEnd"/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(Stack de supervision Docker) :</w:t>
      </w:r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15" w:tgtFrame="_blank" w:history="1">
        <w:r w:rsidRPr="00F640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https://github.com/stefanprodan/dockprom</w:t>
        </w:r>
      </w:hyperlink>
      <w:r w:rsidRPr="00F640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64023" w:rsidRPr="00F64023" w:rsidRDefault="00F64023" w:rsidP="00F640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 xml:space="preserve">Tutoriel vidéo (Superviser ses conteneurs Docker avec </w:t>
      </w:r>
      <w:proofErr w:type="spellStart"/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Prometheus</w:t>
      </w:r>
      <w:proofErr w:type="spellEnd"/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/</w:t>
      </w:r>
      <w:proofErr w:type="spellStart"/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Grafana</w:t>
      </w:r>
      <w:proofErr w:type="spellEnd"/>
      <w:r w:rsidRPr="00F64023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) :</w:t>
      </w:r>
      <w:r w:rsidRPr="00F64023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hyperlink r:id="rId16" w:tgtFrame="_blank" w:history="1">
        <w:r w:rsidRPr="00F640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fr-CM"/>
          </w:rPr>
          <w:t>https://www.youtube.com/watch?v=_UD181Kf4E0</w:t>
        </w:r>
      </w:hyperlink>
      <w:r w:rsidRPr="00F64023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</w:p>
    <w:p w:rsidR="00E20537" w:rsidRPr="00F64023" w:rsidRDefault="00E20537">
      <w:pPr>
        <w:rPr>
          <w:lang w:val="fr-CM"/>
        </w:rPr>
      </w:pPr>
    </w:p>
    <w:sectPr w:rsidR="00E20537" w:rsidRPr="00F6402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5B21E9"/>
    <w:multiLevelType w:val="multilevel"/>
    <w:tmpl w:val="3816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C2789B"/>
    <w:multiLevelType w:val="multilevel"/>
    <w:tmpl w:val="3138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023"/>
    <w:rsid w:val="005236EF"/>
    <w:rsid w:val="00E20537"/>
    <w:rsid w:val="00F6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BFF6C"/>
  <w15:chartTrackingRefBased/>
  <w15:docId w15:val="{174EED56-7A47-4D27-87FF-D14723A1D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paragraph" w:styleId="Titre3">
    <w:name w:val="heading 3"/>
    <w:basedOn w:val="Normal"/>
    <w:link w:val="Titre3Car"/>
    <w:uiPriority w:val="9"/>
    <w:qFormat/>
    <w:rsid w:val="00F640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F6402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640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itation-123">
    <w:name w:val="citation-123"/>
    <w:basedOn w:val="Policepardfaut"/>
    <w:rsid w:val="00F64023"/>
  </w:style>
  <w:style w:type="character" w:customStyle="1" w:styleId="citation-122">
    <w:name w:val="citation-122"/>
    <w:basedOn w:val="Policepardfaut"/>
    <w:rsid w:val="00F64023"/>
  </w:style>
  <w:style w:type="character" w:customStyle="1" w:styleId="citation-121">
    <w:name w:val="citation-121"/>
    <w:basedOn w:val="Policepardfaut"/>
    <w:rsid w:val="00F64023"/>
  </w:style>
  <w:style w:type="character" w:customStyle="1" w:styleId="citation-120">
    <w:name w:val="citation-120"/>
    <w:basedOn w:val="Policepardfaut"/>
    <w:rsid w:val="00F64023"/>
  </w:style>
  <w:style w:type="character" w:customStyle="1" w:styleId="citation-119">
    <w:name w:val="citation-119"/>
    <w:basedOn w:val="Policepardfaut"/>
    <w:rsid w:val="00F64023"/>
  </w:style>
  <w:style w:type="character" w:customStyle="1" w:styleId="citation-118">
    <w:name w:val="citation-118"/>
    <w:basedOn w:val="Policepardfaut"/>
    <w:rsid w:val="00F64023"/>
  </w:style>
  <w:style w:type="character" w:customStyle="1" w:styleId="citation-117">
    <w:name w:val="citation-117"/>
    <w:basedOn w:val="Policepardfaut"/>
    <w:rsid w:val="00F64023"/>
  </w:style>
  <w:style w:type="character" w:customStyle="1" w:styleId="citation-116">
    <w:name w:val="citation-116"/>
    <w:basedOn w:val="Policepardfaut"/>
    <w:rsid w:val="00F64023"/>
  </w:style>
  <w:style w:type="character" w:customStyle="1" w:styleId="citation-115">
    <w:name w:val="citation-115"/>
    <w:basedOn w:val="Policepardfaut"/>
    <w:rsid w:val="00F64023"/>
  </w:style>
  <w:style w:type="character" w:customStyle="1" w:styleId="citation-114">
    <w:name w:val="citation-114"/>
    <w:basedOn w:val="Policepardfaut"/>
    <w:rsid w:val="00F64023"/>
  </w:style>
  <w:style w:type="character" w:customStyle="1" w:styleId="citation-113">
    <w:name w:val="citation-113"/>
    <w:basedOn w:val="Policepardfaut"/>
    <w:rsid w:val="00F64023"/>
  </w:style>
  <w:style w:type="character" w:customStyle="1" w:styleId="citation-112">
    <w:name w:val="citation-112"/>
    <w:basedOn w:val="Policepardfaut"/>
    <w:rsid w:val="00F64023"/>
  </w:style>
  <w:style w:type="character" w:customStyle="1" w:styleId="citation-111">
    <w:name w:val="citation-111"/>
    <w:basedOn w:val="Policepardfaut"/>
    <w:rsid w:val="00F64023"/>
  </w:style>
  <w:style w:type="character" w:customStyle="1" w:styleId="citation-110">
    <w:name w:val="citation-110"/>
    <w:basedOn w:val="Policepardfaut"/>
    <w:rsid w:val="00F64023"/>
  </w:style>
  <w:style w:type="character" w:customStyle="1" w:styleId="citation-109">
    <w:name w:val="citation-109"/>
    <w:basedOn w:val="Policepardfaut"/>
    <w:rsid w:val="00F64023"/>
  </w:style>
  <w:style w:type="character" w:customStyle="1" w:styleId="citation-108">
    <w:name w:val="citation-108"/>
    <w:basedOn w:val="Policepardfaut"/>
    <w:rsid w:val="00F64023"/>
  </w:style>
  <w:style w:type="character" w:customStyle="1" w:styleId="citation-107">
    <w:name w:val="citation-107"/>
    <w:basedOn w:val="Policepardfaut"/>
    <w:rsid w:val="00F64023"/>
  </w:style>
  <w:style w:type="character" w:customStyle="1" w:styleId="citation-106">
    <w:name w:val="citation-106"/>
    <w:basedOn w:val="Policepardfaut"/>
    <w:rsid w:val="00F64023"/>
  </w:style>
  <w:style w:type="character" w:customStyle="1" w:styleId="citation-105">
    <w:name w:val="citation-105"/>
    <w:basedOn w:val="Policepardfaut"/>
    <w:rsid w:val="00F64023"/>
  </w:style>
  <w:style w:type="character" w:customStyle="1" w:styleId="citation-104">
    <w:name w:val="citation-104"/>
    <w:basedOn w:val="Policepardfaut"/>
    <w:rsid w:val="00F64023"/>
  </w:style>
  <w:style w:type="character" w:customStyle="1" w:styleId="citation-103">
    <w:name w:val="citation-103"/>
    <w:basedOn w:val="Policepardfaut"/>
    <w:rsid w:val="00F64023"/>
  </w:style>
  <w:style w:type="character" w:customStyle="1" w:styleId="citation-102">
    <w:name w:val="citation-102"/>
    <w:basedOn w:val="Policepardfaut"/>
    <w:rsid w:val="00F64023"/>
  </w:style>
  <w:style w:type="character" w:customStyle="1" w:styleId="citation-101">
    <w:name w:val="citation-101"/>
    <w:basedOn w:val="Policepardfaut"/>
    <w:rsid w:val="00F64023"/>
  </w:style>
  <w:style w:type="character" w:customStyle="1" w:styleId="citation-100">
    <w:name w:val="citation-100"/>
    <w:basedOn w:val="Policepardfaut"/>
    <w:rsid w:val="00F64023"/>
  </w:style>
  <w:style w:type="character" w:customStyle="1" w:styleId="citation-99">
    <w:name w:val="citation-99"/>
    <w:basedOn w:val="Policepardfaut"/>
    <w:rsid w:val="00F64023"/>
  </w:style>
  <w:style w:type="character" w:customStyle="1" w:styleId="citation-98">
    <w:name w:val="citation-98"/>
    <w:basedOn w:val="Policepardfaut"/>
    <w:rsid w:val="00F64023"/>
  </w:style>
  <w:style w:type="character" w:customStyle="1" w:styleId="citation-97">
    <w:name w:val="citation-97"/>
    <w:basedOn w:val="Policepardfaut"/>
    <w:rsid w:val="00F64023"/>
  </w:style>
  <w:style w:type="character" w:customStyle="1" w:styleId="citation-96">
    <w:name w:val="citation-96"/>
    <w:basedOn w:val="Policepardfaut"/>
    <w:rsid w:val="00F640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951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tinfowler.com/articles/microservices.html" TargetMode="External"/><Relationship Id="rId13" Type="http://schemas.openxmlformats.org/officeDocument/2006/relationships/hyperlink" Target="https://doi.org/10.1007/s10723-020-09531-w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i.org/10.1145/3106237.3106277" TargetMode="External"/><Relationship Id="rId12" Type="http://schemas.openxmlformats.org/officeDocument/2006/relationships/hyperlink" Target="https://doi.org/10.1109/IC2E.2015.82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_UD181Kf4E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i.org/10.1109/ICSE.2015.291" TargetMode="External"/><Relationship Id="rId11" Type="http://schemas.openxmlformats.org/officeDocument/2006/relationships/hyperlink" Target="https://doi.org/10.1109/TCC.2017.2702586" TargetMode="External"/><Relationship Id="rId5" Type="http://schemas.openxmlformats.org/officeDocument/2006/relationships/hyperlink" Target="https://doi.org/10.1145/2723872.2723882" TargetMode="External"/><Relationship Id="rId15" Type="http://schemas.openxmlformats.org/officeDocument/2006/relationships/hyperlink" Target="https://github.com/stefanprodan/dockprom" TargetMode="External"/><Relationship Id="rId10" Type="http://schemas.openxmlformats.org/officeDocument/2006/relationships/hyperlink" Target="https://dl.acm.org/doi/10.5555/2600239.260024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07/978-3-319-94959-8_1" TargetMode="External"/><Relationship Id="rId14" Type="http://schemas.openxmlformats.org/officeDocument/2006/relationships/hyperlink" Target="https://12factor.net/fr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634</Words>
  <Characters>3615</Characters>
  <Application>Microsoft Office Word</Application>
  <DocSecurity>0</DocSecurity>
  <Lines>30</Lines>
  <Paragraphs>8</Paragraphs>
  <ScaleCrop>false</ScaleCrop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 MOHAMADOU</dc:creator>
  <cp:keywords/>
  <dc:description/>
  <cp:lastModifiedBy>Ing MOHAMADOU</cp:lastModifiedBy>
  <cp:revision>3</cp:revision>
  <dcterms:created xsi:type="dcterms:W3CDTF">2026-07-01T10:54:00Z</dcterms:created>
  <dcterms:modified xsi:type="dcterms:W3CDTF">2026-07-01T10:59:00Z</dcterms:modified>
</cp:coreProperties>
</file>