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CCC" w:rsidRPr="00446CCC" w:rsidRDefault="00446CCC" w:rsidP="00446CC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CM"/>
        </w:rPr>
      </w:pPr>
      <w:r w:rsidRPr="00446CC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CM"/>
        </w:rPr>
        <w:t>RÉFÉRENCES BIBLIOGRAPHIQUES</w:t>
      </w:r>
    </w:p>
    <w:p w:rsidR="00446CCC" w:rsidRPr="00446CCC" w:rsidRDefault="00446CCC" w:rsidP="00446CC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CM"/>
        </w:rPr>
      </w:pPr>
      <w:r w:rsidRPr="00446CC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CM"/>
        </w:rPr>
        <w:t>Ouvrages et articles scientifiques</w:t>
      </w:r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Boettiger, C. (2015). An introduction to Docker for reproducible research.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ACM SIGOPS Operating Systems Review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49(1), 71-79.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446C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 </w:t>
      </w:r>
      <w:hyperlink r:id="rId4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https://doi.org/10.1145/2723872.2723882</w:t>
        </w:r>
      </w:hyperlink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Cito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J.,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Leitner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P., Gall, H. C.,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Dadashi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A., Keller, A., &amp;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Blenn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N. (2017). Runtime metric meets developer: Building better cloud applications using feedback.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Proceedings of the 2017 ACM Symposium on Cloud Computing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54-65.</w:t>
      </w:r>
      <w:r w:rsidRPr="00446C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 </w:t>
      </w:r>
      <w:hyperlink r:id="rId5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https://doi.org/10.1145/3127479.3127483</w:t>
        </w:r>
      </w:hyperlink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Fati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S. M., Ahmed, S., &amp; Dutta, A. (2021).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Dockerization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 of web applications: A systematic literature review.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Journal of King Saud University - Computer and Information Sciences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33(8), 915-926. </w:t>
      </w:r>
      <w:hyperlink r:id="rId6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https://doi.org/10.1016/j.jksuci.2021.08.012</w:t>
        </w:r>
      </w:hyperlink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Fowler, M., &amp; Lewis, J. (2014).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Microservices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: A definition of this new architectural term. </w:t>
      </w:r>
      <w:hyperlink r:id="rId7" w:tgtFrame="_blank" w:history="1">
        <w:r w:rsidRPr="00446CCC">
          <w:rPr>
            <w:rFonts w:ascii="Segoe UI" w:eastAsia="Times New Roman" w:hAnsi="Segoe UI" w:cs="Segoe UI"/>
            <w:i/>
            <w:iCs/>
            <w:color w:val="3964FE"/>
            <w:sz w:val="24"/>
            <w:szCs w:val="24"/>
            <w:u w:val="single"/>
            <w:bdr w:val="single" w:sz="12" w:space="0" w:color="auto" w:frame="1"/>
            <w:lang w:val="en-US"/>
          </w:rPr>
          <w:t>MartinFowler.com</w:t>
        </w:r>
      </w:hyperlink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.</w:t>
      </w:r>
      <w:bookmarkStart w:id="0" w:name="_GoBack"/>
      <w:bookmarkEnd w:id="0"/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hyperlink r:id="rId8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https://martinfowler.com/articles/microservices.html</w:t>
        </w:r>
      </w:hyperlink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CM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Kratzke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N. (2018). A brief history of cloud application architectures. </w:t>
      </w:r>
      <w:proofErr w:type="spellStart"/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fr-CM"/>
        </w:rPr>
        <w:t>Applied</w:t>
      </w:r>
      <w:proofErr w:type="spellEnd"/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fr-CM"/>
        </w:rPr>
        <w:t xml:space="preserve"> Sciences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fr-CM"/>
        </w:rPr>
        <w:t>, 8(8), 1368.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446C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 </w:t>
      </w:r>
      <w:hyperlink r:id="rId9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https://doi.org/10.3390/app8081368</w:t>
        </w:r>
      </w:hyperlink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fr-CM"/>
        </w:rPr>
        <w:t>Kratzke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fr-CM"/>
        </w:rPr>
        <w:t xml:space="preserve">, N., &amp; Quint, P.-C. (2017). 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Understanding cloud-native applications after 10 years of cloud computing - A systematic mapping study.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Journal of Systems and Software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126, 1-16.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446C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 </w:t>
      </w:r>
      <w:hyperlink r:id="rId10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https://doi.org/10.1016/j.jss.2017.01.001</w:t>
        </w:r>
      </w:hyperlink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fr-CM"/>
        </w:rPr>
        <w:t>Levointurier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fr-CM"/>
        </w:rPr>
        <w:t xml:space="preserve">, M., Dubois, A., &amp; Le, M. (2020). 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Cost modeling for cloud infrastructure modernization projects.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IEEE Transactions on Engineering Management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67(4), 1142-1155.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Merkel, D. (2014). Docker: Lightweight Linux containers for consistent development and deployment.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Linux Journal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2014(239), 2.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Nierstrasz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O.,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Denker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M., &amp; Malan, R. (2021). Managing uncertainty in automated software modernization systems.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Journal of Software: Evolution and Process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33(5), e2345.</w:t>
      </w:r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lastRenderedPageBreak/>
        <w:t>Pahl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C.,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Brogi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A.,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Soldani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J., &amp;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Jamshidi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P. (2019). Cloud container technologies: A state-of-the-art review.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IEEE Transactions on Cloud Computing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7(3), 677-692. 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hyperlink r:id="rId11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https://doi.org/10.1109/TCC.2017.2702587</w:t>
        </w:r>
      </w:hyperlink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Pahl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C., &amp; Lee, B. (2015). Containers and clustering for edge cloud architectures – A technology review.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2015 3rd International Conference on Future Internet of Things and Cloud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71-78. 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hyperlink r:id="rId12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https://doi.org/10.1109/FiCloud.2015.63</w:t>
        </w:r>
      </w:hyperlink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Vasilakis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N.,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Theofilatos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S., &amp; Petrakis, E. G. M. (2019). A hybrid approach for extracting dependencies in legacy web applications.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Information Systems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85, 84-98.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Vasilakis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N.,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Theofilatos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S., &amp; Petrakis, E. G. M. (2020). Containerization of legacy systems: Challenges and solutions.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Journal of Systems and Software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165, 110574.</w:t>
      </w:r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Wettinger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J.,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Breitenbücher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 xml:space="preserve">, U., &amp; </w:t>
      </w:r>
      <w:proofErr w:type="spellStart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Leymann</w:t>
      </w:r>
      <w:proofErr w:type="spellEnd"/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F. (2015). Automating the deployment of cloud applications.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IT Professional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, 17(2), 38-45.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r w:rsidRPr="00446CC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  <w:t> </w:t>
      </w:r>
      <w:hyperlink r:id="rId13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https://doi.org/10.1109/MITP.2015.40</w:t>
        </w:r>
      </w:hyperlink>
    </w:p>
    <w:p w:rsidR="001B1594" w:rsidRDefault="00446CCC" w:rsidP="00446CC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/>
        </w:rPr>
      </w:pP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Wiggins, A. (2017). </w:t>
      </w:r>
      <w:r w:rsidRPr="00446CCC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/>
        </w:rPr>
        <w:t>The Twelve-Factor App</w:t>
      </w:r>
      <w:r w:rsidRPr="00446CCC">
        <w:rPr>
          <w:rFonts w:ascii="Segoe UI" w:eastAsia="Times New Roman" w:hAnsi="Segoe UI" w:cs="Segoe UI"/>
          <w:color w:val="0F1115"/>
          <w:sz w:val="24"/>
          <w:szCs w:val="24"/>
          <w:lang w:val="en-US"/>
        </w:rPr>
        <w:t>. </w:t>
      </w:r>
    </w:p>
    <w:p w:rsidR="00446CCC" w:rsidRPr="00446CCC" w:rsidRDefault="00446CCC" w:rsidP="00446CC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/>
        </w:rPr>
      </w:pPr>
      <w:hyperlink r:id="rId14" w:tgtFrame="_blank" w:history="1">
        <w:r w:rsidRPr="00F978C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https://12factor.net/</w:t>
        </w:r>
      </w:hyperlink>
    </w:p>
    <w:p w:rsidR="00E20537" w:rsidRDefault="00E20537"/>
    <w:sectPr w:rsidR="00E205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CCC"/>
    <w:rsid w:val="001B1594"/>
    <w:rsid w:val="00446CCC"/>
    <w:rsid w:val="00E20537"/>
    <w:rsid w:val="00F9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E0531"/>
  <w15:chartTrackingRefBased/>
  <w15:docId w15:val="{C163EF16-432B-4206-9144-9ABB1A3E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446C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2">
    <w:name w:val="heading 2"/>
    <w:basedOn w:val="Normal"/>
    <w:link w:val="Titre2Car"/>
    <w:uiPriority w:val="9"/>
    <w:qFormat/>
    <w:rsid w:val="00446C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6C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446CC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446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ccentuation">
    <w:name w:val="Emphasis"/>
    <w:basedOn w:val="Policepardfaut"/>
    <w:uiPriority w:val="20"/>
    <w:qFormat/>
    <w:rsid w:val="00446CCC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446C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5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articles/microservices.html" TargetMode="External"/><Relationship Id="rId13" Type="http://schemas.openxmlformats.org/officeDocument/2006/relationships/hyperlink" Target="https://doi.org/10.1109/MITP.2015.4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rtinfowler.com/" TargetMode="External"/><Relationship Id="rId12" Type="http://schemas.openxmlformats.org/officeDocument/2006/relationships/hyperlink" Target="https://doi.org/10.1109/FiCloud.2015.63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i.org/10.1016/j.jksuci.2021.08.012" TargetMode="External"/><Relationship Id="rId11" Type="http://schemas.openxmlformats.org/officeDocument/2006/relationships/hyperlink" Target="https://doi.org/10.1109/TCC.2017.2702587" TargetMode="External"/><Relationship Id="rId5" Type="http://schemas.openxmlformats.org/officeDocument/2006/relationships/hyperlink" Target="https://doi.org/10.1145/3127479.312748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i.org/10.1016/j.jss.2017.01.001" TargetMode="External"/><Relationship Id="rId4" Type="http://schemas.openxmlformats.org/officeDocument/2006/relationships/hyperlink" Target="https://doi.org/10.1145/2723872.2723882" TargetMode="External"/><Relationship Id="rId9" Type="http://schemas.openxmlformats.org/officeDocument/2006/relationships/hyperlink" Target="https://doi.org/10.3390/app8081368" TargetMode="External"/><Relationship Id="rId14" Type="http://schemas.openxmlformats.org/officeDocument/2006/relationships/hyperlink" Target="https://12factor.ne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3</cp:revision>
  <dcterms:created xsi:type="dcterms:W3CDTF">2026-07-01T10:17:00Z</dcterms:created>
  <dcterms:modified xsi:type="dcterms:W3CDTF">2026-07-01T10:19:00Z</dcterms:modified>
</cp:coreProperties>
</file>