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50F0C" w:rsidRDefault="00150F0C" w:rsidP="00150F0C"/>
    <w:p w:rsidR="00150F0C" w:rsidRPr="00427A31" w:rsidRDefault="00E763C1" w:rsidP="00150F0C">
      <w:pPr>
        <w:pStyle w:val="Titre1"/>
        <w:spacing w:line="360" w:lineRule="auto"/>
        <w:jc w:val="both"/>
        <w:rPr>
          <w:rFonts w:ascii="Cambria" w:hAnsi="Cambria"/>
          <w:color w:val="44546A" w:themeColor="text2"/>
          <w:sz w:val="44"/>
        </w:rPr>
      </w:pPr>
      <w:bookmarkStart w:id="0" w:name="_Toc201500768"/>
      <w:r>
        <w:rPr>
          <w:rFonts w:ascii="Cambria" w:hAnsi="Cambria"/>
          <w:color w:val="44546A" w:themeColor="text2"/>
          <w:sz w:val="44"/>
        </w:rPr>
        <w:t>F</w:t>
      </w:r>
      <w:r w:rsidR="00150F0C">
        <w:rPr>
          <w:rFonts w:ascii="Cambria" w:hAnsi="Cambria"/>
          <w:color w:val="44546A" w:themeColor="text2"/>
          <w:sz w:val="44"/>
        </w:rPr>
        <w:t>N</w:t>
      </w:r>
      <w:bookmarkEnd w:id="0"/>
    </w:p>
    <w:p w:rsidR="008B5846" w:rsidRPr="00533CD0" w:rsidRDefault="008B5846" w:rsidP="008B5846">
      <w:pPr>
        <w:pStyle w:val="Titre3"/>
        <w:spacing w:after="120" w:afterAutospacing="0"/>
        <w:rPr>
          <w:color w:val="1B1C1D"/>
          <w:sz w:val="24"/>
          <w:szCs w:val="24"/>
        </w:rPr>
      </w:pPr>
      <w:r w:rsidRPr="00533CD0">
        <w:rPr>
          <w:color w:val="1B1C1D"/>
          <w:sz w:val="24"/>
          <w:szCs w:val="24"/>
        </w:rPr>
        <w:t>3.3. Étapes de la Recherche et de la Migration</w:t>
      </w:r>
    </w:p>
    <w:p w:rsidR="008B5846" w:rsidRPr="00533CD0" w:rsidRDefault="008B5846" w:rsidP="008B5846">
      <w:pPr>
        <w:pStyle w:val="NormalWeb"/>
        <w:spacing w:after="120" w:afterAutospacing="0"/>
        <w:rPr>
          <w:color w:val="1B1C1D"/>
        </w:rPr>
      </w:pPr>
      <w:r w:rsidRPr="00533CD0">
        <w:rPr>
          <w:color w:val="1B1C1D"/>
        </w:rPr>
        <w:t>La méthodologie se déroulera en plusieurs phases séquentielles et itératives :</w:t>
      </w:r>
    </w:p>
    <w:p w:rsidR="008B5846" w:rsidRPr="00533CD0" w:rsidRDefault="008B5846" w:rsidP="008B5846">
      <w:pPr>
        <w:pStyle w:val="NormalWeb"/>
        <w:numPr>
          <w:ilvl w:val="0"/>
          <w:numId w:val="31"/>
        </w:numPr>
        <w:spacing w:after="0" w:afterAutospacing="0"/>
        <w:ind w:left="0"/>
        <w:rPr>
          <w:color w:val="1B1C1D"/>
        </w:rPr>
      </w:pPr>
      <w:r w:rsidRPr="00533CD0">
        <w:rPr>
          <w:rStyle w:val="lev"/>
          <w:rFonts w:eastAsiaTheme="majorEastAsia"/>
          <w:color w:val="1B1C1D"/>
          <w:bdr w:val="none" w:sz="0" w:space="0" w:color="auto" w:frame="1"/>
        </w:rPr>
        <w:t xml:space="preserve">Phase 1 : Préparation et Analyse de l'Application Cible </w:t>
      </w:r>
    </w:p>
    <w:p w:rsidR="008B5846" w:rsidRDefault="008B5846" w:rsidP="008B5846">
      <w:pPr>
        <w:pStyle w:val="Paragraphedeliste"/>
        <w:numPr>
          <w:ilvl w:val="0"/>
          <w:numId w:val="32"/>
        </w:numPr>
        <w:spacing w:before="100" w:beforeAutospacing="1" w:after="0" w:line="240" w:lineRule="auto"/>
        <w:rPr>
          <w:rFonts w:ascii="Times New Roman" w:hAnsi="Times New Roman" w:cs="Times New Roman"/>
          <w:color w:val="1B1C1D"/>
          <w:sz w:val="24"/>
          <w:szCs w:val="24"/>
        </w:rPr>
      </w:pPr>
      <w:r w:rsidRPr="00DA3E47">
        <w:rPr>
          <w:rStyle w:val="lev"/>
          <w:rFonts w:ascii="Times New Roman" w:hAnsi="Times New Roman" w:cs="Times New Roman"/>
          <w:color w:val="1B1C1D"/>
          <w:sz w:val="24"/>
          <w:szCs w:val="24"/>
          <w:bdr w:val="none" w:sz="0" w:space="0" w:color="auto" w:frame="1"/>
        </w:rPr>
        <w:t>Revue de Littérature Approfondie :</w:t>
      </w:r>
      <w:r w:rsidRPr="00DA3E47">
        <w:rPr>
          <w:rFonts w:ascii="Times New Roman" w:hAnsi="Times New Roman" w:cs="Times New Roman"/>
          <w:color w:val="1B1C1D"/>
          <w:sz w:val="24"/>
          <w:szCs w:val="24"/>
        </w:rPr>
        <w:t xml:space="preserve"> Compléter la compréhension des stratégies de migration et des fonctionnalités des outils d'automatisation disponibles.</w:t>
      </w:r>
    </w:p>
    <w:p w:rsidR="008B5846" w:rsidRPr="00DA3E47" w:rsidRDefault="008B5846" w:rsidP="008B5846">
      <w:pPr>
        <w:pStyle w:val="Paragraphedeliste"/>
        <w:spacing w:before="100" w:beforeAutospacing="1" w:after="0" w:line="240" w:lineRule="auto"/>
        <w:rPr>
          <w:rFonts w:ascii="Times New Roman" w:hAnsi="Times New Roman" w:cs="Times New Roman"/>
          <w:color w:val="1B1C1D"/>
          <w:sz w:val="24"/>
          <w:szCs w:val="24"/>
        </w:rPr>
      </w:pPr>
    </w:p>
    <w:p w:rsidR="008B5846" w:rsidRDefault="008B5846" w:rsidP="008B5846">
      <w:pPr>
        <w:pStyle w:val="Paragraphedeliste"/>
        <w:numPr>
          <w:ilvl w:val="0"/>
          <w:numId w:val="32"/>
        </w:numPr>
        <w:spacing w:before="100" w:beforeAutospacing="1" w:after="0" w:line="240" w:lineRule="auto"/>
        <w:rPr>
          <w:rFonts w:ascii="Times New Roman" w:hAnsi="Times New Roman" w:cs="Times New Roman"/>
          <w:color w:val="1B1C1D"/>
          <w:sz w:val="24"/>
          <w:szCs w:val="24"/>
        </w:rPr>
      </w:pPr>
      <w:r w:rsidRPr="00DA3E47">
        <w:rPr>
          <w:rStyle w:val="lev"/>
          <w:rFonts w:ascii="Times New Roman" w:hAnsi="Times New Roman" w:cs="Times New Roman"/>
          <w:color w:val="1B1C1D"/>
          <w:sz w:val="24"/>
          <w:szCs w:val="24"/>
          <w:bdr w:val="none" w:sz="0" w:space="0" w:color="auto" w:frame="1"/>
        </w:rPr>
        <w:t>Sélection et Analyse de l'Application Cible :</w:t>
      </w:r>
      <w:r w:rsidRPr="00DA3E47">
        <w:rPr>
          <w:rFonts w:ascii="Times New Roman" w:hAnsi="Times New Roman" w:cs="Times New Roman"/>
          <w:color w:val="1B1C1D"/>
          <w:sz w:val="24"/>
          <w:szCs w:val="24"/>
        </w:rPr>
        <w:t xml:space="preserve"> Choisir une application web pertinente pour l'étude de cas. Effectuer une analyse exhaustive de son architecture (monolithique, </w:t>
      </w:r>
      <w:proofErr w:type="spellStart"/>
      <w:r w:rsidRPr="00DA3E47">
        <w:rPr>
          <w:rFonts w:ascii="Times New Roman" w:hAnsi="Times New Roman" w:cs="Times New Roman"/>
          <w:color w:val="1B1C1D"/>
          <w:sz w:val="24"/>
          <w:szCs w:val="24"/>
        </w:rPr>
        <w:t>microservices</w:t>
      </w:r>
      <w:proofErr w:type="spellEnd"/>
      <w:r w:rsidRPr="00DA3E47">
        <w:rPr>
          <w:rFonts w:ascii="Times New Roman" w:hAnsi="Times New Roman" w:cs="Times New Roman"/>
          <w:color w:val="1B1C1D"/>
          <w:sz w:val="24"/>
          <w:szCs w:val="24"/>
        </w:rPr>
        <w:t>), de ses dépendances logicielles et matérielles, de ses flux de données, de ses exigences de persistance, et de son environnement d'exécution actuel.</w:t>
      </w:r>
    </w:p>
    <w:p w:rsidR="008B5846" w:rsidRPr="00DA3E47" w:rsidRDefault="008B5846" w:rsidP="008B5846">
      <w:pPr>
        <w:pStyle w:val="Paragraphedeliste"/>
        <w:rPr>
          <w:rFonts w:ascii="Times New Roman" w:hAnsi="Times New Roman" w:cs="Times New Roman"/>
          <w:color w:val="1B1C1D"/>
          <w:sz w:val="24"/>
          <w:szCs w:val="24"/>
        </w:rPr>
      </w:pPr>
    </w:p>
    <w:p w:rsidR="008B5846" w:rsidRDefault="008B5846" w:rsidP="008B5846">
      <w:pPr>
        <w:pStyle w:val="Paragraphedeliste"/>
        <w:numPr>
          <w:ilvl w:val="0"/>
          <w:numId w:val="32"/>
        </w:numPr>
        <w:spacing w:before="100" w:beforeAutospacing="1" w:after="0" w:line="240" w:lineRule="auto"/>
        <w:rPr>
          <w:rFonts w:ascii="Times New Roman" w:hAnsi="Times New Roman" w:cs="Times New Roman"/>
          <w:color w:val="1B1C1D"/>
          <w:sz w:val="24"/>
          <w:szCs w:val="24"/>
        </w:rPr>
      </w:pPr>
      <w:r w:rsidRPr="00DA3E47">
        <w:rPr>
          <w:rStyle w:val="lev"/>
          <w:rFonts w:ascii="Times New Roman" w:hAnsi="Times New Roman" w:cs="Times New Roman"/>
          <w:color w:val="1B1C1D"/>
          <w:sz w:val="24"/>
          <w:szCs w:val="24"/>
          <w:bdr w:val="none" w:sz="0" w:space="0" w:color="auto" w:frame="1"/>
        </w:rPr>
        <w:t>Définition des Métriques :</w:t>
      </w:r>
      <w:r w:rsidRPr="00DA3E47">
        <w:rPr>
          <w:rFonts w:ascii="Times New Roman" w:hAnsi="Times New Roman" w:cs="Times New Roman"/>
          <w:color w:val="1B1C1D"/>
          <w:sz w:val="24"/>
          <w:szCs w:val="24"/>
        </w:rPr>
        <w:t xml:space="preserve"> Établir les indicateurs de performance clés (</w:t>
      </w:r>
      <w:proofErr w:type="spellStart"/>
      <w:r w:rsidRPr="00DA3E47">
        <w:rPr>
          <w:rFonts w:ascii="Times New Roman" w:hAnsi="Times New Roman" w:cs="Times New Roman"/>
          <w:color w:val="1B1C1D"/>
          <w:sz w:val="24"/>
          <w:szCs w:val="24"/>
        </w:rPr>
        <w:t>KPIs</w:t>
      </w:r>
      <w:proofErr w:type="spellEnd"/>
      <w:r w:rsidRPr="00DA3E47">
        <w:rPr>
          <w:rFonts w:ascii="Times New Roman" w:hAnsi="Times New Roman" w:cs="Times New Roman"/>
          <w:color w:val="1B1C1D"/>
          <w:sz w:val="24"/>
          <w:szCs w:val="24"/>
        </w:rPr>
        <w:t>) et les critères d'évaluation de l'efficacité de la migration et de l'outil.</w:t>
      </w:r>
    </w:p>
    <w:p w:rsidR="008B5846" w:rsidRPr="00DA3E47" w:rsidRDefault="008B5846" w:rsidP="008B5846">
      <w:pPr>
        <w:pStyle w:val="Paragraphedeliste"/>
        <w:rPr>
          <w:rStyle w:val="lev"/>
          <w:rFonts w:ascii="Times New Roman" w:hAnsi="Times New Roman" w:cs="Times New Roman"/>
          <w:color w:val="1B1C1D"/>
          <w:sz w:val="24"/>
          <w:szCs w:val="24"/>
          <w:bdr w:val="none" w:sz="0" w:space="0" w:color="auto" w:frame="1"/>
        </w:rPr>
      </w:pPr>
    </w:p>
    <w:p w:rsidR="008B5846" w:rsidRPr="00DA3E47" w:rsidRDefault="008B5846" w:rsidP="008B5846">
      <w:pPr>
        <w:pStyle w:val="Paragraphedeliste"/>
        <w:numPr>
          <w:ilvl w:val="0"/>
          <w:numId w:val="32"/>
        </w:numPr>
        <w:spacing w:before="100" w:beforeAutospacing="1" w:after="0" w:line="240" w:lineRule="auto"/>
        <w:rPr>
          <w:rFonts w:ascii="Times New Roman" w:hAnsi="Times New Roman" w:cs="Times New Roman"/>
          <w:color w:val="1B1C1D"/>
          <w:sz w:val="24"/>
          <w:szCs w:val="24"/>
        </w:rPr>
      </w:pPr>
      <w:r w:rsidRPr="00DA3E47">
        <w:rPr>
          <w:rStyle w:val="lev"/>
          <w:rFonts w:ascii="Times New Roman" w:hAnsi="Times New Roman" w:cs="Times New Roman"/>
          <w:color w:val="1B1C1D"/>
          <w:sz w:val="24"/>
          <w:szCs w:val="24"/>
          <w:bdr w:val="none" w:sz="0" w:space="0" w:color="auto" w:frame="1"/>
        </w:rPr>
        <w:t>Mise en place de l'Environnement de Référence :</w:t>
      </w:r>
      <w:r w:rsidRPr="00DA3E47">
        <w:rPr>
          <w:rFonts w:ascii="Times New Roman" w:hAnsi="Times New Roman" w:cs="Times New Roman"/>
          <w:color w:val="1B1C1D"/>
          <w:sz w:val="24"/>
          <w:szCs w:val="24"/>
        </w:rPr>
        <w:t xml:space="preserve"> Déployer l'application cible dans son environnement non-conteneurisé actuel (VM ou serveur dédié) et réaliser une série de tests de performance initiaux pour établir une </w:t>
      </w:r>
      <w:r w:rsidRPr="00DA3E47">
        <w:rPr>
          <w:rStyle w:val="lev"/>
          <w:rFonts w:ascii="Times New Roman" w:hAnsi="Times New Roman" w:cs="Times New Roman"/>
          <w:color w:val="1B1C1D"/>
          <w:sz w:val="24"/>
          <w:szCs w:val="24"/>
          <w:bdr w:val="none" w:sz="0" w:space="0" w:color="auto" w:frame="1"/>
        </w:rPr>
        <w:t>base de référence</w:t>
      </w:r>
      <w:r w:rsidRPr="00DA3E47">
        <w:rPr>
          <w:rFonts w:ascii="Times New Roman" w:hAnsi="Times New Roman" w:cs="Times New Roman"/>
          <w:color w:val="1B1C1D"/>
          <w:sz w:val="24"/>
          <w:szCs w:val="24"/>
        </w:rPr>
        <w:t>.</w:t>
      </w:r>
    </w:p>
    <w:p w:rsidR="008B5846" w:rsidRPr="00533CD0" w:rsidRDefault="008B5846" w:rsidP="008B5846">
      <w:pPr>
        <w:pStyle w:val="NormalWeb"/>
        <w:numPr>
          <w:ilvl w:val="0"/>
          <w:numId w:val="31"/>
        </w:numPr>
        <w:spacing w:after="0" w:afterAutospacing="0"/>
        <w:ind w:left="0"/>
        <w:rPr>
          <w:color w:val="1B1C1D"/>
        </w:rPr>
      </w:pPr>
      <w:r w:rsidRPr="00533CD0">
        <w:rPr>
          <w:rStyle w:val="lev"/>
          <w:rFonts w:eastAsiaTheme="majorEastAsia"/>
          <w:color w:val="1B1C1D"/>
          <w:bdr w:val="none" w:sz="0" w:space="0" w:color="auto" w:frame="1"/>
        </w:rPr>
        <w:t>Phase 2 : Migration M</w:t>
      </w:r>
      <w:r>
        <w:rPr>
          <w:rStyle w:val="lev"/>
          <w:rFonts w:eastAsiaTheme="majorEastAsia"/>
          <w:color w:val="1B1C1D"/>
          <w:bdr w:val="none" w:sz="0" w:space="0" w:color="auto" w:frame="1"/>
        </w:rPr>
        <w:t>anuelle (Scénario de Référence)</w:t>
      </w:r>
    </w:p>
    <w:p w:rsidR="008B5846" w:rsidRDefault="008B5846" w:rsidP="008B5846">
      <w:pPr>
        <w:pStyle w:val="Paragraphedeliste"/>
        <w:numPr>
          <w:ilvl w:val="0"/>
          <w:numId w:val="33"/>
        </w:numPr>
        <w:spacing w:before="100" w:beforeAutospacing="1" w:after="0" w:line="240" w:lineRule="auto"/>
        <w:rPr>
          <w:rFonts w:ascii="Times New Roman" w:hAnsi="Times New Roman" w:cs="Times New Roman"/>
          <w:color w:val="1B1C1D"/>
          <w:sz w:val="24"/>
          <w:szCs w:val="24"/>
        </w:rPr>
      </w:pPr>
      <w:r w:rsidRPr="00DA3E47">
        <w:rPr>
          <w:rStyle w:val="lev"/>
          <w:rFonts w:ascii="Times New Roman" w:hAnsi="Times New Roman" w:cs="Times New Roman"/>
          <w:color w:val="1B1C1D"/>
          <w:sz w:val="24"/>
          <w:szCs w:val="24"/>
          <w:bdr w:val="none" w:sz="0" w:space="0" w:color="auto" w:frame="1"/>
        </w:rPr>
        <w:t xml:space="preserve">Conception et Création Manuelle des </w:t>
      </w:r>
      <w:proofErr w:type="spellStart"/>
      <w:r w:rsidRPr="00DA3E47">
        <w:rPr>
          <w:rStyle w:val="lev"/>
          <w:rFonts w:ascii="Times New Roman" w:hAnsi="Times New Roman" w:cs="Times New Roman"/>
          <w:color w:val="1B1C1D"/>
          <w:sz w:val="24"/>
          <w:szCs w:val="24"/>
          <w:bdr w:val="none" w:sz="0" w:space="0" w:color="auto" w:frame="1"/>
        </w:rPr>
        <w:t>Dockerfiles</w:t>
      </w:r>
      <w:proofErr w:type="spellEnd"/>
      <w:r w:rsidRPr="00DA3E47">
        <w:rPr>
          <w:rStyle w:val="lev"/>
          <w:rFonts w:ascii="Times New Roman" w:hAnsi="Times New Roman" w:cs="Times New Roman"/>
          <w:color w:val="1B1C1D"/>
          <w:sz w:val="24"/>
          <w:szCs w:val="24"/>
          <w:bdr w:val="none" w:sz="0" w:space="0" w:color="auto" w:frame="1"/>
        </w:rPr>
        <w:t xml:space="preserve"> :</w:t>
      </w:r>
      <w:r w:rsidRPr="00DA3E47">
        <w:rPr>
          <w:rFonts w:ascii="Times New Roman" w:hAnsi="Times New Roman" w:cs="Times New Roman"/>
          <w:color w:val="1B1C1D"/>
          <w:sz w:val="24"/>
          <w:szCs w:val="24"/>
        </w:rPr>
        <w:t xml:space="preserve"> Développer manuellement les </w:t>
      </w:r>
      <w:proofErr w:type="spellStart"/>
      <w:r w:rsidRPr="00DA3E47">
        <w:rPr>
          <w:rFonts w:ascii="Times New Roman" w:hAnsi="Times New Roman" w:cs="Times New Roman"/>
          <w:color w:val="1B1C1D"/>
          <w:sz w:val="24"/>
          <w:szCs w:val="24"/>
        </w:rPr>
        <w:t>Dockerfiles</w:t>
      </w:r>
      <w:proofErr w:type="spellEnd"/>
      <w:r w:rsidRPr="00DA3E47">
        <w:rPr>
          <w:rFonts w:ascii="Times New Roman" w:hAnsi="Times New Roman" w:cs="Times New Roman"/>
          <w:color w:val="1B1C1D"/>
          <w:sz w:val="24"/>
          <w:szCs w:val="24"/>
        </w:rPr>
        <w:t xml:space="preserve"> pour chaque composant de l'application, en appliquant les bonnes pratiques de conteneurisation.</w:t>
      </w:r>
    </w:p>
    <w:p w:rsidR="008B5846" w:rsidRDefault="008B5846" w:rsidP="008B5846">
      <w:pPr>
        <w:pStyle w:val="Paragraphedeliste"/>
        <w:spacing w:before="100" w:beforeAutospacing="1" w:after="0" w:line="240" w:lineRule="auto"/>
        <w:rPr>
          <w:rFonts w:ascii="Times New Roman" w:hAnsi="Times New Roman" w:cs="Times New Roman"/>
          <w:color w:val="1B1C1D"/>
          <w:sz w:val="24"/>
          <w:szCs w:val="24"/>
        </w:rPr>
      </w:pPr>
    </w:p>
    <w:p w:rsidR="008B5846" w:rsidRDefault="008B5846" w:rsidP="008B5846">
      <w:pPr>
        <w:pStyle w:val="Paragraphedeliste"/>
        <w:numPr>
          <w:ilvl w:val="0"/>
          <w:numId w:val="33"/>
        </w:numPr>
        <w:spacing w:before="100" w:beforeAutospacing="1" w:after="0" w:line="240" w:lineRule="auto"/>
        <w:rPr>
          <w:rFonts w:ascii="Times New Roman" w:hAnsi="Times New Roman" w:cs="Times New Roman"/>
          <w:color w:val="1B1C1D"/>
          <w:sz w:val="24"/>
          <w:szCs w:val="24"/>
        </w:rPr>
      </w:pPr>
      <w:r w:rsidRPr="00DA3E47">
        <w:rPr>
          <w:rStyle w:val="lev"/>
          <w:rFonts w:ascii="Times New Roman" w:hAnsi="Times New Roman" w:cs="Times New Roman"/>
          <w:color w:val="1B1C1D"/>
          <w:sz w:val="24"/>
          <w:szCs w:val="24"/>
          <w:bdr w:val="none" w:sz="0" w:space="0" w:color="auto" w:frame="1"/>
        </w:rPr>
        <w:t>Orchestration Locale avec Docker Compose :</w:t>
      </w:r>
      <w:r w:rsidRPr="00DA3E47">
        <w:rPr>
          <w:rFonts w:ascii="Times New Roman" w:hAnsi="Times New Roman" w:cs="Times New Roman"/>
          <w:color w:val="1B1C1D"/>
          <w:sz w:val="24"/>
          <w:szCs w:val="24"/>
        </w:rPr>
        <w:t xml:space="preserve"> Configurer manuellement un fichier </w:t>
      </w:r>
      <w:r w:rsidRPr="00DA3E47">
        <w:rPr>
          <w:rStyle w:val="CodeHTML"/>
          <w:rFonts w:ascii="Times New Roman" w:eastAsiaTheme="minorHAnsi" w:hAnsi="Times New Roman" w:cs="Times New Roman"/>
          <w:color w:val="575B5F"/>
          <w:sz w:val="24"/>
          <w:szCs w:val="24"/>
          <w:bdr w:val="none" w:sz="0" w:space="0" w:color="auto" w:frame="1"/>
        </w:rPr>
        <w:t>docker-</w:t>
      </w:r>
      <w:proofErr w:type="spellStart"/>
      <w:r w:rsidRPr="00DA3E47">
        <w:rPr>
          <w:rStyle w:val="CodeHTML"/>
          <w:rFonts w:ascii="Times New Roman" w:eastAsiaTheme="minorHAnsi" w:hAnsi="Times New Roman" w:cs="Times New Roman"/>
          <w:color w:val="575B5F"/>
          <w:sz w:val="24"/>
          <w:szCs w:val="24"/>
          <w:bdr w:val="none" w:sz="0" w:space="0" w:color="auto" w:frame="1"/>
        </w:rPr>
        <w:t>compose.yml</w:t>
      </w:r>
      <w:proofErr w:type="spellEnd"/>
      <w:r w:rsidRPr="00DA3E47">
        <w:rPr>
          <w:rFonts w:ascii="Times New Roman" w:hAnsi="Times New Roman" w:cs="Times New Roman"/>
          <w:color w:val="1B1C1D"/>
          <w:sz w:val="24"/>
          <w:szCs w:val="24"/>
        </w:rPr>
        <w:t xml:space="preserve"> pour orchestrer les services de l'application en développement local.</w:t>
      </w:r>
    </w:p>
    <w:p w:rsidR="008B5846" w:rsidRPr="00DA3E47" w:rsidRDefault="008B5846" w:rsidP="008B5846">
      <w:pPr>
        <w:pStyle w:val="Paragraphedeliste"/>
        <w:rPr>
          <w:rStyle w:val="lev"/>
          <w:rFonts w:ascii="Times New Roman" w:hAnsi="Times New Roman" w:cs="Times New Roman"/>
          <w:color w:val="1B1C1D"/>
          <w:sz w:val="24"/>
          <w:szCs w:val="24"/>
          <w:bdr w:val="none" w:sz="0" w:space="0" w:color="auto" w:frame="1"/>
        </w:rPr>
      </w:pPr>
    </w:p>
    <w:p w:rsidR="008B5846" w:rsidRDefault="008B5846" w:rsidP="008B5846">
      <w:pPr>
        <w:pStyle w:val="Paragraphedeliste"/>
        <w:numPr>
          <w:ilvl w:val="0"/>
          <w:numId w:val="33"/>
        </w:numPr>
        <w:spacing w:before="100" w:beforeAutospacing="1" w:after="0" w:line="240" w:lineRule="auto"/>
        <w:rPr>
          <w:rFonts w:ascii="Times New Roman" w:hAnsi="Times New Roman" w:cs="Times New Roman"/>
          <w:color w:val="1B1C1D"/>
          <w:sz w:val="24"/>
          <w:szCs w:val="24"/>
        </w:rPr>
      </w:pPr>
      <w:r w:rsidRPr="00DA3E47">
        <w:rPr>
          <w:rStyle w:val="lev"/>
          <w:rFonts w:ascii="Times New Roman" w:hAnsi="Times New Roman" w:cs="Times New Roman"/>
          <w:color w:val="1B1C1D"/>
          <w:sz w:val="24"/>
          <w:szCs w:val="24"/>
          <w:bdr w:val="none" w:sz="0" w:space="0" w:color="auto" w:frame="1"/>
        </w:rPr>
        <w:t xml:space="preserve">Déploiement Manuel sur </w:t>
      </w:r>
      <w:proofErr w:type="spellStart"/>
      <w:r w:rsidRPr="00DA3E47">
        <w:rPr>
          <w:rStyle w:val="lev"/>
          <w:rFonts w:ascii="Times New Roman" w:hAnsi="Times New Roman" w:cs="Times New Roman"/>
          <w:color w:val="1B1C1D"/>
          <w:sz w:val="24"/>
          <w:szCs w:val="24"/>
          <w:bdr w:val="none" w:sz="0" w:space="0" w:color="auto" w:frame="1"/>
        </w:rPr>
        <w:t>Kubernetes</w:t>
      </w:r>
      <w:proofErr w:type="spellEnd"/>
      <w:r w:rsidRPr="00DA3E47">
        <w:rPr>
          <w:rStyle w:val="lev"/>
          <w:rFonts w:ascii="Times New Roman" w:hAnsi="Times New Roman" w:cs="Times New Roman"/>
          <w:color w:val="1B1C1D"/>
          <w:sz w:val="24"/>
          <w:szCs w:val="24"/>
          <w:bdr w:val="none" w:sz="0" w:space="0" w:color="auto" w:frame="1"/>
        </w:rPr>
        <w:t xml:space="preserve"> :</w:t>
      </w:r>
      <w:r w:rsidRPr="00DA3E47">
        <w:rPr>
          <w:rFonts w:ascii="Times New Roman" w:hAnsi="Times New Roman" w:cs="Times New Roman"/>
          <w:color w:val="1B1C1D"/>
          <w:sz w:val="24"/>
          <w:szCs w:val="24"/>
        </w:rPr>
        <w:t xml:space="preserve"> Écrire manuellement les manifestes </w:t>
      </w:r>
      <w:proofErr w:type="spellStart"/>
      <w:r w:rsidRPr="00DA3E47">
        <w:rPr>
          <w:rFonts w:ascii="Times New Roman" w:hAnsi="Times New Roman" w:cs="Times New Roman"/>
          <w:color w:val="1B1C1D"/>
          <w:sz w:val="24"/>
          <w:szCs w:val="24"/>
        </w:rPr>
        <w:t>Kubernetes</w:t>
      </w:r>
      <w:proofErr w:type="spellEnd"/>
      <w:r w:rsidRPr="00DA3E47">
        <w:rPr>
          <w:rFonts w:ascii="Times New Roman" w:hAnsi="Times New Roman" w:cs="Times New Roman"/>
          <w:color w:val="1B1C1D"/>
          <w:sz w:val="24"/>
          <w:szCs w:val="24"/>
        </w:rPr>
        <w:t xml:space="preserve"> (</w:t>
      </w:r>
      <w:proofErr w:type="spellStart"/>
      <w:r w:rsidRPr="00DA3E47">
        <w:rPr>
          <w:rFonts w:ascii="Times New Roman" w:hAnsi="Times New Roman" w:cs="Times New Roman"/>
          <w:color w:val="1B1C1D"/>
          <w:sz w:val="24"/>
          <w:szCs w:val="24"/>
        </w:rPr>
        <w:t>Deployments</w:t>
      </w:r>
      <w:proofErr w:type="spellEnd"/>
      <w:r w:rsidRPr="00DA3E47">
        <w:rPr>
          <w:rFonts w:ascii="Times New Roman" w:hAnsi="Times New Roman" w:cs="Times New Roman"/>
          <w:color w:val="1B1C1D"/>
          <w:sz w:val="24"/>
          <w:szCs w:val="24"/>
        </w:rPr>
        <w:t xml:space="preserve">, Services, </w:t>
      </w:r>
      <w:proofErr w:type="spellStart"/>
      <w:r w:rsidRPr="00DA3E47">
        <w:rPr>
          <w:rFonts w:ascii="Times New Roman" w:hAnsi="Times New Roman" w:cs="Times New Roman"/>
          <w:color w:val="1B1C1D"/>
          <w:sz w:val="24"/>
          <w:szCs w:val="24"/>
        </w:rPr>
        <w:t>Ingress</w:t>
      </w:r>
      <w:proofErr w:type="spellEnd"/>
      <w:r w:rsidRPr="00DA3E47">
        <w:rPr>
          <w:rFonts w:ascii="Times New Roman" w:hAnsi="Times New Roman" w:cs="Times New Roman"/>
          <w:color w:val="1B1C1D"/>
          <w:sz w:val="24"/>
          <w:szCs w:val="24"/>
        </w:rPr>
        <w:t>, Persistent Volumes, Secrets) et déployer l'application sur le cluster.</w:t>
      </w:r>
    </w:p>
    <w:p w:rsidR="008B5846" w:rsidRPr="00DA3E47" w:rsidRDefault="008B5846" w:rsidP="008B5846">
      <w:pPr>
        <w:pStyle w:val="Paragraphedeliste"/>
        <w:rPr>
          <w:rStyle w:val="lev"/>
          <w:rFonts w:ascii="Times New Roman" w:hAnsi="Times New Roman" w:cs="Times New Roman"/>
          <w:color w:val="1B1C1D"/>
          <w:sz w:val="24"/>
          <w:szCs w:val="24"/>
          <w:bdr w:val="none" w:sz="0" w:space="0" w:color="auto" w:frame="1"/>
        </w:rPr>
      </w:pPr>
    </w:p>
    <w:p w:rsidR="008B5846" w:rsidRPr="00DA3E47" w:rsidRDefault="008B5846" w:rsidP="008B5846">
      <w:pPr>
        <w:pStyle w:val="Paragraphedeliste"/>
        <w:numPr>
          <w:ilvl w:val="0"/>
          <w:numId w:val="33"/>
        </w:numPr>
        <w:spacing w:before="100" w:beforeAutospacing="1" w:after="0" w:line="240" w:lineRule="auto"/>
        <w:rPr>
          <w:rFonts w:ascii="Times New Roman" w:hAnsi="Times New Roman" w:cs="Times New Roman"/>
          <w:color w:val="1B1C1D"/>
          <w:sz w:val="24"/>
          <w:szCs w:val="24"/>
        </w:rPr>
      </w:pPr>
      <w:r w:rsidRPr="00DA3E47">
        <w:rPr>
          <w:rStyle w:val="lev"/>
          <w:rFonts w:ascii="Times New Roman" w:hAnsi="Times New Roman" w:cs="Times New Roman"/>
          <w:color w:val="1B1C1D"/>
          <w:sz w:val="24"/>
          <w:szCs w:val="24"/>
          <w:bdr w:val="none" w:sz="0" w:space="0" w:color="auto" w:frame="1"/>
        </w:rPr>
        <w:t>Tests et Mesures de Performance (Scénario Manuel) :</w:t>
      </w:r>
      <w:r w:rsidRPr="00DA3E47">
        <w:rPr>
          <w:rFonts w:ascii="Times New Roman" w:hAnsi="Times New Roman" w:cs="Times New Roman"/>
          <w:color w:val="1B1C1D"/>
          <w:sz w:val="24"/>
          <w:szCs w:val="24"/>
        </w:rPr>
        <w:t xml:space="preserve"> Effectuer des tests fonctionnels complets et des tests de charge. Documenter le temps passé, les défis rencontrés, et les performances mesurées.</w:t>
      </w:r>
    </w:p>
    <w:p w:rsidR="008B5846" w:rsidRPr="00533CD0" w:rsidRDefault="008B5846" w:rsidP="008B5846">
      <w:pPr>
        <w:pStyle w:val="NormalWeb"/>
        <w:numPr>
          <w:ilvl w:val="0"/>
          <w:numId w:val="31"/>
        </w:numPr>
        <w:spacing w:after="0" w:afterAutospacing="0"/>
        <w:ind w:left="0"/>
        <w:rPr>
          <w:color w:val="1B1C1D"/>
        </w:rPr>
      </w:pPr>
      <w:r w:rsidRPr="00533CD0">
        <w:rPr>
          <w:rStyle w:val="lev"/>
          <w:rFonts w:eastAsiaTheme="majorEastAsia"/>
          <w:color w:val="1B1C1D"/>
          <w:bdr w:val="none" w:sz="0" w:space="0" w:color="auto" w:frame="1"/>
        </w:rPr>
        <w:t>Phase 3 : Migration Assistée par Outil d'Automatisation (4-6 semaines)</w:t>
      </w:r>
    </w:p>
    <w:p w:rsidR="008B5846" w:rsidRDefault="008B5846" w:rsidP="008B5846">
      <w:pPr>
        <w:pStyle w:val="Paragraphedeliste"/>
        <w:numPr>
          <w:ilvl w:val="0"/>
          <w:numId w:val="34"/>
        </w:numPr>
        <w:spacing w:before="100" w:beforeAutospacing="1" w:after="0" w:line="240" w:lineRule="auto"/>
        <w:rPr>
          <w:rFonts w:ascii="Times New Roman" w:hAnsi="Times New Roman" w:cs="Times New Roman"/>
          <w:color w:val="1B1C1D"/>
          <w:sz w:val="24"/>
          <w:szCs w:val="24"/>
        </w:rPr>
      </w:pPr>
      <w:r w:rsidRPr="00014374">
        <w:rPr>
          <w:rStyle w:val="lev"/>
          <w:rFonts w:ascii="Times New Roman" w:hAnsi="Times New Roman" w:cs="Times New Roman"/>
          <w:color w:val="1B1C1D"/>
          <w:sz w:val="24"/>
          <w:szCs w:val="24"/>
          <w:bdr w:val="none" w:sz="0" w:space="0" w:color="auto" w:frame="1"/>
        </w:rPr>
        <w:lastRenderedPageBreak/>
        <w:t>Installation et Configuration de l'Outil Automatisé :</w:t>
      </w:r>
      <w:r w:rsidRPr="00014374">
        <w:rPr>
          <w:rFonts w:ascii="Times New Roman" w:hAnsi="Times New Roman" w:cs="Times New Roman"/>
          <w:color w:val="1B1C1D"/>
          <w:sz w:val="24"/>
          <w:szCs w:val="24"/>
        </w:rPr>
        <w:t xml:space="preserve"> Mettre en place l'outil d'aide à la migration choisi et le configurer pour qu'il puisse analyser l'application cible.</w:t>
      </w:r>
    </w:p>
    <w:p w:rsidR="008B5846" w:rsidRDefault="008B5846" w:rsidP="008B5846">
      <w:pPr>
        <w:pStyle w:val="Paragraphedeliste"/>
        <w:spacing w:before="100" w:beforeAutospacing="1" w:after="0" w:line="240" w:lineRule="auto"/>
        <w:rPr>
          <w:rFonts w:ascii="Times New Roman" w:hAnsi="Times New Roman" w:cs="Times New Roman"/>
          <w:color w:val="1B1C1D"/>
          <w:sz w:val="24"/>
          <w:szCs w:val="24"/>
        </w:rPr>
      </w:pPr>
    </w:p>
    <w:p w:rsidR="008B5846" w:rsidRDefault="008B5846" w:rsidP="008B5846">
      <w:pPr>
        <w:pStyle w:val="Paragraphedeliste"/>
        <w:numPr>
          <w:ilvl w:val="0"/>
          <w:numId w:val="34"/>
        </w:numPr>
        <w:spacing w:before="100" w:beforeAutospacing="1" w:after="0" w:line="240" w:lineRule="auto"/>
        <w:rPr>
          <w:rFonts w:ascii="Times New Roman" w:hAnsi="Times New Roman" w:cs="Times New Roman"/>
          <w:color w:val="1B1C1D"/>
          <w:sz w:val="24"/>
          <w:szCs w:val="24"/>
        </w:rPr>
      </w:pPr>
      <w:r w:rsidRPr="00014374">
        <w:rPr>
          <w:rStyle w:val="lev"/>
          <w:rFonts w:ascii="Times New Roman" w:hAnsi="Times New Roman" w:cs="Times New Roman"/>
          <w:color w:val="1B1C1D"/>
          <w:sz w:val="24"/>
          <w:szCs w:val="24"/>
          <w:bdr w:val="none" w:sz="0" w:space="0" w:color="auto" w:frame="1"/>
        </w:rPr>
        <w:t>Exécution de la Migration Automatisée :</w:t>
      </w:r>
      <w:r w:rsidRPr="00014374">
        <w:rPr>
          <w:rFonts w:ascii="Times New Roman" w:hAnsi="Times New Roman" w:cs="Times New Roman"/>
          <w:color w:val="1B1C1D"/>
          <w:sz w:val="24"/>
          <w:szCs w:val="24"/>
        </w:rPr>
        <w:t xml:space="preserve"> Lancer le processus de l'outil pour analyser l'application existante, suggérer ou générer les </w:t>
      </w:r>
      <w:proofErr w:type="spellStart"/>
      <w:r w:rsidRPr="00014374">
        <w:rPr>
          <w:rFonts w:ascii="Times New Roman" w:hAnsi="Times New Roman" w:cs="Times New Roman"/>
          <w:color w:val="1B1C1D"/>
          <w:sz w:val="24"/>
          <w:szCs w:val="24"/>
        </w:rPr>
        <w:t>Dockerfiles</w:t>
      </w:r>
      <w:proofErr w:type="spellEnd"/>
      <w:r w:rsidRPr="00014374">
        <w:rPr>
          <w:rFonts w:ascii="Times New Roman" w:hAnsi="Times New Roman" w:cs="Times New Roman"/>
          <w:color w:val="1B1C1D"/>
          <w:sz w:val="24"/>
          <w:szCs w:val="24"/>
        </w:rPr>
        <w:t xml:space="preserve"> et les manifestes </w:t>
      </w:r>
      <w:proofErr w:type="spellStart"/>
      <w:r w:rsidRPr="00014374">
        <w:rPr>
          <w:rFonts w:ascii="Times New Roman" w:hAnsi="Times New Roman" w:cs="Times New Roman"/>
          <w:color w:val="1B1C1D"/>
          <w:sz w:val="24"/>
          <w:szCs w:val="24"/>
        </w:rPr>
        <w:t>Kubernetes</w:t>
      </w:r>
      <w:proofErr w:type="spellEnd"/>
      <w:r w:rsidRPr="00014374">
        <w:rPr>
          <w:rFonts w:ascii="Times New Roman" w:hAnsi="Times New Roman" w:cs="Times New Roman"/>
          <w:color w:val="1B1C1D"/>
          <w:sz w:val="24"/>
          <w:szCs w:val="24"/>
        </w:rPr>
        <w:t>.</w:t>
      </w:r>
    </w:p>
    <w:p w:rsidR="008B5846" w:rsidRPr="00014374" w:rsidRDefault="008B5846" w:rsidP="008B5846">
      <w:pPr>
        <w:pStyle w:val="Paragraphedeliste"/>
        <w:rPr>
          <w:rStyle w:val="lev"/>
          <w:rFonts w:ascii="Times New Roman" w:hAnsi="Times New Roman" w:cs="Times New Roman"/>
          <w:color w:val="1B1C1D"/>
          <w:sz w:val="24"/>
          <w:szCs w:val="24"/>
          <w:bdr w:val="none" w:sz="0" w:space="0" w:color="auto" w:frame="1"/>
        </w:rPr>
      </w:pPr>
    </w:p>
    <w:p w:rsidR="008B5846" w:rsidRDefault="008B5846" w:rsidP="008B5846">
      <w:pPr>
        <w:pStyle w:val="Paragraphedeliste"/>
        <w:numPr>
          <w:ilvl w:val="0"/>
          <w:numId w:val="34"/>
        </w:numPr>
        <w:spacing w:before="100" w:beforeAutospacing="1" w:after="0" w:line="240" w:lineRule="auto"/>
        <w:rPr>
          <w:rFonts w:ascii="Times New Roman" w:hAnsi="Times New Roman" w:cs="Times New Roman"/>
          <w:color w:val="1B1C1D"/>
          <w:sz w:val="24"/>
          <w:szCs w:val="24"/>
        </w:rPr>
      </w:pPr>
      <w:r w:rsidRPr="00014374">
        <w:rPr>
          <w:rStyle w:val="lev"/>
          <w:rFonts w:ascii="Times New Roman" w:hAnsi="Times New Roman" w:cs="Times New Roman"/>
          <w:color w:val="1B1C1D"/>
          <w:sz w:val="24"/>
          <w:szCs w:val="24"/>
          <w:bdr w:val="none" w:sz="0" w:space="0" w:color="auto" w:frame="1"/>
        </w:rPr>
        <w:t>Analyse et Affinement des Artefacts Générés :</w:t>
      </w:r>
      <w:r w:rsidRPr="00014374">
        <w:rPr>
          <w:rFonts w:ascii="Times New Roman" w:hAnsi="Times New Roman" w:cs="Times New Roman"/>
          <w:color w:val="1B1C1D"/>
          <w:sz w:val="24"/>
          <w:szCs w:val="24"/>
        </w:rPr>
        <w:t xml:space="preserve"> Évaluer la qualité des </w:t>
      </w:r>
      <w:proofErr w:type="spellStart"/>
      <w:r w:rsidRPr="00014374">
        <w:rPr>
          <w:rFonts w:ascii="Times New Roman" w:hAnsi="Times New Roman" w:cs="Times New Roman"/>
          <w:color w:val="1B1C1D"/>
          <w:sz w:val="24"/>
          <w:szCs w:val="24"/>
        </w:rPr>
        <w:t>Dockerfiles</w:t>
      </w:r>
      <w:proofErr w:type="spellEnd"/>
      <w:r w:rsidRPr="00014374">
        <w:rPr>
          <w:rFonts w:ascii="Times New Roman" w:hAnsi="Times New Roman" w:cs="Times New Roman"/>
          <w:color w:val="1B1C1D"/>
          <w:sz w:val="24"/>
          <w:szCs w:val="24"/>
        </w:rPr>
        <w:t xml:space="preserve"> et manifestes produits par l'outil. Effectuer des ajustements manuels si nécessaire pour optimiser ou corriger des lacunes.</w:t>
      </w:r>
    </w:p>
    <w:p w:rsidR="008B5846" w:rsidRPr="00014374" w:rsidRDefault="008B5846" w:rsidP="008B5846">
      <w:pPr>
        <w:pStyle w:val="Paragraphedeliste"/>
        <w:rPr>
          <w:rStyle w:val="lev"/>
          <w:rFonts w:ascii="Times New Roman" w:hAnsi="Times New Roman" w:cs="Times New Roman"/>
          <w:color w:val="1B1C1D"/>
          <w:sz w:val="24"/>
          <w:szCs w:val="24"/>
          <w:bdr w:val="none" w:sz="0" w:space="0" w:color="auto" w:frame="1"/>
        </w:rPr>
      </w:pPr>
    </w:p>
    <w:p w:rsidR="008B5846" w:rsidRDefault="008B5846" w:rsidP="008B5846">
      <w:pPr>
        <w:pStyle w:val="Paragraphedeliste"/>
        <w:numPr>
          <w:ilvl w:val="0"/>
          <w:numId w:val="34"/>
        </w:numPr>
        <w:spacing w:before="100" w:beforeAutospacing="1" w:after="0" w:line="240" w:lineRule="auto"/>
        <w:rPr>
          <w:rFonts w:ascii="Times New Roman" w:hAnsi="Times New Roman" w:cs="Times New Roman"/>
          <w:color w:val="1B1C1D"/>
          <w:sz w:val="24"/>
          <w:szCs w:val="24"/>
        </w:rPr>
      </w:pPr>
      <w:r w:rsidRPr="00014374">
        <w:rPr>
          <w:rStyle w:val="lev"/>
          <w:rFonts w:ascii="Times New Roman" w:hAnsi="Times New Roman" w:cs="Times New Roman"/>
          <w:color w:val="1B1C1D"/>
          <w:sz w:val="24"/>
          <w:szCs w:val="24"/>
          <w:bdr w:val="none" w:sz="0" w:space="0" w:color="auto" w:frame="1"/>
        </w:rPr>
        <w:t xml:space="preserve">Déploiement sur </w:t>
      </w:r>
      <w:proofErr w:type="spellStart"/>
      <w:r w:rsidRPr="00014374">
        <w:rPr>
          <w:rStyle w:val="lev"/>
          <w:rFonts w:ascii="Times New Roman" w:hAnsi="Times New Roman" w:cs="Times New Roman"/>
          <w:color w:val="1B1C1D"/>
          <w:sz w:val="24"/>
          <w:szCs w:val="24"/>
          <w:bdr w:val="none" w:sz="0" w:space="0" w:color="auto" w:frame="1"/>
        </w:rPr>
        <w:t>Kubernetes</w:t>
      </w:r>
      <w:proofErr w:type="spellEnd"/>
      <w:r w:rsidRPr="00014374">
        <w:rPr>
          <w:rStyle w:val="lev"/>
          <w:rFonts w:ascii="Times New Roman" w:hAnsi="Times New Roman" w:cs="Times New Roman"/>
          <w:color w:val="1B1C1D"/>
          <w:sz w:val="24"/>
          <w:szCs w:val="24"/>
          <w:bdr w:val="none" w:sz="0" w:space="0" w:color="auto" w:frame="1"/>
        </w:rPr>
        <w:t xml:space="preserve"> via Outil :</w:t>
      </w:r>
      <w:r w:rsidRPr="00014374">
        <w:rPr>
          <w:rFonts w:ascii="Times New Roman" w:hAnsi="Times New Roman" w:cs="Times New Roman"/>
          <w:color w:val="1B1C1D"/>
          <w:sz w:val="24"/>
          <w:szCs w:val="24"/>
        </w:rPr>
        <w:t xml:space="preserve"> Déployer l'application en utilisant les artefacts (éventuellement ajustés) générés par l'outil sur le même cluster </w:t>
      </w:r>
      <w:proofErr w:type="spellStart"/>
      <w:r w:rsidRPr="00014374">
        <w:rPr>
          <w:rFonts w:ascii="Times New Roman" w:hAnsi="Times New Roman" w:cs="Times New Roman"/>
          <w:color w:val="1B1C1D"/>
          <w:sz w:val="24"/>
          <w:szCs w:val="24"/>
        </w:rPr>
        <w:t>Kubernetes</w:t>
      </w:r>
      <w:proofErr w:type="spellEnd"/>
      <w:r w:rsidRPr="00014374">
        <w:rPr>
          <w:rFonts w:ascii="Times New Roman" w:hAnsi="Times New Roman" w:cs="Times New Roman"/>
          <w:color w:val="1B1C1D"/>
          <w:sz w:val="24"/>
          <w:szCs w:val="24"/>
        </w:rPr>
        <w:t>.</w:t>
      </w:r>
    </w:p>
    <w:p w:rsidR="008B5846" w:rsidRPr="00014374" w:rsidRDefault="008B5846" w:rsidP="008B5846">
      <w:pPr>
        <w:pStyle w:val="Paragraphedeliste"/>
        <w:rPr>
          <w:rStyle w:val="lev"/>
          <w:rFonts w:ascii="Times New Roman" w:hAnsi="Times New Roman" w:cs="Times New Roman"/>
          <w:color w:val="1B1C1D"/>
          <w:sz w:val="24"/>
          <w:szCs w:val="24"/>
          <w:bdr w:val="none" w:sz="0" w:space="0" w:color="auto" w:frame="1"/>
        </w:rPr>
      </w:pPr>
    </w:p>
    <w:p w:rsidR="008B5846" w:rsidRPr="00014374" w:rsidRDefault="008B5846" w:rsidP="008B5846">
      <w:pPr>
        <w:pStyle w:val="Paragraphedeliste"/>
        <w:numPr>
          <w:ilvl w:val="0"/>
          <w:numId w:val="34"/>
        </w:numPr>
        <w:spacing w:before="100" w:beforeAutospacing="1" w:after="0" w:line="240" w:lineRule="auto"/>
        <w:rPr>
          <w:rFonts w:ascii="Times New Roman" w:hAnsi="Times New Roman" w:cs="Times New Roman"/>
          <w:color w:val="1B1C1D"/>
          <w:sz w:val="24"/>
          <w:szCs w:val="24"/>
        </w:rPr>
      </w:pPr>
      <w:r w:rsidRPr="00014374">
        <w:rPr>
          <w:rStyle w:val="lev"/>
          <w:rFonts w:ascii="Times New Roman" w:hAnsi="Times New Roman" w:cs="Times New Roman"/>
          <w:color w:val="1B1C1D"/>
          <w:sz w:val="24"/>
          <w:szCs w:val="24"/>
          <w:bdr w:val="none" w:sz="0" w:space="0" w:color="auto" w:frame="1"/>
        </w:rPr>
        <w:t>Tests et Mesures de Performance (Scénario Automatisé) :</w:t>
      </w:r>
      <w:r w:rsidRPr="00014374">
        <w:rPr>
          <w:rFonts w:ascii="Times New Roman" w:hAnsi="Times New Roman" w:cs="Times New Roman"/>
          <w:color w:val="1B1C1D"/>
          <w:sz w:val="24"/>
          <w:szCs w:val="24"/>
        </w:rPr>
        <w:t xml:space="preserve"> Réaliser des tests fonctionnels et de charge. Documenter le temps passé, les défis spécifiques liés à l'outil, et les performances mesurées.</w:t>
      </w:r>
    </w:p>
    <w:p w:rsidR="008B5846" w:rsidRPr="00533CD0" w:rsidRDefault="008B5846" w:rsidP="008B5846">
      <w:pPr>
        <w:pStyle w:val="NormalWeb"/>
        <w:numPr>
          <w:ilvl w:val="0"/>
          <w:numId w:val="31"/>
        </w:numPr>
        <w:spacing w:after="0" w:afterAutospacing="0"/>
        <w:ind w:left="0"/>
        <w:rPr>
          <w:color w:val="1B1C1D"/>
        </w:rPr>
      </w:pPr>
      <w:r w:rsidRPr="00533CD0">
        <w:rPr>
          <w:rStyle w:val="lev"/>
          <w:rFonts w:eastAsiaTheme="majorEastAsia"/>
          <w:color w:val="1B1C1D"/>
          <w:bdr w:val="none" w:sz="0" w:space="0" w:color="auto" w:frame="1"/>
        </w:rPr>
        <w:t>Phase 4 : Évaluation Compa</w:t>
      </w:r>
      <w:r>
        <w:rPr>
          <w:rStyle w:val="lev"/>
          <w:rFonts w:eastAsiaTheme="majorEastAsia"/>
          <w:color w:val="1B1C1D"/>
          <w:bdr w:val="none" w:sz="0" w:space="0" w:color="auto" w:frame="1"/>
        </w:rPr>
        <w:t>rative et Analyse des Résultats</w:t>
      </w:r>
    </w:p>
    <w:p w:rsidR="008B5846" w:rsidRPr="00014374" w:rsidRDefault="008B5846" w:rsidP="008B5846">
      <w:pPr>
        <w:pStyle w:val="Paragraphedeliste"/>
        <w:numPr>
          <w:ilvl w:val="0"/>
          <w:numId w:val="35"/>
        </w:numPr>
        <w:spacing w:before="100" w:beforeAutospacing="1" w:after="0" w:line="240" w:lineRule="auto"/>
        <w:rPr>
          <w:rFonts w:ascii="Times New Roman" w:hAnsi="Times New Roman" w:cs="Times New Roman"/>
          <w:color w:val="1B1C1D"/>
          <w:sz w:val="24"/>
          <w:szCs w:val="24"/>
        </w:rPr>
      </w:pPr>
      <w:r w:rsidRPr="00014374">
        <w:rPr>
          <w:rStyle w:val="lev"/>
          <w:rFonts w:ascii="Times New Roman" w:hAnsi="Times New Roman" w:cs="Times New Roman"/>
          <w:color w:val="1B1C1D"/>
          <w:sz w:val="24"/>
          <w:szCs w:val="24"/>
          <w:bdr w:val="none" w:sz="0" w:space="0" w:color="auto" w:frame="1"/>
        </w:rPr>
        <w:t>Comparaison Quantitative :</w:t>
      </w:r>
      <w:r w:rsidRPr="00014374">
        <w:rPr>
          <w:rFonts w:ascii="Times New Roman" w:hAnsi="Times New Roman" w:cs="Times New Roman"/>
          <w:color w:val="1B1C1D"/>
          <w:sz w:val="24"/>
          <w:szCs w:val="24"/>
        </w:rPr>
        <w:t xml:space="preserve"> Analyser les données de temps de migration, d'effort de configuration et de performance entre l'environnement initial, le scénario manuel et le scénario automatisé.</w:t>
      </w:r>
    </w:p>
    <w:p w:rsidR="008B5846" w:rsidRDefault="008B5846" w:rsidP="008B5846">
      <w:pPr>
        <w:pStyle w:val="Paragraphedeliste"/>
        <w:numPr>
          <w:ilvl w:val="0"/>
          <w:numId w:val="35"/>
        </w:numPr>
        <w:spacing w:before="100" w:beforeAutospacing="1" w:after="0" w:line="240" w:lineRule="auto"/>
        <w:rPr>
          <w:rFonts w:ascii="Times New Roman" w:hAnsi="Times New Roman" w:cs="Times New Roman"/>
          <w:color w:val="1B1C1D"/>
          <w:sz w:val="24"/>
          <w:szCs w:val="24"/>
        </w:rPr>
      </w:pPr>
      <w:r w:rsidRPr="00014374">
        <w:rPr>
          <w:rStyle w:val="lev"/>
          <w:rFonts w:ascii="Times New Roman" w:hAnsi="Times New Roman" w:cs="Times New Roman"/>
          <w:color w:val="1B1C1D"/>
          <w:sz w:val="24"/>
          <w:szCs w:val="24"/>
          <w:bdr w:val="none" w:sz="0" w:space="0" w:color="auto" w:frame="1"/>
        </w:rPr>
        <w:t>Analyse Qualitative :</w:t>
      </w:r>
      <w:r w:rsidRPr="00014374">
        <w:rPr>
          <w:rFonts w:ascii="Times New Roman" w:hAnsi="Times New Roman" w:cs="Times New Roman"/>
          <w:color w:val="1B1C1D"/>
          <w:sz w:val="24"/>
          <w:szCs w:val="24"/>
        </w:rPr>
        <w:t xml:space="preserve"> Évaluer la robustesse, la flexibilité et la facilité d'utilisation de l'outil automatisé. Identifier ses forces et ses faiblesses, ainsi que les cas où l'intervention humaine reste indispensable.</w:t>
      </w:r>
    </w:p>
    <w:p w:rsidR="008B5846" w:rsidRDefault="008B5846" w:rsidP="008B5846">
      <w:pPr>
        <w:pStyle w:val="Paragraphedeliste"/>
        <w:numPr>
          <w:ilvl w:val="0"/>
          <w:numId w:val="35"/>
        </w:numPr>
        <w:spacing w:before="100" w:beforeAutospacing="1" w:after="0" w:line="240" w:lineRule="auto"/>
        <w:rPr>
          <w:rFonts w:ascii="Times New Roman" w:hAnsi="Times New Roman" w:cs="Times New Roman"/>
          <w:color w:val="1B1C1D"/>
          <w:sz w:val="24"/>
          <w:szCs w:val="24"/>
        </w:rPr>
      </w:pPr>
      <w:r w:rsidRPr="00014374">
        <w:rPr>
          <w:rStyle w:val="lev"/>
          <w:rFonts w:ascii="Times New Roman" w:hAnsi="Times New Roman" w:cs="Times New Roman"/>
          <w:color w:val="1B1C1D"/>
          <w:sz w:val="24"/>
          <w:szCs w:val="24"/>
          <w:bdr w:val="none" w:sz="0" w:space="0" w:color="auto" w:frame="1"/>
        </w:rPr>
        <w:t>Identification des Bonnes Pratiques :</w:t>
      </w:r>
      <w:r w:rsidRPr="00014374">
        <w:rPr>
          <w:rFonts w:ascii="Times New Roman" w:hAnsi="Times New Roman" w:cs="Times New Roman"/>
          <w:color w:val="1B1C1D"/>
          <w:sz w:val="24"/>
          <w:szCs w:val="24"/>
        </w:rPr>
        <w:t xml:space="preserve"> Déduire les bonnes pratiques spécifiques pour la migration avec et sans outil automatisé, en tenant compte des particularités du contexte camerounais.</w:t>
      </w:r>
    </w:p>
    <w:p w:rsidR="008B5846" w:rsidRPr="00014374" w:rsidRDefault="008B5846" w:rsidP="008B5846">
      <w:pPr>
        <w:pStyle w:val="Paragraphedeliste"/>
        <w:numPr>
          <w:ilvl w:val="0"/>
          <w:numId w:val="35"/>
        </w:numPr>
        <w:spacing w:before="100" w:beforeAutospacing="1" w:after="0" w:line="240" w:lineRule="auto"/>
        <w:rPr>
          <w:rFonts w:ascii="Times New Roman" w:hAnsi="Times New Roman" w:cs="Times New Roman"/>
          <w:color w:val="1B1C1D"/>
          <w:sz w:val="24"/>
          <w:szCs w:val="24"/>
        </w:rPr>
      </w:pPr>
      <w:r w:rsidRPr="00014374">
        <w:rPr>
          <w:rStyle w:val="lev"/>
          <w:rFonts w:ascii="Times New Roman" w:hAnsi="Times New Roman" w:cs="Times New Roman"/>
          <w:color w:val="1B1C1D"/>
          <w:sz w:val="24"/>
          <w:szCs w:val="24"/>
          <w:bdr w:val="none" w:sz="0" w:space="0" w:color="auto" w:frame="1"/>
        </w:rPr>
        <w:t>Discussion des Implications :</w:t>
      </w:r>
      <w:r w:rsidRPr="00014374">
        <w:rPr>
          <w:rFonts w:ascii="Times New Roman" w:hAnsi="Times New Roman" w:cs="Times New Roman"/>
          <w:color w:val="1B1C1D"/>
          <w:sz w:val="24"/>
          <w:szCs w:val="24"/>
        </w:rPr>
        <w:t xml:space="preserve"> Interpréter les résultats par rapport aux objectifs initiaux de l'étude et aux défis de la transformation numérique au Cameroun.</w:t>
      </w:r>
    </w:p>
    <w:p w:rsidR="008B5846" w:rsidRPr="00014374" w:rsidRDefault="008B5846" w:rsidP="008B5846">
      <w:pPr>
        <w:pStyle w:val="NormalWeb"/>
        <w:numPr>
          <w:ilvl w:val="0"/>
          <w:numId w:val="31"/>
        </w:numPr>
        <w:spacing w:after="120" w:afterAutospacing="0"/>
        <w:ind w:left="0"/>
        <w:rPr>
          <w:rStyle w:val="lev"/>
          <w:rFonts w:eastAsiaTheme="majorEastAsia"/>
          <w:b w:val="0"/>
          <w:bCs w:val="0"/>
          <w:color w:val="1B1C1D"/>
        </w:rPr>
      </w:pPr>
      <w:r w:rsidRPr="00014374">
        <w:rPr>
          <w:rStyle w:val="lev"/>
          <w:rFonts w:eastAsiaTheme="majorEastAsia"/>
          <w:color w:val="1B1C1D"/>
          <w:bdr w:val="none" w:sz="0" w:space="0" w:color="auto" w:frame="1"/>
        </w:rPr>
        <w:t xml:space="preserve">Phase 5 : Rédaction du Mémoire </w:t>
      </w:r>
    </w:p>
    <w:p w:rsidR="008B5846" w:rsidRPr="00014374" w:rsidRDefault="008B5846" w:rsidP="008B5846">
      <w:pPr>
        <w:pStyle w:val="NormalWeb"/>
        <w:spacing w:after="120" w:afterAutospacing="0"/>
        <w:rPr>
          <w:color w:val="1B1C1D"/>
        </w:rPr>
      </w:pPr>
      <w:r w:rsidRPr="00014374">
        <w:rPr>
          <w:color w:val="1B1C1D"/>
        </w:rPr>
        <w:t>Synthèse des découvertes, élaboration de la discussion critique, formulation de la conclusion, et proposition de perspectives de recherche future.</w:t>
      </w:r>
    </w:p>
    <w:p w:rsidR="008B5846" w:rsidRPr="00533CD0" w:rsidRDefault="008B5846" w:rsidP="008B5846">
      <w:pPr>
        <w:pStyle w:val="NormalWeb"/>
        <w:spacing w:after="240" w:afterAutospacing="0"/>
        <w:rPr>
          <w:color w:val="1B1C1D"/>
        </w:rPr>
      </w:pPr>
      <w:r w:rsidRPr="00533CD0">
        <w:rPr>
          <w:color w:val="1B1C1D"/>
        </w:rPr>
        <w:t>Cette méthodologie rigoureuse, ancrée dans une expérimentation concrète, permettra de fournir des recommandations solides et pragmatiques pour la migration des applications web au Cameroun, en quantifiant l'apport d'un outil d'aide automatisé et en soulignant les meilleures approches pour une transition réussie.</w:t>
      </w:r>
    </w:p>
    <w:p w:rsidR="008B5846" w:rsidRPr="008B5846" w:rsidRDefault="008B5846" w:rsidP="008B5846">
      <w:pPr>
        <w:pStyle w:val="NormalWeb"/>
        <w:spacing w:after="0" w:afterAutospacing="0"/>
        <w:rPr>
          <w:rStyle w:val="lev"/>
          <w:b w:val="0"/>
          <w:bCs w:val="0"/>
          <w:color w:val="FF0000"/>
        </w:rPr>
      </w:pPr>
      <w:bookmarkStart w:id="1" w:name="_GoBack"/>
      <w:bookmarkEnd w:id="1"/>
    </w:p>
    <w:p w:rsidR="00BA508A" w:rsidRPr="00D00562" w:rsidRDefault="00BA508A" w:rsidP="00BA508A">
      <w:pPr>
        <w:pStyle w:val="NormalWeb"/>
        <w:numPr>
          <w:ilvl w:val="0"/>
          <w:numId w:val="28"/>
        </w:numPr>
        <w:spacing w:after="0" w:afterAutospacing="0"/>
        <w:ind w:left="0"/>
        <w:rPr>
          <w:color w:val="FF0000"/>
        </w:rPr>
      </w:pPr>
      <w:r w:rsidRPr="00D00562">
        <w:rPr>
          <w:rStyle w:val="lev"/>
          <w:rFonts w:eastAsiaTheme="majorEastAsia"/>
          <w:color w:val="FF0000"/>
          <w:bdr w:val="none" w:sz="0" w:space="0" w:color="auto" w:frame="1"/>
        </w:rPr>
        <w:t>Outil d'Aide à la Migration Automatisée :</w:t>
      </w:r>
    </w:p>
    <w:p w:rsidR="00BA508A" w:rsidRDefault="00BA508A" w:rsidP="00BA508A">
      <w:pPr>
        <w:spacing w:before="100" w:beforeAutospacing="1" w:after="0" w:line="240" w:lineRule="auto"/>
        <w:rPr>
          <w:rFonts w:ascii="Times New Roman" w:hAnsi="Times New Roman" w:cs="Times New Roman"/>
          <w:color w:val="FF0000"/>
          <w:sz w:val="24"/>
          <w:szCs w:val="24"/>
        </w:rPr>
      </w:pPr>
      <w:r w:rsidRPr="00D00562">
        <w:rPr>
          <w:rFonts w:ascii="Times New Roman" w:hAnsi="Times New Roman" w:cs="Times New Roman"/>
          <w:color w:val="FF0000"/>
          <w:sz w:val="24"/>
          <w:szCs w:val="24"/>
        </w:rPr>
        <w:lastRenderedPageBreak/>
        <w:t xml:space="preserve">C'est l'élément central de cette étude. Nous identifierons et utiliserons un </w:t>
      </w:r>
      <w:r w:rsidRPr="00D00562">
        <w:rPr>
          <w:rStyle w:val="lev"/>
          <w:rFonts w:ascii="Times New Roman" w:hAnsi="Times New Roman" w:cs="Times New Roman"/>
          <w:color w:val="FF0000"/>
          <w:sz w:val="24"/>
          <w:szCs w:val="24"/>
          <w:bdr w:val="none" w:sz="0" w:space="0" w:color="auto" w:frame="1"/>
        </w:rPr>
        <w:t>outil open-source ou commercial</w:t>
      </w:r>
      <w:r w:rsidRPr="00D00562">
        <w:rPr>
          <w:rFonts w:ascii="Times New Roman" w:hAnsi="Times New Roman" w:cs="Times New Roman"/>
          <w:color w:val="FF0000"/>
          <w:sz w:val="24"/>
          <w:szCs w:val="24"/>
        </w:rPr>
        <w:t xml:space="preserve"> qui propose une automatisation de la migration. Des exemples incluent : </w:t>
      </w:r>
    </w:p>
    <w:p w:rsidR="00BA508A" w:rsidRPr="00D41851" w:rsidRDefault="00BA508A" w:rsidP="00BA508A">
      <w:pPr>
        <w:pStyle w:val="Paragraphedeliste"/>
        <w:numPr>
          <w:ilvl w:val="0"/>
          <w:numId w:val="29"/>
        </w:numPr>
        <w:spacing w:before="100" w:beforeAutospacing="1" w:after="120" w:line="240" w:lineRule="auto"/>
        <w:rPr>
          <w:rFonts w:ascii="Times New Roman" w:hAnsi="Times New Roman" w:cs="Times New Roman"/>
          <w:b/>
          <w:color w:val="1B1C1D"/>
          <w:sz w:val="24"/>
          <w:szCs w:val="24"/>
        </w:rPr>
      </w:pPr>
      <w:r>
        <w:rPr>
          <w:rFonts w:ascii="Times New Roman" w:hAnsi="Times New Roman" w:cs="Times New Roman"/>
          <w:color w:val="1B1C1D"/>
          <w:sz w:val="24"/>
          <w:szCs w:val="24"/>
        </w:rPr>
        <w:t xml:space="preserve">Une application Desktop développé par le langage </w:t>
      </w:r>
      <w:proofErr w:type="spellStart"/>
      <w:r w:rsidRPr="00D41851">
        <w:rPr>
          <w:rFonts w:ascii="Times New Roman" w:hAnsi="Times New Roman" w:cs="Times New Roman"/>
          <w:b/>
          <w:color w:val="1B1C1D"/>
          <w:sz w:val="24"/>
          <w:szCs w:val="24"/>
        </w:rPr>
        <w:t>golang</w:t>
      </w:r>
      <w:proofErr w:type="spellEnd"/>
      <w:r w:rsidRPr="00D41851">
        <w:rPr>
          <w:rFonts w:ascii="Times New Roman" w:hAnsi="Times New Roman" w:cs="Times New Roman"/>
          <w:b/>
          <w:color w:val="1B1C1D"/>
          <w:sz w:val="24"/>
          <w:szCs w:val="24"/>
        </w:rPr>
        <w:t xml:space="preserve"> (</w:t>
      </w:r>
      <w:proofErr w:type="spellStart"/>
      <w:r w:rsidRPr="00D41851">
        <w:rPr>
          <w:rFonts w:ascii="Times New Roman" w:hAnsi="Times New Roman" w:cs="Times New Roman"/>
          <w:b/>
          <w:color w:val="1B1C1D"/>
          <w:sz w:val="24"/>
          <w:szCs w:val="24"/>
        </w:rPr>
        <w:t>backend</w:t>
      </w:r>
      <w:proofErr w:type="spellEnd"/>
      <w:r w:rsidRPr="00D41851">
        <w:rPr>
          <w:rFonts w:ascii="Times New Roman" w:hAnsi="Times New Roman" w:cs="Times New Roman"/>
          <w:b/>
          <w:color w:val="1B1C1D"/>
          <w:sz w:val="24"/>
          <w:szCs w:val="24"/>
        </w:rPr>
        <w:t>) et svelte (coté client)</w:t>
      </w:r>
      <w:r>
        <w:rPr>
          <w:rFonts w:ascii="Times New Roman" w:hAnsi="Times New Roman" w:cs="Times New Roman"/>
          <w:b/>
          <w:color w:val="1B1C1D"/>
          <w:sz w:val="24"/>
          <w:szCs w:val="24"/>
        </w:rPr>
        <w:t> ;</w:t>
      </w:r>
    </w:p>
    <w:p w:rsidR="00BA508A" w:rsidRPr="00D00562" w:rsidRDefault="00BA508A" w:rsidP="00BA508A">
      <w:pPr>
        <w:spacing w:before="100" w:beforeAutospacing="1" w:after="0" w:line="240" w:lineRule="auto"/>
        <w:rPr>
          <w:rFonts w:ascii="Times New Roman" w:hAnsi="Times New Roman" w:cs="Times New Roman"/>
          <w:color w:val="FF0000"/>
          <w:sz w:val="24"/>
          <w:szCs w:val="24"/>
        </w:rPr>
      </w:pPr>
    </w:p>
    <w:p w:rsidR="00BA508A" w:rsidRPr="00D00562" w:rsidRDefault="00BA508A" w:rsidP="00BA508A">
      <w:pPr>
        <w:pStyle w:val="Paragraphedeliste"/>
        <w:numPr>
          <w:ilvl w:val="0"/>
          <w:numId w:val="30"/>
        </w:numPr>
        <w:spacing w:before="100" w:beforeAutospacing="1" w:after="0" w:line="240" w:lineRule="auto"/>
        <w:rPr>
          <w:rFonts w:ascii="Times New Roman" w:hAnsi="Times New Roman" w:cs="Times New Roman"/>
          <w:color w:val="FF0000"/>
          <w:sz w:val="24"/>
          <w:szCs w:val="24"/>
        </w:rPr>
      </w:pPr>
      <w:proofErr w:type="spellStart"/>
      <w:r w:rsidRPr="00D00562">
        <w:rPr>
          <w:rStyle w:val="lev"/>
          <w:rFonts w:ascii="Times New Roman" w:hAnsi="Times New Roman" w:cs="Times New Roman"/>
          <w:color w:val="FF0000"/>
          <w:sz w:val="24"/>
          <w:szCs w:val="24"/>
          <w:bdr w:val="none" w:sz="0" w:space="0" w:color="auto" w:frame="1"/>
        </w:rPr>
        <w:t>Konveyor</w:t>
      </w:r>
      <w:proofErr w:type="spellEnd"/>
      <w:r w:rsidRPr="00D00562">
        <w:rPr>
          <w:rStyle w:val="lev"/>
          <w:rFonts w:ascii="Times New Roman" w:hAnsi="Times New Roman" w:cs="Times New Roman"/>
          <w:color w:val="FF0000"/>
          <w:sz w:val="24"/>
          <w:szCs w:val="24"/>
          <w:bdr w:val="none" w:sz="0" w:space="0" w:color="auto" w:frame="1"/>
        </w:rPr>
        <w:t xml:space="preserve"> (Move2Kube, </w:t>
      </w:r>
      <w:proofErr w:type="spellStart"/>
      <w:r w:rsidRPr="00D00562">
        <w:rPr>
          <w:rStyle w:val="lev"/>
          <w:rFonts w:ascii="Times New Roman" w:hAnsi="Times New Roman" w:cs="Times New Roman"/>
          <w:color w:val="FF0000"/>
          <w:sz w:val="24"/>
          <w:szCs w:val="24"/>
          <w:bdr w:val="none" w:sz="0" w:space="0" w:color="auto" w:frame="1"/>
        </w:rPr>
        <w:t>Forklift</w:t>
      </w:r>
      <w:proofErr w:type="spellEnd"/>
      <w:r w:rsidRPr="00D00562">
        <w:rPr>
          <w:rStyle w:val="lev"/>
          <w:rFonts w:ascii="Times New Roman" w:hAnsi="Times New Roman" w:cs="Times New Roman"/>
          <w:color w:val="FF0000"/>
          <w:sz w:val="24"/>
          <w:szCs w:val="24"/>
          <w:bdr w:val="none" w:sz="0" w:space="0" w:color="auto" w:frame="1"/>
        </w:rPr>
        <w:t>) :</w:t>
      </w:r>
      <w:r w:rsidRPr="00D00562">
        <w:rPr>
          <w:rFonts w:ascii="Times New Roman" w:hAnsi="Times New Roman" w:cs="Times New Roman"/>
          <w:color w:val="FF0000"/>
          <w:sz w:val="24"/>
          <w:szCs w:val="24"/>
        </w:rPr>
        <w:t xml:space="preserve"> Une suite d'outils open-source axée sur la modernisation d'applications pour </w:t>
      </w:r>
      <w:proofErr w:type="spellStart"/>
      <w:r w:rsidRPr="00D00562">
        <w:rPr>
          <w:rFonts w:ascii="Times New Roman" w:hAnsi="Times New Roman" w:cs="Times New Roman"/>
          <w:color w:val="FF0000"/>
          <w:sz w:val="24"/>
          <w:szCs w:val="24"/>
        </w:rPr>
        <w:t>Kubernetes</w:t>
      </w:r>
      <w:proofErr w:type="spellEnd"/>
      <w:r w:rsidRPr="00D00562">
        <w:rPr>
          <w:rFonts w:ascii="Times New Roman" w:hAnsi="Times New Roman" w:cs="Times New Roman"/>
          <w:color w:val="FF0000"/>
          <w:sz w:val="24"/>
          <w:szCs w:val="24"/>
        </w:rPr>
        <w:t>.</w:t>
      </w:r>
    </w:p>
    <w:p w:rsidR="00BA508A" w:rsidRPr="00D00562" w:rsidRDefault="00BA508A" w:rsidP="00BA508A">
      <w:pPr>
        <w:pStyle w:val="Paragraphedeliste"/>
        <w:spacing w:before="100" w:beforeAutospacing="1" w:after="0" w:line="240" w:lineRule="auto"/>
        <w:rPr>
          <w:rFonts w:ascii="Times New Roman" w:hAnsi="Times New Roman" w:cs="Times New Roman"/>
          <w:color w:val="FF0000"/>
          <w:sz w:val="24"/>
          <w:szCs w:val="24"/>
        </w:rPr>
      </w:pPr>
    </w:p>
    <w:p w:rsidR="00BA508A" w:rsidRDefault="00BA508A" w:rsidP="00BA508A">
      <w:pPr>
        <w:pStyle w:val="Titre2"/>
      </w:pPr>
      <w:r w:rsidRPr="00D00562">
        <w:rPr>
          <w:rStyle w:val="lev"/>
          <w:rFonts w:ascii="Times New Roman" w:hAnsi="Times New Roman" w:cs="Times New Roman"/>
          <w:color w:val="FF0000"/>
          <w:sz w:val="24"/>
          <w:szCs w:val="24"/>
          <w:bdr w:val="none" w:sz="0" w:space="0" w:color="auto" w:frame="1"/>
        </w:rPr>
        <w:t xml:space="preserve">AWS Migration Hub </w:t>
      </w:r>
      <w:proofErr w:type="spellStart"/>
      <w:r w:rsidRPr="00D00562">
        <w:rPr>
          <w:rStyle w:val="lev"/>
          <w:rFonts w:ascii="Times New Roman" w:hAnsi="Times New Roman" w:cs="Times New Roman"/>
          <w:color w:val="FF0000"/>
          <w:sz w:val="24"/>
          <w:szCs w:val="24"/>
          <w:bdr w:val="none" w:sz="0" w:space="0" w:color="auto" w:frame="1"/>
        </w:rPr>
        <w:t>Refactor</w:t>
      </w:r>
      <w:proofErr w:type="spellEnd"/>
      <w:r w:rsidRPr="00D00562">
        <w:rPr>
          <w:rStyle w:val="lev"/>
          <w:rFonts w:ascii="Times New Roman" w:hAnsi="Times New Roman" w:cs="Times New Roman"/>
          <w:color w:val="FF0000"/>
          <w:sz w:val="24"/>
          <w:szCs w:val="24"/>
          <w:bdr w:val="none" w:sz="0" w:space="0" w:color="auto" w:frame="1"/>
        </w:rPr>
        <w:t xml:space="preserve"> </w:t>
      </w:r>
      <w:proofErr w:type="spellStart"/>
      <w:r w:rsidRPr="00D00562">
        <w:rPr>
          <w:rStyle w:val="lev"/>
          <w:rFonts w:ascii="Times New Roman" w:hAnsi="Times New Roman" w:cs="Times New Roman"/>
          <w:color w:val="FF0000"/>
          <w:sz w:val="24"/>
          <w:szCs w:val="24"/>
          <w:bdr w:val="none" w:sz="0" w:space="0" w:color="auto" w:frame="1"/>
        </w:rPr>
        <w:t>Spaces</w:t>
      </w:r>
      <w:proofErr w:type="spellEnd"/>
      <w:r w:rsidRPr="00D00562">
        <w:rPr>
          <w:rStyle w:val="lev"/>
          <w:rFonts w:ascii="Times New Roman" w:hAnsi="Times New Roman" w:cs="Times New Roman"/>
          <w:color w:val="FF0000"/>
          <w:sz w:val="24"/>
          <w:szCs w:val="24"/>
          <w:bdr w:val="none" w:sz="0" w:space="0" w:color="auto" w:frame="1"/>
        </w:rPr>
        <w:t xml:space="preserve"> / Google Cloud </w:t>
      </w:r>
      <w:proofErr w:type="spellStart"/>
      <w:r w:rsidRPr="00D00562">
        <w:rPr>
          <w:rStyle w:val="lev"/>
          <w:rFonts w:ascii="Times New Roman" w:hAnsi="Times New Roman" w:cs="Times New Roman"/>
          <w:color w:val="FF0000"/>
          <w:sz w:val="24"/>
          <w:szCs w:val="24"/>
          <w:bdr w:val="none" w:sz="0" w:space="0" w:color="auto" w:frame="1"/>
        </w:rPr>
        <w:t>Migrate</w:t>
      </w:r>
      <w:proofErr w:type="spellEnd"/>
      <w:r w:rsidRPr="00D00562">
        <w:rPr>
          <w:rStyle w:val="lev"/>
          <w:rFonts w:ascii="Times New Roman" w:hAnsi="Times New Roman" w:cs="Times New Roman"/>
          <w:color w:val="FF0000"/>
          <w:sz w:val="24"/>
          <w:szCs w:val="24"/>
          <w:bdr w:val="none" w:sz="0" w:space="0" w:color="auto" w:frame="1"/>
        </w:rPr>
        <w:t xml:space="preserve"> for </w:t>
      </w:r>
      <w:proofErr w:type="spellStart"/>
      <w:r w:rsidRPr="00D00562">
        <w:rPr>
          <w:rStyle w:val="lev"/>
          <w:rFonts w:ascii="Times New Roman" w:hAnsi="Times New Roman" w:cs="Times New Roman"/>
          <w:color w:val="FF0000"/>
          <w:sz w:val="24"/>
          <w:szCs w:val="24"/>
          <w:bdr w:val="none" w:sz="0" w:space="0" w:color="auto" w:frame="1"/>
        </w:rPr>
        <w:t>Anthos</w:t>
      </w:r>
      <w:proofErr w:type="spellEnd"/>
      <w:r w:rsidRPr="00D00562">
        <w:rPr>
          <w:rStyle w:val="lev"/>
          <w:rFonts w:ascii="Times New Roman" w:hAnsi="Times New Roman" w:cs="Times New Roman"/>
          <w:color w:val="FF0000"/>
          <w:sz w:val="24"/>
          <w:szCs w:val="24"/>
          <w:bdr w:val="none" w:sz="0" w:space="0" w:color="auto" w:frame="1"/>
        </w:rPr>
        <w:t xml:space="preserve"> (ex-</w:t>
      </w:r>
      <w:proofErr w:type="spellStart"/>
      <w:r w:rsidRPr="00D00562">
        <w:rPr>
          <w:rStyle w:val="lev"/>
          <w:rFonts w:ascii="Times New Roman" w:hAnsi="Times New Roman" w:cs="Times New Roman"/>
          <w:color w:val="FF0000"/>
          <w:sz w:val="24"/>
          <w:szCs w:val="24"/>
          <w:bdr w:val="none" w:sz="0" w:space="0" w:color="auto" w:frame="1"/>
        </w:rPr>
        <w:t>Velostrata</w:t>
      </w:r>
      <w:proofErr w:type="spellEnd"/>
      <w:r w:rsidRPr="00D00562">
        <w:rPr>
          <w:rStyle w:val="lev"/>
          <w:rFonts w:ascii="Times New Roman" w:hAnsi="Times New Roman" w:cs="Times New Roman"/>
          <w:color w:val="FF0000"/>
          <w:sz w:val="24"/>
          <w:szCs w:val="24"/>
          <w:bdr w:val="none" w:sz="0" w:space="0" w:color="auto" w:frame="1"/>
        </w:rPr>
        <w:t xml:space="preserve">) / Azure </w:t>
      </w:r>
      <w:proofErr w:type="spellStart"/>
      <w:r w:rsidRPr="00D00562">
        <w:rPr>
          <w:rStyle w:val="lev"/>
          <w:rFonts w:ascii="Times New Roman" w:hAnsi="Times New Roman" w:cs="Times New Roman"/>
          <w:color w:val="FF0000"/>
          <w:sz w:val="24"/>
          <w:szCs w:val="24"/>
          <w:bdr w:val="none" w:sz="0" w:space="0" w:color="auto" w:frame="1"/>
        </w:rPr>
        <w:t>Migrate</w:t>
      </w:r>
      <w:proofErr w:type="spellEnd"/>
      <w:r w:rsidRPr="00D00562">
        <w:rPr>
          <w:rStyle w:val="lev"/>
          <w:rFonts w:ascii="Times New Roman" w:hAnsi="Times New Roman" w:cs="Times New Roman"/>
          <w:color w:val="FF0000"/>
          <w:sz w:val="24"/>
          <w:szCs w:val="24"/>
          <w:bdr w:val="none" w:sz="0" w:space="0" w:color="auto" w:frame="1"/>
        </w:rPr>
        <w:t xml:space="preserve"> :</w:t>
      </w:r>
      <w:r w:rsidRPr="00D00562">
        <w:rPr>
          <w:rFonts w:ascii="Times New Roman" w:hAnsi="Times New Roman" w:cs="Times New Roman"/>
          <w:color w:val="FF0000"/>
          <w:sz w:val="24"/>
          <w:szCs w:val="24"/>
        </w:rPr>
        <w:t xml:space="preserve"> Bien que spécifiques aux </w:t>
      </w:r>
      <w:proofErr w:type="spellStart"/>
      <w:r w:rsidRPr="00D00562">
        <w:rPr>
          <w:rFonts w:ascii="Times New Roman" w:hAnsi="Times New Roman" w:cs="Times New Roman"/>
          <w:color w:val="FF0000"/>
          <w:sz w:val="24"/>
          <w:szCs w:val="24"/>
        </w:rPr>
        <w:t>clouds</w:t>
      </w:r>
      <w:proofErr w:type="spellEnd"/>
      <w:r w:rsidRPr="00D00562">
        <w:rPr>
          <w:rFonts w:ascii="Times New Roman" w:hAnsi="Times New Roman" w:cs="Times New Roman"/>
          <w:color w:val="FF0000"/>
          <w:sz w:val="24"/>
          <w:szCs w:val="24"/>
        </w:rPr>
        <w:t>, certains de leurs composants peuvent offrir des fonctionnalités d'analyse et de conteneurisation</w:t>
      </w:r>
    </w:p>
    <w:p w:rsidR="00BA508A" w:rsidRDefault="00BA508A" w:rsidP="00E42807">
      <w:pPr>
        <w:pStyle w:val="Titre2"/>
      </w:pPr>
    </w:p>
    <w:p w:rsidR="00E42807" w:rsidRDefault="00E42807" w:rsidP="00E42807">
      <w:pPr>
        <w:pStyle w:val="Titre2"/>
        <w:rPr>
          <w:lang w:val="en-US"/>
        </w:rPr>
      </w:pPr>
      <w:r>
        <w:t>I</w:t>
      </w:r>
      <w:r>
        <w:t>ntroduction</w:t>
      </w:r>
    </w:p>
    <w:p w:rsidR="00E42807" w:rsidRDefault="00E42807" w:rsidP="00E42807">
      <w:pPr>
        <w:pStyle w:val="NormalWeb"/>
      </w:pPr>
      <w:r>
        <w:t xml:space="preserve">Le paysage des technologies de l'information connaît une évolution rapide, poussée par la quête incessante d'agilité, d'efficacité et de </w:t>
      </w:r>
      <w:proofErr w:type="spellStart"/>
      <w:r>
        <w:t>scalabilité</w:t>
      </w:r>
      <w:proofErr w:type="spellEnd"/>
      <w:r>
        <w:t xml:space="preserve">. Dans ce contexte, la </w:t>
      </w:r>
      <w:r>
        <w:rPr>
          <w:rStyle w:val="lev"/>
        </w:rPr>
        <w:t>conteneurisation</w:t>
      </w:r>
      <w:r>
        <w:t xml:space="preserve"> s'est imposée comme une révolution majeure dans la manière dont les applications sont développées, packagées, déployées et gérées. Rompant avec les méthodes traditionnelles de virtualisation et de déploiement monolithique, les conteneurs offrent une solution légère et portable qui encapsule une application et toutes ses dépendances, garantissant ainsi un environnement d'exécution cohérent du développement à la production.</w:t>
      </w:r>
    </w:p>
    <w:p w:rsidR="00E42807" w:rsidRDefault="00E42807" w:rsidP="00E42807">
      <w:pPr>
        <w:pStyle w:val="NormalWeb"/>
      </w:pPr>
      <w:r>
        <w:t xml:space="preserve">Au cœur de cette transformation se trouvent des technologies phares telles que </w:t>
      </w:r>
      <w:r>
        <w:rPr>
          <w:rStyle w:val="lev"/>
        </w:rPr>
        <w:t>Docker</w:t>
      </w:r>
      <w:r>
        <w:t xml:space="preserve"> et </w:t>
      </w:r>
      <w:proofErr w:type="spellStart"/>
      <w:r>
        <w:rPr>
          <w:rStyle w:val="lev"/>
        </w:rPr>
        <w:t>Kubernetes</w:t>
      </w:r>
      <w:proofErr w:type="spellEnd"/>
      <w:r>
        <w:t xml:space="preserve">. Docker, avec son format standardisé d'images et son moteur de conteneurisation, a démocratisé l'accès à cette technologie en simplifiant grandement la création et la distribution de conteneurs. </w:t>
      </w:r>
      <w:proofErr w:type="spellStart"/>
      <w:r>
        <w:rPr>
          <w:rStyle w:val="lev"/>
        </w:rPr>
        <w:t>Kubernetes</w:t>
      </w:r>
      <w:proofErr w:type="spellEnd"/>
      <w:r>
        <w:t xml:space="preserve">, un orchestrateur de conteneurs open-source, a ensuite élevé le niveau en permettant la gestion automatisée, le déploiement, la mise à l'échelle et la supervision de milliers de conteneurs à travers des clusters de machines. Leur adoption massive par des entreprises de toutes tailles témoigne de leur capacité à résoudre des problèmes complexes liés au déploiement d'applications distribuées et à l'implémentation de pratiques </w:t>
      </w:r>
      <w:proofErr w:type="spellStart"/>
      <w:r>
        <w:t>DevOps</w:t>
      </w:r>
      <w:proofErr w:type="spellEnd"/>
      <w:r>
        <w:t>.</w:t>
      </w:r>
    </w:p>
    <w:p w:rsidR="00E42807" w:rsidRDefault="00E42807" w:rsidP="00E42807">
      <w:pPr>
        <w:pStyle w:val="NormalWeb"/>
      </w:pPr>
      <w:r>
        <w:t xml:space="preserve">Malgré les avantages indéniables offerts par la conteneurisation – isolation des environnements, portabilité accrue, utilisation optimisée des ressources, déploiements plus rapides et plus fiables – un défi majeur demeure pour de nombreuses organisations : la </w:t>
      </w:r>
      <w:r>
        <w:rPr>
          <w:rStyle w:val="lev"/>
        </w:rPr>
        <w:t>migration des applications web existantes</w:t>
      </w:r>
      <w:r>
        <w:t xml:space="preserve">. Une grande partie du patrimoine applicatif mondial est constituée d'applications web développées sur des architectures plus traditionnelles, souvent déployées directement sur des serveurs physiques ou des machines virtuelles, avec des dépendances complexes et des configurations spécifiques à leur environnement d'origine. La transition de ces systèmes vers un environnement conteneurisé n'est pas triviale. Elle soulève une série de questions techniques, opérationnelles et de sécurité, allant de la </w:t>
      </w:r>
      <w:proofErr w:type="spellStart"/>
      <w:r>
        <w:t>refactorisation</w:t>
      </w:r>
      <w:proofErr w:type="spellEnd"/>
      <w:r>
        <w:t xml:space="preserve"> potentielle du code à la gestion de la persistance des données, en passant par l'intégration dans de nouveaux pipelines de CI/CD et la garantie de la performance et de la disponibilité.</w:t>
      </w:r>
    </w:p>
    <w:p w:rsidR="00784553" w:rsidRDefault="00E42807" w:rsidP="00E42807">
      <w:pPr>
        <w:pStyle w:val="NormalWeb"/>
      </w:pPr>
      <w:r>
        <w:lastRenderedPageBreak/>
        <w:t>Cette problématique de la migration constitue le cœur de ce mémoire. Il s'agira d'explorer les stratégies, les méthodologies et les défis inhérents au processus de déplacement des applications web existantes vers un écosystème de conteneurs. Nous chercherons à identifier les bonnes pratiques, les pièges à éviter et les solutions techniques pour réussir cette transition, afin de permettre aux organisations de capitaliser pleinement sur les promesses de la conteneurisation sans compromettre la stabilité ou la fonctionnalité de leurs services web essentiels.</w:t>
      </w:r>
    </w:p>
    <w:p w:rsidR="00784553" w:rsidRDefault="00784553">
      <w:pPr>
        <w:rPr>
          <w:rFonts w:ascii="Times New Roman" w:eastAsia="Times New Roman" w:hAnsi="Times New Roman" w:cs="Times New Roman"/>
          <w:sz w:val="24"/>
          <w:szCs w:val="24"/>
          <w:lang w:eastAsia="fr-FR"/>
        </w:rPr>
      </w:pPr>
      <w:r>
        <w:br w:type="page"/>
      </w:r>
    </w:p>
    <w:p w:rsidR="00784553" w:rsidRDefault="00784553" w:rsidP="00784553">
      <w:pPr>
        <w:pStyle w:val="NormalWeb"/>
        <w:spacing w:after="240" w:afterAutospacing="0"/>
        <w:rPr>
          <w:color w:val="1B1C1D"/>
          <w:lang w:val="en-US"/>
        </w:rPr>
      </w:pPr>
      <w:r w:rsidRPr="00784553">
        <w:rPr>
          <w:color w:val="1B1C1D"/>
          <w:lang w:val="en-US"/>
        </w:rPr>
        <w:lastRenderedPageBreak/>
        <w:t xml:space="preserve">Okay, let's craft the "Revue de </w:t>
      </w:r>
      <w:proofErr w:type="spellStart"/>
      <w:r w:rsidRPr="00784553">
        <w:rPr>
          <w:color w:val="1B1C1D"/>
          <w:lang w:val="en-US"/>
        </w:rPr>
        <w:t>Littérature</w:t>
      </w:r>
      <w:proofErr w:type="spellEnd"/>
      <w:r w:rsidRPr="00784553">
        <w:rPr>
          <w:color w:val="1B1C1D"/>
          <w:lang w:val="en-US"/>
        </w:rPr>
        <w:t>" section. This section aims to provide a comprehensive overview of existing knowledge, theories, and research relevant to your topic.</w:t>
      </w:r>
    </w:p>
    <w:p w:rsidR="00784553" w:rsidRDefault="00784553" w:rsidP="00784553">
      <w:pPr>
        <w:spacing w:after="120"/>
        <w:rPr>
          <w:color w:val="1B1C1D"/>
        </w:rPr>
      </w:pPr>
      <w:r>
        <w:rPr>
          <w:color w:val="1B1C1D"/>
        </w:rPr>
        <w:pict>
          <v:rect id="_x0000_i1032" style="width:0;height:1.5pt" o:hralign="center" o:hrstd="t" o:hrnoshade="t" o:hr="t" fillcolor="#1b1c1d" stroked="f"/>
        </w:pict>
      </w:r>
    </w:p>
    <w:p w:rsidR="00784553" w:rsidRDefault="00784553" w:rsidP="00784553">
      <w:pPr>
        <w:pStyle w:val="Titre2"/>
        <w:spacing w:after="120"/>
        <w:rPr>
          <w:color w:val="1B1C1D"/>
        </w:rPr>
      </w:pPr>
      <w:r>
        <w:rPr>
          <w:color w:val="1B1C1D"/>
        </w:rPr>
        <w:t>Revue de Littérature</w:t>
      </w:r>
    </w:p>
    <w:p w:rsidR="00784553" w:rsidRDefault="00784553" w:rsidP="00784553">
      <w:pPr>
        <w:pStyle w:val="NormalWeb"/>
        <w:spacing w:after="240" w:afterAutospacing="0"/>
        <w:rPr>
          <w:color w:val="1B1C1D"/>
        </w:rPr>
      </w:pPr>
      <w:r>
        <w:rPr>
          <w:color w:val="1B1C1D"/>
        </w:rPr>
        <w:t>La conteneurisation et la migration d'applications web constituent des domaines de recherche et de développement logiciel en constante évolution. Cette revue de littérature vise à dresser un état de l'art sur la conteneurisation, à explorer les différentes approches de migration d'applications web vers un environnement conteneurisé, et à synthétiser les bonnes pratiques émergentes de l'industrie et de la recherche.</w:t>
      </w:r>
    </w:p>
    <w:p w:rsidR="00784553" w:rsidRDefault="00784553" w:rsidP="00784553">
      <w:pPr>
        <w:pStyle w:val="Titre3"/>
        <w:spacing w:after="120" w:afterAutospacing="0"/>
        <w:rPr>
          <w:color w:val="1B1C1D"/>
        </w:rPr>
      </w:pPr>
      <w:r>
        <w:rPr>
          <w:color w:val="1B1C1D"/>
        </w:rPr>
        <w:t>2.1. État de l'art de la Conteneurisation</w:t>
      </w:r>
    </w:p>
    <w:p w:rsidR="00784553" w:rsidRDefault="00784553" w:rsidP="00784553">
      <w:pPr>
        <w:pStyle w:val="NormalWeb"/>
        <w:spacing w:after="0" w:afterAutospacing="0"/>
        <w:rPr>
          <w:color w:val="1B1C1D"/>
        </w:rPr>
      </w:pPr>
      <w:r>
        <w:rPr>
          <w:color w:val="1B1C1D"/>
        </w:rPr>
        <w:t>La conteneurisation, en tant que technologie d'isolation et de packaging d'applications, n'est pas un concept entièrement nouveau. Des technologies comme les "</w:t>
      </w:r>
      <w:proofErr w:type="spellStart"/>
      <w:r>
        <w:rPr>
          <w:color w:val="1B1C1D"/>
        </w:rPr>
        <w:t>chroot</w:t>
      </w:r>
      <w:proofErr w:type="spellEnd"/>
      <w:r>
        <w:rPr>
          <w:color w:val="1B1C1D"/>
        </w:rPr>
        <w:t xml:space="preserve"> </w:t>
      </w:r>
      <w:proofErr w:type="spellStart"/>
      <w:r>
        <w:rPr>
          <w:color w:val="1B1C1D"/>
        </w:rPr>
        <w:t>jails</w:t>
      </w:r>
      <w:proofErr w:type="spellEnd"/>
      <w:r>
        <w:rPr>
          <w:color w:val="1B1C1D"/>
        </w:rPr>
        <w:t xml:space="preserve">" Unix ou les "FreeBSD </w:t>
      </w:r>
      <w:proofErr w:type="spellStart"/>
      <w:r>
        <w:rPr>
          <w:color w:val="1B1C1D"/>
        </w:rPr>
        <w:t>Jails</w:t>
      </w:r>
      <w:proofErr w:type="spellEnd"/>
      <w:r>
        <w:rPr>
          <w:color w:val="1B1C1D"/>
        </w:rPr>
        <w:t>" existent depuis des décennies (</w:t>
      </w:r>
      <w:proofErr w:type="spellStart"/>
      <w:r>
        <w:rPr>
          <w:color w:val="1B1C1D"/>
        </w:rPr>
        <w:t>Ghemawat</w:t>
      </w:r>
      <w:proofErr w:type="spellEnd"/>
      <w:r>
        <w:rPr>
          <w:color w:val="1B1C1D"/>
        </w:rPr>
        <w:t xml:space="preserve"> et al., 2004). Cependant, l'avènement de </w:t>
      </w:r>
      <w:r>
        <w:rPr>
          <w:rStyle w:val="lev"/>
          <w:color w:val="1B1C1D"/>
          <w:bdr w:val="none" w:sz="0" w:space="0" w:color="auto" w:frame="1"/>
        </w:rPr>
        <w:t>Docker</w:t>
      </w:r>
      <w:r>
        <w:rPr>
          <w:color w:val="1B1C1D"/>
        </w:rPr>
        <w:t xml:space="preserve"> en 2013 a marqué un tournant décisif, en rendant la conteneurisation accessible, facile à utiliser et portable (Merkel, 2014). Docker a popularisé le concept d'image conteneur, un package léger, autonome et exécutable qui inclut tout le nécessaire pour exécuter une application : code, </w:t>
      </w:r>
      <w:proofErr w:type="spellStart"/>
      <w:r>
        <w:rPr>
          <w:color w:val="1B1C1D"/>
        </w:rPr>
        <w:t>runtime</w:t>
      </w:r>
      <w:proofErr w:type="spellEnd"/>
      <w:r>
        <w:rPr>
          <w:color w:val="1B1C1D"/>
        </w:rPr>
        <w:t>, outils système, bibliothèques et configurations. Cette abstraction a résolu le problème récurrent des "ça marche sur ma machine" en garantissant une cohérence environnementale du développement à la production.</w:t>
      </w:r>
    </w:p>
    <w:p w:rsidR="00784553" w:rsidRDefault="00784553" w:rsidP="00784553">
      <w:pPr>
        <w:pStyle w:val="NormalWeb"/>
        <w:spacing w:after="0" w:afterAutospacing="0"/>
        <w:rPr>
          <w:color w:val="1B1C1D"/>
        </w:rPr>
      </w:pPr>
      <w:r>
        <w:rPr>
          <w:color w:val="1B1C1D"/>
        </w:rPr>
        <w:t xml:space="preserve">L'écosystème autour de Docker a rapidement évolué avec l'émergence des </w:t>
      </w:r>
      <w:r>
        <w:rPr>
          <w:rStyle w:val="lev"/>
          <w:color w:val="1B1C1D"/>
          <w:bdr w:val="none" w:sz="0" w:space="0" w:color="auto" w:frame="1"/>
        </w:rPr>
        <w:t>orchestrateurs de conteneurs</w:t>
      </w:r>
      <w:r>
        <w:rPr>
          <w:color w:val="1B1C1D"/>
        </w:rPr>
        <w:t xml:space="preserve">. Face à la complexité de gérer un grand nombre de conteneurs, de les faire communiquer, de les mettre à l'échelle et de garantir leur résilience, des solutions comme Docker </w:t>
      </w:r>
      <w:proofErr w:type="spellStart"/>
      <w:r>
        <w:rPr>
          <w:color w:val="1B1C1D"/>
        </w:rPr>
        <w:t>Swarm</w:t>
      </w:r>
      <w:proofErr w:type="spellEnd"/>
      <w:r>
        <w:rPr>
          <w:color w:val="1B1C1D"/>
        </w:rPr>
        <w:t xml:space="preserve"> et surtout </w:t>
      </w:r>
      <w:proofErr w:type="spellStart"/>
      <w:r>
        <w:rPr>
          <w:rStyle w:val="lev"/>
          <w:color w:val="1B1C1D"/>
          <w:bdr w:val="none" w:sz="0" w:space="0" w:color="auto" w:frame="1"/>
        </w:rPr>
        <w:t>Kubernetes</w:t>
      </w:r>
      <w:proofErr w:type="spellEnd"/>
      <w:r>
        <w:rPr>
          <w:color w:val="1B1C1D"/>
        </w:rPr>
        <w:t xml:space="preserve"> sont devenues indispensables (Burns et </w:t>
      </w:r>
      <w:proofErr w:type="spellStart"/>
      <w:r>
        <w:rPr>
          <w:color w:val="1B1C1D"/>
        </w:rPr>
        <w:t>et</w:t>
      </w:r>
      <w:proofErr w:type="spellEnd"/>
      <w:r>
        <w:rPr>
          <w:color w:val="1B1C1D"/>
        </w:rPr>
        <w:t xml:space="preserve"> al., 2014). </w:t>
      </w:r>
      <w:proofErr w:type="spellStart"/>
      <w:r>
        <w:rPr>
          <w:color w:val="1B1C1D"/>
        </w:rPr>
        <w:t>Kubernetes</w:t>
      </w:r>
      <w:proofErr w:type="spellEnd"/>
      <w:r>
        <w:rPr>
          <w:color w:val="1B1C1D"/>
        </w:rPr>
        <w:t xml:space="preserve">, initialement conçu par Google et désormais géré par la Cloud Native </w:t>
      </w:r>
      <w:proofErr w:type="spellStart"/>
      <w:r>
        <w:rPr>
          <w:color w:val="1B1C1D"/>
        </w:rPr>
        <w:t>Computing</w:t>
      </w:r>
      <w:proofErr w:type="spellEnd"/>
      <w:r>
        <w:rPr>
          <w:color w:val="1B1C1D"/>
        </w:rPr>
        <w:t xml:space="preserve"> </w:t>
      </w:r>
      <w:proofErr w:type="spellStart"/>
      <w:r>
        <w:rPr>
          <w:color w:val="1B1C1D"/>
        </w:rPr>
        <w:t>Foundation</w:t>
      </w:r>
      <w:proofErr w:type="spellEnd"/>
      <w:r>
        <w:rPr>
          <w:color w:val="1B1C1D"/>
        </w:rPr>
        <w:t xml:space="preserve"> (CNCF), est devenu le standard de facto pour l'orchestration de conteneurs en production. Il fournit des mécanismes sophistiqués pour l'automatisation du déploiement, la mise à l'échelle, la gestion des charges de travail, la découverte de services, l'équilibrage de charge et l'</w:t>
      </w:r>
      <w:proofErr w:type="spellStart"/>
      <w:r>
        <w:rPr>
          <w:color w:val="1B1C1D"/>
        </w:rPr>
        <w:t>auto-réparation</w:t>
      </w:r>
      <w:proofErr w:type="spellEnd"/>
      <w:r>
        <w:rPr>
          <w:color w:val="1B1C1D"/>
        </w:rPr>
        <w:t>.</w:t>
      </w:r>
    </w:p>
    <w:p w:rsidR="00784553" w:rsidRDefault="00784553" w:rsidP="00784553">
      <w:pPr>
        <w:pStyle w:val="NormalWeb"/>
        <w:spacing w:after="120" w:afterAutospacing="0"/>
        <w:rPr>
          <w:color w:val="1B1C1D"/>
        </w:rPr>
      </w:pPr>
      <w:r>
        <w:rPr>
          <w:color w:val="1B1C1D"/>
        </w:rPr>
        <w:t>Les avantages de la conteneurisation sont largement documentés dans la littérature (Free-</w:t>
      </w:r>
      <w:proofErr w:type="spellStart"/>
      <w:r>
        <w:rPr>
          <w:color w:val="1B1C1D"/>
        </w:rPr>
        <w:t>Work</w:t>
      </w:r>
      <w:proofErr w:type="spellEnd"/>
      <w:r>
        <w:rPr>
          <w:color w:val="1B1C1D"/>
        </w:rPr>
        <w:t xml:space="preserve">, 2023 ; IBM, </w:t>
      </w:r>
      <w:proofErr w:type="spellStart"/>
      <w:r>
        <w:rPr>
          <w:color w:val="1B1C1D"/>
        </w:rPr>
        <w:t>n.d</w:t>
      </w:r>
      <w:proofErr w:type="spellEnd"/>
      <w:r>
        <w:rPr>
          <w:color w:val="1B1C1D"/>
        </w:rPr>
        <w:t>.) :</w:t>
      </w:r>
    </w:p>
    <w:p w:rsidR="00784553" w:rsidRDefault="00784553" w:rsidP="00784553">
      <w:pPr>
        <w:numPr>
          <w:ilvl w:val="0"/>
          <w:numId w:val="22"/>
        </w:numPr>
        <w:spacing w:before="100" w:beforeAutospacing="1" w:after="0" w:line="240" w:lineRule="auto"/>
        <w:ind w:left="0"/>
        <w:rPr>
          <w:color w:val="1B1C1D"/>
        </w:rPr>
      </w:pPr>
      <w:r>
        <w:rPr>
          <w:rStyle w:val="lev"/>
          <w:color w:val="1B1C1D"/>
          <w:bdr w:val="none" w:sz="0" w:space="0" w:color="auto" w:frame="1"/>
        </w:rPr>
        <w:t>Isolation et Cohérence :</w:t>
      </w:r>
      <w:r>
        <w:rPr>
          <w:color w:val="1B1C1D"/>
        </w:rPr>
        <w:t xml:space="preserve"> Chaque conteneur encapsule une application et ses dépendances dans un environnement isolé, évitant les conflits de dépendances et garantissant une exécution prévisible.</w:t>
      </w:r>
    </w:p>
    <w:p w:rsidR="00784553" w:rsidRDefault="00784553" w:rsidP="00784553">
      <w:pPr>
        <w:numPr>
          <w:ilvl w:val="0"/>
          <w:numId w:val="22"/>
        </w:numPr>
        <w:spacing w:before="100" w:beforeAutospacing="1" w:after="0" w:line="240" w:lineRule="auto"/>
        <w:ind w:left="0"/>
        <w:rPr>
          <w:color w:val="1B1C1D"/>
        </w:rPr>
      </w:pPr>
      <w:r>
        <w:rPr>
          <w:rStyle w:val="lev"/>
          <w:color w:val="1B1C1D"/>
          <w:bdr w:val="none" w:sz="0" w:space="0" w:color="auto" w:frame="1"/>
        </w:rPr>
        <w:t>Portabilité :</w:t>
      </w:r>
      <w:r>
        <w:rPr>
          <w:color w:val="1B1C1D"/>
        </w:rPr>
        <w:t xml:space="preserve"> Les conteneurs peuvent être déployés de manière homogène sur n'importe quel environnement supportant un moteur de conteneur (serveurs physiques, machines virtuelles, cloud public, cloud privé), facilitant la migration et le développement multi-cloud.</w:t>
      </w:r>
    </w:p>
    <w:p w:rsidR="00784553" w:rsidRDefault="00784553" w:rsidP="00784553">
      <w:pPr>
        <w:numPr>
          <w:ilvl w:val="0"/>
          <w:numId w:val="22"/>
        </w:numPr>
        <w:spacing w:before="100" w:beforeAutospacing="1" w:after="0" w:line="240" w:lineRule="auto"/>
        <w:ind w:left="0"/>
        <w:rPr>
          <w:color w:val="1B1C1D"/>
        </w:rPr>
      </w:pPr>
      <w:r>
        <w:rPr>
          <w:rStyle w:val="lev"/>
          <w:color w:val="1B1C1D"/>
          <w:bdr w:val="none" w:sz="0" w:space="0" w:color="auto" w:frame="1"/>
        </w:rPr>
        <w:t>Efficacité des Ressources :</w:t>
      </w:r>
      <w:r>
        <w:rPr>
          <w:color w:val="1B1C1D"/>
        </w:rPr>
        <w:t xml:space="preserve"> Contrairement aux machines virtuelles qui incluent un système d'exploitation complet par instance, les conteneurs partagent le noyau du système d'exploitation hôte, ce qui les rend beaucoup plus légers, plus rapides à démarrer et plus efficaces en termes de consommation de CPU, de mémoire et de stockage.</w:t>
      </w:r>
    </w:p>
    <w:p w:rsidR="00784553" w:rsidRDefault="00784553" w:rsidP="00784553">
      <w:pPr>
        <w:numPr>
          <w:ilvl w:val="0"/>
          <w:numId w:val="22"/>
        </w:numPr>
        <w:spacing w:before="100" w:beforeAutospacing="1" w:after="0" w:line="240" w:lineRule="auto"/>
        <w:ind w:left="0"/>
        <w:rPr>
          <w:color w:val="1B1C1D"/>
        </w:rPr>
      </w:pPr>
      <w:proofErr w:type="spellStart"/>
      <w:r>
        <w:rPr>
          <w:rStyle w:val="lev"/>
          <w:color w:val="1B1C1D"/>
          <w:bdr w:val="none" w:sz="0" w:space="0" w:color="auto" w:frame="1"/>
        </w:rPr>
        <w:lastRenderedPageBreak/>
        <w:t>Scalabilité</w:t>
      </w:r>
      <w:proofErr w:type="spellEnd"/>
      <w:r>
        <w:rPr>
          <w:rStyle w:val="lev"/>
          <w:color w:val="1B1C1D"/>
          <w:bdr w:val="none" w:sz="0" w:space="0" w:color="auto" w:frame="1"/>
        </w:rPr>
        <w:t xml:space="preserve"> et Agilité :</w:t>
      </w:r>
      <w:r>
        <w:rPr>
          <w:color w:val="1B1C1D"/>
        </w:rPr>
        <w:t xml:space="preserve"> La nature légère des conteneurs facilite la mise à l'échelle horizontale des applications en ajoutant ou supprimant des instances de conteneurs, s'alignant parfaitement avec les méthodologies de développement agile et </w:t>
      </w:r>
      <w:proofErr w:type="spellStart"/>
      <w:r>
        <w:rPr>
          <w:color w:val="1B1C1D"/>
        </w:rPr>
        <w:t>DevOps</w:t>
      </w:r>
      <w:proofErr w:type="spellEnd"/>
      <w:r>
        <w:rPr>
          <w:color w:val="1B1C1D"/>
        </w:rPr>
        <w:t>.</w:t>
      </w:r>
    </w:p>
    <w:p w:rsidR="00784553" w:rsidRDefault="00784553" w:rsidP="00784553">
      <w:pPr>
        <w:numPr>
          <w:ilvl w:val="0"/>
          <w:numId w:val="22"/>
        </w:numPr>
        <w:spacing w:before="100" w:beforeAutospacing="1" w:after="0" w:line="240" w:lineRule="auto"/>
        <w:ind w:left="0"/>
        <w:rPr>
          <w:color w:val="1B1C1D"/>
        </w:rPr>
      </w:pPr>
      <w:r>
        <w:rPr>
          <w:rStyle w:val="lev"/>
          <w:color w:val="1B1C1D"/>
          <w:bdr w:val="none" w:sz="0" w:space="0" w:color="auto" w:frame="1"/>
        </w:rPr>
        <w:t>Déploiement Continu (CI/CD) :</w:t>
      </w:r>
      <w:r>
        <w:rPr>
          <w:color w:val="1B1C1D"/>
        </w:rPr>
        <w:t xml:space="preserve"> Les conteneurs s'intègrent nativement dans les pipelines d'intégration et de déploiement continus, permettant des livraisons logicielles plus rapides et plus fiables.</w:t>
      </w:r>
    </w:p>
    <w:p w:rsidR="00784553" w:rsidRDefault="00784553" w:rsidP="00784553">
      <w:pPr>
        <w:pStyle w:val="NormalWeb"/>
        <w:spacing w:after="240" w:afterAutospacing="0"/>
        <w:rPr>
          <w:color w:val="1B1C1D"/>
        </w:rPr>
      </w:pPr>
      <w:r>
        <w:rPr>
          <w:color w:val="1B1C1D"/>
        </w:rPr>
        <w:t>Cependant, la conteneurisation présente également des défis, notamment en matière de sécurité (gestion des vulnérabilités des images, isolation des conteneurs), de persistance des données (les conteneurs étant par nature éphémères), de gestion réseau et de complexité opérationnelle pour les systèmes distribués.</w:t>
      </w:r>
    </w:p>
    <w:p w:rsidR="00784553" w:rsidRDefault="00784553" w:rsidP="00784553">
      <w:pPr>
        <w:pStyle w:val="Titre3"/>
        <w:spacing w:after="120" w:afterAutospacing="0"/>
        <w:rPr>
          <w:color w:val="1B1C1D"/>
        </w:rPr>
      </w:pPr>
      <w:r>
        <w:rPr>
          <w:color w:val="1B1C1D"/>
        </w:rPr>
        <w:t>2.2. Les Différentes Approches de Migration vers un Environnement Conteneurisé</w:t>
      </w:r>
    </w:p>
    <w:p w:rsidR="00784553" w:rsidRDefault="00784553" w:rsidP="00784553">
      <w:pPr>
        <w:pStyle w:val="NormalWeb"/>
        <w:spacing w:after="120" w:afterAutospacing="0"/>
        <w:rPr>
          <w:color w:val="1B1C1D"/>
        </w:rPr>
      </w:pPr>
      <w:r>
        <w:rPr>
          <w:color w:val="1B1C1D"/>
        </w:rPr>
        <w:t>La migration d'applications web existantes, souvent qualifiées de "</w:t>
      </w:r>
      <w:proofErr w:type="spellStart"/>
      <w:r>
        <w:rPr>
          <w:color w:val="1B1C1D"/>
        </w:rPr>
        <w:t>legacy</w:t>
      </w:r>
      <w:proofErr w:type="spellEnd"/>
      <w:r>
        <w:rPr>
          <w:color w:val="1B1C1D"/>
        </w:rPr>
        <w:t xml:space="preserve">", vers un environnement conteneurisé ne se limite pas à une simple </w:t>
      </w:r>
      <w:proofErr w:type="spellStart"/>
      <w:r>
        <w:rPr>
          <w:color w:val="1B1C1D"/>
        </w:rPr>
        <w:t>re-compilation</w:t>
      </w:r>
      <w:proofErr w:type="spellEnd"/>
      <w:r>
        <w:rPr>
          <w:color w:val="1B1C1D"/>
        </w:rPr>
        <w:t xml:space="preserve">. Elle implique une réflexion stratégique sur l'architecture, les dépendances et les processus de déploiement. La littérature identifie plusieurs stratégies de migration, souvent inspirées des "6 </w:t>
      </w:r>
      <w:proofErr w:type="spellStart"/>
      <w:r>
        <w:rPr>
          <w:color w:val="1B1C1D"/>
        </w:rPr>
        <w:t>R's</w:t>
      </w:r>
      <w:proofErr w:type="spellEnd"/>
      <w:r>
        <w:rPr>
          <w:color w:val="1B1C1D"/>
        </w:rPr>
        <w:t xml:space="preserve">" (ou "7 </w:t>
      </w:r>
      <w:proofErr w:type="spellStart"/>
      <w:r>
        <w:rPr>
          <w:color w:val="1B1C1D"/>
        </w:rPr>
        <w:t>R's</w:t>
      </w:r>
      <w:proofErr w:type="spellEnd"/>
      <w:r>
        <w:rPr>
          <w:color w:val="1B1C1D"/>
        </w:rPr>
        <w:t xml:space="preserve">") du cloud </w:t>
      </w:r>
      <w:proofErr w:type="spellStart"/>
      <w:r>
        <w:rPr>
          <w:color w:val="1B1C1D"/>
        </w:rPr>
        <w:t>computing</w:t>
      </w:r>
      <w:proofErr w:type="spellEnd"/>
      <w:r>
        <w:rPr>
          <w:color w:val="1B1C1D"/>
        </w:rPr>
        <w:t>, mais adaptées au contexte de la conteneurisation (</w:t>
      </w:r>
      <w:proofErr w:type="spellStart"/>
      <w:r>
        <w:rPr>
          <w:color w:val="1B1C1D"/>
        </w:rPr>
        <w:t>Micropole</w:t>
      </w:r>
      <w:proofErr w:type="spellEnd"/>
      <w:r>
        <w:rPr>
          <w:color w:val="1B1C1D"/>
        </w:rPr>
        <w:t xml:space="preserve"> France, </w:t>
      </w:r>
      <w:proofErr w:type="spellStart"/>
      <w:r>
        <w:rPr>
          <w:color w:val="1B1C1D"/>
        </w:rPr>
        <w:t>n.d</w:t>
      </w:r>
      <w:proofErr w:type="spellEnd"/>
      <w:r>
        <w:rPr>
          <w:color w:val="1B1C1D"/>
        </w:rPr>
        <w:t xml:space="preserve">. ; </w:t>
      </w:r>
      <w:proofErr w:type="spellStart"/>
      <w:r>
        <w:rPr>
          <w:color w:val="1B1C1D"/>
        </w:rPr>
        <w:t>Red</w:t>
      </w:r>
      <w:proofErr w:type="spellEnd"/>
      <w:r>
        <w:rPr>
          <w:color w:val="1B1C1D"/>
        </w:rPr>
        <w:t xml:space="preserve"> Hat, 2024 ; Google Cloud, </w:t>
      </w:r>
      <w:proofErr w:type="spellStart"/>
      <w:r>
        <w:rPr>
          <w:color w:val="1B1C1D"/>
        </w:rPr>
        <w:t>n.d</w:t>
      </w:r>
      <w:proofErr w:type="spellEnd"/>
      <w:r>
        <w:rPr>
          <w:color w:val="1B1C1D"/>
        </w:rPr>
        <w:t>.):</w:t>
      </w:r>
    </w:p>
    <w:p w:rsidR="00784553" w:rsidRDefault="00784553" w:rsidP="00784553">
      <w:pPr>
        <w:pStyle w:val="NormalWeb"/>
        <w:numPr>
          <w:ilvl w:val="0"/>
          <w:numId w:val="23"/>
        </w:numPr>
        <w:spacing w:after="0" w:afterAutospacing="0"/>
        <w:ind w:left="0"/>
        <w:rPr>
          <w:color w:val="1B1C1D"/>
        </w:rPr>
      </w:pPr>
      <w:proofErr w:type="spellStart"/>
      <w:r>
        <w:rPr>
          <w:rStyle w:val="lev"/>
          <w:color w:val="1B1C1D"/>
          <w:bdr w:val="none" w:sz="0" w:space="0" w:color="auto" w:frame="1"/>
        </w:rPr>
        <w:t>Rehost</w:t>
      </w:r>
      <w:proofErr w:type="spellEnd"/>
      <w:r>
        <w:rPr>
          <w:rStyle w:val="lev"/>
          <w:color w:val="1B1C1D"/>
          <w:bdr w:val="none" w:sz="0" w:space="0" w:color="auto" w:frame="1"/>
        </w:rPr>
        <w:t xml:space="preserve"> (Lift and Shift) :</w:t>
      </w:r>
      <w:r>
        <w:rPr>
          <w:color w:val="1B1C1D"/>
        </w:rPr>
        <w:t xml:space="preserve"> Cette approche consiste à "soulever" l'application existante et à la "déplacer" telle quelle dans un conteneur, avec des modifications minimales. L'application est souvent packagée avec ses dépendances directes dans une image Docker. C'est l'approche la moins coûteuse et la plus rapide, mais elle ne permet pas de tirer pleinement parti des avantages de la conteneurisation (ex: granularité, </w:t>
      </w:r>
      <w:proofErr w:type="spellStart"/>
      <w:r>
        <w:rPr>
          <w:color w:val="1B1C1D"/>
        </w:rPr>
        <w:t>scalabilité</w:t>
      </w:r>
      <w:proofErr w:type="spellEnd"/>
      <w:r>
        <w:rPr>
          <w:color w:val="1B1C1D"/>
        </w:rPr>
        <w:t xml:space="preserve"> élastique). Elle est adaptée pour des applications monolithiques simples ou pour une première étape de modernisation rapide.</w:t>
      </w:r>
    </w:p>
    <w:p w:rsidR="00784553" w:rsidRDefault="00784553" w:rsidP="00784553">
      <w:pPr>
        <w:numPr>
          <w:ilvl w:val="1"/>
          <w:numId w:val="23"/>
        </w:numPr>
        <w:spacing w:before="100" w:beforeAutospacing="1" w:after="0" w:line="240" w:lineRule="auto"/>
        <w:ind w:left="0"/>
        <w:rPr>
          <w:color w:val="1B1C1D"/>
        </w:rPr>
      </w:pPr>
      <w:r>
        <w:rPr>
          <w:rStyle w:val="Accentuation"/>
          <w:color w:val="1B1C1D"/>
          <w:bdr w:val="none" w:sz="0" w:space="0" w:color="auto" w:frame="1"/>
        </w:rPr>
        <w:t>Exemple :</w:t>
      </w:r>
      <w:r>
        <w:rPr>
          <w:color w:val="1B1C1D"/>
        </w:rPr>
        <w:t xml:space="preserve"> Encapsuler une application PHP/Apache existante dans un seul conteneur.</w:t>
      </w:r>
    </w:p>
    <w:p w:rsidR="00784553" w:rsidRDefault="00784553" w:rsidP="00784553">
      <w:pPr>
        <w:pStyle w:val="NormalWeb"/>
        <w:numPr>
          <w:ilvl w:val="0"/>
          <w:numId w:val="23"/>
        </w:numPr>
        <w:spacing w:after="0" w:afterAutospacing="0"/>
        <w:ind w:left="0"/>
        <w:rPr>
          <w:color w:val="1B1C1D"/>
        </w:rPr>
      </w:pPr>
      <w:proofErr w:type="spellStart"/>
      <w:r>
        <w:rPr>
          <w:rStyle w:val="lev"/>
          <w:color w:val="1B1C1D"/>
          <w:bdr w:val="none" w:sz="0" w:space="0" w:color="auto" w:frame="1"/>
        </w:rPr>
        <w:t>Replatform</w:t>
      </w:r>
      <w:proofErr w:type="spellEnd"/>
      <w:r>
        <w:rPr>
          <w:rStyle w:val="lev"/>
          <w:color w:val="1B1C1D"/>
          <w:bdr w:val="none" w:sz="0" w:space="0" w:color="auto" w:frame="1"/>
        </w:rPr>
        <w:t xml:space="preserve"> (Lift and </w:t>
      </w:r>
      <w:proofErr w:type="spellStart"/>
      <w:r>
        <w:rPr>
          <w:rStyle w:val="lev"/>
          <w:color w:val="1B1C1D"/>
          <w:bdr w:val="none" w:sz="0" w:space="0" w:color="auto" w:frame="1"/>
        </w:rPr>
        <w:t>Reshape</w:t>
      </w:r>
      <w:proofErr w:type="spellEnd"/>
      <w:r>
        <w:rPr>
          <w:rStyle w:val="lev"/>
          <w:color w:val="1B1C1D"/>
          <w:bdr w:val="none" w:sz="0" w:space="0" w:color="auto" w:frame="1"/>
        </w:rPr>
        <w:t>) :</w:t>
      </w:r>
      <w:r>
        <w:rPr>
          <w:color w:val="1B1C1D"/>
        </w:rPr>
        <w:t xml:space="preserve"> Cette stratégie implique des modifications légères de l'application pour qu'elle s'adapte mieux à l'environnement conteneurisé. Il peut s'agir de modifier la configuration pour utiliser des variables d'environnement, d'externaliser la gestion des sessions ou de la base de données, ou d'adapter les mécanismes de journalisation et de surveillance. L'objectif est d'optimiser l'application pour les conteneurs sans réécrire le code fondamental.</w:t>
      </w:r>
    </w:p>
    <w:p w:rsidR="00784553" w:rsidRDefault="00784553" w:rsidP="00784553">
      <w:pPr>
        <w:numPr>
          <w:ilvl w:val="1"/>
          <w:numId w:val="23"/>
        </w:numPr>
        <w:spacing w:before="100" w:beforeAutospacing="1" w:after="0" w:line="240" w:lineRule="auto"/>
        <w:ind w:left="0"/>
        <w:rPr>
          <w:color w:val="1B1C1D"/>
        </w:rPr>
      </w:pPr>
      <w:r>
        <w:rPr>
          <w:rStyle w:val="Accentuation"/>
          <w:color w:val="1B1C1D"/>
          <w:bdr w:val="none" w:sz="0" w:space="0" w:color="auto" w:frame="1"/>
        </w:rPr>
        <w:t>Exemple :</w:t>
      </w:r>
      <w:r>
        <w:rPr>
          <w:color w:val="1B1C1D"/>
        </w:rPr>
        <w:t xml:space="preserve"> Externaliser la base de données d'une application Java vers un service de base de données managé ou un conteneur de base de données dédié, et adapter la configuration de l'application en conséquence.</w:t>
      </w:r>
    </w:p>
    <w:p w:rsidR="00784553" w:rsidRDefault="00784553" w:rsidP="00784553">
      <w:pPr>
        <w:pStyle w:val="NormalWeb"/>
        <w:numPr>
          <w:ilvl w:val="0"/>
          <w:numId w:val="23"/>
        </w:numPr>
        <w:spacing w:after="0" w:afterAutospacing="0"/>
        <w:ind w:left="0"/>
        <w:rPr>
          <w:color w:val="1B1C1D"/>
        </w:rPr>
      </w:pPr>
      <w:proofErr w:type="spellStart"/>
      <w:r>
        <w:rPr>
          <w:rStyle w:val="lev"/>
          <w:color w:val="1B1C1D"/>
          <w:bdr w:val="none" w:sz="0" w:space="0" w:color="auto" w:frame="1"/>
        </w:rPr>
        <w:t>Refactor</w:t>
      </w:r>
      <w:proofErr w:type="spellEnd"/>
      <w:r>
        <w:rPr>
          <w:rStyle w:val="lev"/>
          <w:color w:val="1B1C1D"/>
          <w:bdr w:val="none" w:sz="0" w:space="0" w:color="auto" w:frame="1"/>
        </w:rPr>
        <w:t>/</w:t>
      </w:r>
      <w:proofErr w:type="spellStart"/>
      <w:r>
        <w:rPr>
          <w:rStyle w:val="lev"/>
          <w:color w:val="1B1C1D"/>
          <w:bdr w:val="none" w:sz="0" w:space="0" w:color="auto" w:frame="1"/>
        </w:rPr>
        <w:t>Rearchitect</w:t>
      </w:r>
      <w:proofErr w:type="spellEnd"/>
      <w:r>
        <w:rPr>
          <w:rStyle w:val="lev"/>
          <w:color w:val="1B1C1D"/>
          <w:bdr w:val="none" w:sz="0" w:space="0" w:color="auto" w:frame="1"/>
        </w:rPr>
        <w:t xml:space="preserve"> :</w:t>
      </w:r>
      <w:r>
        <w:rPr>
          <w:color w:val="1B1C1D"/>
        </w:rPr>
        <w:t xml:space="preserve"> C'est l'approche la plus profonde, impliquant une refonte significative de l'application, souvent vers une architecture de </w:t>
      </w:r>
      <w:proofErr w:type="spellStart"/>
      <w:r>
        <w:rPr>
          <w:color w:val="1B1C1D"/>
        </w:rPr>
        <w:t>microservices</w:t>
      </w:r>
      <w:proofErr w:type="spellEnd"/>
      <w:r>
        <w:rPr>
          <w:color w:val="1B1C1D"/>
        </w:rPr>
        <w:t xml:space="preserve"> (Newman, 2015). Chaque service est conteneurisé indépendamment, et l'orchestration via </w:t>
      </w:r>
      <w:proofErr w:type="spellStart"/>
      <w:r>
        <w:rPr>
          <w:color w:val="1B1C1D"/>
        </w:rPr>
        <w:t>Kubernetes</w:t>
      </w:r>
      <w:proofErr w:type="spellEnd"/>
      <w:r>
        <w:rPr>
          <w:color w:val="1B1C1D"/>
        </w:rPr>
        <w:t xml:space="preserve"> devient cruciale pour gérer la communication, le déploiement et la mise à l'échelle de ces multiples composants. Bien que plus coûteuse et plus longue, cette stratégie permet de maximiser les bénéfices de la conteneurisation en termes d'agilité, de résilience et de </w:t>
      </w:r>
      <w:proofErr w:type="spellStart"/>
      <w:r>
        <w:rPr>
          <w:color w:val="1B1C1D"/>
        </w:rPr>
        <w:t>scalabilité</w:t>
      </w:r>
      <w:proofErr w:type="spellEnd"/>
      <w:r>
        <w:rPr>
          <w:color w:val="1B1C1D"/>
        </w:rPr>
        <w:t>.</w:t>
      </w:r>
    </w:p>
    <w:p w:rsidR="00784553" w:rsidRDefault="00784553" w:rsidP="00784553">
      <w:pPr>
        <w:numPr>
          <w:ilvl w:val="1"/>
          <w:numId w:val="23"/>
        </w:numPr>
        <w:spacing w:before="100" w:beforeAutospacing="1" w:after="0" w:line="240" w:lineRule="auto"/>
        <w:ind w:left="0"/>
        <w:rPr>
          <w:color w:val="1B1C1D"/>
        </w:rPr>
      </w:pPr>
      <w:r>
        <w:rPr>
          <w:rStyle w:val="Accentuation"/>
          <w:color w:val="1B1C1D"/>
          <w:bdr w:val="none" w:sz="0" w:space="0" w:color="auto" w:frame="1"/>
        </w:rPr>
        <w:t>Exemple :</w:t>
      </w:r>
      <w:r>
        <w:rPr>
          <w:color w:val="1B1C1D"/>
        </w:rPr>
        <w:t xml:space="preserve"> Décomposer un monolithe e-commerce en services distincts (gestion des utilisateurs, catalogue produits, paniers, commandes), chacun dans son propre conteneur.</w:t>
      </w:r>
    </w:p>
    <w:p w:rsidR="00784553" w:rsidRDefault="00784553" w:rsidP="00784553">
      <w:pPr>
        <w:pStyle w:val="NormalWeb"/>
        <w:numPr>
          <w:ilvl w:val="0"/>
          <w:numId w:val="23"/>
        </w:numPr>
        <w:spacing w:after="0" w:afterAutospacing="0"/>
        <w:ind w:left="0"/>
        <w:rPr>
          <w:color w:val="1B1C1D"/>
        </w:rPr>
      </w:pPr>
      <w:proofErr w:type="spellStart"/>
      <w:r>
        <w:rPr>
          <w:rStyle w:val="lev"/>
          <w:color w:val="1B1C1D"/>
          <w:bdr w:val="none" w:sz="0" w:space="0" w:color="auto" w:frame="1"/>
        </w:rPr>
        <w:t>Repurchase</w:t>
      </w:r>
      <w:proofErr w:type="spellEnd"/>
      <w:r>
        <w:rPr>
          <w:rStyle w:val="lev"/>
          <w:color w:val="1B1C1D"/>
          <w:bdr w:val="none" w:sz="0" w:space="0" w:color="auto" w:frame="1"/>
        </w:rPr>
        <w:t>/Replace :</w:t>
      </w:r>
      <w:r>
        <w:rPr>
          <w:color w:val="1B1C1D"/>
        </w:rPr>
        <w:t xml:space="preserve"> Plutôt que de migrer l'application, on la remplace par une solution </w:t>
      </w:r>
      <w:proofErr w:type="spellStart"/>
      <w:r>
        <w:rPr>
          <w:color w:val="1B1C1D"/>
        </w:rPr>
        <w:t>SaaS</w:t>
      </w:r>
      <w:proofErr w:type="spellEnd"/>
      <w:r>
        <w:rPr>
          <w:color w:val="1B1C1D"/>
        </w:rPr>
        <w:t xml:space="preserve"> (Software as </w:t>
      </w:r>
      <w:proofErr w:type="gramStart"/>
      <w:r>
        <w:rPr>
          <w:color w:val="1B1C1D"/>
        </w:rPr>
        <w:t>a</w:t>
      </w:r>
      <w:proofErr w:type="gramEnd"/>
      <w:r>
        <w:rPr>
          <w:color w:val="1B1C1D"/>
        </w:rPr>
        <w:t xml:space="preserve"> Service) ou une application cloud-native disponible sur le marché. Cette approche </w:t>
      </w:r>
      <w:r>
        <w:rPr>
          <w:color w:val="1B1C1D"/>
        </w:rPr>
        <w:lastRenderedPageBreak/>
        <w:t>est envisagée lorsque l'application existante est obsolète ou coûteuse à maintenir et que des alternatives modernes et plus performantes existent.</w:t>
      </w:r>
    </w:p>
    <w:p w:rsidR="00784553" w:rsidRDefault="00784553" w:rsidP="00784553">
      <w:pPr>
        <w:pStyle w:val="NormalWeb"/>
        <w:numPr>
          <w:ilvl w:val="0"/>
          <w:numId w:val="23"/>
        </w:numPr>
        <w:spacing w:after="0" w:afterAutospacing="0"/>
        <w:ind w:left="0"/>
        <w:rPr>
          <w:color w:val="1B1C1D"/>
        </w:rPr>
      </w:pPr>
      <w:r>
        <w:rPr>
          <w:rStyle w:val="lev"/>
          <w:color w:val="1B1C1D"/>
          <w:bdr w:val="none" w:sz="0" w:space="0" w:color="auto" w:frame="1"/>
        </w:rPr>
        <w:t>Retire :</w:t>
      </w:r>
      <w:r>
        <w:rPr>
          <w:color w:val="1B1C1D"/>
        </w:rPr>
        <w:t xml:space="preserve"> Si l'application n'est plus nécessaire ou son coût de migration dépasse sa valeur métier, elle peut être simplement retirée.</w:t>
      </w:r>
    </w:p>
    <w:p w:rsidR="00784553" w:rsidRDefault="00784553" w:rsidP="00784553">
      <w:pPr>
        <w:pStyle w:val="NormalWeb"/>
        <w:spacing w:after="240" w:afterAutospacing="0"/>
        <w:rPr>
          <w:color w:val="1B1C1D"/>
        </w:rPr>
      </w:pPr>
      <w:r>
        <w:rPr>
          <w:color w:val="1B1C1D"/>
        </w:rPr>
        <w:t xml:space="preserve">La sélection de l'approche dépend de plusieurs facteurs, incluant la complexité de l'application, les contraintes budgétaires et temporelles, les objectifs de performance et de </w:t>
      </w:r>
      <w:proofErr w:type="spellStart"/>
      <w:r>
        <w:rPr>
          <w:color w:val="1B1C1D"/>
        </w:rPr>
        <w:t>scalabilité</w:t>
      </w:r>
      <w:proofErr w:type="spellEnd"/>
      <w:r>
        <w:rPr>
          <w:color w:val="1B1C1D"/>
        </w:rPr>
        <w:t>, et la volonté d'adopter des architectures cloud-natives.</w:t>
      </w:r>
    </w:p>
    <w:p w:rsidR="00784553" w:rsidRDefault="00784553" w:rsidP="00784553">
      <w:pPr>
        <w:pStyle w:val="Titre3"/>
        <w:spacing w:after="120" w:afterAutospacing="0"/>
        <w:rPr>
          <w:color w:val="1B1C1D"/>
        </w:rPr>
      </w:pPr>
      <w:r>
        <w:rPr>
          <w:color w:val="1B1C1D"/>
        </w:rPr>
        <w:t>2.3. Bonnes Pratiques pour la Migration d'Applications Web vers des Conteneurs</w:t>
      </w:r>
    </w:p>
    <w:p w:rsidR="00784553" w:rsidRDefault="00784553" w:rsidP="00784553">
      <w:pPr>
        <w:pStyle w:val="NormalWeb"/>
        <w:spacing w:after="120" w:afterAutospacing="0"/>
        <w:rPr>
          <w:color w:val="1B1C1D"/>
        </w:rPr>
      </w:pPr>
      <w:r>
        <w:rPr>
          <w:color w:val="1B1C1D"/>
        </w:rPr>
        <w:t>La réussite d'une migration vers un environnement conteneurisé repose sur l'adhésion à certaines bonnes pratiques, tirées de l'expérience et des recommandations de l'industrie (</w:t>
      </w:r>
      <w:proofErr w:type="spellStart"/>
      <w:r>
        <w:rPr>
          <w:color w:val="1B1C1D"/>
        </w:rPr>
        <w:t>Webhi</w:t>
      </w:r>
      <w:proofErr w:type="spellEnd"/>
      <w:r>
        <w:rPr>
          <w:color w:val="1B1C1D"/>
        </w:rPr>
        <w:t xml:space="preserve">, </w:t>
      </w:r>
      <w:proofErr w:type="spellStart"/>
      <w:r>
        <w:rPr>
          <w:color w:val="1B1C1D"/>
        </w:rPr>
        <w:t>n.d</w:t>
      </w:r>
      <w:proofErr w:type="spellEnd"/>
      <w:r>
        <w:rPr>
          <w:color w:val="1B1C1D"/>
        </w:rPr>
        <w:t xml:space="preserve">. ; </w:t>
      </w:r>
      <w:proofErr w:type="spellStart"/>
      <w:r>
        <w:rPr>
          <w:color w:val="1B1C1D"/>
        </w:rPr>
        <w:t>Cellenza</w:t>
      </w:r>
      <w:proofErr w:type="spellEnd"/>
      <w:r>
        <w:rPr>
          <w:color w:val="1B1C1D"/>
        </w:rPr>
        <w:t xml:space="preserve">, 2021 ; </w:t>
      </w:r>
      <w:proofErr w:type="spellStart"/>
      <w:r>
        <w:rPr>
          <w:color w:val="1B1C1D"/>
        </w:rPr>
        <w:t>Varonis</w:t>
      </w:r>
      <w:proofErr w:type="spellEnd"/>
      <w:r>
        <w:rPr>
          <w:color w:val="1B1C1D"/>
        </w:rPr>
        <w:t xml:space="preserve">, </w:t>
      </w:r>
      <w:proofErr w:type="spellStart"/>
      <w:r>
        <w:rPr>
          <w:color w:val="1B1C1D"/>
        </w:rPr>
        <w:t>n.d</w:t>
      </w:r>
      <w:proofErr w:type="spellEnd"/>
      <w:r>
        <w:rPr>
          <w:color w:val="1B1C1D"/>
        </w:rPr>
        <w:t>.).</w:t>
      </w:r>
    </w:p>
    <w:p w:rsidR="00784553" w:rsidRDefault="00784553" w:rsidP="00784553">
      <w:pPr>
        <w:pStyle w:val="NormalWeb"/>
        <w:numPr>
          <w:ilvl w:val="0"/>
          <w:numId w:val="24"/>
        </w:numPr>
        <w:spacing w:after="0" w:afterAutospacing="0"/>
        <w:ind w:left="0"/>
        <w:rPr>
          <w:color w:val="1B1C1D"/>
        </w:rPr>
      </w:pPr>
      <w:r>
        <w:rPr>
          <w:rStyle w:val="lev"/>
          <w:color w:val="1B1C1D"/>
          <w:bdr w:val="none" w:sz="0" w:space="0" w:color="auto" w:frame="1"/>
        </w:rPr>
        <w:t>Évaluation et Planification :</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Inventaire détaillé :</w:t>
      </w:r>
      <w:r>
        <w:rPr>
          <w:color w:val="1B1C1D"/>
        </w:rPr>
        <w:t xml:space="preserve"> Cartographier l'application existante, ses dépendances (internes et externes), ses flux de données, ses prérequis matériels et logiciels (OS, versions de langages, bibliothèques, services tiers).</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Identification des données persistantes :</w:t>
      </w:r>
      <w:r>
        <w:rPr>
          <w:color w:val="1B1C1D"/>
        </w:rPr>
        <w:t xml:space="preserve"> Déterminer comment les bases de données et les fichiers persistants seront gérés dans l'environnement conteneurisé (volumes, services managés, stockage distribué).</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Définition des objectifs :</w:t>
      </w:r>
      <w:r>
        <w:rPr>
          <w:color w:val="1B1C1D"/>
        </w:rPr>
        <w:t xml:space="preserve"> Clarifier les bénéfices attendus de la migration (réduction des coûts, amélioration de la </w:t>
      </w:r>
      <w:proofErr w:type="spellStart"/>
      <w:r>
        <w:rPr>
          <w:color w:val="1B1C1D"/>
        </w:rPr>
        <w:t>scalabilité</w:t>
      </w:r>
      <w:proofErr w:type="spellEnd"/>
      <w:r>
        <w:rPr>
          <w:color w:val="1B1C1D"/>
        </w:rPr>
        <w:t>, CI/CD, etc.) et les indicateurs de succès.</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Choix de la stratégie :</w:t>
      </w:r>
      <w:r>
        <w:rPr>
          <w:color w:val="1B1C1D"/>
        </w:rPr>
        <w:t xml:space="preserve"> Sélectionner l'approche de migration la plus appropriée (</w:t>
      </w:r>
      <w:proofErr w:type="spellStart"/>
      <w:r>
        <w:rPr>
          <w:color w:val="1B1C1D"/>
        </w:rPr>
        <w:t>Rehost</w:t>
      </w:r>
      <w:proofErr w:type="spellEnd"/>
      <w:r>
        <w:rPr>
          <w:color w:val="1B1C1D"/>
        </w:rPr>
        <w:t xml:space="preserve">, </w:t>
      </w:r>
      <w:proofErr w:type="spellStart"/>
      <w:r>
        <w:rPr>
          <w:color w:val="1B1C1D"/>
        </w:rPr>
        <w:t>Replatform</w:t>
      </w:r>
      <w:proofErr w:type="spellEnd"/>
      <w:r>
        <w:rPr>
          <w:color w:val="1B1C1D"/>
        </w:rPr>
        <w:t xml:space="preserve">, </w:t>
      </w:r>
      <w:proofErr w:type="spellStart"/>
      <w:r>
        <w:rPr>
          <w:color w:val="1B1C1D"/>
        </w:rPr>
        <w:t>Refactor</w:t>
      </w:r>
      <w:proofErr w:type="spellEnd"/>
      <w:r>
        <w:rPr>
          <w:color w:val="1B1C1D"/>
        </w:rPr>
        <w:t>) pour chaque composant de l'application.</w:t>
      </w:r>
    </w:p>
    <w:p w:rsidR="00784553" w:rsidRDefault="00784553" w:rsidP="00784553">
      <w:pPr>
        <w:pStyle w:val="NormalWeb"/>
        <w:numPr>
          <w:ilvl w:val="0"/>
          <w:numId w:val="24"/>
        </w:numPr>
        <w:spacing w:after="0" w:afterAutospacing="0"/>
        <w:ind w:left="0"/>
        <w:rPr>
          <w:color w:val="1B1C1D"/>
        </w:rPr>
      </w:pPr>
      <w:r>
        <w:rPr>
          <w:rStyle w:val="lev"/>
          <w:color w:val="1B1C1D"/>
          <w:bdr w:val="none" w:sz="0" w:space="0" w:color="auto" w:frame="1"/>
        </w:rPr>
        <w:t>Conception et Optimisation des Images Conteneurs :</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Images légères et minimales :</w:t>
      </w:r>
      <w:r>
        <w:rPr>
          <w:color w:val="1B1C1D"/>
        </w:rPr>
        <w:t xml:space="preserve"> Utiliser des images de base minimalistes (ex: Alpine Linux) et n'inclure que les dépendances strictement nécessaires pour réduire la taille de l'image et la surface d'attaque.</w:t>
      </w:r>
    </w:p>
    <w:p w:rsidR="00784553" w:rsidRDefault="00784553" w:rsidP="00784553">
      <w:pPr>
        <w:numPr>
          <w:ilvl w:val="1"/>
          <w:numId w:val="24"/>
        </w:numPr>
        <w:spacing w:before="100" w:beforeAutospacing="1" w:after="0" w:line="240" w:lineRule="auto"/>
        <w:ind w:left="0"/>
        <w:rPr>
          <w:color w:val="1B1C1D"/>
        </w:rPr>
      </w:pPr>
      <w:proofErr w:type="spellStart"/>
      <w:r>
        <w:rPr>
          <w:rStyle w:val="lev"/>
          <w:color w:val="1B1C1D"/>
          <w:bdr w:val="none" w:sz="0" w:space="0" w:color="auto" w:frame="1"/>
        </w:rPr>
        <w:t>Multistage</w:t>
      </w:r>
      <w:proofErr w:type="spellEnd"/>
      <w:r>
        <w:rPr>
          <w:rStyle w:val="lev"/>
          <w:color w:val="1B1C1D"/>
          <w:bdr w:val="none" w:sz="0" w:space="0" w:color="auto" w:frame="1"/>
        </w:rPr>
        <w:t xml:space="preserve"> </w:t>
      </w:r>
      <w:proofErr w:type="spellStart"/>
      <w:r>
        <w:rPr>
          <w:rStyle w:val="lev"/>
          <w:color w:val="1B1C1D"/>
          <w:bdr w:val="none" w:sz="0" w:space="0" w:color="auto" w:frame="1"/>
        </w:rPr>
        <w:t>builds</w:t>
      </w:r>
      <w:proofErr w:type="spellEnd"/>
      <w:r>
        <w:rPr>
          <w:rStyle w:val="lev"/>
          <w:color w:val="1B1C1D"/>
          <w:bdr w:val="none" w:sz="0" w:space="0" w:color="auto" w:frame="1"/>
        </w:rPr>
        <w:t xml:space="preserve"> :</w:t>
      </w:r>
      <w:r>
        <w:rPr>
          <w:color w:val="1B1C1D"/>
        </w:rPr>
        <w:t xml:space="preserve"> Utiliser des </w:t>
      </w:r>
      <w:proofErr w:type="spellStart"/>
      <w:r>
        <w:rPr>
          <w:color w:val="1B1C1D"/>
        </w:rPr>
        <w:t>builds</w:t>
      </w:r>
      <w:proofErr w:type="spellEnd"/>
      <w:r>
        <w:rPr>
          <w:color w:val="1B1C1D"/>
        </w:rPr>
        <w:t xml:space="preserve"> </w:t>
      </w:r>
      <w:proofErr w:type="spellStart"/>
      <w:r>
        <w:rPr>
          <w:color w:val="1B1C1D"/>
        </w:rPr>
        <w:t>multi-étapes</w:t>
      </w:r>
      <w:proofErr w:type="spellEnd"/>
      <w:r>
        <w:rPr>
          <w:color w:val="1B1C1D"/>
        </w:rPr>
        <w:t xml:space="preserve"> pour séparer les environnements de compilation et d'exécution, garantissant des images finales plus petites et plus sécurisées.</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Externalisation de la configuration :</w:t>
      </w:r>
      <w:r>
        <w:rPr>
          <w:color w:val="1B1C1D"/>
        </w:rPr>
        <w:t xml:space="preserve"> Ne pas "</w:t>
      </w:r>
      <w:proofErr w:type="spellStart"/>
      <w:r>
        <w:rPr>
          <w:color w:val="1B1C1D"/>
        </w:rPr>
        <w:t>hardcoder</w:t>
      </w:r>
      <w:proofErr w:type="spellEnd"/>
      <w:r>
        <w:rPr>
          <w:color w:val="1B1C1D"/>
        </w:rPr>
        <w:t xml:space="preserve">" les configurations sensibles (identifiants de bases de données, clés API) dans l'image. Utiliser des variables d'environnement, des secrets </w:t>
      </w:r>
      <w:proofErr w:type="spellStart"/>
      <w:r>
        <w:rPr>
          <w:color w:val="1B1C1D"/>
        </w:rPr>
        <w:t>Kubernetes</w:t>
      </w:r>
      <w:proofErr w:type="spellEnd"/>
      <w:r>
        <w:rPr>
          <w:color w:val="1B1C1D"/>
        </w:rPr>
        <w:t xml:space="preserve"> ou des services de gestion de secrets.</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Utilisation d'utilisateurs non-</w:t>
      </w:r>
      <w:proofErr w:type="spellStart"/>
      <w:r>
        <w:rPr>
          <w:rStyle w:val="lev"/>
          <w:color w:val="1B1C1D"/>
          <w:bdr w:val="none" w:sz="0" w:space="0" w:color="auto" w:frame="1"/>
        </w:rPr>
        <w:t>root</w:t>
      </w:r>
      <w:proofErr w:type="spellEnd"/>
      <w:r>
        <w:rPr>
          <w:rStyle w:val="lev"/>
          <w:color w:val="1B1C1D"/>
          <w:bdr w:val="none" w:sz="0" w:space="0" w:color="auto" w:frame="1"/>
        </w:rPr>
        <w:t xml:space="preserve"> :</w:t>
      </w:r>
      <w:r>
        <w:rPr>
          <w:color w:val="1B1C1D"/>
        </w:rPr>
        <w:t xml:space="preserve"> Exécuter les processus applicatifs à l'intérieur du conteneur avec un utilisateur non-</w:t>
      </w:r>
      <w:proofErr w:type="spellStart"/>
      <w:r>
        <w:rPr>
          <w:color w:val="1B1C1D"/>
        </w:rPr>
        <w:t>root</w:t>
      </w:r>
      <w:proofErr w:type="spellEnd"/>
      <w:r>
        <w:rPr>
          <w:color w:val="1B1C1D"/>
        </w:rPr>
        <w:t xml:space="preserve"> pour minimiser les risques de sécurité.</w:t>
      </w:r>
    </w:p>
    <w:p w:rsidR="00784553" w:rsidRDefault="00784553" w:rsidP="00784553">
      <w:pPr>
        <w:pStyle w:val="NormalWeb"/>
        <w:numPr>
          <w:ilvl w:val="0"/>
          <w:numId w:val="24"/>
        </w:numPr>
        <w:spacing w:after="0" w:afterAutospacing="0"/>
        <w:ind w:left="0"/>
        <w:rPr>
          <w:color w:val="1B1C1D"/>
        </w:rPr>
      </w:pPr>
      <w:r>
        <w:rPr>
          <w:rStyle w:val="lev"/>
          <w:color w:val="1B1C1D"/>
          <w:bdr w:val="none" w:sz="0" w:space="0" w:color="auto" w:frame="1"/>
        </w:rPr>
        <w:t>Gestion des Données et de l'État :</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Conteneurs "</w:t>
      </w:r>
      <w:proofErr w:type="spellStart"/>
      <w:r>
        <w:rPr>
          <w:rStyle w:val="lev"/>
          <w:color w:val="1B1C1D"/>
          <w:bdr w:val="none" w:sz="0" w:space="0" w:color="auto" w:frame="1"/>
        </w:rPr>
        <w:t>stateless</w:t>
      </w:r>
      <w:proofErr w:type="spellEnd"/>
      <w:r>
        <w:rPr>
          <w:rStyle w:val="lev"/>
          <w:color w:val="1B1C1D"/>
          <w:bdr w:val="none" w:sz="0" w:space="0" w:color="auto" w:frame="1"/>
        </w:rPr>
        <w:t>" :</w:t>
      </w:r>
      <w:r>
        <w:rPr>
          <w:color w:val="1B1C1D"/>
        </w:rPr>
        <w:t xml:space="preserve"> Concevoir les conteneurs pour qu'ils soient sans état autant que possible, c'est-à-dire qu'ils ne stockent aucune donnée persistante localement. Les données qui doivent persister doivent être stockées dans des volumes persistants, des bases de données externes ou des services de stockage cloud.</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Stratégies de sauvegarde et de restauration :</w:t>
      </w:r>
      <w:r>
        <w:rPr>
          <w:color w:val="1B1C1D"/>
        </w:rPr>
        <w:t xml:space="preserve"> Mettre en place des plans robustes pour la sauvegarde et la restauration des données persistantes.</w:t>
      </w:r>
    </w:p>
    <w:p w:rsidR="00784553" w:rsidRDefault="00784553" w:rsidP="00784553">
      <w:pPr>
        <w:pStyle w:val="NormalWeb"/>
        <w:numPr>
          <w:ilvl w:val="0"/>
          <w:numId w:val="24"/>
        </w:numPr>
        <w:spacing w:after="0" w:afterAutospacing="0"/>
        <w:ind w:left="0"/>
        <w:rPr>
          <w:color w:val="1B1C1D"/>
        </w:rPr>
      </w:pPr>
      <w:r>
        <w:rPr>
          <w:rStyle w:val="lev"/>
          <w:color w:val="1B1C1D"/>
          <w:bdr w:val="none" w:sz="0" w:space="0" w:color="auto" w:frame="1"/>
        </w:rPr>
        <w:t>Sécurité des Conteneurs :</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Scan d'images :</w:t>
      </w:r>
      <w:r>
        <w:rPr>
          <w:color w:val="1B1C1D"/>
        </w:rPr>
        <w:t xml:space="preserve"> Utiliser des outils de scan de vulnérabilités pour les images conteneurs (ex: </w:t>
      </w:r>
      <w:proofErr w:type="spellStart"/>
      <w:r>
        <w:rPr>
          <w:color w:val="1B1C1D"/>
        </w:rPr>
        <w:t>Trivy</w:t>
      </w:r>
      <w:proofErr w:type="spellEnd"/>
      <w:r>
        <w:rPr>
          <w:color w:val="1B1C1D"/>
        </w:rPr>
        <w:t>, Clair) pour identifier et corriger les failles avant le déploiement.</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lastRenderedPageBreak/>
        <w:t>Politiques de sécurité (</w:t>
      </w:r>
      <w:proofErr w:type="spellStart"/>
      <w:r>
        <w:rPr>
          <w:rStyle w:val="lev"/>
          <w:color w:val="1B1C1D"/>
          <w:bdr w:val="none" w:sz="0" w:space="0" w:color="auto" w:frame="1"/>
        </w:rPr>
        <w:t>Pod</w:t>
      </w:r>
      <w:proofErr w:type="spellEnd"/>
      <w:r>
        <w:rPr>
          <w:rStyle w:val="lev"/>
          <w:color w:val="1B1C1D"/>
          <w:bdr w:val="none" w:sz="0" w:space="0" w:color="auto" w:frame="1"/>
        </w:rPr>
        <w:t xml:space="preserve"> Security </w:t>
      </w:r>
      <w:proofErr w:type="spellStart"/>
      <w:r>
        <w:rPr>
          <w:rStyle w:val="lev"/>
          <w:color w:val="1B1C1D"/>
          <w:bdr w:val="none" w:sz="0" w:space="0" w:color="auto" w:frame="1"/>
        </w:rPr>
        <w:t>Policies</w:t>
      </w:r>
      <w:proofErr w:type="spellEnd"/>
      <w:r>
        <w:rPr>
          <w:rStyle w:val="lev"/>
          <w:color w:val="1B1C1D"/>
          <w:bdr w:val="none" w:sz="0" w:space="0" w:color="auto" w:frame="1"/>
        </w:rPr>
        <w:t>/Standards) :</w:t>
      </w:r>
      <w:r>
        <w:rPr>
          <w:color w:val="1B1C1D"/>
        </w:rPr>
        <w:t xml:space="preserve"> Appliquer des politiques strictes pour limiter les privilèges des conteneurs et renforcer leur isolation.</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Gestion des secrets :</w:t>
      </w:r>
      <w:r>
        <w:rPr>
          <w:color w:val="1B1C1D"/>
        </w:rPr>
        <w:t xml:space="preserve"> Utiliser des solutions sécurisées pour gérer les informations sensibles (</w:t>
      </w:r>
      <w:proofErr w:type="spellStart"/>
      <w:r>
        <w:rPr>
          <w:color w:val="1B1C1D"/>
        </w:rPr>
        <w:t>Kubernetes</w:t>
      </w:r>
      <w:proofErr w:type="spellEnd"/>
      <w:r>
        <w:rPr>
          <w:color w:val="1B1C1D"/>
        </w:rPr>
        <w:t xml:space="preserve"> Secrets, </w:t>
      </w:r>
      <w:proofErr w:type="spellStart"/>
      <w:r>
        <w:rPr>
          <w:color w:val="1B1C1D"/>
        </w:rPr>
        <w:t>Vault</w:t>
      </w:r>
      <w:proofErr w:type="spellEnd"/>
      <w:r>
        <w:rPr>
          <w:color w:val="1B1C1D"/>
        </w:rPr>
        <w:t>).</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Monitoring de sécurité :</w:t>
      </w:r>
      <w:r>
        <w:rPr>
          <w:color w:val="1B1C1D"/>
        </w:rPr>
        <w:t xml:space="preserve"> Mettre en place des outils de surveillance pour détecter les activités suspectes au sein des conteneurs et de l'orchestrateur.</w:t>
      </w:r>
    </w:p>
    <w:p w:rsidR="00784553" w:rsidRDefault="00784553" w:rsidP="00784553">
      <w:pPr>
        <w:pStyle w:val="NormalWeb"/>
        <w:numPr>
          <w:ilvl w:val="0"/>
          <w:numId w:val="24"/>
        </w:numPr>
        <w:spacing w:after="0" w:afterAutospacing="0"/>
        <w:ind w:left="0"/>
        <w:rPr>
          <w:color w:val="1B1C1D"/>
        </w:rPr>
      </w:pPr>
      <w:r>
        <w:rPr>
          <w:rStyle w:val="lev"/>
          <w:color w:val="1B1C1D"/>
          <w:bdr w:val="none" w:sz="0" w:space="0" w:color="auto" w:frame="1"/>
        </w:rPr>
        <w:t>Automatisation et CI/CD :</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Pipelines automatisés :</w:t>
      </w:r>
      <w:r>
        <w:rPr>
          <w:color w:val="1B1C1D"/>
        </w:rPr>
        <w:t xml:space="preserve"> Intégrer la création d'images conteneurs, les tests, et le déploiement dans des pipelines CI/CD pour assurer des livraisons rapides et fiables.</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Infrastructure as Code (</w:t>
      </w:r>
      <w:proofErr w:type="spellStart"/>
      <w:r>
        <w:rPr>
          <w:rStyle w:val="lev"/>
          <w:color w:val="1B1C1D"/>
          <w:bdr w:val="none" w:sz="0" w:space="0" w:color="auto" w:frame="1"/>
        </w:rPr>
        <w:t>IaC</w:t>
      </w:r>
      <w:proofErr w:type="spellEnd"/>
      <w:r>
        <w:rPr>
          <w:rStyle w:val="lev"/>
          <w:color w:val="1B1C1D"/>
          <w:bdr w:val="none" w:sz="0" w:space="0" w:color="auto" w:frame="1"/>
        </w:rPr>
        <w:t>) :</w:t>
      </w:r>
      <w:r>
        <w:rPr>
          <w:color w:val="1B1C1D"/>
        </w:rPr>
        <w:t xml:space="preserve"> Gérer l'infrastructure conteneurisée (déploiements </w:t>
      </w:r>
      <w:proofErr w:type="spellStart"/>
      <w:r>
        <w:rPr>
          <w:color w:val="1B1C1D"/>
        </w:rPr>
        <w:t>Kubernetes</w:t>
      </w:r>
      <w:proofErr w:type="spellEnd"/>
      <w:r>
        <w:rPr>
          <w:color w:val="1B1C1D"/>
        </w:rPr>
        <w:t xml:space="preserve">, services, volumes) via des fichiers de configuration </w:t>
      </w:r>
      <w:proofErr w:type="spellStart"/>
      <w:r>
        <w:rPr>
          <w:color w:val="1B1C1D"/>
        </w:rPr>
        <w:t>versionnés</w:t>
      </w:r>
      <w:proofErr w:type="spellEnd"/>
      <w:r>
        <w:rPr>
          <w:color w:val="1B1C1D"/>
        </w:rPr>
        <w:t xml:space="preserve"> (YAML, </w:t>
      </w:r>
      <w:proofErr w:type="spellStart"/>
      <w:r>
        <w:rPr>
          <w:color w:val="1B1C1D"/>
        </w:rPr>
        <w:t>Helm</w:t>
      </w:r>
      <w:proofErr w:type="spellEnd"/>
      <w:r>
        <w:rPr>
          <w:color w:val="1B1C1D"/>
        </w:rPr>
        <w:t xml:space="preserve"> charts, </w:t>
      </w:r>
      <w:proofErr w:type="spellStart"/>
      <w:r>
        <w:rPr>
          <w:color w:val="1B1C1D"/>
        </w:rPr>
        <w:t>Terraform</w:t>
      </w:r>
      <w:proofErr w:type="spellEnd"/>
      <w:r>
        <w:rPr>
          <w:color w:val="1B1C1D"/>
        </w:rPr>
        <w:t>).</w:t>
      </w:r>
    </w:p>
    <w:p w:rsidR="00784553" w:rsidRDefault="00784553" w:rsidP="00784553">
      <w:pPr>
        <w:pStyle w:val="NormalWeb"/>
        <w:numPr>
          <w:ilvl w:val="0"/>
          <w:numId w:val="24"/>
        </w:numPr>
        <w:spacing w:after="0" w:afterAutospacing="0"/>
        <w:ind w:left="0"/>
        <w:rPr>
          <w:color w:val="1B1C1D"/>
        </w:rPr>
      </w:pPr>
      <w:r>
        <w:rPr>
          <w:rStyle w:val="lev"/>
          <w:color w:val="1B1C1D"/>
          <w:bdr w:val="none" w:sz="0" w:space="0" w:color="auto" w:frame="1"/>
        </w:rPr>
        <w:t>Tests et Validation :</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Tests complets :</w:t>
      </w:r>
      <w:r>
        <w:rPr>
          <w:color w:val="1B1C1D"/>
        </w:rPr>
        <w:t xml:space="preserve"> Effectuer des tests unitaires, d'intégration, de performance, de charge et de sécurité approfondis dans l'environnement conteneurisé avant de basculer en production.</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Environnements de pré-production :</w:t>
      </w:r>
      <w:r>
        <w:rPr>
          <w:color w:val="1B1C1D"/>
        </w:rPr>
        <w:t xml:space="preserve"> Disposer d'environnements de test qui répliquent fidèlement l'environnement de production conteneurisé.</w:t>
      </w:r>
    </w:p>
    <w:p w:rsidR="00784553" w:rsidRDefault="00784553" w:rsidP="00784553">
      <w:pPr>
        <w:pStyle w:val="NormalWeb"/>
        <w:spacing w:after="240" w:afterAutospacing="0"/>
        <w:rPr>
          <w:color w:val="1B1C1D"/>
        </w:rPr>
      </w:pPr>
      <w:r>
        <w:rPr>
          <w:color w:val="1B1C1D"/>
        </w:rPr>
        <w:t>En synthèse, la revue de littérature démontre que la conteneurisation représente une avancée majeure pour le déploiement d'applications modernes. Cependant, la migration d'applications web existantes est un processus qui nécessite une planification rigoureuse, une compréhension approfondie des technologies de conteneurisation et d'orchestration, et l'application de bonnes pratiques pour surmonter les défis techniques et opérationnels. Les prochaines sections de ce mémoire détailleront comment ces principes peuvent être appliqués et les résultats attendus lors de la migration.</w:t>
      </w:r>
    </w:p>
    <w:p w:rsidR="00784553" w:rsidRDefault="00784553" w:rsidP="00784553">
      <w:pPr>
        <w:spacing w:after="120"/>
        <w:rPr>
          <w:color w:val="1B1C1D"/>
        </w:rPr>
      </w:pPr>
      <w:r>
        <w:rPr>
          <w:color w:val="1B1C1D"/>
        </w:rPr>
        <w:pict>
          <v:rect id="_x0000_i1033" style="width:0;height:1.5pt" o:hralign="center" o:hrstd="t" o:hrnoshade="t" o:hr="t" fillcolor="#1b1c1d" stroked="f"/>
        </w:pict>
      </w:r>
    </w:p>
    <w:p w:rsidR="00784553" w:rsidRDefault="00784553" w:rsidP="00784553">
      <w:pPr>
        <w:pStyle w:val="NormalWeb"/>
        <w:spacing w:after="240" w:afterAutospacing="0"/>
        <w:rPr>
          <w:color w:val="1B1C1D"/>
          <w:lang w:val="en-US"/>
        </w:rPr>
      </w:pPr>
      <w:r w:rsidRPr="00784553">
        <w:rPr>
          <w:color w:val="1B1C1D"/>
          <w:lang w:val="en-US"/>
        </w:rPr>
        <w:t>No problem, I'll help you structure the "</w:t>
      </w:r>
      <w:proofErr w:type="spellStart"/>
      <w:r w:rsidRPr="00784553">
        <w:rPr>
          <w:color w:val="1B1C1D"/>
          <w:lang w:val="en-US"/>
        </w:rPr>
        <w:t>Méthodologie</w:t>
      </w:r>
      <w:proofErr w:type="spellEnd"/>
      <w:r w:rsidRPr="00784553">
        <w:rPr>
          <w:color w:val="1B1C1D"/>
          <w:lang w:val="en-US"/>
        </w:rPr>
        <w:t>" section for your Master's thesis. This section is crucial as it details how you will conduct your research.</w:t>
      </w:r>
    </w:p>
    <w:p w:rsidR="00784553" w:rsidRDefault="00784553" w:rsidP="00784553">
      <w:pPr>
        <w:spacing w:after="120"/>
        <w:rPr>
          <w:color w:val="1B1C1D"/>
        </w:rPr>
      </w:pPr>
      <w:r>
        <w:rPr>
          <w:color w:val="1B1C1D"/>
        </w:rPr>
        <w:pict>
          <v:rect id="_x0000_i1036" style="width:0;height:1.5pt" o:hralign="center" o:hrstd="t" o:hrnoshade="t" o:hr="t" fillcolor="#1b1c1d" stroked="f"/>
        </w:pict>
      </w:r>
    </w:p>
    <w:p w:rsidR="00784553" w:rsidRDefault="00784553" w:rsidP="00784553">
      <w:pPr>
        <w:pStyle w:val="Titre2"/>
        <w:spacing w:after="120"/>
        <w:rPr>
          <w:color w:val="1B1C1D"/>
        </w:rPr>
      </w:pPr>
      <w:r>
        <w:rPr>
          <w:color w:val="1B1C1D"/>
        </w:rPr>
        <w:t>3. Méthodologie de Migration des Applications Web vers un Environnement Conteneurisé</w:t>
      </w:r>
    </w:p>
    <w:p w:rsidR="00784553" w:rsidRDefault="00784553" w:rsidP="00784553">
      <w:pPr>
        <w:pStyle w:val="NormalWeb"/>
        <w:spacing w:after="240" w:afterAutospacing="0"/>
        <w:rPr>
          <w:color w:val="1B1C1D"/>
        </w:rPr>
      </w:pPr>
      <w:r>
        <w:rPr>
          <w:color w:val="1B1C1D"/>
        </w:rPr>
        <w:t>La présente section décrit l'approche méthodologique adoptée pour explorer et analyser les stratégies, les défis et les bonnes pratiques associées à la migration des applications web vers un environnement conteneurisé. Elle détaille l'approche de recherche choisie, les outils et technologies qui seront mis en œuvre, ainsi que les étapes séquentielles de la recherche.</w:t>
      </w:r>
    </w:p>
    <w:p w:rsidR="00784553" w:rsidRDefault="00784553" w:rsidP="00784553">
      <w:pPr>
        <w:pStyle w:val="Titre3"/>
        <w:spacing w:after="120" w:afterAutospacing="0"/>
        <w:rPr>
          <w:color w:val="1B1C1D"/>
        </w:rPr>
      </w:pPr>
      <w:r>
        <w:rPr>
          <w:color w:val="1B1C1D"/>
        </w:rPr>
        <w:t>3.1. Approche de Recherche Choisie : Étude de Cas Approfondie et Approche Hybride</w:t>
      </w:r>
    </w:p>
    <w:p w:rsidR="00784553" w:rsidRDefault="00784553" w:rsidP="00784553">
      <w:pPr>
        <w:pStyle w:val="NormalWeb"/>
        <w:spacing w:after="0" w:afterAutospacing="0"/>
        <w:rPr>
          <w:color w:val="1B1C1D"/>
        </w:rPr>
      </w:pPr>
      <w:r>
        <w:rPr>
          <w:color w:val="1B1C1D"/>
        </w:rPr>
        <w:t xml:space="preserve">Pour ce mémoire, une </w:t>
      </w:r>
      <w:r>
        <w:rPr>
          <w:rStyle w:val="lev"/>
          <w:color w:val="1B1C1D"/>
          <w:bdr w:val="none" w:sz="0" w:space="0" w:color="auto" w:frame="1"/>
        </w:rPr>
        <w:t>approche hybride</w:t>
      </w:r>
      <w:r>
        <w:rPr>
          <w:color w:val="1B1C1D"/>
        </w:rPr>
        <w:t xml:space="preserve">, combinant des éléments </w:t>
      </w:r>
      <w:r>
        <w:rPr>
          <w:rStyle w:val="lev"/>
          <w:color w:val="1B1C1D"/>
          <w:bdr w:val="none" w:sz="0" w:space="0" w:color="auto" w:frame="1"/>
        </w:rPr>
        <w:t>qualitatifs</w:t>
      </w:r>
      <w:r>
        <w:rPr>
          <w:color w:val="1B1C1D"/>
        </w:rPr>
        <w:t xml:space="preserve"> et </w:t>
      </w:r>
      <w:r>
        <w:rPr>
          <w:rStyle w:val="lev"/>
          <w:color w:val="1B1C1D"/>
          <w:bdr w:val="none" w:sz="0" w:space="0" w:color="auto" w:frame="1"/>
        </w:rPr>
        <w:t>quantitatifs</w:t>
      </w:r>
      <w:r>
        <w:rPr>
          <w:color w:val="1B1C1D"/>
        </w:rPr>
        <w:t xml:space="preserve">, sera privilégiée, avec une forte emphase sur une </w:t>
      </w:r>
      <w:r>
        <w:rPr>
          <w:rStyle w:val="lev"/>
          <w:color w:val="1B1C1D"/>
          <w:bdr w:val="none" w:sz="0" w:space="0" w:color="auto" w:frame="1"/>
        </w:rPr>
        <w:t>étude de cas approfondie</w:t>
      </w:r>
      <w:r>
        <w:rPr>
          <w:color w:val="1B1C1D"/>
        </w:rPr>
        <w:t>.</w:t>
      </w:r>
    </w:p>
    <w:p w:rsidR="00784553" w:rsidRDefault="00784553" w:rsidP="00784553">
      <w:pPr>
        <w:pStyle w:val="NormalWeb"/>
        <w:numPr>
          <w:ilvl w:val="0"/>
          <w:numId w:val="25"/>
        </w:numPr>
        <w:spacing w:after="0" w:afterAutospacing="0"/>
        <w:ind w:left="0"/>
        <w:rPr>
          <w:color w:val="1B1C1D"/>
        </w:rPr>
      </w:pPr>
      <w:r>
        <w:rPr>
          <w:rStyle w:val="lev"/>
          <w:color w:val="1B1C1D"/>
          <w:bdr w:val="none" w:sz="0" w:space="0" w:color="auto" w:frame="1"/>
        </w:rPr>
        <w:t>Approche Qualitative :</w:t>
      </w:r>
    </w:p>
    <w:p w:rsidR="00784553" w:rsidRDefault="00784553" w:rsidP="00784553">
      <w:pPr>
        <w:numPr>
          <w:ilvl w:val="1"/>
          <w:numId w:val="25"/>
        </w:numPr>
        <w:spacing w:before="100" w:beforeAutospacing="1" w:after="120" w:line="240" w:lineRule="auto"/>
        <w:ind w:left="0"/>
        <w:rPr>
          <w:color w:val="1B1C1D"/>
        </w:rPr>
      </w:pPr>
      <w:r>
        <w:rPr>
          <w:color w:val="1B1C1D"/>
        </w:rPr>
        <w:lastRenderedPageBreak/>
        <w:t>L'aspect qualitatif se manifestera par une analyse détaillée des architectures d'applications existantes, l'identification des dépendances complexes, et la compréhension des défis spécifiques rencontrés lors de la transformation d'applications monolithiques ou traditionnelles en composants conteneurisables.</w:t>
      </w:r>
    </w:p>
    <w:p w:rsidR="00784553" w:rsidRDefault="00784553" w:rsidP="00784553">
      <w:pPr>
        <w:numPr>
          <w:ilvl w:val="1"/>
          <w:numId w:val="25"/>
        </w:numPr>
        <w:spacing w:before="100" w:beforeAutospacing="1" w:after="120" w:line="240" w:lineRule="auto"/>
        <w:ind w:left="0"/>
        <w:rPr>
          <w:color w:val="1B1C1D"/>
        </w:rPr>
      </w:pPr>
      <w:r>
        <w:rPr>
          <w:color w:val="1B1C1D"/>
        </w:rPr>
        <w:t xml:space="preserve">Des entretiens semi-structurés (si possible) avec des professionnels (développeurs, </w:t>
      </w:r>
      <w:proofErr w:type="spellStart"/>
      <w:r>
        <w:rPr>
          <w:color w:val="1B1C1D"/>
        </w:rPr>
        <w:t>DevOps</w:t>
      </w:r>
      <w:proofErr w:type="spellEnd"/>
      <w:r>
        <w:rPr>
          <w:color w:val="1B1C1D"/>
        </w:rPr>
        <w:t>, architectes) ayant déjà mené des migrations similaires pourraient compléter cette phase, afin de recueillir des retours d'expérience, des pièges à éviter et des bonnes pratiques non documentées.</w:t>
      </w:r>
    </w:p>
    <w:p w:rsidR="00784553" w:rsidRDefault="00784553" w:rsidP="00784553">
      <w:pPr>
        <w:numPr>
          <w:ilvl w:val="1"/>
          <w:numId w:val="25"/>
        </w:numPr>
        <w:spacing w:before="100" w:beforeAutospacing="1" w:after="120" w:line="240" w:lineRule="auto"/>
        <w:ind w:left="0"/>
        <w:rPr>
          <w:color w:val="1B1C1D"/>
        </w:rPr>
      </w:pPr>
      <w:r>
        <w:rPr>
          <w:color w:val="1B1C1D"/>
        </w:rPr>
        <w:t>L'analyse de la littérature (déjà effectuée en partie dans la Revue de Littérature) permettra de confronter les observations pratiques aux théories et modèles établis.</w:t>
      </w:r>
    </w:p>
    <w:p w:rsidR="00784553" w:rsidRDefault="00784553" w:rsidP="00784553">
      <w:pPr>
        <w:pStyle w:val="NormalWeb"/>
        <w:numPr>
          <w:ilvl w:val="0"/>
          <w:numId w:val="25"/>
        </w:numPr>
        <w:spacing w:after="0" w:afterAutospacing="0"/>
        <w:ind w:left="0"/>
        <w:rPr>
          <w:color w:val="1B1C1D"/>
        </w:rPr>
      </w:pPr>
      <w:r>
        <w:rPr>
          <w:rStyle w:val="lev"/>
          <w:color w:val="1B1C1D"/>
          <w:bdr w:val="none" w:sz="0" w:space="0" w:color="auto" w:frame="1"/>
        </w:rPr>
        <w:t>Approche Quantitative :</w:t>
      </w:r>
    </w:p>
    <w:p w:rsidR="00784553" w:rsidRDefault="00784553" w:rsidP="00784553">
      <w:pPr>
        <w:numPr>
          <w:ilvl w:val="1"/>
          <w:numId w:val="25"/>
        </w:numPr>
        <w:spacing w:before="100" w:beforeAutospacing="1" w:after="0" w:line="240" w:lineRule="auto"/>
        <w:ind w:left="0"/>
        <w:rPr>
          <w:color w:val="1B1C1D"/>
        </w:rPr>
      </w:pPr>
      <w:r>
        <w:rPr>
          <w:color w:val="1B1C1D"/>
        </w:rPr>
        <w:t xml:space="preserve">L'aspect quantitatif sera intégré lors de la phase de validation, notamment à travers des </w:t>
      </w:r>
      <w:r>
        <w:rPr>
          <w:rStyle w:val="lev"/>
          <w:color w:val="1B1C1D"/>
          <w:bdr w:val="none" w:sz="0" w:space="0" w:color="auto" w:frame="1"/>
        </w:rPr>
        <w:t>mesures de performance</w:t>
      </w:r>
      <w:r>
        <w:rPr>
          <w:color w:val="1B1C1D"/>
        </w:rPr>
        <w:t xml:space="preserve"> (temps de réponse, débit, utilisation CPU/mémoire) avant et après la migration de l'application cible.</w:t>
      </w:r>
    </w:p>
    <w:p w:rsidR="00784553" w:rsidRDefault="00784553" w:rsidP="00784553">
      <w:pPr>
        <w:numPr>
          <w:ilvl w:val="1"/>
          <w:numId w:val="25"/>
        </w:numPr>
        <w:spacing w:before="100" w:beforeAutospacing="1" w:after="120" w:line="240" w:lineRule="auto"/>
        <w:ind w:left="0"/>
        <w:rPr>
          <w:color w:val="1B1C1D"/>
        </w:rPr>
      </w:pPr>
      <w:r>
        <w:rPr>
          <w:color w:val="1B1C1D"/>
        </w:rPr>
        <w:t>Des comparaisons pourront être établies entre différentes configurations conteneurisées (par exemple, avec et sans optimisation spécifique, ou avec différentes versions d'images de base) pour quantifier les gains ou les pertes.</w:t>
      </w:r>
    </w:p>
    <w:p w:rsidR="00784553" w:rsidRDefault="00784553" w:rsidP="00784553">
      <w:pPr>
        <w:pStyle w:val="NormalWeb"/>
        <w:numPr>
          <w:ilvl w:val="0"/>
          <w:numId w:val="25"/>
        </w:numPr>
        <w:spacing w:after="0" w:afterAutospacing="0"/>
        <w:ind w:left="0"/>
        <w:rPr>
          <w:color w:val="1B1C1D"/>
        </w:rPr>
      </w:pPr>
      <w:r>
        <w:rPr>
          <w:rStyle w:val="lev"/>
          <w:color w:val="1B1C1D"/>
          <w:bdr w:val="none" w:sz="0" w:space="0" w:color="auto" w:frame="1"/>
        </w:rPr>
        <w:t>Étude de Cas Approfondie (Pilier Central) :</w:t>
      </w:r>
    </w:p>
    <w:p w:rsidR="00784553" w:rsidRDefault="00784553" w:rsidP="00784553">
      <w:pPr>
        <w:numPr>
          <w:ilvl w:val="1"/>
          <w:numId w:val="25"/>
        </w:numPr>
        <w:spacing w:before="100" w:beforeAutospacing="1" w:after="0" w:line="240" w:lineRule="auto"/>
        <w:ind w:left="0"/>
        <w:rPr>
          <w:color w:val="1B1C1D"/>
        </w:rPr>
      </w:pPr>
      <w:r>
        <w:rPr>
          <w:color w:val="1B1C1D"/>
        </w:rPr>
        <w:t xml:space="preserve">Le cœur de cette méthodologie reposera sur une </w:t>
      </w:r>
      <w:r>
        <w:rPr>
          <w:rStyle w:val="lev"/>
          <w:color w:val="1B1C1D"/>
          <w:bdr w:val="none" w:sz="0" w:space="0" w:color="auto" w:frame="1"/>
        </w:rPr>
        <w:t>étude de cas pratique et concrète</w:t>
      </w:r>
      <w:r>
        <w:rPr>
          <w:color w:val="1B1C1D"/>
        </w:rPr>
        <w:t xml:space="preserve">. Il s'agira de sélectionner une application web existante (idéalement une application de taille moyenne avec des caractéristiques représentatives, par exemple, une application basée sur LAMP/LEMP </w:t>
      </w:r>
      <w:proofErr w:type="spellStart"/>
      <w:r>
        <w:rPr>
          <w:color w:val="1B1C1D"/>
        </w:rPr>
        <w:t>stack</w:t>
      </w:r>
      <w:proofErr w:type="spellEnd"/>
      <w:r>
        <w:rPr>
          <w:color w:val="1B1C1D"/>
        </w:rPr>
        <w:t xml:space="preserve">, ou un </w:t>
      </w:r>
      <w:proofErr w:type="spellStart"/>
      <w:r>
        <w:rPr>
          <w:color w:val="1B1C1D"/>
        </w:rPr>
        <w:t>framework</w:t>
      </w:r>
      <w:proofErr w:type="spellEnd"/>
      <w:r>
        <w:rPr>
          <w:color w:val="1B1C1D"/>
        </w:rPr>
        <w:t xml:space="preserve"> MVC courant) et de la soumettre au processus de migration vers un environnement conteneurisé.</w:t>
      </w:r>
    </w:p>
    <w:p w:rsidR="00784553" w:rsidRDefault="00784553" w:rsidP="00784553">
      <w:pPr>
        <w:numPr>
          <w:ilvl w:val="1"/>
          <w:numId w:val="25"/>
        </w:numPr>
        <w:spacing w:before="100" w:beforeAutospacing="1" w:after="120" w:line="240" w:lineRule="auto"/>
        <w:ind w:left="0"/>
        <w:rPr>
          <w:color w:val="1B1C1D"/>
        </w:rPr>
      </w:pPr>
      <w:r>
        <w:rPr>
          <w:color w:val="1B1C1D"/>
        </w:rPr>
        <w:t>Cette étude de cas permettra de transformer les concepts théoriques en actions concrètes, d'identifier les problématiques spécifiques "sur le terrain" qui ne sont pas toujours évidentes dans la littérature, et de valider les stratégies de migration proposées. Elle servira de laboratoire pour tester les outils et les bonnes pratiques.</w:t>
      </w:r>
    </w:p>
    <w:p w:rsidR="00784553" w:rsidRDefault="00784553" w:rsidP="00784553">
      <w:pPr>
        <w:pStyle w:val="Titre3"/>
        <w:spacing w:after="120" w:afterAutospacing="0"/>
        <w:rPr>
          <w:color w:val="1B1C1D"/>
        </w:rPr>
      </w:pPr>
      <w:r>
        <w:rPr>
          <w:color w:val="1B1C1D"/>
        </w:rPr>
        <w:t>3.2. Outils et Technologies Utilisés</w:t>
      </w:r>
    </w:p>
    <w:p w:rsidR="00784553" w:rsidRDefault="00784553" w:rsidP="00784553">
      <w:pPr>
        <w:pStyle w:val="NormalWeb"/>
        <w:spacing w:after="120" w:afterAutospacing="0"/>
        <w:rPr>
          <w:color w:val="1B1C1D"/>
        </w:rPr>
      </w:pPr>
      <w:r>
        <w:rPr>
          <w:color w:val="1B1C1D"/>
        </w:rPr>
        <w:t>La mise en œuvre de cette méthodologie nécessitera l'utilisation d'un ensemble d'outils et de technologies standards de l'industrie pour la conteneurisation et l'orchestration, ainsi que pour la surveillance et l'automatisation :</w:t>
      </w:r>
    </w:p>
    <w:p w:rsidR="00784553" w:rsidRDefault="00784553" w:rsidP="00784553">
      <w:pPr>
        <w:pStyle w:val="NormalWeb"/>
        <w:numPr>
          <w:ilvl w:val="0"/>
          <w:numId w:val="26"/>
        </w:numPr>
        <w:spacing w:after="0" w:afterAutospacing="0"/>
        <w:ind w:left="0"/>
        <w:rPr>
          <w:color w:val="1B1C1D"/>
        </w:rPr>
      </w:pPr>
      <w:r>
        <w:rPr>
          <w:rStyle w:val="lev"/>
          <w:color w:val="1B1C1D"/>
          <w:bdr w:val="none" w:sz="0" w:space="0" w:color="auto" w:frame="1"/>
        </w:rPr>
        <w:t>Technologies de Conteneurisation :</w:t>
      </w:r>
    </w:p>
    <w:p w:rsidR="00784553" w:rsidRDefault="00784553" w:rsidP="00784553">
      <w:pPr>
        <w:numPr>
          <w:ilvl w:val="1"/>
          <w:numId w:val="26"/>
        </w:numPr>
        <w:spacing w:before="100" w:beforeAutospacing="1" w:after="0" w:line="240" w:lineRule="auto"/>
        <w:ind w:left="0"/>
        <w:rPr>
          <w:color w:val="1B1C1D"/>
        </w:rPr>
      </w:pPr>
      <w:r>
        <w:rPr>
          <w:rStyle w:val="lev"/>
          <w:color w:val="1B1C1D"/>
          <w:bdr w:val="none" w:sz="0" w:space="0" w:color="auto" w:frame="1"/>
        </w:rPr>
        <w:t>Docker Engine :</w:t>
      </w:r>
      <w:r>
        <w:rPr>
          <w:color w:val="1B1C1D"/>
        </w:rPr>
        <w:t xml:space="preserve"> Pour la construction des images Docker, la gestion des conteneurs individuels, et l'orchestration locale (Docker Compose).</w:t>
      </w:r>
    </w:p>
    <w:p w:rsidR="00784553" w:rsidRDefault="00784553" w:rsidP="00784553">
      <w:pPr>
        <w:numPr>
          <w:ilvl w:val="1"/>
          <w:numId w:val="26"/>
        </w:numPr>
        <w:spacing w:before="100" w:beforeAutospacing="1" w:after="0" w:line="240" w:lineRule="auto"/>
        <w:ind w:left="0"/>
        <w:rPr>
          <w:color w:val="1B1C1D"/>
        </w:rPr>
      </w:pPr>
      <w:proofErr w:type="spellStart"/>
      <w:r>
        <w:rPr>
          <w:rStyle w:val="lev"/>
          <w:color w:val="1B1C1D"/>
          <w:bdr w:val="none" w:sz="0" w:space="0" w:color="auto" w:frame="1"/>
        </w:rPr>
        <w:t>Dockerfile</w:t>
      </w:r>
      <w:proofErr w:type="spellEnd"/>
      <w:r>
        <w:rPr>
          <w:rStyle w:val="lev"/>
          <w:color w:val="1B1C1D"/>
          <w:bdr w:val="none" w:sz="0" w:space="0" w:color="auto" w:frame="1"/>
        </w:rPr>
        <w:t xml:space="preserve"> :</w:t>
      </w:r>
      <w:r>
        <w:rPr>
          <w:color w:val="1B1C1D"/>
        </w:rPr>
        <w:t xml:space="preserve"> Pour la définition des images conteneurs de manière déclarative.</w:t>
      </w:r>
    </w:p>
    <w:p w:rsidR="00784553" w:rsidRDefault="00784553" w:rsidP="00784553">
      <w:pPr>
        <w:numPr>
          <w:ilvl w:val="1"/>
          <w:numId w:val="26"/>
        </w:numPr>
        <w:spacing w:before="100" w:beforeAutospacing="1" w:after="0" w:line="240" w:lineRule="auto"/>
        <w:ind w:left="0"/>
        <w:rPr>
          <w:color w:val="1B1C1D"/>
        </w:rPr>
      </w:pPr>
      <w:r>
        <w:rPr>
          <w:rStyle w:val="lev"/>
          <w:color w:val="1B1C1D"/>
          <w:bdr w:val="none" w:sz="0" w:space="0" w:color="auto" w:frame="1"/>
        </w:rPr>
        <w:t>Docker Compose :</w:t>
      </w:r>
      <w:r>
        <w:rPr>
          <w:color w:val="1B1C1D"/>
        </w:rPr>
        <w:t xml:space="preserve"> Pour l'orchestration de services multi-conteneurs en environnement de développement local ou de test.</w:t>
      </w:r>
    </w:p>
    <w:p w:rsidR="00784553" w:rsidRDefault="00784553" w:rsidP="00784553">
      <w:pPr>
        <w:pStyle w:val="NormalWeb"/>
        <w:numPr>
          <w:ilvl w:val="0"/>
          <w:numId w:val="26"/>
        </w:numPr>
        <w:spacing w:after="0" w:afterAutospacing="0"/>
        <w:ind w:left="0"/>
        <w:rPr>
          <w:color w:val="1B1C1D"/>
        </w:rPr>
      </w:pPr>
      <w:r>
        <w:rPr>
          <w:rStyle w:val="lev"/>
          <w:color w:val="1B1C1D"/>
          <w:bdr w:val="none" w:sz="0" w:space="0" w:color="auto" w:frame="1"/>
        </w:rPr>
        <w:t>Orchestration de Conteneurs :</w:t>
      </w:r>
    </w:p>
    <w:p w:rsidR="00784553" w:rsidRDefault="00784553" w:rsidP="00784553">
      <w:pPr>
        <w:numPr>
          <w:ilvl w:val="1"/>
          <w:numId w:val="26"/>
        </w:numPr>
        <w:spacing w:before="100" w:beforeAutospacing="1" w:after="0" w:line="240" w:lineRule="auto"/>
        <w:ind w:left="0"/>
        <w:rPr>
          <w:color w:val="1B1C1D"/>
        </w:rPr>
      </w:pPr>
      <w:proofErr w:type="spellStart"/>
      <w:r>
        <w:rPr>
          <w:rStyle w:val="lev"/>
          <w:color w:val="1B1C1D"/>
          <w:bdr w:val="none" w:sz="0" w:space="0" w:color="auto" w:frame="1"/>
        </w:rPr>
        <w:t>Kubernetes</w:t>
      </w:r>
      <w:proofErr w:type="spellEnd"/>
      <w:r>
        <w:rPr>
          <w:rStyle w:val="lev"/>
          <w:color w:val="1B1C1D"/>
          <w:bdr w:val="none" w:sz="0" w:space="0" w:color="auto" w:frame="1"/>
        </w:rPr>
        <w:t xml:space="preserve"> (</w:t>
      </w:r>
      <w:proofErr w:type="spellStart"/>
      <w:r>
        <w:rPr>
          <w:rStyle w:val="lev"/>
          <w:color w:val="1B1C1D"/>
          <w:bdr w:val="none" w:sz="0" w:space="0" w:color="auto" w:frame="1"/>
        </w:rPr>
        <w:t>Minikube</w:t>
      </w:r>
      <w:proofErr w:type="spellEnd"/>
      <w:r>
        <w:rPr>
          <w:rStyle w:val="lev"/>
          <w:color w:val="1B1C1D"/>
          <w:bdr w:val="none" w:sz="0" w:space="0" w:color="auto" w:frame="1"/>
        </w:rPr>
        <w:t xml:space="preserve"> / MicroK8s / un cluster cloud managé) :</w:t>
      </w:r>
      <w:r>
        <w:rPr>
          <w:color w:val="1B1C1D"/>
        </w:rPr>
        <w:t xml:space="preserve"> Pour le déploiement, la gestion, la mise à l'échelle et l'orchestration de l'application conteneurisée en environnement de production simulé. L'utilisation d'un environnement local comme </w:t>
      </w:r>
      <w:proofErr w:type="spellStart"/>
      <w:r>
        <w:rPr>
          <w:color w:val="1B1C1D"/>
        </w:rPr>
        <w:t>Minikube</w:t>
      </w:r>
      <w:proofErr w:type="spellEnd"/>
      <w:r>
        <w:rPr>
          <w:color w:val="1B1C1D"/>
        </w:rPr>
        <w:t xml:space="preserve"> ou MicroK8s sera envisagée pour la phase de prototypage et de test, et potentiellement un service cloud managé (ex: Google </w:t>
      </w:r>
      <w:proofErr w:type="spellStart"/>
      <w:r>
        <w:rPr>
          <w:color w:val="1B1C1D"/>
        </w:rPr>
        <w:t>Kubernetes</w:t>
      </w:r>
      <w:proofErr w:type="spellEnd"/>
      <w:r>
        <w:rPr>
          <w:color w:val="1B1C1D"/>
        </w:rPr>
        <w:t xml:space="preserve"> Engine, Azure </w:t>
      </w:r>
      <w:proofErr w:type="spellStart"/>
      <w:r>
        <w:rPr>
          <w:color w:val="1B1C1D"/>
        </w:rPr>
        <w:t>Kubernetes</w:t>
      </w:r>
      <w:proofErr w:type="spellEnd"/>
      <w:r>
        <w:rPr>
          <w:color w:val="1B1C1D"/>
        </w:rPr>
        <w:t xml:space="preserve"> Service) pour une démonstration à plus grande échelle si les ressources le permettent.</w:t>
      </w:r>
    </w:p>
    <w:p w:rsidR="00784553" w:rsidRDefault="00784553" w:rsidP="00784553">
      <w:pPr>
        <w:numPr>
          <w:ilvl w:val="1"/>
          <w:numId w:val="26"/>
        </w:numPr>
        <w:spacing w:before="100" w:beforeAutospacing="1" w:after="0" w:line="240" w:lineRule="auto"/>
        <w:ind w:left="0"/>
        <w:rPr>
          <w:color w:val="1B1C1D"/>
        </w:rPr>
      </w:pPr>
      <w:proofErr w:type="spellStart"/>
      <w:r>
        <w:rPr>
          <w:rStyle w:val="lev"/>
          <w:color w:val="1B1C1D"/>
          <w:bdr w:val="none" w:sz="0" w:space="0" w:color="auto" w:frame="1"/>
        </w:rPr>
        <w:t>Helm</w:t>
      </w:r>
      <w:proofErr w:type="spellEnd"/>
      <w:r>
        <w:rPr>
          <w:rStyle w:val="lev"/>
          <w:color w:val="1B1C1D"/>
          <w:bdr w:val="none" w:sz="0" w:space="0" w:color="auto" w:frame="1"/>
        </w:rPr>
        <w:t xml:space="preserve"> :</w:t>
      </w:r>
      <w:r>
        <w:rPr>
          <w:color w:val="1B1C1D"/>
        </w:rPr>
        <w:t xml:space="preserve"> Pour le packaging et le déploiement d'applications sur </w:t>
      </w:r>
      <w:proofErr w:type="spellStart"/>
      <w:r>
        <w:rPr>
          <w:color w:val="1B1C1D"/>
        </w:rPr>
        <w:t>Kubernetes</w:t>
      </w:r>
      <w:proofErr w:type="spellEnd"/>
      <w:r>
        <w:rPr>
          <w:color w:val="1B1C1D"/>
        </w:rPr>
        <w:t xml:space="preserve"> de manière standardisée et réutilisable.</w:t>
      </w:r>
    </w:p>
    <w:p w:rsidR="00784553" w:rsidRDefault="00784553" w:rsidP="00784553">
      <w:pPr>
        <w:pStyle w:val="NormalWeb"/>
        <w:numPr>
          <w:ilvl w:val="0"/>
          <w:numId w:val="26"/>
        </w:numPr>
        <w:spacing w:after="0" w:afterAutospacing="0"/>
        <w:ind w:left="0"/>
        <w:rPr>
          <w:color w:val="1B1C1D"/>
        </w:rPr>
      </w:pPr>
      <w:r>
        <w:rPr>
          <w:rStyle w:val="lev"/>
          <w:color w:val="1B1C1D"/>
          <w:bdr w:val="none" w:sz="0" w:space="0" w:color="auto" w:frame="1"/>
        </w:rPr>
        <w:lastRenderedPageBreak/>
        <w:t>Application Web Cible (Exemple à définir) :</w:t>
      </w:r>
    </w:p>
    <w:p w:rsidR="00784553" w:rsidRDefault="00784553" w:rsidP="00784553">
      <w:pPr>
        <w:numPr>
          <w:ilvl w:val="1"/>
          <w:numId w:val="26"/>
        </w:numPr>
        <w:spacing w:before="100" w:beforeAutospacing="1" w:after="120" w:line="240" w:lineRule="auto"/>
        <w:ind w:left="0"/>
        <w:rPr>
          <w:color w:val="1B1C1D"/>
        </w:rPr>
      </w:pPr>
      <w:r>
        <w:rPr>
          <w:color w:val="1B1C1D"/>
        </w:rPr>
        <w:t>Une application web open-source existante ou une application développée pour les besoins de l'étude, utilisant des technologies courantes (ex: PHP/</w:t>
      </w:r>
      <w:proofErr w:type="spellStart"/>
      <w:r>
        <w:rPr>
          <w:color w:val="1B1C1D"/>
        </w:rPr>
        <w:t>Laravel</w:t>
      </w:r>
      <w:proofErr w:type="spellEnd"/>
      <w:r>
        <w:rPr>
          <w:color w:val="1B1C1D"/>
        </w:rPr>
        <w:t>, Python/Django/</w:t>
      </w:r>
      <w:proofErr w:type="spellStart"/>
      <w:r>
        <w:rPr>
          <w:color w:val="1B1C1D"/>
        </w:rPr>
        <w:t>Flask</w:t>
      </w:r>
      <w:proofErr w:type="spellEnd"/>
      <w:r>
        <w:rPr>
          <w:color w:val="1B1C1D"/>
        </w:rPr>
        <w:t>, Node.js/Express, ou Java/</w:t>
      </w:r>
      <w:proofErr w:type="spellStart"/>
      <w:r>
        <w:rPr>
          <w:color w:val="1B1C1D"/>
        </w:rPr>
        <w:t>Spring</w:t>
      </w:r>
      <w:proofErr w:type="spellEnd"/>
      <w:r>
        <w:rPr>
          <w:color w:val="1B1C1D"/>
        </w:rPr>
        <w:t xml:space="preserve"> Boot). La sélection précise sera déterminée en fonction de sa complexité, de ses dépendances et de sa pertinence pour démontrer les défis de migration.</w:t>
      </w:r>
    </w:p>
    <w:p w:rsidR="00784553" w:rsidRDefault="00784553" w:rsidP="00784553">
      <w:pPr>
        <w:numPr>
          <w:ilvl w:val="1"/>
          <w:numId w:val="26"/>
        </w:numPr>
        <w:spacing w:before="100" w:beforeAutospacing="1" w:after="0" w:line="240" w:lineRule="auto"/>
        <w:ind w:left="0"/>
        <w:rPr>
          <w:color w:val="1B1C1D"/>
        </w:rPr>
      </w:pPr>
      <w:r>
        <w:rPr>
          <w:rStyle w:val="lev"/>
          <w:color w:val="1B1C1D"/>
          <w:bdr w:val="none" w:sz="0" w:space="0" w:color="auto" w:frame="1"/>
        </w:rPr>
        <w:t>Système de gestion de base de données :</w:t>
      </w:r>
      <w:r>
        <w:rPr>
          <w:color w:val="1B1C1D"/>
        </w:rPr>
        <w:t xml:space="preserve"> MySQL/PostgreSQL (pour la persistance des données).</w:t>
      </w:r>
    </w:p>
    <w:p w:rsidR="00784553" w:rsidRDefault="00784553" w:rsidP="00784553">
      <w:pPr>
        <w:pStyle w:val="NormalWeb"/>
        <w:numPr>
          <w:ilvl w:val="0"/>
          <w:numId w:val="26"/>
        </w:numPr>
        <w:spacing w:after="0" w:afterAutospacing="0"/>
        <w:ind w:left="0"/>
        <w:rPr>
          <w:color w:val="1B1C1D"/>
        </w:rPr>
      </w:pPr>
      <w:r>
        <w:rPr>
          <w:rStyle w:val="lev"/>
          <w:color w:val="1B1C1D"/>
          <w:bdr w:val="none" w:sz="0" w:space="0" w:color="auto" w:frame="1"/>
        </w:rPr>
        <w:t>Outils d'Automatisation et CI/CD (potentiellement) :</w:t>
      </w:r>
    </w:p>
    <w:p w:rsidR="00784553" w:rsidRDefault="00784553" w:rsidP="00784553">
      <w:pPr>
        <w:numPr>
          <w:ilvl w:val="1"/>
          <w:numId w:val="26"/>
        </w:numPr>
        <w:spacing w:before="100" w:beforeAutospacing="1" w:after="0" w:line="240" w:lineRule="auto"/>
        <w:ind w:left="0"/>
        <w:rPr>
          <w:color w:val="1B1C1D"/>
        </w:rPr>
      </w:pPr>
      <w:r>
        <w:rPr>
          <w:rStyle w:val="lev"/>
          <w:color w:val="1B1C1D"/>
          <w:bdr w:val="none" w:sz="0" w:space="0" w:color="auto" w:frame="1"/>
        </w:rPr>
        <w:t>Git :</w:t>
      </w:r>
      <w:r>
        <w:rPr>
          <w:color w:val="1B1C1D"/>
        </w:rPr>
        <w:t xml:space="preserve"> Pour le contrôle de version du code de l'application, des </w:t>
      </w:r>
      <w:proofErr w:type="spellStart"/>
      <w:r>
        <w:rPr>
          <w:color w:val="1B1C1D"/>
        </w:rPr>
        <w:t>Dockerfiles</w:t>
      </w:r>
      <w:proofErr w:type="spellEnd"/>
      <w:r>
        <w:rPr>
          <w:color w:val="1B1C1D"/>
        </w:rPr>
        <w:t xml:space="preserve"> et des fichiers de configuration </w:t>
      </w:r>
      <w:proofErr w:type="spellStart"/>
      <w:r>
        <w:rPr>
          <w:color w:val="1B1C1D"/>
        </w:rPr>
        <w:t>Kubernetes</w:t>
      </w:r>
      <w:proofErr w:type="spellEnd"/>
      <w:r>
        <w:rPr>
          <w:color w:val="1B1C1D"/>
        </w:rPr>
        <w:t>.</w:t>
      </w:r>
    </w:p>
    <w:p w:rsidR="00784553" w:rsidRDefault="00784553" w:rsidP="00784553">
      <w:pPr>
        <w:numPr>
          <w:ilvl w:val="1"/>
          <w:numId w:val="26"/>
        </w:numPr>
        <w:spacing w:before="100" w:beforeAutospacing="1" w:after="0" w:line="240" w:lineRule="auto"/>
        <w:ind w:left="0"/>
        <w:rPr>
          <w:color w:val="1B1C1D"/>
        </w:rPr>
      </w:pPr>
      <w:r>
        <w:rPr>
          <w:rStyle w:val="lev"/>
          <w:color w:val="1B1C1D"/>
          <w:bdr w:val="none" w:sz="0" w:space="0" w:color="auto" w:frame="1"/>
        </w:rPr>
        <w:t xml:space="preserve">GitHub Actions / </w:t>
      </w:r>
      <w:proofErr w:type="spellStart"/>
      <w:r>
        <w:rPr>
          <w:rStyle w:val="lev"/>
          <w:color w:val="1B1C1D"/>
          <w:bdr w:val="none" w:sz="0" w:space="0" w:color="auto" w:frame="1"/>
        </w:rPr>
        <w:t>GitLab</w:t>
      </w:r>
      <w:proofErr w:type="spellEnd"/>
      <w:r>
        <w:rPr>
          <w:rStyle w:val="lev"/>
          <w:color w:val="1B1C1D"/>
          <w:bdr w:val="none" w:sz="0" w:space="0" w:color="auto" w:frame="1"/>
        </w:rPr>
        <w:t xml:space="preserve"> CI / Jenkins :</w:t>
      </w:r>
      <w:r>
        <w:rPr>
          <w:color w:val="1B1C1D"/>
        </w:rPr>
        <w:t xml:space="preserve"> Pour simuler un pipeline CI/CD automatisant la construction des images, les tests et le déploiement sur </w:t>
      </w:r>
      <w:proofErr w:type="spellStart"/>
      <w:r>
        <w:rPr>
          <w:color w:val="1B1C1D"/>
        </w:rPr>
        <w:t>Kubernetes</w:t>
      </w:r>
      <w:proofErr w:type="spellEnd"/>
      <w:r>
        <w:rPr>
          <w:color w:val="1B1C1D"/>
        </w:rPr>
        <w:t>. (L'étendue de l'implémentation de la CI/CD dépendra du périmètre final du mémoire).</w:t>
      </w:r>
    </w:p>
    <w:p w:rsidR="00784553" w:rsidRDefault="00784553" w:rsidP="00784553">
      <w:pPr>
        <w:pStyle w:val="NormalWeb"/>
        <w:numPr>
          <w:ilvl w:val="0"/>
          <w:numId w:val="26"/>
        </w:numPr>
        <w:spacing w:after="0" w:afterAutospacing="0"/>
        <w:ind w:left="0"/>
        <w:rPr>
          <w:color w:val="1B1C1D"/>
        </w:rPr>
      </w:pPr>
      <w:r>
        <w:rPr>
          <w:rStyle w:val="lev"/>
          <w:color w:val="1B1C1D"/>
          <w:bdr w:val="none" w:sz="0" w:space="0" w:color="auto" w:frame="1"/>
        </w:rPr>
        <w:t>Outils de Surveillance et de Test de Performance :</w:t>
      </w:r>
    </w:p>
    <w:p w:rsidR="00784553" w:rsidRDefault="00784553" w:rsidP="00784553">
      <w:pPr>
        <w:numPr>
          <w:ilvl w:val="1"/>
          <w:numId w:val="26"/>
        </w:numPr>
        <w:spacing w:before="100" w:beforeAutospacing="1" w:after="0" w:line="240" w:lineRule="auto"/>
        <w:ind w:left="0"/>
        <w:rPr>
          <w:color w:val="1B1C1D"/>
        </w:rPr>
      </w:pPr>
      <w:proofErr w:type="spellStart"/>
      <w:r>
        <w:rPr>
          <w:rStyle w:val="lev"/>
          <w:color w:val="1B1C1D"/>
          <w:bdr w:val="none" w:sz="0" w:space="0" w:color="auto" w:frame="1"/>
        </w:rPr>
        <w:t>Prometheus</w:t>
      </w:r>
      <w:proofErr w:type="spellEnd"/>
      <w:r>
        <w:rPr>
          <w:rStyle w:val="lev"/>
          <w:color w:val="1B1C1D"/>
          <w:bdr w:val="none" w:sz="0" w:space="0" w:color="auto" w:frame="1"/>
        </w:rPr>
        <w:t xml:space="preserve"> / </w:t>
      </w:r>
      <w:proofErr w:type="spellStart"/>
      <w:r>
        <w:rPr>
          <w:rStyle w:val="lev"/>
          <w:color w:val="1B1C1D"/>
          <w:bdr w:val="none" w:sz="0" w:space="0" w:color="auto" w:frame="1"/>
        </w:rPr>
        <w:t>Grafana</w:t>
      </w:r>
      <w:proofErr w:type="spellEnd"/>
      <w:r>
        <w:rPr>
          <w:rStyle w:val="lev"/>
          <w:color w:val="1B1C1D"/>
          <w:bdr w:val="none" w:sz="0" w:space="0" w:color="auto" w:frame="1"/>
        </w:rPr>
        <w:t xml:space="preserve"> :</w:t>
      </w:r>
      <w:r>
        <w:rPr>
          <w:color w:val="1B1C1D"/>
        </w:rPr>
        <w:t xml:space="preserve"> Pour la collecte et la visualisation des métriques de performance des conteneurs et de l'application.</w:t>
      </w:r>
    </w:p>
    <w:p w:rsidR="00784553" w:rsidRDefault="00784553" w:rsidP="00784553">
      <w:pPr>
        <w:numPr>
          <w:ilvl w:val="1"/>
          <w:numId w:val="26"/>
        </w:numPr>
        <w:spacing w:before="100" w:beforeAutospacing="1" w:after="0" w:line="240" w:lineRule="auto"/>
        <w:ind w:left="0"/>
        <w:rPr>
          <w:color w:val="1B1C1D"/>
        </w:rPr>
      </w:pPr>
      <w:proofErr w:type="spellStart"/>
      <w:r>
        <w:rPr>
          <w:rStyle w:val="lev"/>
          <w:color w:val="1B1C1D"/>
          <w:bdr w:val="none" w:sz="0" w:space="0" w:color="auto" w:frame="1"/>
        </w:rPr>
        <w:t>JMeter</w:t>
      </w:r>
      <w:proofErr w:type="spellEnd"/>
      <w:r>
        <w:rPr>
          <w:rStyle w:val="lev"/>
          <w:color w:val="1B1C1D"/>
          <w:bdr w:val="none" w:sz="0" w:space="0" w:color="auto" w:frame="1"/>
        </w:rPr>
        <w:t xml:space="preserve"> / K6 :</w:t>
      </w:r>
      <w:r>
        <w:rPr>
          <w:color w:val="1B1C1D"/>
        </w:rPr>
        <w:t xml:space="preserve"> Pour générer des charges de trafic et mesurer les temps de réponse et le débit avant et après migration.</w:t>
      </w:r>
    </w:p>
    <w:p w:rsidR="00784553" w:rsidRDefault="00784553" w:rsidP="00784553">
      <w:pPr>
        <w:pStyle w:val="Titre3"/>
        <w:spacing w:after="120" w:afterAutospacing="0"/>
        <w:rPr>
          <w:color w:val="1B1C1D"/>
        </w:rPr>
      </w:pPr>
      <w:r>
        <w:rPr>
          <w:color w:val="1B1C1D"/>
        </w:rPr>
        <w:t>3.3. Étapes de la Recherche et de la Migration</w:t>
      </w:r>
    </w:p>
    <w:p w:rsidR="00784553" w:rsidRDefault="00784553" w:rsidP="00784553">
      <w:pPr>
        <w:pStyle w:val="NormalWeb"/>
        <w:spacing w:after="120" w:afterAutospacing="0"/>
        <w:rPr>
          <w:color w:val="1B1C1D"/>
        </w:rPr>
      </w:pPr>
      <w:r>
        <w:rPr>
          <w:color w:val="1B1C1D"/>
        </w:rPr>
        <w:t>La recherche sera structurée en plusieurs phases interdépendantes, chacune contribuant à la réalisation des objectifs du mémoire :</w:t>
      </w:r>
    </w:p>
    <w:p w:rsidR="00784553" w:rsidRDefault="00784553" w:rsidP="00784553">
      <w:pPr>
        <w:pStyle w:val="NormalWeb"/>
        <w:numPr>
          <w:ilvl w:val="0"/>
          <w:numId w:val="27"/>
        </w:numPr>
        <w:spacing w:after="0" w:afterAutospacing="0"/>
        <w:ind w:left="0"/>
        <w:rPr>
          <w:color w:val="1B1C1D"/>
        </w:rPr>
      </w:pPr>
      <w:r>
        <w:rPr>
          <w:rStyle w:val="lev"/>
          <w:color w:val="1B1C1D"/>
          <w:bdr w:val="none" w:sz="0" w:space="0" w:color="auto" w:frame="1"/>
        </w:rPr>
        <w:t>Phase Préparatoire et d'Analyse (3-4 semaines) :</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Approfondissement de la Revue de Littérature :</w:t>
      </w:r>
      <w:r>
        <w:rPr>
          <w:color w:val="1B1C1D"/>
        </w:rPr>
        <w:t xml:space="preserve"> Compléter et affiner la compréhension des concepts de conteneurisation, d'orchestration, des stratégies de migration et des bonnes pratiques.</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Sélection et Analyse de l'Application Cible :</w:t>
      </w:r>
      <w:r>
        <w:rPr>
          <w:color w:val="1B1C1D"/>
        </w:rPr>
        <w:t xml:space="preserve"> </w:t>
      </w:r>
    </w:p>
    <w:p w:rsidR="00784553" w:rsidRDefault="00784553" w:rsidP="00784553">
      <w:pPr>
        <w:numPr>
          <w:ilvl w:val="2"/>
          <w:numId w:val="27"/>
        </w:numPr>
        <w:spacing w:before="100" w:beforeAutospacing="1" w:after="120" w:line="240" w:lineRule="auto"/>
        <w:ind w:left="0"/>
        <w:rPr>
          <w:color w:val="1B1C1D"/>
        </w:rPr>
      </w:pPr>
      <w:r>
        <w:rPr>
          <w:color w:val="1B1C1D"/>
        </w:rPr>
        <w:t>Identification d'une application web existante pertinente pour l'étude de cas.</w:t>
      </w:r>
    </w:p>
    <w:p w:rsidR="00784553" w:rsidRDefault="00784553" w:rsidP="00784553">
      <w:pPr>
        <w:numPr>
          <w:ilvl w:val="2"/>
          <w:numId w:val="27"/>
        </w:numPr>
        <w:spacing w:before="100" w:beforeAutospacing="1" w:after="120" w:line="240" w:lineRule="auto"/>
        <w:ind w:left="0"/>
        <w:rPr>
          <w:color w:val="1B1C1D"/>
        </w:rPr>
      </w:pPr>
      <w:r>
        <w:rPr>
          <w:color w:val="1B1C1D"/>
        </w:rPr>
        <w:t>Analyse détaillée de son architecture, de ses dépendances (internes/externes), de son environnement d'exécution actuel, et de ses exigences en matière de persistance des données.</w:t>
      </w:r>
    </w:p>
    <w:p w:rsidR="00784553" w:rsidRDefault="00784553" w:rsidP="00784553">
      <w:pPr>
        <w:numPr>
          <w:ilvl w:val="2"/>
          <w:numId w:val="27"/>
        </w:numPr>
        <w:spacing w:before="100" w:beforeAutospacing="1" w:after="120" w:line="240" w:lineRule="auto"/>
        <w:ind w:left="0"/>
        <w:rPr>
          <w:color w:val="1B1C1D"/>
        </w:rPr>
      </w:pPr>
      <w:r>
        <w:rPr>
          <w:color w:val="1B1C1D"/>
        </w:rPr>
        <w:t>Identification des défis potentiels de conteneurisation propres à cette application.</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Définition des Indicateurs de Performance :</w:t>
      </w:r>
      <w:r>
        <w:rPr>
          <w:color w:val="1B1C1D"/>
        </w:rPr>
        <w:t xml:space="preserve"> Établir les métriques clés à mesurer (temps de réponse, utilisation CPU/RAM, débit) pour évaluer l'impact de la migration.</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Mise en place de l'environnement initial :</w:t>
      </w:r>
      <w:r>
        <w:rPr>
          <w:color w:val="1B1C1D"/>
        </w:rPr>
        <w:t xml:space="preserve"> Déploiement de l'application cible dans son environnement non-conteneurisé actuel (VM ou serveur dédié) pour servir de base de référence.</w:t>
      </w:r>
    </w:p>
    <w:p w:rsidR="00784553" w:rsidRDefault="00784553" w:rsidP="00784553">
      <w:pPr>
        <w:pStyle w:val="NormalWeb"/>
        <w:numPr>
          <w:ilvl w:val="0"/>
          <w:numId w:val="27"/>
        </w:numPr>
        <w:spacing w:after="0" w:afterAutospacing="0"/>
        <w:ind w:left="0"/>
        <w:rPr>
          <w:color w:val="1B1C1D"/>
        </w:rPr>
      </w:pPr>
      <w:r>
        <w:rPr>
          <w:rStyle w:val="lev"/>
          <w:color w:val="1B1C1D"/>
          <w:bdr w:val="none" w:sz="0" w:space="0" w:color="auto" w:frame="1"/>
        </w:rPr>
        <w:t>Phase de Conteneurisation (4-6 semaines) :</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 xml:space="preserve">Développement des </w:t>
      </w:r>
      <w:proofErr w:type="spellStart"/>
      <w:r>
        <w:rPr>
          <w:rStyle w:val="lev"/>
          <w:color w:val="1B1C1D"/>
          <w:bdr w:val="none" w:sz="0" w:space="0" w:color="auto" w:frame="1"/>
        </w:rPr>
        <w:t>Dockerfiles</w:t>
      </w:r>
      <w:proofErr w:type="spellEnd"/>
      <w:r>
        <w:rPr>
          <w:rStyle w:val="lev"/>
          <w:color w:val="1B1C1D"/>
          <w:bdr w:val="none" w:sz="0" w:space="0" w:color="auto" w:frame="1"/>
        </w:rPr>
        <w:t xml:space="preserve"> :</w:t>
      </w:r>
      <w:r>
        <w:rPr>
          <w:color w:val="1B1C1D"/>
        </w:rPr>
        <w:t xml:space="preserve"> Création de </w:t>
      </w:r>
      <w:proofErr w:type="spellStart"/>
      <w:r>
        <w:rPr>
          <w:color w:val="1B1C1D"/>
        </w:rPr>
        <w:t>Dockerfiles</w:t>
      </w:r>
      <w:proofErr w:type="spellEnd"/>
      <w:r>
        <w:rPr>
          <w:color w:val="1B1C1D"/>
        </w:rPr>
        <w:t xml:space="preserve"> optimisés pour chaque composant de l'application (serveur web, application, base de données si nécessaire en conteneur, etc.). Application des bonnes pratiques (images minimales, </w:t>
      </w:r>
      <w:proofErr w:type="spellStart"/>
      <w:r>
        <w:rPr>
          <w:color w:val="1B1C1D"/>
        </w:rPr>
        <w:t>multistage</w:t>
      </w:r>
      <w:proofErr w:type="spellEnd"/>
      <w:r>
        <w:rPr>
          <w:color w:val="1B1C1D"/>
        </w:rPr>
        <w:t xml:space="preserve"> </w:t>
      </w:r>
      <w:proofErr w:type="spellStart"/>
      <w:r>
        <w:rPr>
          <w:color w:val="1B1C1D"/>
        </w:rPr>
        <w:t>builds</w:t>
      </w:r>
      <w:proofErr w:type="spellEnd"/>
      <w:r>
        <w:rPr>
          <w:color w:val="1B1C1D"/>
        </w:rPr>
        <w:t xml:space="preserve">, externalisation de la </w:t>
      </w:r>
      <w:proofErr w:type="spellStart"/>
      <w:r>
        <w:rPr>
          <w:color w:val="1B1C1D"/>
        </w:rPr>
        <w:t>conf</w:t>
      </w:r>
      <w:proofErr w:type="spellEnd"/>
      <w:r>
        <w:rPr>
          <w:color w:val="1B1C1D"/>
        </w:rPr>
        <w:t>).</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Construction et Test des Images :</w:t>
      </w:r>
      <w:r>
        <w:rPr>
          <w:color w:val="1B1C1D"/>
        </w:rPr>
        <w:t xml:space="preserve"> Vérification de la bonne construction et du fonctionnement isolé de chaque conteneur.</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Orchestration Locale avec Docker Compose :</w:t>
      </w:r>
      <w:r>
        <w:rPr>
          <w:color w:val="1B1C1D"/>
        </w:rPr>
        <w:t xml:space="preserve"> Mise en place d'un fichier </w:t>
      </w:r>
      <w:r>
        <w:rPr>
          <w:rStyle w:val="CodeHTML"/>
          <w:rFonts w:eastAsiaTheme="minorHAnsi"/>
          <w:color w:val="575B5F"/>
          <w:bdr w:val="none" w:sz="0" w:space="0" w:color="auto" w:frame="1"/>
        </w:rPr>
        <w:t>docker-</w:t>
      </w:r>
      <w:proofErr w:type="spellStart"/>
      <w:r>
        <w:rPr>
          <w:rStyle w:val="CodeHTML"/>
          <w:rFonts w:eastAsiaTheme="minorHAnsi"/>
          <w:color w:val="575B5F"/>
          <w:bdr w:val="none" w:sz="0" w:space="0" w:color="auto" w:frame="1"/>
        </w:rPr>
        <w:t>compose.yml</w:t>
      </w:r>
      <w:proofErr w:type="spellEnd"/>
      <w:r>
        <w:rPr>
          <w:color w:val="1B1C1D"/>
        </w:rPr>
        <w:t xml:space="preserve"> pour orchestrer les services de l'application en environnement de développement local. Validation de la communication inter-conteneurs.</w:t>
      </w:r>
    </w:p>
    <w:p w:rsidR="00784553" w:rsidRDefault="00784553" w:rsidP="00784553">
      <w:pPr>
        <w:pStyle w:val="NormalWeb"/>
        <w:numPr>
          <w:ilvl w:val="0"/>
          <w:numId w:val="27"/>
        </w:numPr>
        <w:spacing w:after="0" w:afterAutospacing="0"/>
        <w:ind w:left="0"/>
        <w:rPr>
          <w:color w:val="1B1C1D"/>
        </w:rPr>
      </w:pPr>
      <w:r>
        <w:rPr>
          <w:rStyle w:val="lev"/>
          <w:color w:val="1B1C1D"/>
          <w:bdr w:val="none" w:sz="0" w:space="0" w:color="auto" w:frame="1"/>
        </w:rPr>
        <w:t>Phase de Migration et Déploiement sur Orchestrateur (4-6 semaines) :</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 xml:space="preserve">Déploiement sur </w:t>
      </w:r>
      <w:proofErr w:type="spellStart"/>
      <w:r>
        <w:rPr>
          <w:rStyle w:val="lev"/>
          <w:color w:val="1B1C1D"/>
          <w:bdr w:val="none" w:sz="0" w:space="0" w:color="auto" w:frame="1"/>
        </w:rPr>
        <w:t>Kubernetes</w:t>
      </w:r>
      <w:proofErr w:type="spellEnd"/>
      <w:r>
        <w:rPr>
          <w:rStyle w:val="lev"/>
          <w:color w:val="1B1C1D"/>
          <w:bdr w:val="none" w:sz="0" w:space="0" w:color="auto" w:frame="1"/>
        </w:rPr>
        <w:t xml:space="preserve"> :</w:t>
      </w:r>
      <w:r>
        <w:rPr>
          <w:color w:val="1B1C1D"/>
        </w:rPr>
        <w:t xml:space="preserve"> </w:t>
      </w:r>
    </w:p>
    <w:p w:rsidR="00784553" w:rsidRDefault="00784553" w:rsidP="00784553">
      <w:pPr>
        <w:numPr>
          <w:ilvl w:val="2"/>
          <w:numId w:val="27"/>
        </w:numPr>
        <w:spacing w:before="100" w:beforeAutospacing="1" w:after="120" w:line="240" w:lineRule="auto"/>
        <w:ind w:left="0"/>
        <w:rPr>
          <w:color w:val="1B1C1D"/>
        </w:rPr>
      </w:pPr>
      <w:r>
        <w:rPr>
          <w:color w:val="1B1C1D"/>
        </w:rPr>
        <w:lastRenderedPageBreak/>
        <w:t xml:space="preserve">Traduction des configurations Docker Compose en manifestes </w:t>
      </w:r>
      <w:proofErr w:type="spellStart"/>
      <w:r>
        <w:rPr>
          <w:color w:val="1B1C1D"/>
        </w:rPr>
        <w:t>Kubernetes</w:t>
      </w:r>
      <w:proofErr w:type="spellEnd"/>
      <w:r>
        <w:rPr>
          <w:color w:val="1B1C1D"/>
        </w:rPr>
        <w:t xml:space="preserve"> (</w:t>
      </w:r>
      <w:proofErr w:type="spellStart"/>
      <w:r>
        <w:rPr>
          <w:color w:val="1B1C1D"/>
        </w:rPr>
        <w:t>Pods</w:t>
      </w:r>
      <w:proofErr w:type="spellEnd"/>
      <w:r>
        <w:rPr>
          <w:color w:val="1B1C1D"/>
        </w:rPr>
        <w:t xml:space="preserve">, </w:t>
      </w:r>
      <w:proofErr w:type="spellStart"/>
      <w:r>
        <w:rPr>
          <w:color w:val="1B1C1D"/>
        </w:rPr>
        <w:t>Deployments</w:t>
      </w:r>
      <w:proofErr w:type="spellEnd"/>
      <w:r>
        <w:rPr>
          <w:color w:val="1B1C1D"/>
        </w:rPr>
        <w:t xml:space="preserve">, Services, </w:t>
      </w:r>
      <w:proofErr w:type="spellStart"/>
      <w:r>
        <w:rPr>
          <w:color w:val="1B1C1D"/>
        </w:rPr>
        <w:t>Ingress</w:t>
      </w:r>
      <w:proofErr w:type="spellEnd"/>
      <w:r>
        <w:rPr>
          <w:color w:val="1B1C1D"/>
        </w:rPr>
        <w:t>, Persistent Volumes/Claims).</w:t>
      </w:r>
    </w:p>
    <w:p w:rsidR="00784553" w:rsidRDefault="00784553" w:rsidP="00784553">
      <w:pPr>
        <w:numPr>
          <w:ilvl w:val="2"/>
          <w:numId w:val="27"/>
        </w:numPr>
        <w:spacing w:before="100" w:beforeAutospacing="1" w:after="120" w:line="240" w:lineRule="auto"/>
        <w:ind w:left="0"/>
        <w:rPr>
          <w:color w:val="1B1C1D"/>
        </w:rPr>
      </w:pPr>
      <w:r>
        <w:rPr>
          <w:color w:val="1B1C1D"/>
        </w:rPr>
        <w:t xml:space="preserve">Utilisation de </w:t>
      </w:r>
      <w:proofErr w:type="spellStart"/>
      <w:r>
        <w:rPr>
          <w:color w:val="1B1C1D"/>
        </w:rPr>
        <w:t>Helm</w:t>
      </w:r>
      <w:proofErr w:type="spellEnd"/>
      <w:r>
        <w:rPr>
          <w:color w:val="1B1C1D"/>
        </w:rPr>
        <w:t xml:space="preserve"> Charts si la complexité le justifie pour un déploiement plus structuré.</w:t>
      </w:r>
    </w:p>
    <w:p w:rsidR="00784553" w:rsidRDefault="00784553" w:rsidP="00784553">
      <w:pPr>
        <w:numPr>
          <w:ilvl w:val="2"/>
          <w:numId w:val="27"/>
        </w:numPr>
        <w:spacing w:before="100" w:beforeAutospacing="1" w:after="120" w:line="240" w:lineRule="auto"/>
        <w:ind w:left="0"/>
        <w:rPr>
          <w:color w:val="1B1C1D"/>
        </w:rPr>
      </w:pPr>
      <w:r>
        <w:rPr>
          <w:color w:val="1B1C1D"/>
        </w:rPr>
        <w:t>Configuration de la persistance des données (volumes persistants) et de la gestion des secrets.</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Intégration du CI/CD (si le périmètre le permet) :</w:t>
      </w:r>
      <w:r>
        <w:rPr>
          <w:color w:val="1B1C1D"/>
        </w:rPr>
        <w:t xml:space="preserve"> Mise en place d'un pipeline simple pour automatiser la construction de l'image et son déploiement sur </w:t>
      </w:r>
      <w:proofErr w:type="spellStart"/>
      <w:r>
        <w:rPr>
          <w:color w:val="1B1C1D"/>
        </w:rPr>
        <w:t>Kubernetes</w:t>
      </w:r>
      <w:proofErr w:type="spellEnd"/>
      <w:r>
        <w:rPr>
          <w:color w:val="1B1C1D"/>
        </w:rPr>
        <w:t>.</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Tests fonctionnels et d'intégration :</w:t>
      </w:r>
      <w:r>
        <w:rPr>
          <w:color w:val="1B1C1D"/>
        </w:rPr>
        <w:t xml:space="preserve"> S'assurer que toutes les fonctionnalités de l'application sont opérationnelles dans l'environnement conteneurisé.</w:t>
      </w:r>
    </w:p>
    <w:p w:rsidR="00784553" w:rsidRDefault="00784553" w:rsidP="00784553">
      <w:pPr>
        <w:pStyle w:val="NormalWeb"/>
        <w:numPr>
          <w:ilvl w:val="0"/>
          <w:numId w:val="27"/>
        </w:numPr>
        <w:spacing w:after="0" w:afterAutospacing="0"/>
        <w:ind w:left="0"/>
        <w:rPr>
          <w:color w:val="1B1C1D"/>
        </w:rPr>
      </w:pPr>
      <w:r>
        <w:rPr>
          <w:rStyle w:val="lev"/>
          <w:color w:val="1B1C1D"/>
          <w:bdr w:val="none" w:sz="0" w:space="0" w:color="auto" w:frame="1"/>
        </w:rPr>
        <w:t>Phase d'Évaluation et d'Analyse (3-4 semaines) :</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Mesures de Performance :</w:t>
      </w:r>
      <w:r>
        <w:rPr>
          <w:color w:val="1B1C1D"/>
        </w:rPr>
        <w:t xml:space="preserve"> Exécution de campagnes de tests de charge sur l'application dans son environnement conteneurisé et comparaison avec les performances de l'environnement non-conteneurisé.</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Analyse des Défis et Solutions :</w:t>
      </w:r>
      <w:r>
        <w:rPr>
          <w:color w:val="1B1C1D"/>
        </w:rPr>
        <w:t xml:space="preserve"> Documentation des problèmes rencontrés durant la migration (dépendances cachées, configurations complexes, problèmes réseau, etc.) et des solutions apportées.</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Analyse de la Sécurité :</w:t>
      </w:r>
      <w:r>
        <w:rPr>
          <w:color w:val="1B1C1D"/>
        </w:rPr>
        <w:t xml:space="preserve"> Brève évaluation des aspects de sécurité post-migration (scan d'image, configuration des politiques).</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Discussion des Résultats :</w:t>
      </w:r>
      <w:r>
        <w:rPr>
          <w:color w:val="1B1C1D"/>
        </w:rPr>
        <w:t xml:space="preserve"> Interprétation des données qualitatives et quantitatives, évaluation de l'atteinte des objectifs initiaux.</w:t>
      </w:r>
    </w:p>
    <w:p w:rsidR="00784553" w:rsidRDefault="00784553" w:rsidP="00784553">
      <w:pPr>
        <w:pStyle w:val="NormalWeb"/>
        <w:numPr>
          <w:ilvl w:val="0"/>
          <w:numId w:val="27"/>
        </w:numPr>
        <w:spacing w:after="0" w:afterAutospacing="0"/>
        <w:ind w:left="0"/>
        <w:rPr>
          <w:color w:val="1B1C1D"/>
        </w:rPr>
      </w:pPr>
      <w:r>
        <w:rPr>
          <w:rStyle w:val="lev"/>
          <w:color w:val="1B1C1D"/>
          <w:bdr w:val="none" w:sz="0" w:space="0" w:color="auto" w:frame="1"/>
        </w:rPr>
        <w:t>Phase de Rédaction (4-6 semaines) :</w:t>
      </w:r>
    </w:p>
    <w:p w:rsidR="00784553" w:rsidRDefault="00784553" w:rsidP="00784553">
      <w:pPr>
        <w:numPr>
          <w:ilvl w:val="1"/>
          <w:numId w:val="27"/>
        </w:numPr>
        <w:spacing w:before="100" w:beforeAutospacing="1" w:after="120" w:line="240" w:lineRule="auto"/>
        <w:ind w:left="0"/>
        <w:rPr>
          <w:color w:val="1B1C1D"/>
        </w:rPr>
      </w:pPr>
      <w:r>
        <w:rPr>
          <w:color w:val="1B1C1D"/>
        </w:rPr>
        <w:t>Rédaction finale du mémoire, incluant l'introduction, la revue de littérature, la méthodologie, la présentation des résultats de l'étude de cas, la discussion, la conclusion et les perspectives.</w:t>
      </w:r>
    </w:p>
    <w:p w:rsidR="00784553" w:rsidRDefault="00784553" w:rsidP="00784553">
      <w:pPr>
        <w:pStyle w:val="NormalWeb"/>
        <w:spacing w:after="240" w:afterAutospacing="0"/>
        <w:rPr>
          <w:color w:val="1B1C1D"/>
        </w:rPr>
      </w:pPr>
      <w:r>
        <w:rPr>
          <w:color w:val="1B1C1D"/>
        </w:rPr>
        <w:t>Cette méthodologie structurée permettra d'aborder de manière systématique la complexité de la migration des applications web vers des environnements conteneurisés, en combinant la rigueur théorique avec une validation pratique essentielle.</w:t>
      </w:r>
    </w:p>
    <w:p w:rsidR="00784553" w:rsidRDefault="00784553" w:rsidP="00784553">
      <w:pPr>
        <w:spacing w:after="120"/>
        <w:rPr>
          <w:color w:val="1B1C1D"/>
        </w:rPr>
      </w:pPr>
      <w:r>
        <w:rPr>
          <w:color w:val="1B1C1D"/>
        </w:rPr>
        <w:pict>
          <v:rect id="_x0000_i1037" style="width:0;height:1.5pt" o:hralign="center" o:hrstd="t" o:hrnoshade="t" o:hr="t" fillcolor="#1b1c1d" stroked="f"/>
        </w:pict>
      </w:r>
    </w:p>
    <w:p w:rsidR="00E42807" w:rsidRDefault="00E42807" w:rsidP="00E42807">
      <w:pPr>
        <w:pStyle w:val="NormalWeb"/>
      </w:pPr>
    </w:p>
    <w:p w:rsidR="00150F0C" w:rsidRPr="008C4DB6" w:rsidRDefault="00150F0C" w:rsidP="00150F0C"/>
    <w:p w:rsidR="00166B02" w:rsidRPr="00166B02" w:rsidRDefault="00166B02" w:rsidP="00166B02">
      <w:pPr>
        <w:spacing w:before="100" w:beforeAutospacing="1" w:after="100" w:afterAutospacing="1" w:line="240" w:lineRule="auto"/>
        <w:outlineLvl w:val="2"/>
        <w:rPr>
          <w:rFonts w:ascii="Times New Roman" w:eastAsia="Times New Roman" w:hAnsi="Times New Roman" w:cs="Times New Roman"/>
          <w:b/>
          <w:bCs/>
          <w:sz w:val="27"/>
          <w:szCs w:val="27"/>
          <w:lang w:val="fr-CM"/>
        </w:rPr>
      </w:pPr>
      <w:r w:rsidRPr="00166B02">
        <w:rPr>
          <w:rFonts w:ascii="Times New Roman" w:eastAsia="Times New Roman" w:hAnsi="Times New Roman" w:cs="Times New Roman"/>
          <w:b/>
          <w:bCs/>
          <w:sz w:val="27"/>
          <w:szCs w:val="27"/>
          <w:lang w:val="fr-CM"/>
        </w:rPr>
        <w:t>Pourquoi ce thème est pertinent :</w:t>
      </w:r>
    </w:p>
    <w:p w:rsidR="00166B02" w:rsidRPr="00166B02" w:rsidRDefault="00166B02" w:rsidP="00166B02">
      <w:pPr>
        <w:numPr>
          <w:ilvl w:val="0"/>
          <w:numId w:val="21"/>
        </w:numPr>
        <w:spacing w:before="100" w:beforeAutospacing="1" w:after="100" w:afterAutospacing="1" w:line="240" w:lineRule="auto"/>
        <w:rPr>
          <w:rFonts w:ascii="Times New Roman" w:eastAsia="Times New Roman" w:hAnsi="Times New Roman" w:cs="Times New Roman"/>
          <w:sz w:val="24"/>
          <w:szCs w:val="24"/>
          <w:lang w:val="fr-CM"/>
        </w:rPr>
      </w:pPr>
      <w:r w:rsidRPr="00166B02">
        <w:rPr>
          <w:rFonts w:ascii="Times New Roman" w:eastAsia="Times New Roman" w:hAnsi="Times New Roman" w:cs="Times New Roman"/>
          <w:b/>
          <w:bCs/>
          <w:sz w:val="24"/>
          <w:szCs w:val="24"/>
          <w:lang w:val="fr-CM"/>
        </w:rPr>
        <w:t>Actualité technologique :</w:t>
      </w:r>
      <w:r w:rsidRPr="00166B02">
        <w:rPr>
          <w:rFonts w:ascii="Times New Roman" w:eastAsia="Times New Roman" w:hAnsi="Times New Roman" w:cs="Times New Roman"/>
          <w:sz w:val="24"/>
          <w:szCs w:val="24"/>
          <w:lang w:val="fr-CM"/>
        </w:rPr>
        <w:t xml:space="preserve"> La conteneurisation est au cœur des architectures logicielles modernes (</w:t>
      </w:r>
      <w:proofErr w:type="spellStart"/>
      <w:r w:rsidRPr="00166B02">
        <w:rPr>
          <w:rFonts w:ascii="Times New Roman" w:eastAsia="Times New Roman" w:hAnsi="Times New Roman" w:cs="Times New Roman"/>
          <w:sz w:val="24"/>
          <w:szCs w:val="24"/>
          <w:lang w:val="fr-CM"/>
        </w:rPr>
        <w:t>DevOps</w:t>
      </w:r>
      <w:proofErr w:type="spellEnd"/>
      <w:r w:rsidRPr="00166B02">
        <w:rPr>
          <w:rFonts w:ascii="Times New Roman" w:eastAsia="Times New Roman" w:hAnsi="Times New Roman" w:cs="Times New Roman"/>
          <w:sz w:val="24"/>
          <w:szCs w:val="24"/>
          <w:lang w:val="fr-CM"/>
        </w:rPr>
        <w:t>, Cloud-Native).</w:t>
      </w:r>
    </w:p>
    <w:p w:rsidR="00166B02" w:rsidRPr="00166B02" w:rsidRDefault="00166B02" w:rsidP="00166B02">
      <w:pPr>
        <w:numPr>
          <w:ilvl w:val="0"/>
          <w:numId w:val="21"/>
        </w:numPr>
        <w:spacing w:before="100" w:beforeAutospacing="1" w:after="100" w:afterAutospacing="1" w:line="240" w:lineRule="auto"/>
        <w:rPr>
          <w:rFonts w:ascii="Times New Roman" w:eastAsia="Times New Roman" w:hAnsi="Times New Roman" w:cs="Times New Roman"/>
          <w:sz w:val="24"/>
          <w:szCs w:val="24"/>
          <w:lang w:val="fr-CM"/>
        </w:rPr>
      </w:pPr>
      <w:r w:rsidRPr="00166B02">
        <w:rPr>
          <w:rFonts w:ascii="Times New Roman" w:eastAsia="Times New Roman" w:hAnsi="Times New Roman" w:cs="Times New Roman"/>
          <w:b/>
          <w:bCs/>
          <w:sz w:val="24"/>
          <w:szCs w:val="24"/>
          <w:lang w:val="fr-CM"/>
        </w:rPr>
        <w:t>Demande du marché :</w:t>
      </w:r>
      <w:r w:rsidRPr="00166B02">
        <w:rPr>
          <w:rFonts w:ascii="Times New Roman" w:eastAsia="Times New Roman" w:hAnsi="Times New Roman" w:cs="Times New Roman"/>
          <w:sz w:val="24"/>
          <w:szCs w:val="24"/>
          <w:lang w:val="fr-CM"/>
        </w:rPr>
        <w:t xml:space="preserve"> Les entreprises cherchent activement des experts capables de gérer la transition vers des environnements conteneurisés.</w:t>
      </w:r>
    </w:p>
    <w:p w:rsidR="00166B02" w:rsidRPr="00166B02" w:rsidRDefault="00166B02" w:rsidP="00166B02">
      <w:pPr>
        <w:numPr>
          <w:ilvl w:val="0"/>
          <w:numId w:val="21"/>
        </w:numPr>
        <w:spacing w:before="100" w:beforeAutospacing="1" w:after="100" w:afterAutospacing="1" w:line="240" w:lineRule="auto"/>
        <w:rPr>
          <w:rFonts w:ascii="Times New Roman" w:eastAsia="Times New Roman" w:hAnsi="Times New Roman" w:cs="Times New Roman"/>
          <w:sz w:val="24"/>
          <w:szCs w:val="24"/>
          <w:lang w:val="fr-CM"/>
        </w:rPr>
      </w:pPr>
      <w:r w:rsidRPr="00166B02">
        <w:rPr>
          <w:rFonts w:ascii="Times New Roman" w:eastAsia="Times New Roman" w:hAnsi="Times New Roman" w:cs="Times New Roman"/>
          <w:b/>
          <w:bCs/>
          <w:sz w:val="24"/>
          <w:szCs w:val="24"/>
          <w:lang w:val="fr-CM"/>
        </w:rPr>
        <w:t>Complexité et richesse :</w:t>
      </w:r>
      <w:r w:rsidRPr="00166B02">
        <w:rPr>
          <w:rFonts w:ascii="Times New Roman" w:eastAsia="Times New Roman" w:hAnsi="Times New Roman" w:cs="Times New Roman"/>
          <w:sz w:val="24"/>
          <w:szCs w:val="24"/>
          <w:lang w:val="fr-CM"/>
        </w:rPr>
        <w:t xml:space="preserve"> Le sujet est suffisamment vaste pour permettre une exploration approfondie de plusieurs facettes (technique, sécurité, organisationnel).</w:t>
      </w:r>
    </w:p>
    <w:p w:rsidR="00150F0C" w:rsidRPr="00166B02" w:rsidRDefault="00150F0C" w:rsidP="00150F0C">
      <w:pPr>
        <w:rPr>
          <w:lang w:val="fr-CM"/>
        </w:rPr>
      </w:pPr>
    </w:p>
    <w:p w:rsidR="0003730B" w:rsidRDefault="0003730B" w:rsidP="0003730B">
      <w:pPr>
        <w:pStyle w:val="Titre3"/>
        <w:spacing w:after="120" w:afterAutospacing="0"/>
        <w:rPr>
          <w:color w:val="1B1C1D"/>
          <w:sz w:val="24"/>
          <w:szCs w:val="24"/>
        </w:rPr>
      </w:pPr>
      <w:r w:rsidRPr="00EF47F7">
        <w:rPr>
          <w:color w:val="1B1C1D"/>
          <w:sz w:val="24"/>
          <w:szCs w:val="24"/>
        </w:rPr>
        <w:t>Hypothèses (Gains Attendus)</w:t>
      </w:r>
    </w:p>
    <w:p w:rsidR="006C6C68" w:rsidRDefault="006C6C68" w:rsidP="0003730B">
      <w:pPr>
        <w:pStyle w:val="Titre3"/>
        <w:spacing w:after="120" w:afterAutospacing="0"/>
        <w:rPr>
          <w:color w:val="1B1C1D"/>
          <w:sz w:val="24"/>
          <w:szCs w:val="24"/>
        </w:rPr>
      </w:pPr>
      <w:proofErr w:type="spellStart"/>
      <w:proofErr w:type="gramStart"/>
      <w:r w:rsidRPr="006C6C68">
        <w:rPr>
          <w:color w:val="1B1C1D"/>
          <w:sz w:val="24"/>
          <w:szCs w:val="24"/>
        </w:rPr>
        <w:lastRenderedPageBreak/>
        <w:t>theme</w:t>
      </w:r>
      <w:proofErr w:type="spellEnd"/>
      <w:proofErr w:type="gramEnd"/>
      <w:r w:rsidRPr="006C6C68">
        <w:rPr>
          <w:color w:val="1B1C1D"/>
          <w:sz w:val="24"/>
          <w:szCs w:val="24"/>
        </w:rPr>
        <w:t xml:space="preserve"> </w:t>
      </w:r>
      <w:proofErr w:type="spellStart"/>
      <w:r w:rsidRPr="006C6C68">
        <w:rPr>
          <w:color w:val="1B1C1D"/>
          <w:sz w:val="24"/>
          <w:szCs w:val="24"/>
        </w:rPr>
        <w:t>memoire</w:t>
      </w:r>
      <w:proofErr w:type="spellEnd"/>
      <w:r w:rsidRPr="006C6C68">
        <w:rPr>
          <w:color w:val="1B1C1D"/>
          <w:sz w:val="24"/>
          <w:szCs w:val="24"/>
        </w:rPr>
        <w:t xml:space="preserve"> master: migration des applications web vers un environnement </w:t>
      </w:r>
      <w:proofErr w:type="spellStart"/>
      <w:r w:rsidRPr="006C6C68">
        <w:rPr>
          <w:color w:val="1B1C1D"/>
          <w:sz w:val="24"/>
          <w:szCs w:val="24"/>
        </w:rPr>
        <w:t>containairsé</w:t>
      </w:r>
      <w:proofErr w:type="spellEnd"/>
      <w:r w:rsidRPr="006C6C68">
        <w:rPr>
          <w:color w:val="1B1C1D"/>
          <w:sz w:val="24"/>
          <w:szCs w:val="24"/>
        </w:rPr>
        <w:t xml:space="preserve"> </w:t>
      </w:r>
      <w:proofErr w:type="spellStart"/>
      <w:r w:rsidRPr="006C6C68">
        <w:rPr>
          <w:color w:val="1B1C1D"/>
          <w:sz w:val="24"/>
          <w:szCs w:val="24"/>
        </w:rPr>
        <w:t>a</w:t>
      </w:r>
      <w:proofErr w:type="spellEnd"/>
      <w:r w:rsidRPr="006C6C68">
        <w:rPr>
          <w:color w:val="1B1C1D"/>
          <w:sz w:val="24"/>
          <w:szCs w:val="24"/>
        </w:rPr>
        <w:t xml:space="preserve"> travers un outil d'aide automatisé : scope et limites</w:t>
      </w:r>
    </w:p>
    <w:p w:rsidR="005B0FBD" w:rsidRDefault="005B0FBD" w:rsidP="0003730B">
      <w:pPr>
        <w:pStyle w:val="Titre3"/>
        <w:spacing w:after="120" w:afterAutospacing="0"/>
        <w:rPr>
          <w:color w:val="1B1C1D"/>
          <w:sz w:val="24"/>
          <w:szCs w:val="24"/>
        </w:rPr>
      </w:pPr>
    </w:p>
    <w:p w:rsidR="005B0FBD" w:rsidRPr="00533CD0" w:rsidRDefault="005B0FBD" w:rsidP="005B0FBD">
      <w:pPr>
        <w:numPr>
          <w:ilvl w:val="2"/>
          <w:numId w:val="28"/>
        </w:numPr>
        <w:spacing w:before="100" w:beforeAutospacing="1" w:after="120" w:line="240" w:lineRule="auto"/>
        <w:ind w:left="0"/>
        <w:rPr>
          <w:rFonts w:ascii="Times New Roman" w:hAnsi="Times New Roman" w:cs="Times New Roman"/>
          <w:color w:val="1B1C1D"/>
          <w:sz w:val="24"/>
          <w:szCs w:val="24"/>
        </w:rPr>
      </w:pPr>
      <w:r w:rsidRPr="00533CD0">
        <w:rPr>
          <w:rFonts w:ascii="Times New Roman" w:hAnsi="Times New Roman" w:cs="Times New Roman"/>
          <w:color w:val="1B1C1D"/>
          <w:sz w:val="24"/>
          <w:szCs w:val="24"/>
        </w:rPr>
        <w:t xml:space="preserve">Des outils plus spécifiques à des langages ou </w:t>
      </w:r>
      <w:proofErr w:type="spellStart"/>
      <w:r w:rsidRPr="00533CD0">
        <w:rPr>
          <w:rFonts w:ascii="Times New Roman" w:hAnsi="Times New Roman" w:cs="Times New Roman"/>
          <w:color w:val="1B1C1D"/>
          <w:sz w:val="24"/>
          <w:szCs w:val="24"/>
        </w:rPr>
        <w:t>frameworks</w:t>
      </w:r>
      <w:proofErr w:type="spellEnd"/>
      <w:r w:rsidRPr="00533CD0">
        <w:rPr>
          <w:rFonts w:ascii="Times New Roman" w:hAnsi="Times New Roman" w:cs="Times New Roman"/>
          <w:color w:val="1B1C1D"/>
          <w:sz w:val="24"/>
          <w:szCs w:val="24"/>
        </w:rPr>
        <w:t xml:space="preserve"> (ex: un outil d'analyse de code Python qui suggère des </w:t>
      </w:r>
      <w:proofErr w:type="spellStart"/>
      <w:r w:rsidRPr="00533CD0">
        <w:rPr>
          <w:rFonts w:ascii="Times New Roman" w:hAnsi="Times New Roman" w:cs="Times New Roman"/>
          <w:color w:val="1B1C1D"/>
          <w:sz w:val="24"/>
          <w:szCs w:val="24"/>
        </w:rPr>
        <w:t>Dockerfiles</w:t>
      </w:r>
      <w:proofErr w:type="spellEnd"/>
      <w:r w:rsidRPr="00533CD0">
        <w:rPr>
          <w:rFonts w:ascii="Times New Roman" w:hAnsi="Times New Roman" w:cs="Times New Roman"/>
          <w:color w:val="1B1C1D"/>
          <w:sz w:val="24"/>
          <w:szCs w:val="24"/>
        </w:rPr>
        <w:t>).</w:t>
      </w:r>
    </w:p>
    <w:p w:rsidR="005B0FBD" w:rsidRPr="00533CD0" w:rsidRDefault="005B0FBD" w:rsidP="005B0FBD">
      <w:pPr>
        <w:numPr>
          <w:ilvl w:val="1"/>
          <w:numId w:val="28"/>
        </w:numPr>
        <w:spacing w:before="100" w:beforeAutospacing="1" w:after="120" w:line="240" w:lineRule="auto"/>
        <w:ind w:left="0"/>
        <w:rPr>
          <w:rFonts w:ascii="Times New Roman" w:hAnsi="Times New Roman" w:cs="Times New Roman"/>
          <w:color w:val="1B1C1D"/>
          <w:sz w:val="24"/>
          <w:szCs w:val="24"/>
        </w:rPr>
      </w:pPr>
      <w:r w:rsidRPr="00533CD0">
        <w:rPr>
          <w:rFonts w:ascii="Times New Roman" w:hAnsi="Times New Roman" w:cs="Times New Roman"/>
          <w:color w:val="1B1C1D"/>
          <w:sz w:val="24"/>
          <w:szCs w:val="24"/>
        </w:rPr>
        <w:t>Le choix final de l'outil dépendra de sa disponibilité, de sa compatibilité avec l'application cible, de sa maturité et de sa capacité à générer les artefacts nécessaires.</w:t>
      </w:r>
    </w:p>
    <w:p w:rsidR="005B0FBD" w:rsidRPr="00533CD0" w:rsidRDefault="005B0FBD" w:rsidP="005B0FBD">
      <w:pPr>
        <w:pStyle w:val="NormalWeb"/>
        <w:numPr>
          <w:ilvl w:val="0"/>
          <w:numId w:val="28"/>
        </w:numPr>
        <w:spacing w:after="0" w:afterAutospacing="0"/>
        <w:ind w:left="0"/>
        <w:rPr>
          <w:color w:val="1B1C1D"/>
        </w:rPr>
      </w:pPr>
      <w:r w:rsidRPr="00533CD0">
        <w:rPr>
          <w:rStyle w:val="lev"/>
          <w:color w:val="1B1C1D"/>
          <w:bdr w:val="none" w:sz="0" w:space="0" w:color="auto" w:frame="1"/>
        </w:rPr>
        <w:t>Outils de Mesure et de Surveillance :</w:t>
      </w:r>
    </w:p>
    <w:p w:rsidR="005B0FBD" w:rsidRPr="00533CD0" w:rsidRDefault="005B0FBD" w:rsidP="005B0FBD">
      <w:pPr>
        <w:numPr>
          <w:ilvl w:val="1"/>
          <w:numId w:val="28"/>
        </w:numPr>
        <w:spacing w:before="100" w:beforeAutospacing="1" w:after="0" w:line="240" w:lineRule="auto"/>
        <w:ind w:left="0"/>
        <w:rPr>
          <w:rFonts w:ascii="Times New Roman" w:hAnsi="Times New Roman" w:cs="Times New Roman"/>
          <w:color w:val="1B1C1D"/>
          <w:sz w:val="24"/>
          <w:szCs w:val="24"/>
        </w:rPr>
      </w:pPr>
      <w:proofErr w:type="spellStart"/>
      <w:r w:rsidRPr="00533CD0">
        <w:rPr>
          <w:rStyle w:val="lev"/>
          <w:rFonts w:ascii="Times New Roman" w:hAnsi="Times New Roman" w:cs="Times New Roman"/>
          <w:color w:val="1B1C1D"/>
          <w:sz w:val="24"/>
          <w:szCs w:val="24"/>
          <w:bdr w:val="none" w:sz="0" w:space="0" w:color="auto" w:frame="1"/>
        </w:rPr>
        <w:t>JMeter</w:t>
      </w:r>
      <w:proofErr w:type="spellEnd"/>
      <w:r w:rsidRPr="00533CD0">
        <w:rPr>
          <w:rStyle w:val="lev"/>
          <w:rFonts w:ascii="Times New Roman" w:hAnsi="Times New Roman" w:cs="Times New Roman"/>
          <w:color w:val="1B1C1D"/>
          <w:sz w:val="24"/>
          <w:szCs w:val="24"/>
          <w:bdr w:val="none" w:sz="0" w:space="0" w:color="auto" w:frame="1"/>
        </w:rPr>
        <w:t xml:space="preserve"> / K6 / </w:t>
      </w:r>
      <w:proofErr w:type="spellStart"/>
      <w:r w:rsidRPr="00533CD0">
        <w:rPr>
          <w:rStyle w:val="lev"/>
          <w:rFonts w:ascii="Times New Roman" w:hAnsi="Times New Roman" w:cs="Times New Roman"/>
          <w:color w:val="1B1C1D"/>
          <w:sz w:val="24"/>
          <w:szCs w:val="24"/>
          <w:bdr w:val="none" w:sz="0" w:space="0" w:color="auto" w:frame="1"/>
        </w:rPr>
        <w:t>Locust</w:t>
      </w:r>
      <w:proofErr w:type="spellEnd"/>
      <w:r w:rsidRPr="00533CD0">
        <w:rPr>
          <w:rStyle w:val="lev"/>
          <w:rFonts w:ascii="Times New Roman" w:hAnsi="Times New Roman" w:cs="Times New Roman"/>
          <w:color w:val="1B1C1D"/>
          <w:sz w:val="24"/>
          <w:szCs w:val="24"/>
          <w:bdr w:val="none" w:sz="0" w:space="0" w:color="auto" w:frame="1"/>
        </w:rPr>
        <w:t xml:space="preserve"> :</w:t>
      </w:r>
      <w:r w:rsidRPr="00533CD0">
        <w:rPr>
          <w:rFonts w:ascii="Times New Roman" w:hAnsi="Times New Roman" w:cs="Times New Roman"/>
          <w:color w:val="1B1C1D"/>
          <w:sz w:val="24"/>
          <w:szCs w:val="24"/>
        </w:rPr>
        <w:t xml:space="preserve"> Pour générer des tests de charge et mesurer les performances de l'application (temps de réponse, débit, taux d'erreur) dans les différentes configurations.</w:t>
      </w:r>
    </w:p>
    <w:p w:rsidR="005B0FBD" w:rsidRPr="00533CD0" w:rsidRDefault="005B0FBD" w:rsidP="005B0FBD">
      <w:pPr>
        <w:numPr>
          <w:ilvl w:val="1"/>
          <w:numId w:val="28"/>
        </w:numPr>
        <w:spacing w:before="100" w:beforeAutospacing="1" w:after="0" w:line="240" w:lineRule="auto"/>
        <w:ind w:left="0"/>
        <w:rPr>
          <w:rFonts w:ascii="Times New Roman" w:hAnsi="Times New Roman" w:cs="Times New Roman"/>
          <w:color w:val="1B1C1D"/>
          <w:sz w:val="24"/>
          <w:szCs w:val="24"/>
        </w:rPr>
      </w:pPr>
      <w:proofErr w:type="spellStart"/>
      <w:r w:rsidRPr="00533CD0">
        <w:rPr>
          <w:rStyle w:val="lev"/>
          <w:rFonts w:ascii="Times New Roman" w:hAnsi="Times New Roman" w:cs="Times New Roman"/>
          <w:color w:val="1B1C1D"/>
          <w:sz w:val="24"/>
          <w:szCs w:val="24"/>
          <w:bdr w:val="none" w:sz="0" w:space="0" w:color="auto" w:frame="1"/>
        </w:rPr>
        <w:t>Prometheus</w:t>
      </w:r>
      <w:proofErr w:type="spellEnd"/>
      <w:r w:rsidRPr="00533CD0">
        <w:rPr>
          <w:rStyle w:val="lev"/>
          <w:rFonts w:ascii="Times New Roman" w:hAnsi="Times New Roman" w:cs="Times New Roman"/>
          <w:color w:val="1B1C1D"/>
          <w:sz w:val="24"/>
          <w:szCs w:val="24"/>
          <w:bdr w:val="none" w:sz="0" w:space="0" w:color="auto" w:frame="1"/>
        </w:rPr>
        <w:t xml:space="preserve"> et </w:t>
      </w:r>
      <w:proofErr w:type="spellStart"/>
      <w:r w:rsidRPr="00533CD0">
        <w:rPr>
          <w:rStyle w:val="lev"/>
          <w:rFonts w:ascii="Times New Roman" w:hAnsi="Times New Roman" w:cs="Times New Roman"/>
          <w:color w:val="1B1C1D"/>
          <w:sz w:val="24"/>
          <w:szCs w:val="24"/>
          <w:bdr w:val="none" w:sz="0" w:space="0" w:color="auto" w:frame="1"/>
        </w:rPr>
        <w:t>Grafana</w:t>
      </w:r>
      <w:proofErr w:type="spellEnd"/>
      <w:r w:rsidRPr="00533CD0">
        <w:rPr>
          <w:rStyle w:val="lev"/>
          <w:rFonts w:ascii="Times New Roman" w:hAnsi="Times New Roman" w:cs="Times New Roman"/>
          <w:color w:val="1B1C1D"/>
          <w:sz w:val="24"/>
          <w:szCs w:val="24"/>
          <w:bdr w:val="none" w:sz="0" w:space="0" w:color="auto" w:frame="1"/>
        </w:rPr>
        <w:t xml:space="preserve"> :</w:t>
      </w:r>
      <w:r w:rsidRPr="00533CD0">
        <w:rPr>
          <w:rFonts w:ascii="Times New Roman" w:hAnsi="Times New Roman" w:cs="Times New Roman"/>
          <w:color w:val="1B1C1D"/>
          <w:sz w:val="24"/>
          <w:szCs w:val="24"/>
        </w:rPr>
        <w:t xml:space="preserve"> Pour la collecte, le stockage et la visualisation des métriques système (CPU, RAM, réseau, I/O disque) des conteneurs et de l'orchestrateur.</w:t>
      </w:r>
    </w:p>
    <w:p w:rsidR="005B0FBD" w:rsidRPr="00533CD0" w:rsidRDefault="005B0FBD" w:rsidP="005B0FBD">
      <w:pPr>
        <w:numPr>
          <w:ilvl w:val="1"/>
          <w:numId w:val="28"/>
        </w:numPr>
        <w:spacing w:before="100" w:beforeAutospacing="1" w:after="0" w:line="240" w:lineRule="auto"/>
        <w:ind w:left="0"/>
        <w:rPr>
          <w:rFonts w:ascii="Times New Roman" w:hAnsi="Times New Roman" w:cs="Times New Roman"/>
          <w:color w:val="1B1C1D"/>
          <w:sz w:val="24"/>
          <w:szCs w:val="24"/>
        </w:rPr>
      </w:pPr>
      <w:r w:rsidRPr="00533CD0">
        <w:rPr>
          <w:rStyle w:val="lev"/>
          <w:rFonts w:ascii="Times New Roman" w:hAnsi="Times New Roman" w:cs="Times New Roman"/>
          <w:color w:val="1B1C1D"/>
          <w:sz w:val="24"/>
          <w:szCs w:val="24"/>
          <w:bdr w:val="none" w:sz="0" w:space="0" w:color="auto" w:frame="1"/>
        </w:rPr>
        <w:t xml:space="preserve">Top / </w:t>
      </w:r>
      <w:proofErr w:type="spellStart"/>
      <w:r w:rsidRPr="00533CD0">
        <w:rPr>
          <w:rStyle w:val="lev"/>
          <w:rFonts w:ascii="Times New Roman" w:hAnsi="Times New Roman" w:cs="Times New Roman"/>
          <w:color w:val="1B1C1D"/>
          <w:sz w:val="24"/>
          <w:szCs w:val="24"/>
          <w:bdr w:val="none" w:sz="0" w:space="0" w:color="auto" w:frame="1"/>
        </w:rPr>
        <w:t>Htop</w:t>
      </w:r>
      <w:proofErr w:type="spellEnd"/>
      <w:r w:rsidRPr="00533CD0">
        <w:rPr>
          <w:rStyle w:val="lev"/>
          <w:rFonts w:ascii="Times New Roman" w:hAnsi="Times New Roman" w:cs="Times New Roman"/>
          <w:color w:val="1B1C1D"/>
          <w:sz w:val="24"/>
          <w:szCs w:val="24"/>
          <w:bdr w:val="none" w:sz="0" w:space="0" w:color="auto" w:frame="1"/>
        </w:rPr>
        <w:t xml:space="preserve"> / Docker </w:t>
      </w:r>
      <w:proofErr w:type="spellStart"/>
      <w:r w:rsidRPr="00533CD0">
        <w:rPr>
          <w:rStyle w:val="lev"/>
          <w:rFonts w:ascii="Times New Roman" w:hAnsi="Times New Roman" w:cs="Times New Roman"/>
          <w:color w:val="1B1C1D"/>
          <w:sz w:val="24"/>
          <w:szCs w:val="24"/>
          <w:bdr w:val="none" w:sz="0" w:space="0" w:color="auto" w:frame="1"/>
        </w:rPr>
        <w:t>Stats</w:t>
      </w:r>
      <w:proofErr w:type="spellEnd"/>
      <w:r w:rsidRPr="00533CD0">
        <w:rPr>
          <w:rStyle w:val="lev"/>
          <w:rFonts w:ascii="Times New Roman" w:hAnsi="Times New Roman" w:cs="Times New Roman"/>
          <w:color w:val="1B1C1D"/>
          <w:sz w:val="24"/>
          <w:szCs w:val="24"/>
          <w:bdr w:val="none" w:sz="0" w:space="0" w:color="auto" w:frame="1"/>
        </w:rPr>
        <w:t xml:space="preserve"> :</w:t>
      </w:r>
      <w:r w:rsidRPr="00533CD0">
        <w:rPr>
          <w:rFonts w:ascii="Times New Roman" w:hAnsi="Times New Roman" w:cs="Times New Roman"/>
          <w:color w:val="1B1C1D"/>
          <w:sz w:val="24"/>
          <w:szCs w:val="24"/>
        </w:rPr>
        <w:t xml:space="preserve"> Pour des mesures de performance système en temps réel sur les hôtes et conteneurs.</w:t>
      </w:r>
    </w:p>
    <w:p w:rsidR="005B0FBD" w:rsidRPr="00533CD0" w:rsidRDefault="005B0FBD" w:rsidP="005B0FBD">
      <w:pPr>
        <w:pStyle w:val="NormalWeb"/>
        <w:numPr>
          <w:ilvl w:val="0"/>
          <w:numId w:val="28"/>
        </w:numPr>
        <w:spacing w:after="0" w:afterAutospacing="0"/>
        <w:ind w:left="0"/>
        <w:rPr>
          <w:color w:val="1B1C1D"/>
        </w:rPr>
      </w:pPr>
      <w:r w:rsidRPr="00533CD0">
        <w:rPr>
          <w:rStyle w:val="lev"/>
          <w:color w:val="1B1C1D"/>
          <w:bdr w:val="none" w:sz="0" w:space="0" w:color="auto" w:frame="1"/>
        </w:rPr>
        <w:t xml:space="preserve">Outils de </w:t>
      </w:r>
      <w:proofErr w:type="spellStart"/>
      <w:r w:rsidRPr="00533CD0">
        <w:rPr>
          <w:rStyle w:val="lev"/>
          <w:color w:val="1B1C1D"/>
          <w:bdr w:val="none" w:sz="0" w:space="0" w:color="auto" w:frame="1"/>
        </w:rPr>
        <w:t>Versionnement</w:t>
      </w:r>
      <w:proofErr w:type="spellEnd"/>
      <w:r w:rsidRPr="00533CD0">
        <w:rPr>
          <w:rStyle w:val="lev"/>
          <w:color w:val="1B1C1D"/>
          <w:bdr w:val="none" w:sz="0" w:space="0" w:color="auto" w:frame="1"/>
        </w:rPr>
        <w:t xml:space="preserve"> et d'Automatisation des Pipelines :</w:t>
      </w:r>
    </w:p>
    <w:p w:rsidR="005B0FBD" w:rsidRPr="00533CD0" w:rsidRDefault="005B0FBD" w:rsidP="005B0FBD">
      <w:pPr>
        <w:numPr>
          <w:ilvl w:val="1"/>
          <w:numId w:val="28"/>
        </w:numPr>
        <w:spacing w:before="100" w:beforeAutospacing="1" w:after="0" w:line="240" w:lineRule="auto"/>
        <w:ind w:left="0"/>
        <w:rPr>
          <w:rFonts w:ascii="Times New Roman" w:hAnsi="Times New Roman" w:cs="Times New Roman"/>
          <w:color w:val="1B1C1D"/>
          <w:sz w:val="24"/>
          <w:szCs w:val="24"/>
        </w:rPr>
      </w:pPr>
      <w:r w:rsidRPr="00533CD0">
        <w:rPr>
          <w:rStyle w:val="lev"/>
          <w:rFonts w:ascii="Times New Roman" w:hAnsi="Times New Roman" w:cs="Times New Roman"/>
          <w:color w:val="1B1C1D"/>
          <w:sz w:val="24"/>
          <w:szCs w:val="24"/>
          <w:bdr w:val="none" w:sz="0" w:space="0" w:color="auto" w:frame="1"/>
        </w:rPr>
        <w:t>Git :</w:t>
      </w:r>
      <w:r w:rsidRPr="00533CD0">
        <w:rPr>
          <w:rFonts w:ascii="Times New Roman" w:hAnsi="Times New Roman" w:cs="Times New Roman"/>
          <w:color w:val="1B1C1D"/>
          <w:sz w:val="24"/>
          <w:szCs w:val="24"/>
        </w:rPr>
        <w:t xml:space="preserve"> Pour le contrôle de version de l'application, des </w:t>
      </w:r>
      <w:proofErr w:type="spellStart"/>
      <w:r w:rsidRPr="00533CD0">
        <w:rPr>
          <w:rFonts w:ascii="Times New Roman" w:hAnsi="Times New Roman" w:cs="Times New Roman"/>
          <w:color w:val="1B1C1D"/>
          <w:sz w:val="24"/>
          <w:szCs w:val="24"/>
        </w:rPr>
        <w:t>Dockerfiles</w:t>
      </w:r>
      <w:proofErr w:type="spellEnd"/>
      <w:r w:rsidRPr="00533CD0">
        <w:rPr>
          <w:rFonts w:ascii="Times New Roman" w:hAnsi="Times New Roman" w:cs="Times New Roman"/>
          <w:color w:val="1B1C1D"/>
          <w:sz w:val="24"/>
          <w:szCs w:val="24"/>
        </w:rPr>
        <w:t xml:space="preserve">, des manifestes </w:t>
      </w:r>
      <w:proofErr w:type="spellStart"/>
      <w:r w:rsidRPr="00533CD0">
        <w:rPr>
          <w:rFonts w:ascii="Times New Roman" w:hAnsi="Times New Roman" w:cs="Times New Roman"/>
          <w:color w:val="1B1C1D"/>
          <w:sz w:val="24"/>
          <w:szCs w:val="24"/>
        </w:rPr>
        <w:t>Kubernetes</w:t>
      </w:r>
      <w:proofErr w:type="spellEnd"/>
      <w:r w:rsidRPr="00533CD0">
        <w:rPr>
          <w:rFonts w:ascii="Times New Roman" w:hAnsi="Times New Roman" w:cs="Times New Roman"/>
          <w:color w:val="1B1C1D"/>
          <w:sz w:val="24"/>
          <w:szCs w:val="24"/>
        </w:rPr>
        <w:t xml:space="preserve"> et de la documentation.</w:t>
      </w:r>
    </w:p>
    <w:p w:rsidR="005B0FBD" w:rsidRPr="00533CD0" w:rsidRDefault="005B0FBD" w:rsidP="005B0FBD">
      <w:pPr>
        <w:numPr>
          <w:ilvl w:val="1"/>
          <w:numId w:val="28"/>
        </w:numPr>
        <w:spacing w:before="100" w:beforeAutospacing="1" w:after="0" w:line="240" w:lineRule="auto"/>
        <w:ind w:left="0"/>
        <w:rPr>
          <w:rFonts w:ascii="Times New Roman" w:hAnsi="Times New Roman" w:cs="Times New Roman"/>
          <w:color w:val="1B1C1D"/>
          <w:sz w:val="24"/>
          <w:szCs w:val="24"/>
        </w:rPr>
      </w:pPr>
      <w:r w:rsidRPr="00533CD0">
        <w:rPr>
          <w:rStyle w:val="lev"/>
          <w:rFonts w:ascii="Times New Roman" w:hAnsi="Times New Roman" w:cs="Times New Roman"/>
          <w:color w:val="1B1C1D"/>
          <w:sz w:val="24"/>
          <w:szCs w:val="24"/>
          <w:bdr w:val="none" w:sz="0" w:space="0" w:color="auto" w:frame="1"/>
        </w:rPr>
        <w:t xml:space="preserve">GitHub Actions / </w:t>
      </w:r>
      <w:proofErr w:type="spellStart"/>
      <w:r w:rsidRPr="00533CD0">
        <w:rPr>
          <w:rStyle w:val="lev"/>
          <w:rFonts w:ascii="Times New Roman" w:hAnsi="Times New Roman" w:cs="Times New Roman"/>
          <w:color w:val="1B1C1D"/>
          <w:sz w:val="24"/>
          <w:szCs w:val="24"/>
          <w:bdr w:val="none" w:sz="0" w:space="0" w:color="auto" w:frame="1"/>
        </w:rPr>
        <w:t>GitLab</w:t>
      </w:r>
      <w:proofErr w:type="spellEnd"/>
      <w:r w:rsidRPr="00533CD0">
        <w:rPr>
          <w:rStyle w:val="lev"/>
          <w:rFonts w:ascii="Times New Roman" w:hAnsi="Times New Roman" w:cs="Times New Roman"/>
          <w:color w:val="1B1C1D"/>
          <w:sz w:val="24"/>
          <w:szCs w:val="24"/>
          <w:bdr w:val="none" w:sz="0" w:space="0" w:color="auto" w:frame="1"/>
        </w:rPr>
        <w:t xml:space="preserve"> CI / Jenkins :</w:t>
      </w:r>
      <w:r w:rsidRPr="00533CD0">
        <w:rPr>
          <w:rFonts w:ascii="Times New Roman" w:hAnsi="Times New Roman" w:cs="Times New Roman"/>
          <w:color w:val="1B1C1D"/>
          <w:sz w:val="24"/>
          <w:szCs w:val="24"/>
        </w:rPr>
        <w:t xml:space="preserve"> Pour simuler des pipelines CI/CD simples qui automatisent la construction des images et leur déploiement, permettant de comparer l'intégration des artefacts générés manuellement et par l'outil automatisé.</w:t>
      </w:r>
    </w:p>
    <w:p w:rsidR="005B0FBD" w:rsidRPr="005B0FBD" w:rsidRDefault="005B0FBD" w:rsidP="0003730B">
      <w:pPr>
        <w:pStyle w:val="Titre3"/>
        <w:spacing w:after="120" w:afterAutospacing="0"/>
      </w:pPr>
    </w:p>
    <w:p w:rsidR="00150F0C" w:rsidRPr="00C7041A" w:rsidRDefault="00150F0C" w:rsidP="00150F0C"/>
    <w:p w:rsidR="00150F0C" w:rsidRPr="00FF77D4" w:rsidRDefault="00150F0C" w:rsidP="00150F0C">
      <w:pPr>
        <w:pStyle w:val="Titre2"/>
        <w:numPr>
          <w:ilvl w:val="0"/>
          <w:numId w:val="20"/>
        </w:numPr>
        <w:spacing w:before="200" w:line="360" w:lineRule="auto"/>
        <w:jc w:val="both"/>
        <w:rPr>
          <w:rFonts w:ascii="Times New Roman" w:hAnsi="Times New Roman" w:cs="Times New Roman"/>
          <w:b/>
          <w:sz w:val="36"/>
          <w:szCs w:val="36"/>
        </w:rPr>
      </w:pPr>
      <w:bookmarkStart w:id="2" w:name="_Toc201500769"/>
      <w:r>
        <w:rPr>
          <w:rFonts w:ascii="Times New Roman" w:hAnsi="Times New Roman" w:cs="Times New Roman"/>
          <w:b/>
          <w:sz w:val="36"/>
          <w:szCs w:val="36"/>
        </w:rPr>
        <w:t>SOLUTION PROPOSEE</w:t>
      </w:r>
      <w:bookmarkEnd w:id="2"/>
    </w:p>
    <w:p w:rsidR="00150F0C" w:rsidRDefault="00150F0C" w:rsidP="00150F0C">
      <w:pPr>
        <w:pStyle w:val="NormalWeb"/>
        <w:spacing w:before="206" w:beforeAutospacing="0" w:after="206" w:afterAutospacing="0" w:line="429" w:lineRule="atLeast"/>
        <w:rPr>
          <w:rFonts w:ascii="Segoe UI" w:hAnsi="Segoe UI" w:cs="Segoe UI"/>
          <w:color w:val="404040"/>
        </w:rPr>
      </w:pPr>
      <w:r>
        <w:rPr>
          <w:rFonts w:ascii="Segoe UI" w:hAnsi="Segoe UI" w:cs="Segoe UI"/>
          <w:color w:val="404040"/>
        </w:rPr>
        <w:t>La migration vers des conteneurs offre:</w:t>
      </w:r>
    </w:p>
    <w:p w:rsidR="00150F0C" w:rsidRDefault="00150F0C" w:rsidP="00150F0C">
      <w:pPr>
        <w:pStyle w:val="NormalWeb"/>
        <w:numPr>
          <w:ilvl w:val="0"/>
          <w:numId w:val="1"/>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Isolation légère</w:t>
      </w:r>
      <w:r>
        <w:rPr>
          <w:rFonts w:ascii="Segoe UI" w:hAnsi="Segoe UI" w:cs="Segoe UI"/>
          <w:color w:val="404040"/>
        </w:rPr>
        <w:t> : chaque application fonctionne dans son propre environnement isolé</w:t>
      </w:r>
    </w:p>
    <w:p w:rsidR="00150F0C" w:rsidRDefault="00150F0C" w:rsidP="00150F0C">
      <w:pPr>
        <w:pStyle w:val="NormalWeb"/>
        <w:numPr>
          <w:ilvl w:val="0"/>
          <w:numId w:val="4"/>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 xml:space="preserve">Portabilité :  </w:t>
      </w:r>
      <w:r>
        <w:rPr>
          <w:rFonts w:ascii="Segoe UI" w:hAnsi="Segoe UI" w:cs="Segoe UI"/>
          <w:color w:val="404040"/>
        </w:rPr>
        <w:t>Les containers s'exécutent de manière identique sur tout système supportant Docker</w:t>
      </w:r>
      <w:r w:rsidRPr="008F32FF">
        <w:rPr>
          <w:rFonts w:ascii="Segoe UI" w:hAnsi="Segoe UI" w:cs="Segoe UI"/>
          <w:color w:val="404040"/>
        </w:rPr>
        <w:t> </w:t>
      </w:r>
    </w:p>
    <w:p w:rsidR="00150F0C" w:rsidRDefault="00150F0C" w:rsidP="00150F0C">
      <w:pPr>
        <w:pStyle w:val="NormalWeb"/>
        <w:numPr>
          <w:ilvl w:val="0"/>
          <w:numId w:val="4"/>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 xml:space="preserve"> Déploiement rapide</w:t>
      </w:r>
      <w:r>
        <w:rPr>
          <w:rFonts w:ascii="Segoe UI" w:hAnsi="Segoe UI" w:cs="Segoe UI"/>
          <w:color w:val="404040"/>
        </w:rPr>
        <w:t> et reproductible</w:t>
      </w:r>
    </w:p>
    <w:p w:rsidR="00150F0C" w:rsidRDefault="00150F0C" w:rsidP="00150F0C">
      <w:pPr>
        <w:pStyle w:val="NormalWeb"/>
        <w:numPr>
          <w:ilvl w:val="0"/>
          <w:numId w:val="4"/>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Efficacité</w:t>
      </w:r>
      <w:r>
        <w:rPr>
          <w:rFonts w:ascii="Segoe UI" w:hAnsi="Segoe UI" w:cs="Segoe UI"/>
          <w:color w:val="404040"/>
        </w:rPr>
        <w:t> : Meilleure utilisation des ressources comparé aux machines virtuelles</w:t>
      </w:r>
    </w:p>
    <w:p w:rsidR="00150F0C" w:rsidRDefault="00150F0C" w:rsidP="00150F0C">
      <w:pPr>
        <w:pStyle w:val="NormalWeb"/>
        <w:numPr>
          <w:ilvl w:val="0"/>
          <w:numId w:val="4"/>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Reproductibilité</w:t>
      </w:r>
      <w:r>
        <w:rPr>
          <w:rFonts w:ascii="Segoe UI" w:hAnsi="Segoe UI" w:cs="Segoe UI"/>
          <w:color w:val="404040"/>
        </w:rPr>
        <w:t> : L'image container contient tout ce dont l'application a besoin</w:t>
      </w:r>
    </w:p>
    <w:p w:rsidR="00150F0C" w:rsidRPr="00221BBE" w:rsidRDefault="00150F0C" w:rsidP="00150F0C">
      <w:pPr>
        <w:pStyle w:val="NormalWeb"/>
        <w:numPr>
          <w:ilvl w:val="0"/>
          <w:numId w:val="4"/>
        </w:numPr>
        <w:spacing w:before="0" w:beforeAutospacing="0" w:line="429" w:lineRule="atLeast"/>
        <w:ind w:left="0"/>
        <w:rPr>
          <w:rFonts w:ascii="Segoe UI" w:hAnsi="Segoe UI" w:cs="Segoe UI"/>
          <w:color w:val="404040"/>
        </w:rPr>
      </w:pPr>
      <w:proofErr w:type="spellStart"/>
      <w:r>
        <w:rPr>
          <w:rStyle w:val="lev"/>
          <w:rFonts w:ascii="Segoe UI" w:eastAsiaTheme="majorEastAsia" w:hAnsi="Segoe UI" w:cs="Segoe UI"/>
          <w:color w:val="404040"/>
        </w:rPr>
        <w:t>Scalabilité</w:t>
      </w:r>
      <w:proofErr w:type="spellEnd"/>
      <w:r>
        <w:rPr>
          <w:rFonts w:ascii="Segoe UI" w:hAnsi="Segoe UI" w:cs="Segoe UI"/>
          <w:color w:val="404040"/>
        </w:rPr>
        <w:t> : Possibilité de monter en charge rapidement grâce à l'orchestration</w:t>
      </w:r>
    </w:p>
    <w:p w:rsidR="00150F0C" w:rsidRPr="00894939" w:rsidRDefault="00150F0C" w:rsidP="00150F0C">
      <w:pPr>
        <w:pStyle w:val="Titre2"/>
        <w:numPr>
          <w:ilvl w:val="0"/>
          <w:numId w:val="20"/>
        </w:numPr>
        <w:spacing w:before="200" w:line="360" w:lineRule="auto"/>
        <w:jc w:val="both"/>
        <w:rPr>
          <w:rFonts w:ascii="Times New Roman" w:hAnsi="Times New Roman" w:cs="Times New Roman"/>
          <w:b/>
          <w:sz w:val="36"/>
          <w:szCs w:val="36"/>
        </w:rPr>
      </w:pPr>
      <w:bookmarkStart w:id="3" w:name="_Toc201500770"/>
      <w:r w:rsidRPr="00894939">
        <w:rPr>
          <w:rFonts w:ascii="Times New Roman" w:hAnsi="Times New Roman" w:cs="Times New Roman"/>
          <w:b/>
          <w:sz w:val="36"/>
          <w:szCs w:val="36"/>
        </w:rPr>
        <w:lastRenderedPageBreak/>
        <w:t>PUBLIC CIBLE</w:t>
      </w:r>
      <w:bookmarkEnd w:id="3"/>
    </w:p>
    <w:p w:rsidR="00150F0C" w:rsidRDefault="00150F0C" w:rsidP="00150F0C">
      <w:pPr>
        <w:pStyle w:val="NormalWeb"/>
        <w:spacing w:before="206" w:beforeAutospacing="0" w:after="206" w:afterAutospacing="0" w:line="429" w:lineRule="atLeast"/>
        <w:rPr>
          <w:rFonts w:ascii="Segoe UI" w:hAnsi="Segoe UI" w:cs="Segoe UI"/>
          <w:color w:val="404040"/>
        </w:rPr>
      </w:pPr>
      <w:r>
        <w:rPr>
          <w:rFonts w:ascii="Segoe UI" w:hAnsi="Segoe UI" w:cs="Segoe UI"/>
          <w:color w:val="404040"/>
        </w:rPr>
        <w:t>L'outil s'adresse principalement à :</w:t>
      </w:r>
    </w:p>
    <w:p w:rsidR="00150F0C" w:rsidRDefault="00150F0C" w:rsidP="00150F0C">
      <w:pPr>
        <w:pStyle w:val="NormalWeb"/>
        <w:numPr>
          <w:ilvl w:val="0"/>
          <w:numId w:val="5"/>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 xml:space="preserve">Équipes </w:t>
      </w:r>
      <w:proofErr w:type="spellStart"/>
      <w:r>
        <w:rPr>
          <w:rStyle w:val="lev"/>
          <w:rFonts w:ascii="Segoe UI" w:eastAsiaTheme="majorEastAsia" w:hAnsi="Segoe UI" w:cs="Segoe UI"/>
          <w:color w:val="404040"/>
        </w:rPr>
        <w:t>DevOps</w:t>
      </w:r>
      <w:proofErr w:type="spellEnd"/>
      <w:r>
        <w:rPr>
          <w:rFonts w:ascii="Segoe UI" w:hAnsi="Segoe UI" w:cs="Segoe UI"/>
          <w:color w:val="404040"/>
        </w:rPr>
        <w:t> en charge de la modernisation des infrastructures</w:t>
      </w:r>
    </w:p>
    <w:p w:rsidR="00150F0C" w:rsidRDefault="00150F0C" w:rsidP="00150F0C">
      <w:pPr>
        <w:pStyle w:val="NormalWeb"/>
        <w:numPr>
          <w:ilvl w:val="0"/>
          <w:numId w:val="5"/>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Administrateurs système</w:t>
      </w:r>
      <w:r>
        <w:rPr>
          <w:rFonts w:ascii="Segoe UI" w:hAnsi="Segoe UI" w:cs="Segoe UI"/>
          <w:color w:val="404040"/>
        </w:rPr>
        <w:t> gérant les serveurs d'applications</w:t>
      </w:r>
    </w:p>
    <w:p w:rsidR="00150F0C" w:rsidRDefault="00150F0C" w:rsidP="00150F0C">
      <w:pPr>
        <w:pStyle w:val="NormalWeb"/>
        <w:numPr>
          <w:ilvl w:val="0"/>
          <w:numId w:val="5"/>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Développeurs</w:t>
      </w:r>
      <w:r>
        <w:rPr>
          <w:rFonts w:ascii="Segoe UI" w:hAnsi="Segoe UI" w:cs="Segoe UI"/>
          <w:color w:val="404040"/>
        </w:rPr>
        <w:t> souhaitant containeriser leurs applications</w:t>
      </w:r>
    </w:p>
    <w:p w:rsidR="00150F0C" w:rsidRDefault="00150F0C" w:rsidP="00150F0C">
      <w:pPr>
        <w:pStyle w:val="NormalWeb"/>
        <w:numPr>
          <w:ilvl w:val="0"/>
          <w:numId w:val="5"/>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Architectes logiciels</w:t>
      </w:r>
      <w:r>
        <w:rPr>
          <w:rFonts w:ascii="Segoe UI" w:hAnsi="Segoe UI" w:cs="Segoe UI"/>
          <w:color w:val="404040"/>
        </w:rPr>
        <w:t> planifiant des migrations vers le cloud</w:t>
      </w:r>
    </w:p>
    <w:p w:rsidR="00150F0C" w:rsidRDefault="00150F0C" w:rsidP="00150F0C">
      <w:pPr>
        <w:pStyle w:val="NormalWeb"/>
        <w:numPr>
          <w:ilvl w:val="0"/>
          <w:numId w:val="5"/>
        </w:numPr>
        <w:spacing w:before="0" w:beforeAutospacing="0" w:line="429" w:lineRule="atLeast"/>
        <w:ind w:left="0"/>
        <w:rPr>
          <w:rFonts w:ascii="Segoe UI" w:hAnsi="Segoe UI" w:cs="Segoe UI"/>
          <w:color w:val="404040"/>
        </w:rPr>
      </w:pPr>
      <w:r w:rsidRPr="00051ED9">
        <w:rPr>
          <w:rFonts w:ascii="Segoe UI" w:hAnsi="Segoe UI" w:cs="Segoe UI"/>
          <w:b/>
          <w:color w:val="404040"/>
        </w:rPr>
        <w:t>DSI</w:t>
      </w:r>
      <w:r>
        <w:rPr>
          <w:rFonts w:ascii="Segoe UI" w:hAnsi="Segoe UI" w:cs="Segoe UI"/>
          <w:color w:val="404040"/>
        </w:rPr>
        <w:t xml:space="preserve"> des entreprises et de l’administration publique</w:t>
      </w:r>
    </w:p>
    <w:p w:rsidR="00150F0C" w:rsidRDefault="00150F0C" w:rsidP="00150F0C">
      <w:pPr>
        <w:pStyle w:val="NormalWeb"/>
        <w:spacing w:before="0" w:beforeAutospacing="0" w:line="429" w:lineRule="atLeast"/>
        <w:rPr>
          <w:rFonts w:ascii="Segoe UI" w:hAnsi="Segoe UI" w:cs="Segoe UI"/>
          <w:color w:val="404040"/>
        </w:rPr>
      </w:pPr>
    </w:p>
    <w:p w:rsidR="00150F0C" w:rsidRDefault="00150F0C" w:rsidP="00150F0C">
      <w:pPr>
        <w:pStyle w:val="NormalWeb"/>
        <w:spacing w:before="0" w:beforeAutospacing="0" w:line="429" w:lineRule="atLeast"/>
        <w:rPr>
          <w:rFonts w:ascii="Segoe UI" w:hAnsi="Segoe UI" w:cs="Segoe UI"/>
          <w:color w:val="404040"/>
        </w:rPr>
      </w:pPr>
    </w:p>
    <w:p w:rsidR="00150F0C" w:rsidRDefault="00150F0C" w:rsidP="00150F0C">
      <w:pPr>
        <w:pStyle w:val="NormalWeb"/>
        <w:spacing w:before="0" w:beforeAutospacing="0" w:line="429" w:lineRule="atLeast"/>
        <w:rPr>
          <w:rFonts w:ascii="Segoe UI" w:hAnsi="Segoe UI" w:cs="Segoe UI"/>
          <w:color w:val="404040"/>
        </w:rPr>
      </w:pPr>
    </w:p>
    <w:p w:rsidR="00150F0C" w:rsidRDefault="00150F0C" w:rsidP="00150F0C">
      <w:pPr>
        <w:pStyle w:val="NormalWeb"/>
        <w:spacing w:before="0" w:beforeAutospacing="0" w:line="429" w:lineRule="atLeast"/>
        <w:rPr>
          <w:rFonts w:ascii="Segoe UI" w:hAnsi="Segoe UI" w:cs="Segoe UI"/>
          <w:color w:val="404040"/>
        </w:rPr>
      </w:pPr>
      <w:proofErr w:type="spellStart"/>
      <w:r>
        <w:rPr>
          <w:rFonts w:ascii="Segoe UI" w:hAnsi="Segoe UI" w:cs="Segoe UI"/>
          <w:color w:val="404040"/>
        </w:rPr>
        <w:t>Methodologie</w:t>
      </w:r>
      <w:proofErr w:type="spellEnd"/>
      <w:r>
        <w:rPr>
          <w:rFonts w:ascii="Segoe UI" w:hAnsi="Segoe UI" w:cs="Segoe UI"/>
          <w:color w:val="404040"/>
        </w:rPr>
        <w:t xml:space="preserve"> de la recherche</w:t>
      </w:r>
    </w:p>
    <w:p w:rsidR="00150F0C" w:rsidRDefault="00150F0C" w:rsidP="00150F0C">
      <w:pPr>
        <w:pStyle w:val="NormalWeb"/>
        <w:spacing w:before="0" w:beforeAutospacing="0" w:line="429" w:lineRule="atLeast"/>
        <w:rPr>
          <w:rFonts w:ascii="Segoe UI" w:hAnsi="Segoe UI" w:cs="Segoe UI"/>
          <w:color w:val="404040"/>
        </w:rPr>
      </w:pPr>
    </w:p>
    <w:p w:rsidR="00150F0C" w:rsidRDefault="00150F0C" w:rsidP="00150F0C">
      <w:pPr>
        <w:pStyle w:val="NormalWeb"/>
        <w:spacing w:before="0" w:beforeAutospacing="0" w:line="429" w:lineRule="atLeast"/>
        <w:rPr>
          <w:rFonts w:ascii="Segoe UI" w:hAnsi="Segoe UI" w:cs="Segoe UI"/>
          <w:color w:val="404040"/>
        </w:rPr>
      </w:pPr>
      <w:r>
        <w:rPr>
          <w:rFonts w:ascii="Segoe UI" w:hAnsi="Segoe UI" w:cs="Segoe UI"/>
          <w:color w:val="404040"/>
        </w:rPr>
        <w:t>Scope et limites de l’</w:t>
      </w:r>
      <w:proofErr w:type="spellStart"/>
      <w:r>
        <w:rPr>
          <w:rFonts w:ascii="Segoe UI" w:hAnsi="Segoe UI" w:cs="Segoe UI"/>
          <w:color w:val="404040"/>
        </w:rPr>
        <w:t>etude</w:t>
      </w:r>
      <w:proofErr w:type="spellEnd"/>
    </w:p>
    <w:p w:rsidR="00150F0C" w:rsidRDefault="00150F0C" w:rsidP="00150F0C">
      <w:pPr>
        <w:pStyle w:val="NormalWeb"/>
        <w:spacing w:before="0" w:beforeAutospacing="0" w:line="429" w:lineRule="atLeast"/>
        <w:rPr>
          <w:rFonts w:ascii="Segoe UI" w:hAnsi="Segoe UI" w:cs="Segoe UI"/>
          <w:color w:val="404040"/>
        </w:rPr>
      </w:pPr>
      <w:r>
        <w:rPr>
          <w:rFonts w:ascii="Segoe UI" w:hAnsi="Segoe UI" w:cs="Segoe UI"/>
          <w:color w:val="404040"/>
        </w:rPr>
        <w:t xml:space="preserve">Dans le cadre de cette </w:t>
      </w:r>
      <w:proofErr w:type="spellStart"/>
      <w:r>
        <w:rPr>
          <w:rFonts w:ascii="Segoe UI" w:hAnsi="Segoe UI" w:cs="Segoe UI"/>
          <w:color w:val="404040"/>
        </w:rPr>
        <w:t>etude</w:t>
      </w:r>
      <w:proofErr w:type="spellEnd"/>
      <w:r>
        <w:rPr>
          <w:rFonts w:ascii="Segoe UI" w:hAnsi="Segoe UI" w:cs="Segoe UI"/>
          <w:color w:val="404040"/>
        </w:rPr>
        <w:t xml:space="preserve"> nous allons nous s’attarder sur la migration des applications web les plus utilisés à savoir : </w:t>
      </w:r>
      <w:r>
        <w:rPr>
          <w:rStyle w:val="lev"/>
          <w:rFonts w:ascii="Segoe UI" w:eastAsiaTheme="majorEastAsia" w:hAnsi="Segoe UI" w:cs="Segoe UI"/>
          <w:color w:val="404040"/>
        </w:rPr>
        <w:t>Java, C#, Python et PHP.</w:t>
      </w:r>
    </w:p>
    <w:p w:rsidR="00150F0C" w:rsidRDefault="00C21C26" w:rsidP="00150F0C">
      <w:pPr>
        <w:spacing w:before="206" w:after="206"/>
        <w:rPr>
          <w:rFonts w:ascii="Times New Roman" w:hAnsi="Times New Roman" w:cs="Times New Roman"/>
        </w:rPr>
      </w:pPr>
      <w:r>
        <w:pict>
          <v:rect id="_x0000_i1025" style="width:0;height:.75pt" o:hralign="center" o:hrstd="t" o:hrnoshade="t" o:hr="t" fillcolor="#404040" stroked="f"/>
        </w:pict>
      </w:r>
    </w:p>
    <w:p w:rsidR="00150F0C" w:rsidRPr="002E637C" w:rsidRDefault="00150F0C" w:rsidP="00150F0C">
      <w:pPr>
        <w:pStyle w:val="Titre3"/>
        <w:spacing w:before="274" w:after="206"/>
        <w:rPr>
          <w:rFonts w:ascii="Segoe UI" w:hAnsi="Segoe UI" w:cs="Segoe UI"/>
          <w:color w:val="404040"/>
          <w:lang w:val="en-GB"/>
        </w:rPr>
      </w:pPr>
      <w:bookmarkStart w:id="4" w:name="_Toc201500771"/>
      <w:r w:rsidRPr="002E637C">
        <w:rPr>
          <w:rStyle w:val="lev"/>
          <w:rFonts w:ascii="Segoe UI" w:eastAsiaTheme="majorEastAsia" w:hAnsi="Segoe UI" w:cs="Segoe UI"/>
          <w:b/>
          <w:bCs/>
          <w:color w:val="404040"/>
          <w:lang w:val="en-GB"/>
        </w:rPr>
        <w:t>1. Java (Spring Boot, J2EE)</w:t>
      </w:r>
      <w:bookmarkEnd w:id="4"/>
    </w:p>
    <w:p w:rsidR="00150F0C" w:rsidRPr="002E637C" w:rsidRDefault="00150F0C" w:rsidP="00150F0C">
      <w:pPr>
        <w:pStyle w:val="NormalWeb"/>
        <w:spacing w:before="206" w:beforeAutospacing="0" w:after="206" w:afterAutospacing="0" w:line="429" w:lineRule="atLeast"/>
        <w:rPr>
          <w:rFonts w:ascii="Segoe UI" w:hAnsi="Segoe UI" w:cs="Segoe UI"/>
          <w:color w:val="404040"/>
          <w:lang w:val="en-GB"/>
        </w:rPr>
      </w:pPr>
      <w:r w:rsidRPr="002E637C">
        <w:rPr>
          <w:rStyle w:val="lev"/>
          <w:rFonts w:ascii="Segoe UI" w:eastAsiaTheme="majorEastAsia" w:hAnsi="Segoe UI" w:cs="Segoe UI"/>
          <w:color w:val="404040"/>
          <w:lang w:val="en-GB"/>
        </w:rPr>
        <w:t xml:space="preserve">Format </w:t>
      </w:r>
      <w:proofErr w:type="gramStart"/>
      <w:r w:rsidRPr="002E637C">
        <w:rPr>
          <w:rStyle w:val="lev"/>
          <w:rFonts w:ascii="Segoe UI" w:eastAsiaTheme="majorEastAsia" w:hAnsi="Segoe UI" w:cs="Segoe UI"/>
          <w:color w:val="404040"/>
          <w:lang w:val="en-GB"/>
        </w:rPr>
        <w:t>principal</w:t>
      </w:r>
      <w:r w:rsidRPr="002E637C">
        <w:rPr>
          <w:rFonts w:ascii="Segoe UI" w:hAnsi="Segoe UI" w:cs="Segoe UI"/>
          <w:color w:val="404040"/>
          <w:lang w:val="en-GB"/>
        </w:rPr>
        <w:t> :</w:t>
      </w:r>
      <w:proofErr w:type="gramEnd"/>
    </w:p>
    <w:p w:rsidR="00150F0C" w:rsidRDefault="00150F0C" w:rsidP="00150F0C">
      <w:pPr>
        <w:pStyle w:val="NormalWeb"/>
        <w:numPr>
          <w:ilvl w:val="0"/>
          <w:numId w:val="6"/>
        </w:numPr>
        <w:spacing w:before="0" w:beforeAutospacing="0" w:line="429" w:lineRule="atLeast"/>
        <w:ind w:left="0"/>
        <w:rPr>
          <w:rFonts w:ascii="Segoe UI" w:hAnsi="Segoe UI" w:cs="Segoe UI"/>
          <w:color w:val="404040"/>
        </w:rPr>
      </w:pPr>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war</w:t>
      </w:r>
      <w:proofErr w:type="spellEnd"/>
      <w:r>
        <w:rPr>
          <w:rFonts w:ascii="Segoe UI" w:hAnsi="Segoe UI" w:cs="Segoe UI"/>
          <w:color w:val="404040"/>
        </w:rPr>
        <w:t> (Web Application Archive) → Standard pour les serveurs Java EE (</w:t>
      </w:r>
      <w:proofErr w:type="spellStart"/>
      <w:r>
        <w:rPr>
          <w:rFonts w:ascii="Segoe UI" w:hAnsi="Segoe UI" w:cs="Segoe UI"/>
          <w:color w:val="404040"/>
        </w:rPr>
        <w:t>Tomcat</w:t>
      </w:r>
      <w:proofErr w:type="spellEnd"/>
      <w:r>
        <w:rPr>
          <w:rFonts w:ascii="Segoe UI" w:hAnsi="Segoe UI" w:cs="Segoe UI"/>
          <w:color w:val="404040"/>
        </w:rPr>
        <w:t xml:space="preserve">, </w:t>
      </w:r>
      <w:proofErr w:type="spellStart"/>
      <w:r>
        <w:rPr>
          <w:rFonts w:ascii="Segoe UI" w:hAnsi="Segoe UI" w:cs="Segoe UI"/>
          <w:color w:val="404040"/>
        </w:rPr>
        <w:t>WildFly</w:t>
      </w:r>
      <w:proofErr w:type="spellEnd"/>
      <w:r>
        <w:rPr>
          <w:rFonts w:ascii="Segoe UI" w:hAnsi="Segoe UI" w:cs="Segoe UI"/>
          <w:color w:val="404040"/>
        </w:rPr>
        <w:t>).</w:t>
      </w:r>
    </w:p>
    <w:p w:rsidR="00150F0C" w:rsidRDefault="00150F0C" w:rsidP="00150F0C">
      <w:pPr>
        <w:pStyle w:val="NormalWeb"/>
        <w:numPr>
          <w:ilvl w:val="0"/>
          <w:numId w:val="6"/>
        </w:numPr>
        <w:spacing w:before="0" w:beforeAutospacing="0" w:line="429" w:lineRule="atLeast"/>
        <w:ind w:left="0"/>
        <w:rPr>
          <w:rFonts w:ascii="Segoe UI" w:hAnsi="Segoe UI" w:cs="Segoe UI"/>
          <w:color w:val="404040"/>
        </w:rPr>
      </w:pPr>
      <w:r>
        <w:rPr>
          <w:rStyle w:val="CodeHTML"/>
          <w:rFonts w:eastAsiaTheme="majorEastAsia"/>
          <w:color w:val="404040"/>
          <w:sz w:val="21"/>
          <w:szCs w:val="21"/>
          <w:shd w:val="clear" w:color="auto" w:fill="ECECEC"/>
        </w:rPr>
        <w:t>.jar</w:t>
      </w:r>
      <w:r>
        <w:rPr>
          <w:rFonts w:ascii="Segoe UI" w:hAnsi="Segoe UI" w:cs="Segoe UI"/>
          <w:color w:val="404040"/>
        </w:rPr>
        <w:t> (Java Archive) → Pour les applications autonomes (</w:t>
      </w:r>
      <w:proofErr w:type="spellStart"/>
      <w:r>
        <w:rPr>
          <w:rFonts w:ascii="Segoe UI" w:hAnsi="Segoe UI" w:cs="Segoe UI"/>
          <w:color w:val="404040"/>
        </w:rPr>
        <w:t>Spring</w:t>
      </w:r>
      <w:proofErr w:type="spellEnd"/>
      <w:r>
        <w:rPr>
          <w:rFonts w:ascii="Segoe UI" w:hAnsi="Segoe UI" w:cs="Segoe UI"/>
          <w:color w:val="404040"/>
        </w:rPr>
        <w:t xml:space="preserve"> Boot exécutable).</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Contenu</w:t>
      </w:r>
      <w:r>
        <w:rPr>
          <w:rFonts w:ascii="Segoe UI" w:hAnsi="Segoe UI" w:cs="Segoe UI"/>
          <w:color w:val="404040"/>
        </w:rPr>
        <w:t> :</w:t>
      </w:r>
    </w:p>
    <w:p w:rsidR="00150F0C" w:rsidRDefault="00150F0C" w:rsidP="00150F0C">
      <w:pPr>
        <w:pStyle w:val="NormalWeb"/>
        <w:numPr>
          <w:ilvl w:val="0"/>
          <w:numId w:val="7"/>
        </w:numPr>
        <w:spacing w:before="0" w:beforeAutospacing="0" w:line="429" w:lineRule="atLeast"/>
        <w:ind w:left="0"/>
        <w:rPr>
          <w:rFonts w:ascii="Segoe UI" w:hAnsi="Segoe UI" w:cs="Segoe UI"/>
          <w:color w:val="404040"/>
        </w:rPr>
      </w:pPr>
      <w:r>
        <w:rPr>
          <w:rFonts w:ascii="Segoe UI" w:hAnsi="Segoe UI" w:cs="Segoe UI"/>
          <w:color w:val="404040"/>
        </w:rPr>
        <w:lastRenderedPageBreak/>
        <w:t>Code compilé (</w:t>
      </w:r>
      <w:r>
        <w:rPr>
          <w:rStyle w:val="CodeHTML"/>
          <w:rFonts w:eastAsiaTheme="majorEastAsia"/>
          <w:color w:val="404040"/>
          <w:sz w:val="21"/>
          <w:szCs w:val="21"/>
          <w:shd w:val="clear" w:color="auto" w:fill="ECECEC"/>
        </w:rPr>
        <w:t>.class</w:t>
      </w:r>
      <w:r>
        <w:rPr>
          <w:rFonts w:ascii="Segoe UI" w:hAnsi="Segoe UI" w:cs="Segoe UI"/>
          <w:color w:val="404040"/>
        </w:rPr>
        <w:t>), librairies (</w:t>
      </w:r>
      <w:r>
        <w:rPr>
          <w:rStyle w:val="CodeHTML"/>
          <w:rFonts w:eastAsiaTheme="majorEastAsia"/>
          <w:color w:val="404040"/>
          <w:sz w:val="21"/>
          <w:szCs w:val="21"/>
          <w:shd w:val="clear" w:color="auto" w:fill="ECECEC"/>
        </w:rPr>
        <w:t>lib/</w:t>
      </w:r>
      <w:r>
        <w:rPr>
          <w:rFonts w:ascii="Segoe UI" w:hAnsi="Segoe UI" w:cs="Segoe UI"/>
          <w:color w:val="404040"/>
        </w:rPr>
        <w:t>), configurations (</w:t>
      </w:r>
      <w:r>
        <w:rPr>
          <w:rStyle w:val="CodeHTML"/>
          <w:rFonts w:eastAsiaTheme="majorEastAsia"/>
          <w:color w:val="404040"/>
          <w:sz w:val="21"/>
          <w:szCs w:val="21"/>
          <w:shd w:val="clear" w:color="auto" w:fill="ECECEC"/>
        </w:rPr>
        <w:t>WEB-INF/</w:t>
      </w:r>
      <w:r>
        <w:rPr>
          <w:rFonts w:ascii="Segoe UI" w:hAnsi="Segoe UI" w:cs="Segoe UI"/>
          <w:color w:val="404040"/>
        </w:rPr>
        <w:t>), ressources statiques (HTML/JS).</w:t>
      </w:r>
    </w:p>
    <w:p w:rsidR="00150F0C" w:rsidRDefault="00150F0C" w:rsidP="00150F0C">
      <w:pPr>
        <w:pStyle w:val="NormalWeb"/>
        <w:numPr>
          <w:ilvl w:val="0"/>
          <w:numId w:val="7"/>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Dépendances</w:t>
      </w:r>
      <w:r>
        <w:rPr>
          <w:rFonts w:ascii="Segoe UI" w:hAnsi="Segoe UI" w:cs="Segoe UI"/>
          <w:color w:val="404040"/>
        </w:rPr>
        <w:t> : Incluses dans le </w:t>
      </w:r>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war</w:t>
      </w:r>
      <w:proofErr w:type="spellEnd"/>
      <w:r>
        <w:rPr>
          <w:rFonts w:ascii="Segoe UI" w:hAnsi="Segoe UI" w:cs="Segoe UI"/>
          <w:color w:val="404040"/>
        </w:rPr>
        <w:t> </w:t>
      </w:r>
      <w:proofErr w:type="gramStart"/>
      <w:r>
        <w:rPr>
          <w:rFonts w:ascii="Segoe UI" w:hAnsi="Segoe UI" w:cs="Segoe UI"/>
          <w:color w:val="404040"/>
        </w:rPr>
        <w:t>ou</w:t>
      </w:r>
      <w:proofErr w:type="gramEnd"/>
      <w:r>
        <w:rPr>
          <w:rFonts w:ascii="Segoe UI" w:hAnsi="Segoe UI" w:cs="Segoe UI"/>
          <w:color w:val="404040"/>
        </w:rPr>
        <w:t> </w:t>
      </w:r>
      <w:r>
        <w:rPr>
          <w:rStyle w:val="CodeHTML"/>
          <w:rFonts w:eastAsiaTheme="majorEastAsia"/>
          <w:color w:val="404040"/>
          <w:sz w:val="21"/>
          <w:szCs w:val="21"/>
          <w:shd w:val="clear" w:color="auto" w:fill="ECECEC"/>
        </w:rPr>
        <w:t>.jar</w:t>
      </w:r>
      <w:r>
        <w:rPr>
          <w:rFonts w:ascii="Segoe UI" w:hAnsi="Segoe UI" w:cs="Segoe UI"/>
          <w:color w:val="404040"/>
        </w:rPr>
        <w:t> (avec </w:t>
      </w:r>
      <w:proofErr w:type="spellStart"/>
      <w:r>
        <w:rPr>
          <w:rStyle w:val="CodeHTML"/>
          <w:rFonts w:eastAsiaTheme="majorEastAsia"/>
          <w:color w:val="404040"/>
          <w:sz w:val="21"/>
          <w:szCs w:val="21"/>
          <w:shd w:val="clear" w:color="auto" w:fill="ECECEC"/>
        </w:rPr>
        <w:t>Maven</w:t>
      </w:r>
      <w:proofErr w:type="spellEnd"/>
      <w:r>
        <w:rPr>
          <w:rFonts w:ascii="Segoe UI" w:hAnsi="Segoe UI" w:cs="Segoe UI"/>
          <w:color w:val="404040"/>
        </w:rPr>
        <w:t>/</w:t>
      </w:r>
      <w:proofErr w:type="spellStart"/>
      <w:r>
        <w:rPr>
          <w:rStyle w:val="CodeHTML"/>
          <w:rFonts w:eastAsiaTheme="majorEastAsia"/>
          <w:color w:val="404040"/>
          <w:sz w:val="21"/>
          <w:szCs w:val="21"/>
          <w:shd w:val="clear" w:color="auto" w:fill="ECECEC"/>
        </w:rPr>
        <w:t>Gradle</w:t>
      </w:r>
      <w:proofErr w:type="spellEnd"/>
      <w:r>
        <w:rPr>
          <w:rFonts w:ascii="Segoe UI" w:hAnsi="Segoe UI" w:cs="Segoe UI"/>
          <w:color w:val="404040"/>
        </w:rPr>
        <w:t>).</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Déploiement</w:t>
      </w:r>
      <w:r>
        <w:rPr>
          <w:rFonts w:ascii="Segoe UI" w:hAnsi="Segoe UI" w:cs="Segoe UI"/>
          <w:color w:val="404040"/>
        </w:rPr>
        <w:t> :</w:t>
      </w:r>
    </w:p>
    <w:p w:rsidR="00150F0C" w:rsidRDefault="00150F0C" w:rsidP="00150F0C">
      <w:pPr>
        <w:pStyle w:val="NormalWeb"/>
        <w:numPr>
          <w:ilvl w:val="0"/>
          <w:numId w:val="8"/>
        </w:numPr>
        <w:spacing w:before="0" w:beforeAutospacing="0" w:line="429" w:lineRule="atLeast"/>
        <w:ind w:left="0"/>
        <w:rPr>
          <w:rFonts w:ascii="Segoe UI" w:hAnsi="Segoe UI" w:cs="Segoe UI"/>
          <w:color w:val="404040"/>
        </w:rPr>
      </w:pPr>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war</w:t>
      </w:r>
      <w:proofErr w:type="spellEnd"/>
      <w:r>
        <w:rPr>
          <w:rFonts w:ascii="Segoe UI" w:hAnsi="Segoe UI" w:cs="Segoe UI"/>
          <w:color w:val="404040"/>
        </w:rPr>
        <w:t> → Déployé sur un </w:t>
      </w:r>
      <w:r>
        <w:rPr>
          <w:rStyle w:val="lev"/>
          <w:rFonts w:ascii="Segoe UI" w:eastAsiaTheme="majorEastAsia" w:hAnsi="Segoe UI" w:cs="Segoe UI"/>
          <w:color w:val="404040"/>
        </w:rPr>
        <w:t>serveur d'applications</w:t>
      </w:r>
      <w:r>
        <w:rPr>
          <w:rFonts w:ascii="Segoe UI" w:hAnsi="Segoe UI" w:cs="Segoe UI"/>
          <w:color w:val="404040"/>
        </w:rPr>
        <w:t> (</w:t>
      </w:r>
      <w:proofErr w:type="spellStart"/>
      <w:r>
        <w:rPr>
          <w:rFonts w:ascii="Segoe UI" w:hAnsi="Segoe UI" w:cs="Segoe UI"/>
          <w:color w:val="404040"/>
        </w:rPr>
        <w:t>Tomcat</w:t>
      </w:r>
      <w:proofErr w:type="spellEnd"/>
      <w:r>
        <w:rPr>
          <w:rFonts w:ascii="Segoe UI" w:hAnsi="Segoe UI" w:cs="Segoe UI"/>
          <w:color w:val="404040"/>
        </w:rPr>
        <w:t>).</w:t>
      </w:r>
    </w:p>
    <w:p w:rsidR="00150F0C" w:rsidRDefault="00150F0C" w:rsidP="00150F0C">
      <w:pPr>
        <w:pStyle w:val="NormalWeb"/>
        <w:numPr>
          <w:ilvl w:val="0"/>
          <w:numId w:val="8"/>
        </w:numPr>
        <w:spacing w:before="0" w:beforeAutospacing="0" w:line="429" w:lineRule="atLeast"/>
        <w:ind w:left="0"/>
        <w:rPr>
          <w:rFonts w:ascii="Segoe UI" w:hAnsi="Segoe UI" w:cs="Segoe UI"/>
          <w:color w:val="404040"/>
        </w:rPr>
      </w:pPr>
      <w:r>
        <w:rPr>
          <w:rStyle w:val="CodeHTML"/>
          <w:rFonts w:eastAsiaTheme="majorEastAsia"/>
          <w:color w:val="404040"/>
          <w:sz w:val="21"/>
          <w:szCs w:val="21"/>
          <w:shd w:val="clear" w:color="auto" w:fill="ECECEC"/>
        </w:rPr>
        <w:t>.jar</w:t>
      </w:r>
      <w:r>
        <w:rPr>
          <w:rFonts w:ascii="Segoe UI" w:hAnsi="Segoe UI" w:cs="Segoe UI"/>
          <w:color w:val="404040"/>
        </w:rPr>
        <w:t> → Exécuté directement avec </w:t>
      </w:r>
      <w:r>
        <w:rPr>
          <w:rStyle w:val="CodeHTML"/>
          <w:rFonts w:eastAsiaTheme="majorEastAsia"/>
          <w:color w:val="404040"/>
          <w:sz w:val="21"/>
          <w:szCs w:val="21"/>
          <w:shd w:val="clear" w:color="auto" w:fill="ECECEC"/>
        </w:rPr>
        <w:t>java -jar</w:t>
      </w:r>
      <w:r>
        <w:rPr>
          <w:rFonts w:ascii="Segoe UI" w:hAnsi="Segoe UI" w:cs="Segoe UI"/>
          <w:color w:val="404040"/>
        </w:rPr>
        <w:t>.</w:t>
      </w:r>
    </w:p>
    <w:p w:rsidR="00150F0C" w:rsidRPr="002E637C" w:rsidRDefault="00150F0C" w:rsidP="00150F0C">
      <w:pPr>
        <w:pStyle w:val="NormalWeb"/>
        <w:spacing w:before="206" w:beforeAutospacing="0" w:after="206" w:afterAutospacing="0" w:line="429" w:lineRule="atLeast"/>
        <w:rPr>
          <w:rFonts w:ascii="Segoe UI" w:hAnsi="Segoe UI" w:cs="Segoe UI"/>
          <w:color w:val="404040"/>
          <w:lang w:val="en-GB"/>
        </w:rPr>
      </w:pPr>
      <w:proofErr w:type="spellStart"/>
      <w:proofErr w:type="gramStart"/>
      <w:r w:rsidRPr="002E637C">
        <w:rPr>
          <w:rStyle w:val="lev"/>
          <w:rFonts w:ascii="Segoe UI" w:eastAsiaTheme="majorEastAsia" w:hAnsi="Segoe UI" w:cs="Segoe UI"/>
          <w:color w:val="404040"/>
          <w:lang w:val="en-GB"/>
        </w:rPr>
        <w:t>Exemple</w:t>
      </w:r>
      <w:proofErr w:type="spellEnd"/>
      <w:r w:rsidRPr="002E637C">
        <w:rPr>
          <w:rFonts w:ascii="Segoe UI" w:hAnsi="Segoe UI" w:cs="Segoe UI"/>
          <w:color w:val="404040"/>
          <w:lang w:val="en-GB"/>
        </w:rPr>
        <w:t> :</w:t>
      </w:r>
      <w:proofErr w:type="gramEnd"/>
    </w:p>
    <w:p w:rsidR="00150F0C" w:rsidRPr="002E637C" w:rsidRDefault="00150F0C" w:rsidP="00150F0C">
      <w:pPr>
        <w:shd w:val="clear" w:color="auto" w:fill="181D28"/>
        <w:spacing w:line="189" w:lineRule="atLeast"/>
        <w:rPr>
          <w:rFonts w:ascii="Segoe UI" w:hAnsi="Segoe UI" w:cs="Segoe UI"/>
          <w:color w:val="FFFFFF"/>
          <w:sz w:val="19"/>
          <w:szCs w:val="19"/>
          <w:lang w:val="en-GB"/>
        </w:rPr>
      </w:pPr>
      <w:r w:rsidRPr="002E637C">
        <w:rPr>
          <w:rFonts w:ascii="Segoe UI" w:hAnsi="Segoe UI" w:cs="Segoe UI"/>
          <w:color w:val="FFFFFF"/>
          <w:sz w:val="19"/>
          <w:szCs w:val="19"/>
          <w:lang w:val="en-GB"/>
        </w:rPr>
        <w:t>bash</w:t>
      </w:r>
    </w:p>
    <w:p w:rsidR="00150F0C" w:rsidRPr="002E637C" w:rsidRDefault="00150F0C" w:rsidP="00150F0C">
      <w:pPr>
        <w:shd w:val="clear" w:color="auto" w:fill="181D28"/>
        <w:spacing w:line="189" w:lineRule="atLeast"/>
        <w:rPr>
          <w:rFonts w:ascii="Segoe UI" w:hAnsi="Segoe UI" w:cs="Segoe UI"/>
          <w:color w:val="FFFFFF"/>
          <w:sz w:val="19"/>
          <w:szCs w:val="19"/>
          <w:lang w:val="en-GB"/>
        </w:rPr>
      </w:pPr>
      <w:r w:rsidRPr="002E637C">
        <w:rPr>
          <w:rFonts w:ascii="Segoe UI" w:hAnsi="Segoe UI" w:cs="Segoe UI"/>
          <w:color w:val="FFFFFF"/>
          <w:sz w:val="19"/>
          <w:szCs w:val="19"/>
          <w:lang w:val="en-GB"/>
        </w:rPr>
        <w:t>Copy</w:t>
      </w:r>
    </w:p>
    <w:p w:rsidR="00150F0C" w:rsidRPr="002E637C" w:rsidRDefault="00150F0C" w:rsidP="00150F0C">
      <w:pPr>
        <w:pStyle w:val="PrformatHTML"/>
        <w:shd w:val="clear" w:color="auto" w:fill="181D28"/>
        <w:wordWrap w:val="0"/>
        <w:spacing w:line="302" w:lineRule="atLeast"/>
        <w:rPr>
          <w:color w:val="FFFFFF"/>
          <w:lang w:val="en-GB"/>
        </w:rPr>
      </w:pPr>
      <w:r w:rsidRPr="002E637C">
        <w:rPr>
          <w:rStyle w:val="token"/>
          <w:color w:val="636F88"/>
          <w:lang w:val="en-GB"/>
        </w:rPr>
        <w:t># Pour Tomcat</w:t>
      </w:r>
    </w:p>
    <w:p w:rsidR="00150F0C" w:rsidRPr="002E637C" w:rsidRDefault="00150F0C" w:rsidP="00150F0C">
      <w:pPr>
        <w:pStyle w:val="PrformatHTML"/>
        <w:shd w:val="clear" w:color="auto" w:fill="181D28"/>
        <w:wordWrap w:val="0"/>
        <w:spacing w:line="302" w:lineRule="atLeast"/>
        <w:rPr>
          <w:color w:val="FFFFFF"/>
          <w:lang w:val="en-GB"/>
        </w:rPr>
      </w:pPr>
      <w:r w:rsidRPr="002E637C">
        <w:rPr>
          <w:rStyle w:val="token"/>
          <w:color w:val="88C0D0"/>
          <w:lang w:val="en-GB"/>
        </w:rPr>
        <w:t>mv</w:t>
      </w:r>
      <w:r w:rsidRPr="002E637C">
        <w:rPr>
          <w:color w:val="FFFFFF"/>
          <w:lang w:val="en-GB"/>
        </w:rPr>
        <w:t xml:space="preserve"> </w:t>
      </w:r>
      <w:proofErr w:type="spellStart"/>
      <w:r w:rsidRPr="002E637C">
        <w:rPr>
          <w:color w:val="FFFFFF"/>
          <w:lang w:val="en-GB"/>
        </w:rPr>
        <w:t>app.war</w:t>
      </w:r>
      <w:proofErr w:type="spellEnd"/>
      <w:r w:rsidRPr="002E637C">
        <w:rPr>
          <w:color w:val="FFFFFF"/>
          <w:lang w:val="en-GB"/>
        </w:rPr>
        <w:t xml:space="preserve"> /</w:t>
      </w:r>
      <w:proofErr w:type="spellStart"/>
      <w:r w:rsidRPr="002E637C">
        <w:rPr>
          <w:color w:val="FFFFFF"/>
          <w:lang w:val="en-GB"/>
        </w:rPr>
        <w:t>var</w:t>
      </w:r>
      <w:proofErr w:type="spellEnd"/>
      <w:r w:rsidRPr="002E637C">
        <w:rPr>
          <w:color w:val="FFFFFF"/>
          <w:lang w:val="en-GB"/>
        </w:rPr>
        <w:t>/lib/tomcat9/</w:t>
      </w:r>
      <w:proofErr w:type="spellStart"/>
      <w:r w:rsidRPr="002E637C">
        <w:rPr>
          <w:color w:val="FFFFFF"/>
          <w:lang w:val="en-GB"/>
        </w:rPr>
        <w:t>webapps</w:t>
      </w:r>
      <w:proofErr w:type="spellEnd"/>
      <w:r w:rsidRPr="002E637C">
        <w:rPr>
          <w:color w:val="FFFFFF"/>
          <w:lang w:val="en-GB"/>
        </w:rPr>
        <w:t>/</w:t>
      </w:r>
    </w:p>
    <w:p w:rsidR="00150F0C" w:rsidRPr="002E637C" w:rsidRDefault="00150F0C" w:rsidP="00150F0C">
      <w:pPr>
        <w:pStyle w:val="PrformatHTML"/>
        <w:shd w:val="clear" w:color="auto" w:fill="181D28"/>
        <w:wordWrap w:val="0"/>
        <w:spacing w:line="302" w:lineRule="atLeast"/>
        <w:rPr>
          <w:color w:val="FFFFFF"/>
          <w:lang w:val="en-GB"/>
        </w:rPr>
      </w:pPr>
    </w:p>
    <w:p w:rsidR="00150F0C" w:rsidRPr="002E637C" w:rsidRDefault="00150F0C" w:rsidP="00150F0C">
      <w:pPr>
        <w:pStyle w:val="PrformatHTML"/>
        <w:shd w:val="clear" w:color="auto" w:fill="181D28"/>
        <w:wordWrap w:val="0"/>
        <w:spacing w:line="302" w:lineRule="atLeast"/>
        <w:rPr>
          <w:color w:val="FFFFFF"/>
          <w:lang w:val="en-GB"/>
        </w:rPr>
      </w:pPr>
      <w:r w:rsidRPr="002E637C">
        <w:rPr>
          <w:rStyle w:val="token"/>
          <w:color w:val="636F88"/>
          <w:lang w:val="en-GB"/>
        </w:rPr>
        <w:t># Pour Spring Boot</w:t>
      </w:r>
    </w:p>
    <w:p w:rsidR="00150F0C" w:rsidRDefault="00150F0C" w:rsidP="00150F0C">
      <w:pPr>
        <w:pStyle w:val="PrformatHTML"/>
        <w:shd w:val="clear" w:color="auto" w:fill="181D28"/>
        <w:wordWrap w:val="0"/>
        <w:spacing w:line="302" w:lineRule="atLeast"/>
        <w:rPr>
          <w:color w:val="FFFFFF"/>
        </w:rPr>
      </w:pPr>
      <w:proofErr w:type="gramStart"/>
      <w:r>
        <w:rPr>
          <w:rStyle w:val="token"/>
          <w:color w:val="88C0D0"/>
        </w:rPr>
        <w:t>java</w:t>
      </w:r>
      <w:proofErr w:type="gramEnd"/>
      <w:r>
        <w:rPr>
          <w:color w:val="FFFFFF"/>
        </w:rPr>
        <w:t xml:space="preserve"> </w:t>
      </w:r>
      <w:r>
        <w:rPr>
          <w:rStyle w:val="token"/>
          <w:color w:val="81A1C1"/>
        </w:rPr>
        <w:t>-jar</w:t>
      </w:r>
      <w:r>
        <w:rPr>
          <w:color w:val="FFFFFF"/>
        </w:rPr>
        <w:t xml:space="preserve"> app.jar</w:t>
      </w:r>
    </w:p>
    <w:p w:rsidR="00150F0C" w:rsidRDefault="00C21C26" w:rsidP="00150F0C">
      <w:pPr>
        <w:spacing w:before="206" w:after="206"/>
      </w:pPr>
      <w:r>
        <w:pict>
          <v:rect id="_x0000_i1026" style="width:0;height:.75pt" o:hralign="center" o:hrstd="t" o:hrnoshade="t" o:hr="t" fillcolor="#404040" stroked="f"/>
        </w:pict>
      </w:r>
    </w:p>
    <w:p w:rsidR="00150F0C" w:rsidRDefault="00150F0C" w:rsidP="00150F0C">
      <w:pPr>
        <w:pStyle w:val="Titre3"/>
        <w:spacing w:before="274" w:after="206"/>
        <w:rPr>
          <w:rFonts w:ascii="Segoe UI" w:hAnsi="Segoe UI" w:cs="Segoe UI"/>
          <w:color w:val="404040"/>
        </w:rPr>
      </w:pPr>
      <w:bookmarkStart w:id="5" w:name="_Toc201500772"/>
      <w:r>
        <w:rPr>
          <w:rStyle w:val="lev"/>
          <w:rFonts w:ascii="Segoe UI" w:eastAsiaTheme="majorEastAsia" w:hAnsi="Segoe UI" w:cs="Segoe UI"/>
          <w:b/>
          <w:bCs/>
          <w:color w:val="404040"/>
        </w:rPr>
        <w:t>2. C# (.NET)</w:t>
      </w:r>
      <w:bookmarkEnd w:id="5"/>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Format principal</w:t>
      </w:r>
      <w:r>
        <w:rPr>
          <w:rFonts w:ascii="Segoe UI" w:hAnsi="Segoe UI" w:cs="Segoe UI"/>
          <w:color w:val="404040"/>
        </w:rPr>
        <w:t> :</w:t>
      </w:r>
    </w:p>
    <w:p w:rsidR="00150F0C" w:rsidRDefault="00150F0C" w:rsidP="00150F0C">
      <w:pPr>
        <w:pStyle w:val="NormalWeb"/>
        <w:numPr>
          <w:ilvl w:val="0"/>
          <w:numId w:val="9"/>
        </w:numPr>
        <w:spacing w:before="0" w:beforeAutospacing="0" w:line="429" w:lineRule="atLeast"/>
        <w:ind w:left="0"/>
        <w:rPr>
          <w:rFonts w:ascii="Segoe UI" w:hAnsi="Segoe UI" w:cs="Segoe UI"/>
          <w:color w:val="404040"/>
        </w:rPr>
      </w:pPr>
      <w:r>
        <w:rPr>
          <w:rStyle w:val="CodeHTML"/>
          <w:rFonts w:eastAsiaTheme="majorEastAsia"/>
          <w:color w:val="404040"/>
          <w:sz w:val="21"/>
          <w:szCs w:val="21"/>
          <w:shd w:val="clear" w:color="auto" w:fill="ECECEC"/>
        </w:rPr>
        <w:t>.dll</w:t>
      </w:r>
      <w:r>
        <w:rPr>
          <w:rFonts w:ascii="Segoe UI" w:hAnsi="Segoe UI" w:cs="Segoe UI"/>
          <w:color w:val="404040"/>
        </w:rPr>
        <w:t> (Bibliothèque) + </w:t>
      </w:r>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exe</w:t>
      </w:r>
      <w:proofErr w:type="spellEnd"/>
      <w:r>
        <w:rPr>
          <w:rFonts w:ascii="Segoe UI" w:hAnsi="Segoe UI" w:cs="Segoe UI"/>
          <w:color w:val="404040"/>
        </w:rPr>
        <w:t> (Exécutable) → Pour les applications autonomes.</w:t>
      </w:r>
    </w:p>
    <w:p w:rsidR="00150F0C" w:rsidRDefault="00150F0C" w:rsidP="00150F0C">
      <w:pPr>
        <w:pStyle w:val="NormalWeb"/>
        <w:numPr>
          <w:ilvl w:val="0"/>
          <w:numId w:val="9"/>
        </w:numPr>
        <w:spacing w:before="0" w:beforeAutospacing="0" w:line="429" w:lineRule="atLeast"/>
        <w:ind w:left="0"/>
        <w:rPr>
          <w:rFonts w:ascii="Segoe UI" w:hAnsi="Segoe UI" w:cs="Segoe UI"/>
          <w:color w:val="404040"/>
        </w:rPr>
      </w:pPr>
      <w:r>
        <w:rPr>
          <w:rStyle w:val="CodeHTML"/>
          <w:rFonts w:eastAsiaTheme="majorEastAsia"/>
          <w:color w:val="404040"/>
          <w:sz w:val="21"/>
          <w:szCs w:val="21"/>
          <w:shd w:val="clear" w:color="auto" w:fill="ECECEC"/>
        </w:rPr>
        <w:t>.zip</w:t>
      </w:r>
      <w:r>
        <w:rPr>
          <w:rFonts w:ascii="Segoe UI" w:hAnsi="Segoe UI" w:cs="Segoe UI"/>
          <w:color w:val="404040"/>
        </w:rPr>
        <w:t xml:space="preserve"> → Pour les déploiements Azure </w:t>
      </w:r>
      <w:proofErr w:type="spellStart"/>
      <w:r>
        <w:rPr>
          <w:rFonts w:ascii="Segoe UI" w:hAnsi="Segoe UI" w:cs="Segoe UI"/>
          <w:color w:val="404040"/>
        </w:rPr>
        <w:t>Functions</w:t>
      </w:r>
      <w:proofErr w:type="spellEnd"/>
      <w:r>
        <w:rPr>
          <w:rFonts w:ascii="Segoe UI" w:hAnsi="Segoe UI" w:cs="Segoe UI"/>
          <w:color w:val="404040"/>
        </w:rPr>
        <w:t>/IIS.</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Contenu</w:t>
      </w:r>
      <w:r>
        <w:rPr>
          <w:rFonts w:ascii="Segoe UI" w:hAnsi="Segoe UI" w:cs="Segoe UI"/>
          <w:color w:val="404040"/>
        </w:rPr>
        <w:t> :</w:t>
      </w:r>
    </w:p>
    <w:p w:rsidR="00150F0C" w:rsidRDefault="00150F0C" w:rsidP="00150F0C">
      <w:pPr>
        <w:pStyle w:val="NormalWeb"/>
        <w:numPr>
          <w:ilvl w:val="0"/>
          <w:numId w:val="10"/>
        </w:numPr>
        <w:spacing w:before="0" w:beforeAutospacing="0" w:line="429" w:lineRule="atLeast"/>
        <w:ind w:left="0"/>
        <w:rPr>
          <w:rFonts w:ascii="Segoe UI" w:hAnsi="Segoe UI" w:cs="Segoe UI"/>
          <w:color w:val="404040"/>
        </w:rPr>
      </w:pPr>
      <w:r>
        <w:rPr>
          <w:rFonts w:ascii="Segoe UI" w:hAnsi="Segoe UI" w:cs="Segoe UI"/>
          <w:color w:val="404040"/>
        </w:rPr>
        <w:t>Code compilé (MSIL), configurations (</w:t>
      </w:r>
      <w:proofErr w:type="spellStart"/>
      <w:r>
        <w:rPr>
          <w:rStyle w:val="CodeHTML"/>
          <w:rFonts w:eastAsiaTheme="majorEastAsia"/>
          <w:color w:val="404040"/>
          <w:sz w:val="21"/>
          <w:szCs w:val="21"/>
          <w:shd w:val="clear" w:color="auto" w:fill="ECECEC"/>
        </w:rPr>
        <w:t>web.config</w:t>
      </w:r>
      <w:proofErr w:type="spellEnd"/>
      <w:r>
        <w:rPr>
          <w:rFonts w:ascii="Segoe UI" w:hAnsi="Segoe UI" w:cs="Segoe UI"/>
          <w:color w:val="404040"/>
        </w:rPr>
        <w:t>), dépendances (</w:t>
      </w:r>
      <w:proofErr w:type="spellStart"/>
      <w:r>
        <w:rPr>
          <w:rFonts w:ascii="Segoe UI" w:hAnsi="Segoe UI" w:cs="Segoe UI"/>
          <w:color w:val="404040"/>
        </w:rPr>
        <w:t>NuGet</w:t>
      </w:r>
      <w:proofErr w:type="spellEnd"/>
      <w:r>
        <w:rPr>
          <w:rFonts w:ascii="Segoe UI" w:hAnsi="Segoe UI" w:cs="Segoe UI"/>
          <w:color w:val="404040"/>
        </w:rPr>
        <w:t>).</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Déploiement</w:t>
      </w:r>
      <w:r>
        <w:rPr>
          <w:rFonts w:ascii="Segoe UI" w:hAnsi="Segoe UI" w:cs="Segoe UI"/>
          <w:color w:val="404040"/>
        </w:rPr>
        <w:t> :</w:t>
      </w:r>
    </w:p>
    <w:p w:rsidR="00150F0C" w:rsidRDefault="00150F0C" w:rsidP="00150F0C">
      <w:pPr>
        <w:pStyle w:val="NormalWeb"/>
        <w:numPr>
          <w:ilvl w:val="0"/>
          <w:numId w:val="11"/>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IIS</w:t>
      </w:r>
      <w:r>
        <w:rPr>
          <w:rFonts w:ascii="Segoe UI" w:hAnsi="Segoe UI" w:cs="Segoe UI"/>
          <w:color w:val="404040"/>
        </w:rPr>
        <w:t> : Dossier avec </w:t>
      </w:r>
      <w:r>
        <w:rPr>
          <w:rStyle w:val="CodeHTML"/>
          <w:rFonts w:eastAsiaTheme="majorEastAsia"/>
          <w:color w:val="404040"/>
          <w:sz w:val="21"/>
          <w:szCs w:val="21"/>
          <w:shd w:val="clear" w:color="auto" w:fill="ECECEC"/>
        </w:rPr>
        <w:t>.dll</w:t>
      </w:r>
      <w:r>
        <w:rPr>
          <w:rFonts w:ascii="Segoe UI" w:hAnsi="Segoe UI" w:cs="Segoe UI"/>
          <w:color w:val="404040"/>
        </w:rPr>
        <w:t> + </w:t>
      </w:r>
      <w:proofErr w:type="spellStart"/>
      <w:r>
        <w:rPr>
          <w:rStyle w:val="CodeHTML"/>
          <w:rFonts w:eastAsiaTheme="majorEastAsia"/>
          <w:color w:val="404040"/>
          <w:sz w:val="21"/>
          <w:szCs w:val="21"/>
          <w:shd w:val="clear" w:color="auto" w:fill="ECECEC"/>
        </w:rPr>
        <w:t>web.config</w:t>
      </w:r>
      <w:proofErr w:type="spellEnd"/>
      <w:r>
        <w:rPr>
          <w:rFonts w:ascii="Segoe UI" w:hAnsi="Segoe UI" w:cs="Segoe UI"/>
          <w:color w:val="404040"/>
        </w:rPr>
        <w:t>.</w:t>
      </w:r>
    </w:p>
    <w:p w:rsidR="00150F0C" w:rsidRDefault="00150F0C" w:rsidP="00150F0C">
      <w:pPr>
        <w:pStyle w:val="NormalWeb"/>
        <w:numPr>
          <w:ilvl w:val="0"/>
          <w:numId w:val="11"/>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Azure</w:t>
      </w:r>
      <w:r>
        <w:rPr>
          <w:rFonts w:ascii="Segoe UI" w:hAnsi="Segoe UI" w:cs="Segoe UI"/>
          <w:color w:val="404040"/>
        </w:rPr>
        <w:t> : Fichier </w:t>
      </w:r>
      <w:r>
        <w:rPr>
          <w:rStyle w:val="CodeHTML"/>
          <w:rFonts w:eastAsiaTheme="majorEastAsia"/>
          <w:color w:val="404040"/>
          <w:sz w:val="21"/>
          <w:szCs w:val="21"/>
          <w:shd w:val="clear" w:color="auto" w:fill="ECECEC"/>
        </w:rPr>
        <w:t>.zip</w:t>
      </w:r>
      <w:r>
        <w:rPr>
          <w:rFonts w:ascii="Segoe UI" w:hAnsi="Segoe UI" w:cs="Segoe UI"/>
          <w:color w:val="404040"/>
        </w:rPr>
        <w:t xml:space="preserve"> (pour </w:t>
      </w:r>
      <w:proofErr w:type="spellStart"/>
      <w:r>
        <w:rPr>
          <w:rFonts w:ascii="Segoe UI" w:hAnsi="Segoe UI" w:cs="Segoe UI"/>
          <w:color w:val="404040"/>
        </w:rPr>
        <w:t>Functions</w:t>
      </w:r>
      <w:proofErr w:type="spellEnd"/>
      <w:r>
        <w:rPr>
          <w:rFonts w:ascii="Segoe UI" w:hAnsi="Segoe UI" w:cs="Segoe UI"/>
          <w:color w:val="404040"/>
        </w:rPr>
        <w:t>/App Service).</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lastRenderedPageBreak/>
        <w:t>Exemple</w:t>
      </w:r>
      <w:r>
        <w:rPr>
          <w:rFonts w:ascii="Segoe UI" w:hAnsi="Segoe UI" w:cs="Segoe UI"/>
          <w:color w:val="404040"/>
        </w:rPr>
        <w:t> :</w:t>
      </w:r>
    </w:p>
    <w:p w:rsidR="00150F0C" w:rsidRDefault="00150F0C" w:rsidP="00150F0C">
      <w:pPr>
        <w:shd w:val="clear" w:color="auto" w:fill="181D28"/>
        <w:spacing w:line="189" w:lineRule="atLeast"/>
        <w:rPr>
          <w:rFonts w:ascii="Segoe UI" w:hAnsi="Segoe UI" w:cs="Segoe UI"/>
          <w:color w:val="FFFFFF"/>
          <w:sz w:val="19"/>
          <w:szCs w:val="19"/>
        </w:rPr>
      </w:pPr>
      <w:proofErr w:type="spellStart"/>
      <w:proofErr w:type="gramStart"/>
      <w:r>
        <w:rPr>
          <w:rFonts w:ascii="Segoe UI" w:hAnsi="Segoe UI" w:cs="Segoe UI"/>
          <w:color w:val="FFFFFF"/>
          <w:sz w:val="19"/>
          <w:szCs w:val="19"/>
        </w:rPr>
        <w:t>bash</w:t>
      </w:r>
      <w:proofErr w:type="spellEnd"/>
      <w:proofErr w:type="gramEnd"/>
    </w:p>
    <w:p w:rsidR="00150F0C" w:rsidRDefault="00150F0C" w:rsidP="00150F0C">
      <w:pPr>
        <w:shd w:val="clear" w:color="auto" w:fill="181D28"/>
        <w:spacing w:line="189" w:lineRule="atLeast"/>
        <w:rPr>
          <w:rFonts w:ascii="Segoe UI" w:hAnsi="Segoe UI" w:cs="Segoe UI"/>
          <w:color w:val="FFFFFF"/>
          <w:sz w:val="19"/>
          <w:szCs w:val="19"/>
        </w:rPr>
      </w:pPr>
      <w:r>
        <w:rPr>
          <w:rFonts w:ascii="Segoe UI" w:hAnsi="Segoe UI" w:cs="Segoe UI"/>
          <w:color w:val="FFFFFF"/>
          <w:sz w:val="19"/>
          <w:szCs w:val="19"/>
        </w:rPr>
        <w:t>Copy</w:t>
      </w:r>
    </w:p>
    <w:p w:rsidR="00150F0C" w:rsidRDefault="00150F0C" w:rsidP="00150F0C">
      <w:pPr>
        <w:pStyle w:val="PrformatHTML"/>
        <w:shd w:val="clear" w:color="auto" w:fill="181D28"/>
        <w:wordWrap w:val="0"/>
        <w:spacing w:line="302" w:lineRule="atLeast"/>
        <w:rPr>
          <w:color w:val="FFFFFF"/>
        </w:rPr>
      </w:pPr>
      <w:r>
        <w:rPr>
          <w:rStyle w:val="token"/>
          <w:color w:val="636F88"/>
        </w:rPr>
        <w:t xml:space="preserve"># Publication .NET </w:t>
      </w:r>
      <w:proofErr w:type="spellStart"/>
      <w:r>
        <w:rPr>
          <w:rStyle w:val="token"/>
          <w:color w:val="636F88"/>
        </w:rPr>
        <w:t>Core</w:t>
      </w:r>
      <w:proofErr w:type="spellEnd"/>
    </w:p>
    <w:p w:rsidR="00150F0C" w:rsidRPr="00E763C1" w:rsidRDefault="00150F0C" w:rsidP="00150F0C">
      <w:pPr>
        <w:pStyle w:val="PrformatHTML"/>
        <w:shd w:val="clear" w:color="auto" w:fill="181D28"/>
        <w:wordWrap w:val="0"/>
        <w:spacing w:line="302" w:lineRule="atLeast"/>
        <w:rPr>
          <w:color w:val="FFFFFF"/>
          <w:lang w:val="en-US"/>
        </w:rPr>
      </w:pPr>
      <w:proofErr w:type="spellStart"/>
      <w:r w:rsidRPr="00E763C1">
        <w:rPr>
          <w:color w:val="FFFFFF"/>
          <w:lang w:val="en-US"/>
        </w:rPr>
        <w:t>dotnet</w:t>
      </w:r>
      <w:proofErr w:type="spellEnd"/>
      <w:r w:rsidRPr="00E763C1">
        <w:rPr>
          <w:color w:val="FFFFFF"/>
          <w:lang w:val="en-US"/>
        </w:rPr>
        <w:t xml:space="preserve"> publish </w:t>
      </w:r>
      <w:r w:rsidRPr="00E763C1">
        <w:rPr>
          <w:rStyle w:val="token"/>
          <w:color w:val="81A1C1"/>
          <w:lang w:val="en-US"/>
        </w:rPr>
        <w:t>-c</w:t>
      </w:r>
      <w:r w:rsidRPr="00E763C1">
        <w:rPr>
          <w:color w:val="FFFFFF"/>
          <w:lang w:val="en-US"/>
        </w:rPr>
        <w:t xml:space="preserve"> Release </w:t>
      </w:r>
      <w:r w:rsidRPr="00E763C1">
        <w:rPr>
          <w:rStyle w:val="token"/>
          <w:color w:val="81A1C1"/>
          <w:lang w:val="en-US"/>
        </w:rPr>
        <w:t>-</w:t>
      </w:r>
      <w:proofErr w:type="gramStart"/>
      <w:r w:rsidRPr="00E763C1">
        <w:rPr>
          <w:rStyle w:val="token"/>
          <w:color w:val="81A1C1"/>
          <w:lang w:val="en-US"/>
        </w:rPr>
        <w:t>o</w:t>
      </w:r>
      <w:r w:rsidRPr="00E763C1">
        <w:rPr>
          <w:color w:val="FFFFFF"/>
          <w:lang w:val="en-US"/>
        </w:rPr>
        <w:t xml:space="preserve"> .</w:t>
      </w:r>
      <w:proofErr w:type="gramEnd"/>
      <w:r w:rsidRPr="00E763C1">
        <w:rPr>
          <w:color w:val="FFFFFF"/>
          <w:lang w:val="en-US"/>
        </w:rPr>
        <w:t>/deploy</w:t>
      </w:r>
    </w:p>
    <w:p w:rsidR="00150F0C" w:rsidRPr="00E763C1" w:rsidRDefault="00150F0C" w:rsidP="00150F0C">
      <w:pPr>
        <w:pStyle w:val="PrformatHTML"/>
        <w:shd w:val="clear" w:color="auto" w:fill="181D28"/>
        <w:wordWrap w:val="0"/>
        <w:spacing w:line="302" w:lineRule="atLeast"/>
        <w:rPr>
          <w:color w:val="FFFFFF"/>
          <w:lang w:val="en-US"/>
        </w:rPr>
      </w:pPr>
    </w:p>
    <w:p w:rsidR="00150F0C" w:rsidRDefault="00150F0C" w:rsidP="00150F0C">
      <w:pPr>
        <w:pStyle w:val="PrformatHTML"/>
        <w:shd w:val="clear" w:color="auto" w:fill="181D28"/>
        <w:wordWrap w:val="0"/>
        <w:spacing w:line="302" w:lineRule="atLeast"/>
        <w:rPr>
          <w:color w:val="FFFFFF"/>
        </w:rPr>
      </w:pPr>
      <w:r>
        <w:rPr>
          <w:rStyle w:val="token"/>
          <w:color w:val="636F88"/>
        </w:rPr>
        <w:t># Déploiement sur IIS</w:t>
      </w:r>
    </w:p>
    <w:p w:rsidR="00150F0C" w:rsidRDefault="00150F0C" w:rsidP="00150F0C">
      <w:pPr>
        <w:pStyle w:val="PrformatHTML"/>
        <w:shd w:val="clear" w:color="auto" w:fill="181D28"/>
        <w:wordWrap w:val="0"/>
        <w:spacing w:line="302" w:lineRule="atLeast"/>
        <w:rPr>
          <w:color w:val="FFFFFF"/>
        </w:rPr>
      </w:pPr>
      <w:proofErr w:type="gramStart"/>
      <w:r>
        <w:rPr>
          <w:color w:val="FFFFFF"/>
        </w:rPr>
        <w:t>copier</w:t>
      </w:r>
      <w:proofErr w:type="gramEnd"/>
      <w:r>
        <w:rPr>
          <w:color w:val="FFFFFF"/>
        </w:rPr>
        <w:t xml:space="preserve"> le dossier </w:t>
      </w:r>
      <w:r>
        <w:rPr>
          <w:rStyle w:val="token"/>
          <w:color w:val="81A1C1"/>
        </w:rPr>
        <w:t>`</w:t>
      </w:r>
      <w:proofErr w:type="spellStart"/>
      <w:r>
        <w:rPr>
          <w:rStyle w:val="token"/>
          <w:color w:val="81A1C1"/>
        </w:rPr>
        <w:t>deploy</w:t>
      </w:r>
      <w:proofErr w:type="spellEnd"/>
      <w:r>
        <w:rPr>
          <w:rStyle w:val="token"/>
          <w:color w:val="81A1C1"/>
        </w:rPr>
        <w:t>`</w:t>
      </w:r>
      <w:r>
        <w:rPr>
          <w:color w:val="FFFFFF"/>
        </w:rPr>
        <w:t xml:space="preserve"> dans </w:t>
      </w:r>
      <w:r>
        <w:rPr>
          <w:rStyle w:val="token"/>
          <w:color w:val="81A1C1"/>
        </w:rPr>
        <w:t>`C:\inetpub\wwwroot\`</w:t>
      </w:r>
    </w:p>
    <w:p w:rsidR="00150F0C" w:rsidRDefault="00C21C26" w:rsidP="00150F0C">
      <w:pPr>
        <w:spacing w:before="206" w:after="206"/>
      </w:pPr>
      <w:r>
        <w:pict>
          <v:rect id="_x0000_i1027" style="width:0;height:.75pt" o:hralign="center" o:hrstd="t" o:hrnoshade="t" o:hr="t" fillcolor="#404040" stroked="f"/>
        </w:pict>
      </w:r>
    </w:p>
    <w:p w:rsidR="00150F0C" w:rsidRDefault="00150F0C" w:rsidP="00150F0C">
      <w:pPr>
        <w:pStyle w:val="Titre3"/>
        <w:spacing w:before="274" w:after="206"/>
        <w:rPr>
          <w:rFonts w:ascii="Segoe UI" w:hAnsi="Segoe UI" w:cs="Segoe UI"/>
          <w:color w:val="404040"/>
        </w:rPr>
      </w:pPr>
      <w:bookmarkStart w:id="6" w:name="_Toc201500773"/>
      <w:r>
        <w:rPr>
          <w:rStyle w:val="lev"/>
          <w:rFonts w:ascii="Segoe UI" w:eastAsiaTheme="majorEastAsia" w:hAnsi="Segoe UI" w:cs="Segoe UI"/>
          <w:b/>
          <w:bCs/>
          <w:color w:val="404040"/>
        </w:rPr>
        <w:t xml:space="preserve">3. Python (Django, </w:t>
      </w:r>
      <w:proofErr w:type="spellStart"/>
      <w:r>
        <w:rPr>
          <w:rStyle w:val="lev"/>
          <w:rFonts w:ascii="Segoe UI" w:eastAsiaTheme="majorEastAsia" w:hAnsi="Segoe UI" w:cs="Segoe UI"/>
          <w:b/>
          <w:bCs/>
          <w:color w:val="404040"/>
        </w:rPr>
        <w:t>Flask</w:t>
      </w:r>
      <w:proofErr w:type="spellEnd"/>
      <w:r>
        <w:rPr>
          <w:rStyle w:val="lev"/>
          <w:rFonts w:ascii="Segoe UI" w:eastAsiaTheme="majorEastAsia" w:hAnsi="Segoe UI" w:cs="Segoe UI"/>
          <w:b/>
          <w:bCs/>
          <w:color w:val="404040"/>
        </w:rPr>
        <w:t>)</w:t>
      </w:r>
      <w:bookmarkEnd w:id="6"/>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Format principal</w:t>
      </w:r>
      <w:r>
        <w:rPr>
          <w:rFonts w:ascii="Segoe UI" w:hAnsi="Segoe UI" w:cs="Segoe UI"/>
          <w:color w:val="404040"/>
        </w:rPr>
        <w:t> :</w:t>
      </w:r>
    </w:p>
    <w:p w:rsidR="00150F0C" w:rsidRDefault="00150F0C" w:rsidP="00150F0C">
      <w:pPr>
        <w:pStyle w:val="NormalWeb"/>
        <w:numPr>
          <w:ilvl w:val="0"/>
          <w:numId w:val="12"/>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Docker</w:t>
      </w:r>
      <w:r>
        <w:rPr>
          <w:rFonts w:ascii="Segoe UI" w:hAnsi="Segoe UI" w:cs="Segoe UI"/>
          <w:color w:val="404040"/>
        </w:rPr>
        <w:t> (Recommandé) → Image avec code + environnement.</w:t>
      </w:r>
    </w:p>
    <w:p w:rsidR="00150F0C" w:rsidRDefault="00150F0C" w:rsidP="00150F0C">
      <w:pPr>
        <w:pStyle w:val="NormalWeb"/>
        <w:numPr>
          <w:ilvl w:val="0"/>
          <w:numId w:val="12"/>
        </w:numPr>
        <w:spacing w:before="0" w:beforeAutospacing="0" w:line="429" w:lineRule="atLeast"/>
        <w:ind w:left="0"/>
        <w:rPr>
          <w:rFonts w:ascii="Segoe UI" w:hAnsi="Segoe UI" w:cs="Segoe UI"/>
          <w:color w:val="404040"/>
        </w:rPr>
      </w:pPr>
      <w:proofErr w:type="gramStart"/>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whl</w:t>
      </w:r>
      <w:proofErr w:type="spellEnd"/>
      <w:proofErr w:type="gramEnd"/>
      <w:r>
        <w:rPr>
          <w:rFonts w:ascii="Segoe UI" w:hAnsi="Segoe UI" w:cs="Segoe UI"/>
          <w:color w:val="404040"/>
        </w:rPr>
        <w:t xml:space="preserve"> (Wheel) → Pour les librairies, pas idéal pour les </w:t>
      </w:r>
      <w:proofErr w:type="spellStart"/>
      <w:r>
        <w:rPr>
          <w:rFonts w:ascii="Segoe UI" w:hAnsi="Segoe UI" w:cs="Segoe UI"/>
          <w:color w:val="404040"/>
        </w:rPr>
        <w:t>apps</w:t>
      </w:r>
      <w:proofErr w:type="spellEnd"/>
      <w:r>
        <w:rPr>
          <w:rFonts w:ascii="Segoe UI" w:hAnsi="Segoe UI" w:cs="Segoe UI"/>
          <w:color w:val="404040"/>
        </w:rPr>
        <w:t xml:space="preserve"> web.</w:t>
      </w:r>
    </w:p>
    <w:p w:rsidR="00150F0C" w:rsidRDefault="00150F0C" w:rsidP="00150F0C">
      <w:pPr>
        <w:pStyle w:val="NormalWeb"/>
        <w:numPr>
          <w:ilvl w:val="0"/>
          <w:numId w:val="12"/>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Dossier source</w:t>
      </w:r>
      <w:r>
        <w:rPr>
          <w:rFonts w:ascii="Segoe UI" w:hAnsi="Segoe UI" w:cs="Segoe UI"/>
          <w:color w:val="404040"/>
        </w:rPr>
        <w:t> → Fichiers </w:t>
      </w:r>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py</w:t>
      </w:r>
      <w:proofErr w:type="spellEnd"/>
      <w:r>
        <w:rPr>
          <w:rFonts w:ascii="Segoe UI" w:hAnsi="Segoe UI" w:cs="Segoe UI"/>
          <w:color w:val="404040"/>
        </w:rPr>
        <w:t> + </w:t>
      </w:r>
      <w:r>
        <w:rPr>
          <w:rStyle w:val="CodeHTML"/>
          <w:rFonts w:eastAsiaTheme="majorEastAsia"/>
          <w:color w:val="404040"/>
          <w:sz w:val="21"/>
          <w:szCs w:val="21"/>
          <w:shd w:val="clear" w:color="auto" w:fill="ECECEC"/>
        </w:rPr>
        <w:t>requirements.txt</w:t>
      </w:r>
      <w:r>
        <w:rPr>
          <w:rFonts w:ascii="Segoe UI" w:hAnsi="Segoe UI" w:cs="Segoe UI"/>
          <w:color w:val="404040"/>
        </w:rPr>
        <w:t>.</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Contenu</w:t>
      </w:r>
      <w:r>
        <w:rPr>
          <w:rFonts w:ascii="Segoe UI" w:hAnsi="Segoe UI" w:cs="Segoe UI"/>
          <w:color w:val="404040"/>
        </w:rPr>
        <w:t> :</w:t>
      </w:r>
    </w:p>
    <w:p w:rsidR="00150F0C" w:rsidRDefault="00150F0C" w:rsidP="00150F0C">
      <w:pPr>
        <w:pStyle w:val="NormalWeb"/>
        <w:numPr>
          <w:ilvl w:val="0"/>
          <w:numId w:val="13"/>
        </w:numPr>
        <w:spacing w:before="0" w:beforeAutospacing="0" w:line="429" w:lineRule="atLeast"/>
        <w:ind w:left="0"/>
        <w:rPr>
          <w:rFonts w:ascii="Segoe UI" w:hAnsi="Segoe UI" w:cs="Segoe UI"/>
          <w:color w:val="404040"/>
        </w:rPr>
      </w:pPr>
      <w:r>
        <w:rPr>
          <w:rFonts w:ascii="Segoe UI" w:hAnsi="Segoe UI" w:cs="Segoe UI"/>
          <w:color w:val="404040"/>
        </w:rPr>
        <w:t>Code source (</w:t>
      </w:r>
      <w:proofErr w:type="gramStart"/>
      <w:r>
        <w:rPr>
          <w:rFonts w:ascii="Segoe UI" w:hAnsi="Segoe UI" w:cs="Segoe UI"/>
          <w:color w:val="404040"/>
        </w:rPr>
        <w:t>ou </w:t>
      </w:r>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pyc</w:t>
      </w:r>
      <w:proofErr w:type="spellEnd"/>
      <w:proofErr w:type="gramEnd"/>
      <w:r>
        <w:rPr>
          <w:rFonts w:ascii="Segoe UI" w:hAnsi="Segoe UI" w:cs="Segoe UI"/>
          <w:color w:val="404040"/>
        </w:rPr>
        <w:t>), dépendances (via </w:t>
      </w:r>
      <w:proofErr w:type="spellStart"/>
      <w:r>
        <w:rPr>
          <w:rStyle w:val="CodeHTML"/>
          <w:rFonts w:eastAsiaTheme="majorEastAsia"/>
          <w:color w:val="404040"/>
          <w:sz w:val="21"/>
          <w:szCs w:val="21"/>
          <w:shd w:val="clear" w:color="auto" w:fill="ECECEC"/>
        </w:rPr>
        <w:t>pip</w:t>
      </w:r>
      <w:proofErr w:type="spellEnd"/>
      <w:r>
        <w:rPr>
          <w:rFonts w:ascii="Segoe UI" w:hAnsi="Segoe UI" w:cs="Segoe UI"/>
          <w:color w:val="404040"/>
        </w:rPr>
        <w:t xml:space="preserve">), </w:t>
      </w:r>
      <w:proofErr w:type="spellStart"/>
      <w:r>
        <w:rPr>
          <w:rFonts w:ascii="Segoe UI" w:hAnsi="Segoe UI" w:cs="Segoe UI"/>
          <w:color w:val="404040"/>
        </w:rPr>
        <w:t>templates</w:t>
      </w:r>
      <w:proofErr w:type="spellEnd"/>
      <w:r>
        <w:rPr>
          <w:rFonts w:ascii="Segoe UI" w:hAnsi="Segoe UI" w:cs="Segoe UI"/>
          <w:color w:val="404040"/>
        </w:rPr>
        <w:t xml:space="preserve"> (HTML).</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Déploiement</w:t>
      </w:r>
      <w:r>
        <w:rPr>
          <w:rFonts w:ascii="Segoe UI" w:hAnsi="Segoe UI" w:cs="Segoe UI"/>
          <w:color w:val="404040"/>
        </w:rPr>
        <w:t> :</w:t>
      </w:r>
    </w:p>
    <w:p w:rsidR="00150F0C" w:rsidRDefault="00150F0C" w:rsidP="00150F0C">
      <w:pPr>
        <w:pStyle w:val="NormalWeb"/>
        <w:numPr>
          <w:ilvl w:val="0"/>
          <w:numId w:val="14"/>
        </w:numPr>
        <w:spacing w:before="0" w:beforeAutospacing="0" w:after="60" w:afterAutospacing="0" w:line="429" w:lineRule="atLeast"/>
        <w:ind w:left="0"/>
        <w:rPr>
          <w:rFonts w:ascii="Segoe UI" w:hAnsi="Segoe UI" w:cs="Segoe UI"/>
          <w:color w:val="404040"/>
        </w:rPr>
      </w:pPr>
      <w:r>
        <w:rPr>
          <w:rStyle w:val="lev"/>
          <w:rFonts w:ascii="Segoe UI" w:eastAsiaTheme="majorEastAsia" w:hAnsi="Segoe UI" w:cs="Segoe UI"/>
          <w:color w:val="404040"/>
        </w:rPr>
        <w:t>Docker</w:t>
      </w:r>
      <w:r>
        <w:rPr>
          <w:rFonts w:ascii="Segoe UI" w:hAnsi="Segoe UI" w:cs="Segoe UI"/>
          <w:color w:val="404040"/>
        </w:rPr>
        <w:t> :</w:t>
      </w:r>
    </w:p>
    <w:p w:rsidR="00150F0C" w:rsidRDefault="00150F0C" w:rsidP="00150F0C">
      <w:pPr>
        <w:shd w:val="clear" w:color="auto" w:fill="181D28"/>
        <w:spacing w:beforeAutospacing="1" w:afterAutospacing="1" w:line="189" w:lineRule="atLeast"/>
        <w:rPr>
          <w:rFonts w:ascii="Segoe UI" w:hAnsi="Segoe UI" w:cs="Segoe UI"/>
          <w:color w:val="FFFFFF"/>
          <w:sz w:val="19"/>
          <w:szCs w:val="19"/>
        </w:rPr>
      </w:pPr>
      <w:proofErr w:type="spellStart"/>
      <w:proofErr w:type="gramStart"/>
      <w:r>
        <w:rPr>
          <w:rFonts w:ascii="Segoe UI" w:hAnsi="Segoe UI" w:cs="Segoe UI"/>
          <w:color w:val="FFFFFF"/>
          <w:sz w:val="19"/>
          <w:szCs w:val="19"/>
        </w:rPr>
        <w:t>dockerfile</w:t>
      </w:r>
      <w:proofErr w:type="spellEnd"/>
      <w:proofErr w:type="gramEnd"/>
    </w:p>
    <w:p w:rsidR="00150F0C" w:rsidRDefault="00150F0C" w:rsidP="00150F0C">
      <w:pPr>
        <w:shd w:val="clear" w:color="auto" w:fill="181D28"/>
        <w:spacing w:beforeAutospacing="1" w:afterAutospacing="1" w:line="189" w:lineRule="atLeast"/>
        <w:rPr>
          <w:rFonts w:ascii="Segoe UI" w:hAnsi="Segoe UI" w:cs="Segoe UI"/>
          <w:color w:val="FFFFFF"/>
          <w:sz w:val="19"/>
          <w:szCs w:val="19"/>
        </w:rPr>
      </w:pPr>
      <w:r>
        <w:rPr>
          <w:rFonts w:ascii="Segoe UI" w:hAnsi="Segoe UI" w:cs="Segoe UI"/>
          <w:color w:val="FFFFFF"/>
          <w:sz w:val="19"/>
          <w:szCs w:val="19"/>
        </w:rPr>
        <w:t>Copy</w:t>
      </w:r>
    </w:p>
    <w:p w:rsidR="00150F0C" w:rsidRDefault="00150F0C" w:rsidP="00150F0C">
      <w:pPr>
        <w:pStyle w:val="PrformatHTML"/>
        <w:shd w:val="clear" w:color="auto" w:fill="181D28"/>
        <w:wordWrap w:val="0"/>
        <w:spacing w:line="302" w:lineRule="atLeast"/>
        <w:rPr>
          <w:color w:val="FFFFFF"/>
        </w:rPr>
      </w:pPr>
      <w:r>
        <w:rPr>
          <w:color w:val="FFFFFF"/>
        </w:rPr>
        <w:t>FROM python:3.9</w:t>
      </w:r>
    </w:p>
    <w:p w:rsidR="00150F0C" w:rsidRDefault="00150F0C" w:rsidP="00150F0C">
      <w:pPr>
        <w:pStyle w:val="PrformatHTML"/>
        <w:shd w:val="clear" w:color="auto" w:fill="181D28"/>
        <w:wordWrap w:val="0"/>
        <w:spacing w:line="302" w:lineRule="atLeast"/>
        <w:rPr>
          <w:color w:val="FFFFFF"/>
        </w:rPr>
      </w:pPr>
      <w:proofErr w:type="gramStart"/>
      <w:r>
        <w:rPr>
          <w:color w:val="FFFFFF"/>
        </w:rPr>
        <w:t>COPY .</w:t>
      </w:r>
      <w:proofErr w:type="gramEnd"/>
      <w:r>
        <w:rPr>
          <w:color w:val="FFFFFF"/>
        </w:rPr>
        <w:t xml:space="preserve"> /</w:t>
      </w:r>
      <w:proofErr w:type="spellStart"/>
      <w:r>
        <w:rPr>
          <w:color w:val="FFFFFF"/>
        </w:rPr>
        <w:t>app</w:t>
      </w:r>
      <w:proofErr w:type="spellEnd"/>
    </w:p>
    <w:p w:rsidR="00150F0C" w:rsidRPr="002E637C" w:rsidRDefault="00150F0C" w:rsidP="00150F0C">
      <w:pPr>
        <w:pStyle w:val="PrformatHTML"/>
        <w:shd w:val="clear" w:color="auto" w:fill="181D28"/>
        <w:wordWrap w:val="0"/>
        <w:spacing w:line="302" w:lineRule="atLeast"/>
        <w:rPr>
          <w:color w:val="FFFFFF"/>
          <w:lang w:val="en-GB"/>
        </w:rPr>
      </w:pPr>
      <w:r w:rsidRPr="002E637C">
        <w:rPr>
          <w:color w:val="FFFFFF"/>
          <w:lang w:val="en-GB"/>
        </w:rPr>
        <w:t>RUN pip install -r requirements.txt</w:t>
      </w:r>
    </w:p>
    <w:p w:rsidR="00150F0C" w:rsidRDefault="00150F0C" w:rsidP="00150F0C">
      <w:pPr>
        <w:pStyle w:val="PrformatHTML"/>
        <w:shd w:val="clear" w:color="auto" w:fill="181D28"/>
        <w:wordWrap w:val="0"/>
        <w:spacing w:line="302" w:lineRule="atLeast"/>
        <w:rPr>
          <w:color w:val="FFFFFF"/>
        </w:rPr>
      </w:pPr>
      <w:r>
        <w:rPr>
          <w:color w:val="FFFFFF"/>
        </w:rPr>
        <w:t>CMD ["</w:t>
      </w:r>
      <w:proofErr w:type="spellStart"/>
      <w:r>
        <w:rPr>
          <w:color w:val="FFFFFF"/>
        </w:rPr>
        <w:t>gunicorn</w:t>
      </w:r>
      <w:proofErr w:type="spellEnd"/>
      <w:r>
        <w:rPr>
          <w:color w:val="FFFFFF"/>
        </w:rPr>
        <w:t>", "</w:t>
      </w:r>
      <w:proofErr w:type="spellStart"/>
      <w:proofErr w:type="gramStart"/>
      <w:r>
        <w:rPr>
          <w:color w:val="FFFFFF"/>
        </w:rPr>
        <w:t>app:app</w:t>
      </w:r>
      <w:proofErr w:type="spellEnd"/>
      <w:proofErr w:type="gramEnd"/>
      <w:r>
        <w:rPr>
          <w:color w:val="FFFFFF"/>
        </w:rPr>
        <w:t>"]</w:t>
      </w:r>
    </w:p>
    <w:p w:rsidR="00150F0C" w:rsidRDefault="00150F0C" w:rsidP="00150F0C">
      <w:pPr>
        <w:pStyle w:val="NormalWeb"/>
        <w:numPr>
          <w:ilvl w:val="0"/>
          <w:numId w:val="14"/>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Serveurs WSGI</w:t>
      </w:r>
      <w:r>
        <w:rPr>
          <w:rFonts w:ascii="Segoe UI" w:hAnsi="Segoe UI" w:cs="Segoe UI"/>
          <w:color w:val="404040"/>
        </w:rPr>
        <w:t xml:space="preserve"> : Dossier déployé sur </w:t>
      </w:r>
      <w:proofErr w:type="spellStart"/>
      <w:r>
        <w:rPr>
          <w:rFonts w:ascii="Segoe UI" w:hAnsi="Segoe UI" w:cs="Segoe UI"/>
          <w:color w:val="404040"/>
        </w:rPr>
        <w:t>Gunicorn</w:t>
      </w:r>
      <w:proofErr w:type="spellEnd"/>
      <w:r>
        <w:rPr>
          <w:rFonts w:ascii="Segoe UI" w:hAnsi="Segoe UI" w:cs="Segoe UI"/>
          <w:color w:val="404040"/>
        </w:rPr>
        <w:t>/</w:t>
      </w:r>
      <w:proofErr w:type="spellStart"/>
      <w:r>
        <w:rPr>
          <w:rFonts w:ascii="Segoe UI" w:hAnsi="Segoe UI" w:cs="Segoe UI"/>
          <w:color w:val="404040"/>
        </w:rPr>
        <w:t>uWSGI</w:t>
      </w:r>
      <w:proofErr w:type="spellEnd"/>
      <w:r>
        <w:rPr>
          <w:rFonts w:ascii="Segoe UI" w:hAnsi="Segoe UI" w:cs="Segoe UI"/>
          <w:color w:val="404040"/>
        </w:rPr>
        <w:t>.</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Exemple</w:t>
      </w:r>
      <w:r>
        <w:rPr>
          <w:rFonts w:ascii="Segoe UI" w:hAnsi="Segoe UI" w:cs="Segoe UI"/>
          <w:color w:val="404040"/>
        </w:rPr>
        <w:t> :</w:t>
      </w:r>
    </w:p>
    <w:p w:rsidR="00150F0C" w:rsidRDefault="00150F0C" w:rsidP="00150F0C">
      <w:pPr>
        <w:shd w:val="clear" w:color="auto" w:fill="181D28"/>
        <w:spacing w:line="189" w:lineRule="atLeast"/>
        <w:rPr>
          <w:rFonts w:ascii="Segoe UI" w:hAnsi="Segoe UI" w:cs="Segoe UI"/>
          <w:color w:val="FFFFFF"/>
          <w:sz w:val="19"/>
          <w:szCs w:val="19"/>
        </w:rPr>
      </w:pPr>
      <w:proofErr w:type="spellStart"/>
      <w:proofErr w:type="gramStart"/>
      <w:r>
        <w:rPr>
          <w:rFonts w:ascii="Segoe UI" w:hAnsi="Segoe UI" w:cs="Segoe UI"/>
          <w:color w:val="FFFFFF"/>
          <w:sz w:val="19"/>
          <w:szCs w:val="19"/>
        </w:rPr>
        <w:lastRenderedPageBreak/>
        <w:t>bash</w:t>
      </w:r>
      <w:proofErr w:type="spellEnd"/>
      <w:proofErr w:type="gramEnd"/>
    </w:p>
    <w:p w:rsidR="00150F0C" w:rsidRDefault="00150F0C" w:rsidP="00150F0C">
      <w:pPr>
        <w:shd w:val="clear" w:color="auto" w:fill="181D28"/>
        <w:spacing w:line="189" w:lineRule="atLeast"/>
        <w:rPr>
          <w:rFonts w:ascii="Segoe UI" w:hAnsi="Segoe UI" w:cs="Segoe UI"/>
          <w:color w:val="FFFFFF"/>
          <w:sz w:val="19"/>
          <w:szCs w:val="19"/>
        </w:rPr>
      </w:pPr>
      <w:r>
        <w:rPr>
          <w:rFonts w:ascii="Segoe UI" w:hAnsi="Segoe UI" w:cs="Segoe UI"/>
          <w:color w:val="FFFFFF"/>
          <w:sz w:val="19"/>
          <w:szCs w:val="19"/>
        </w:rPr>
        <w:t>Copy</w:t>
      </w:r>
    </w:p>
    <w:p w:rsidR="00150F0C" w:rsidRDefault="00150F0C" w:rsidP="00150F0C">
      <w:pPr>
        <w:pStyle w:val="PrformatHTML"/>
        <w:shd w:val="clear" w:color="auto" w:fill="181D28"/>
        <w:wordWrap w:val="0"/>
        <w:spacing w:line="302" w:lineRule="atLeast"/>
        <w:rPr>
          <w:color w:val="FFFFFF"/>
        </w:rPr>
      </w:pPr>
      <w:r>
        <w:rPr>
          <w:rStyle w:val="token"/>
          <w:color w:val="636F88"/>
        </w:rPr>
        <w:t xml:space="preserve"># Avec </w:t>
      </w:r>
      <w:proofErr w:type="spellStart"/>
      <w:r>
        <w:rPr>
          <w:rStyle w:val="token"/>
          <w:color w:val="636F88"/>
        </w:rPr>
        <w:t>Gunicorn</w:t>
      </w:r>
      <w:proofErr w:type="spellEnd"/>
    </w:p>
    <w:p w:rsidR="00150F0C" w:rsidRDefault="00150F0C" w:rsidP="00150F0C">
      <w:pPr>
        <w:pStyle w:val="PrformatHTML"/>
        <w:shd w:val="clear" w:color="auto" w:fill="181D28"/>
        <w:wordWrap w:val="0"/>
        <w:spacing w:line="302" w:lineRule="atLeast"/>
        <w:rPr>
          <w:color w:val="FFFFFF"/>
        </w:rPr>
      </w:pPr>
      <w:proofErr w:type="spellStart"/>
      <w:proofErr w:type="gramStart"/>
      <w:r>
        <w:rPr>
          <w:color w:val="FFFFFF"/>
        </w:rPr>
        <w:t>gunicorn</w:t>
      </w:r>
      <w:proofErr w:type="spellEnd"/>
      <w:proofErr w:type="gramEnd"/>
      <w:r>
        <w:rPr>
          <w:color w:val="FFFFFF"/>
        </w:rPr>
        <w:t xml:space="preserve"> </w:t>
      </w:r>
      <w:r>
        <w:rPr>
          <w:rStyle w:val="token"/>
          <w:color w:val="81A1C1"/>
        </w:rPr>
        <w:t>--</w:t>
      </w:r>
      <w:proofErr w:type="spellStart"/>
      <w:r>
        <w:rPr>
          <w:rStyle w:val="token"/>
          <w:color w:val="81A1C1"/>
        </w:rPr>
        <w:t>bind</w:t>
      </w:r>
      <w:proofErr w:type="spellEnd"/>
      <w:r>
        <w:rPr>
          <w:color w:val="FFFFFF"/>
        </w:rPr>
        <w:t xml:space="preserve"> </w:t>
      </w:r>
      <w:r>
        <w:rPr>
          <w:rStyle w:val="token"/>
          <w:color w:val="B48EAD"/>
        </w:rPr>
        <w:t>0.0</w:t>
      </w:r>
      <w:r>
        <w:rPr>
          <w:color w:val="FFFFFF"/>
        </w:rPr>
        <w:t xml:space="preserve">.0.0:8000 </w:t>
      </w:r>
      <w:proofErr w:type="spellStart"/>
      <w:r>
        <w:rPr>
          <w:color w:val="FFFFFF"/>
        </w:rPr>
        <w:t>mon_app:app</w:t>
      </w:r>
      <w:proofErr w:type="spellEnd"/>
    </w:p>
    <w:p w:rsidR="00150F0C" w:rsidRDefault="00C21C26" w:rsidP="00150F0C">
      <w:pPr>
        <w:spacing w:before="206" w:after="206"/>
      </w:pPr>
      <w:r>
        <w:pict>
          <v:rect id="_x0000_i1028" style="width:0;height:.75pt" o:hralign="center" o:hrstd="t" o:hrnoshade="t" o:hr="t" fillcolor="#404040" stroked="f"/>
        </w:pict>
      </w:r>
    </w:p>
    <w:p w:rsidR="00150F0C" w:rsidRDefault="00150F0C" w:rsidP="00150F0C">
      <w:pPr>
        <w:pStyle w:val="Titre3"/>
        <w:spacing w:before="274" w:after="206"/>
        <w:rPr>
          <w:rFonts w:ascii="Segoe UI" w:hAnsi="Segoe UI" w:cs="Segoe UI"/>
          <w:color w:val="404040"/>
        </w:rPr>
      </w:pPr>
      <w:bookmarkStart w:id="7" w:name="_Toc201500774"/>
      <w:r>
        <w:rPr>
          <w:rStyle w:val="lev"/>
          <w:rFonts w:ascii="Segoe UI" w:eastAsiaTheme="majorEastAsia" w:hAnsi="Segoe UI" w:cs="Segoe UI"/>
          <w:b/>
          <w:bCs/>
          <w:color w:val="404040"/>
        </w:rPr>
        <w:t>4. PHP (</w:t>
      </w:r>
      <w:proofErr w:type="spellStart"/>
      <w:r>
        <w:rPr>
          <w:rStyle w:val="lev"/>
          <w:rFonts w:ascii="Segoe UI" w:eastAsiaTheme="majorEastAsia" w:hAnsi="Segoe UI" w:cs="Segoe UI"/>
          <w:b/>
          <w:bCs/>
          <w:color w:val="404040"/>
        </w:rPr>
        <w:t>Laravel</w:t>
      </w:r>
      <w:proofErr w:type="spellEnd"/>
      <w:r>
        <w:rPr>
          <w:rStyle w:val="lev"/>
          <w:rFonts w:ascii="Segoe UI" w:eastAsiaTheme="majorEastAsia" w:hAnsi="Segoe UI" w:cs="Segoe UI"/>
          <w:b/>
          <w:bCs/>
          <w:color w:val="404040"/>
        </w:rPr>
        <w:t xml:space="preserve">, </w:t>
      </w:r>
      <w:proofErr w:type="spellStart"/>
      <w:r>
        <w:rPr>
          <w:rStyle w:val="lev"/>
          <w:rFonts w:ascii="Segoe UI" w:eastAsiaTheme="majorEastAsia" w:hAnsi="Segoe UI" w:cs="Segoe UI"/>
          <w:b/>
          <w:bCs/>
          <w:color w:val="404040"/>
        </w:rPr>
        <w:t>Symfony</w:t>
      </w:r>
      <w:proofErr w:type="spellEnd"/>
      <w:r>
        <w:rPr>
          <w:rStyle w:val="lev"/>
          <w:rFonts w:ascii="Segoe UI" w:eastAsiaTheme="majorEastAsia" w:hAnsi="Segoe UI" w:cs="Segoe UI"/>
          <w:b/>
          <w:bCs/>
          <w:color w:val="404040"/>
        </w:rPr>
        <w:t>)</w:t>
      </w:r>
      <w:bookmarkEnd w:id="7"/>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Format principal</w:t>
      </w:r>
      <w:r>
        <w:rPr>
          <w:rFonts w:ascii="Segoe UI" w:hAnsi="Segoe UI" w:cs="Segoe UI"/>
          <w:color w:val="404040"/>
        </w:rPr>
        <w:t> :</w:t>
      </w:r>
    </w:p>
    <w:p w:rsidR="00150F0C" w:rsidRDefault="00150F0C" w:rsidP="00150F0C">
      <w:pPr>
        <w:pStyle w:val="NormalWeb"/>
        <w:numPr>
          <w:ilvl w:val="0"/>
          <w:numId w:val="15"/>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Dossier source</w:t>
      </w:r>
      <w:r>
        <w:rPr>
          <w:rFonts w:ascii="Segoe UI" w:hAnsi="Segoe UI" w:cs="Segoe UI"/>
          <w:color w:val="404040"/>
        </w:rPr>
        <w:t xml:space="preserve"> → </w:t>
      </w:r>
      <w:proofErr w:type="gramStart"/>
      <w:r>
        <w:rPr>
          <w:rFonts w:ascii="Segoe UI" w:hAnsi="Segoe UI" w:cs="Segoe UI"/>
          <w:color w:val="404040"/>
        </w:rPr>
        <w:t>Fichiers </w:t>
      </w:r>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php</w:t>
      </w:r>
      <w:proofErr w:type="spellEnd"/>
      <w:proofErr w:type="gramEnd"/>
      <w:r>
        <w:rPr>
          <w:rFonts w:ascii="Segoe UI" w:hAnsi="Segoe UI" w:cs="Segoe UI"/>
          <w:color w:val="404040"/>
        </w:rPr>
        <w:t> + </w:t>
      </w:r>
      <w:proofErr w:type="spellStart"/>
      <w:r>
        <w:rPr>
          <w:rStyle w:val="CodeHTML"/>
          <w:rFonts w:eastAsiaTheme="majorEastAsia"/>
          <w:color w:val="404040"/>
          <w:sz w:val="21"/>
          <w:szCs w:val="21"/>
          <w:shd w:val="clear" w:color="auto" w:fill="ECECEC"/>
        </w:rPr>
        <w:t>composer.json</w:t>
      </w:r>
      <w:proofErr w:type="spellEnd"/>
      <w:r>
        <w:rPr>
          <w:rFonts w:ascii="Segoe UI" w:hAnsi="Segoe UI" w:cs="Segoe UI"/>
          <w:color w:val="404040"/>
        </w:rPr>
        <w:t>.</w:t>
      </w:r>
    </w:p>
    <w:p w:rsidR="00150F0C" w:rsidRDefault="00150F0C" w:rsidP="00150F0C">
      <w:pPr>
        <w:pStyle w:val="NormalWeb"/>
        <w:numPr>
          <w:ilvl w:val="0"/>
          <w:numId w:val="15"/>
        </w:numPr>
        <w:spacing w:before="0" w:beforeAutospacing="0" w:line="429" w:lineRule="atLeast"/>
        <w:ind w:left="0"/>
        <w:rPr>
          <w:rFonts w:ascii="Segoe UI" w:hAnsi="Segoe UI" w:cs="Segoe UI"/>
          <w:color w:val="404040"/>
        </w:rPr>
      </w:pPr>
      <w:proofErr w:type="gramStart"/>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phar</w:t>
      </w:r>
      <w:proofErr w:type="spellEnd"/>
      <w:proofErr w:type="gramEnd"/>
      <w:r>
        <w:rPr>
          <w:rFonts w:ascii="Segoe UI" w:hAnsi="Segoe UI" w:cs="Segoe UI"/>
          <w:color w:val="404040"/>
        </w:rPr>
        <w:t xml:space="preserve"> (Archive PHP) → Rare pour les </w:t>
      </w:r>
      <w:proofErr w:type="spellStart"/>
      <w:r>
        <w:rPr>
          <w:rFonts w:ascii="Segoe UI" w:hAnsi="Segoe UI" w:cs="Segoe UI"/>
          <w:color w:val="404040"/>
        </w:rPr>
        <w:t>apps</w:t>
      </w:r>
      <w:proofErr w:type="spellEnd"/>
      <w:r>
        <w:rPr>
          <w:rFonts w:ascii="Segoe UI" w:hAnsi="Segoe UI" w:cs="Segoe UI"/>
          <w:color w:val="404040"/>
        </w:rPr>
        <w:t xml:space="preserve"> web (plutôt pour CLI).</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Contenu</w:t>
      </w:r>
      <w:r>
        <w:rPr>
          <w:rFonts w:ascii="Segoe UI" w:hAnsi="Segoe UI" w:cs="Segoe UI"/>
          <w:color w:val="404040"/>
        </w:rPr>
        <w:t> :</w:t>
      </w:r>
    </w:p>
    <w:p w:rsidR="00150F0C" w:rsidRDefault="00150F0C" w:rsidP="00150F0C">
      <w:pPr>
        <w:pStyle w:val="NormalWeb"/>
        <w:numPr>
          <w:ilvl w:val="0"/>
          <w:numId w:val="16"/>
        </w:numPr>
        <w:spacing w:before="0" w:beforeAutospacing="0" w:line="429" w:lineRule="atLeast"/>
        <w:ind w:left="0"/>
        <w:rPr>
          <w:rFonts w:ascii="Segoe UI" w:hAnsi="Segoe UI" w:cs="Segoe UI"/>
          <w:color w:val="404040"/>
        </w:rPr>
      </w:pPr>
      <w:r>
        <w:rPr>
          <w:rFonts w:ascii="Segoe UI" w:hAnsi="Segoe UI" w:cs="Segoe UI"/>
          <w:color w:val="404040"/>
        </w:rPr>
        <w:t>Code PHP, dépendances (</w:t>
      </w:r>
      <w:proofErr w:type="spellStart"/>
      <w:r>
        <w:rPr>
          <w:rFonts w:ascii="Segoe UI" w:hAnsi="Segoe UI" w:cs="Segoe UI"/>
          <w:color w:val="404040"/>
        </w:rPr>
        <w:t>vendor</w:t>
      </w:r>
      <w:proofErr w:type="spellEnd"/>
      <w:r>
        <w:rPr>
          <w:rFonts w:ascii="Segoe UI" w:hAnsi="Segoe UI" w:cs="Segoe UI"/>
          <w:color w:val="404040"/>
        </w:rPr>
        <w:t xml:space="preserve">/), </w:t>
      </w:r>
      <w:proofErr w:type="spellStart"/>
      <w:r>
        <w:rPr>
          <w:rFonts w:ascii="Segoe UI" w:hAnsi="Segoe UI" w:cs="Segoe UI"/>
          <w:color w:val="404040"/>
        </w:rPr>
        <w:t>assets</w:t>
      </w:r>
      <w:proofErr w:type="spellEnd"/>
      <w:r>
        <w:rPr>
          <w:rFonts w:ascii="Segoe UI" w:hAnsi="Segoe UI" w:cs="Segoe UI"/>
          <w:color w:val="404040"/>
        </w:rPr>
        <w:t xml:space="preserve"> (JS/CSS).</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Déploiement</w:t>
      </w:r>
      <w:r>
        <w:rPr>
          <w:rFonts w:ascii="Segoe UI" w:hAnsi="Segoe UI" w:cs="Segoe UI"/>
          <w:color w:val="404040"/>
        </w:rPr>
        <w:t> :</w:t>
      </w:r>
    </w:p>
    <w:p w:rsidR="00150F0C" w:rsidRDefault="00150F0C" w:rsidP="00150F0C">
      <w:pPr>
        <w:pStyle w:val="NormalWeb"/>
        <w:numPr>
          <w:ilvl w:val="0"/>
          <w:numId w:val="17"/>
        </w:numPr>
        <w:spacing w:before="0" w:beforeAutospacing="0" w:line="429" w:lineRule="atLeast"/>
        <w:ind w:left="0"/>
        <w:rPr>
          <w:rFonts w:ascii="Segoe UI" w:hAnsi="Segoe UI" w:cs="Segoe UI"/>
          <w:color w:val="404040"/>
        </w:rPr>
      </w:pPr>
      <w:r>
        <w:rPr>
          <w:rFonts w:ascii="Segoe UI" w:hAnsi="Segoe UI" w:cs="Segoe UI"/>
          <w:color w:val="404040"/>
        </w:rPr>
        <w:t>Copie directe sur un serveur </w:t>
      </w:r>
      <w:r>
        <w:rPr>
          <w:rStyle w:val="lev"/>
          <w:rFonts w:ascii="Segoe UI" w:eastAsiaTheme="majorEastAsia" w:hAnsi="Segoe UI" w:cs="Segoe UI"/>
          <w:color w:val="404040"/>
        </w:rPr>
        <w:t>Apache/</w:t>
      </w:r>
      <w:proofErr w:type="spellStart"/>
      <w:r>
        <w:rPr>
          <w:rStyle w:val="lev"/>
          <w:rFonts w:ascii="Segoe UI" w:eastAsiaTheme="majorEastAsia" w:hAnsi="Segoe UI" w:cs="Segoe UI"/>
          <w:color w:val="404040"/>
        </w:rPr>
        <w:t>Nginx</w:t>
      </w:r>
      <w:proofErr w:type="spellEnd"/>
      <w:r>
        <w:rPr>
          <w:rFonts w:ascii="Segoe UI" w:hAnsi="Segoe UI" w:cs="Segoe UI"/>
          <w:color w:val="404040"/>
        </w:rPr>
        <w:t> (avec PHP-FPM).</w:t>
      </w:r>
    </w:p>
    <w:p w:rsidR="00150F0C" w:rsidRDefault="00150F0C" w:rsidP="00150F0C">
      <w:pPr>
        <w:pStyle w:val="NormalWeb"/>
        <w:numPr>
          <w:ilvl w:val="0"/>
          <w:numId w:val="17"/>
        </w:numPr>
        <w:spacing w:before="0" w:beforeAutospacing="0" w:line="429" w:lineRule="atLeast"/>
        <w:ind w:left="0"/>
        <w:rPr>
          <w:rFonts w:ascii="Segoe UI" w:hAnsi="Segoe UI" w:cs="Segoe UI"/>
          <w:color w:val="404040"/>
        </w:rPr>
      </w:pPr>
      <w:r>
        <w:rPr>
          <w:rFonts w:ascii="Segoe UI" w:hAnsi="Segoe UI" w:cs="Segoe UI"/>
          <w:color w:val="404040"/>
        </w:rPr>
        <w:t>Outils comme </w:t>
      </w:r>
      <w:proofErr w:type="spellStart"/>
      <w:r>
        <w:rPr>
          <w:rStyle w:val="lev"/>
          <w:rFonts w:ascii="Segoe UI" w:eastAsiaTheme="majorEastAsia" w:hAnsi="Segoe UI" w:cs="Segoe UI"/>
          <w:color w:val="404040"/>
        </w:rPr>
        <w:t>Deployer</w:t>
      </w:r>
      <w:proofErr w:type="spellEnd"/>
      <w:r>
        <w:rPr>
          <w:rFonts w:ascii="Segoe UI" w:hAnsi="Segoe UI" w:cs="Segoe UI"/>
          <w:color w:val="404040"/>
        </w:rPr>
        <w:t> ou </w:t>
      </w:r>
      <w:proofErr w:type="spellStart"/>
      <w:r>
        <w:rPr>
          <w:rStyle w:val="lev"/>
          <w:rFonts w:ascii="Segoe UI" w:eastAsiaTheme="majorEastAsia" w:hAnsi="Segoe UI" w:cs="Segoe UI"/>
          <w:color w:val="404040"/>
        </w:rPr>
        <w:t>Capistrano</w:t>
      </w:r>
      <w:proofErr w:type="spellEnd"/>
      <w:r>
        <w:rPr>
          <w:rFonts w:ascii="Segoe UI" w:hAnsi="Segoe UI" w:cs="Segoe UI"/>
          <w:color w:val="404040"/>
        </w:rPr>
        <w:t> pour automatiser.</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Exemple</w:t>
      </w:r>
      <w:r>
        <w:rPr>
          <w:rFonts w:ascii="Segoe UI" w:hAnsi="Segoe UI" w:cs="Segoe UI"/>
          <w:color w:val="404040"/>
        </w:rPr>
        <w:t> :</w:t>
      </w:r>
    </w:p>
    <w:p w:rsidR="00150F0C" w:rsidRDefault="00150F0C" w:rsidP="00150F0C">
      <w:pPr>
        <w:shd w:val="clear" w:color="auto" w:fill="181D28"/>
        <w:spacing w:line="189" w:lineRule="atLeast"/>
        <w:rPr>
          <w:rFonts w:ascii="Segoe UI" w:hAnsi="Segoe UI" w:cs="Segoe UI"/>
          <w:color w:val="FFFFFF"/>
          <w:sz w:val="19"/>
          <w:szCs w:val="19"/>
        </w:rPr>
      </w:pPr>
      <w:proofErr w:type="spellStart"/>
      <w:proofErr w:type="gramStart"/>
      <w:r>
        <w:rPr>
          <w:rFonts w:ascii="Segoe UI" w:hAnsi="Segoe UI" w:cs="Segoe UI"/>
          <w:color w:val="FFFFFF"/>
          <w:sz w:val="19"/>
          <w:szCs w:val="19"/>
        </w:rPr>
        <w:t>bash</w:t>
      </w:r>
      <w:proofErr w:type="spellEnd"/>
      <w:proofErr w:type="gramEnd"/>
    </w:p>
    <w:p w:rsidR="00150F0C" w:rsidRDefault="00150F0C" w:rsidP="00150F0C">
      <w:pPr>
        <w:shd w:val="clear" w:color="auto" w:fill="181D28"/>
        <w:spacing w:line="189" w:lineRule="atLeast"/>
        <w:rPr>
          <w:rFonts w:ascii="Segoe UI" w:hAnsi="Segoe UI" w:cs="Segoe UI"/>
          <w:color w:val="FFFFFF"/>
          <w:sz w:val="19"/>
          <w:szCs w:val="19"/>
        </w:rPr>
      </w:pPr>
      <w:r>
        <w:rPr>
          <w:rFonts w:ascii="Segoe UI" w:hAnsi="Segoe UI" w:cs="Segoe UI"/>
          <w:color w:val="FFFFFF"/>
          <w:sz w:val="19"/>
          <w:szCs w:val="19"/>
        </w:rPr>
        <w:t>Copy</w:t>
      </w:r>
    </w:p>
    <w:p w:rsidR="00150F0C" w:rsidRDefault="00150F0C" w:rsidP="00150F0C">
      <w:pPr>
        <w:pStyle w:val="PrformatHTML"/>
        <w:shd w:val="clear" w:color="auto" w:fill="181D28"/>
        <w:wordWrap w:val="0"/>
        <w:spacing w:line="302" w:lineRule="atLeast"/>
        <w:rPr>
          <w:color w:val="FFFFFF"/>
        </w:rPr>
      </w:pPr>
      <w:r>
        <w:rPr>
          <w:rStyle w:val="token"/>
          <w:color w:val="636F88"/>
        </w:rPr>
        <w:t># Déploiement manuel</w:t>
      </w:r>
    </w:p>
    <w:p w:rsidR="00150F0C" w:rsidRDefault="00150F0C" w:rsidP="00150F0C">
      <w:pPr>
        <w:pStyle w:val="PrformatHTML"/>
        <w:shd w:val="clear" w:color="auto" w:fill="181D28"/>
        <w:wordWrap w:val="0"/>
        <w:spacing w:line="302" w:lineRule="atLeast"/>
        <w:rPr>
          <w:color w:val="FFFFFF"/>
        </w:rPr>
      </w:pPr>
      <w:proofErr w:type="spellStart"/>
      <w:proofErr w:type="gramStart"/>
      <w:r>
        <w:rPr>
          <w:rStyle w:val="token"/>
          <w:color w:val="88C0D0"/>
        </w:rPr>
        <w:t>rsync</w:t>
      </w:r>
      <w:proofErr w:type="spellEnd"/>
      <w:proofErr w:type="gramEnd"/>
      <w:r>
        <w:rPr>
          <w:color w:val="FFFFFF"/>
        </w:rPr>
        <w:t xml:space="preserve"> </w:t>
      </w:r>
      <w:r>
        <w:rPr>
          <w:rStyle w:val="token"/>
          <w:color w:val="81A1C1"/>
        </w:rPr>
        <w:t>-</w:t>
      </w:r>
      <w:proofErr w:type="spellStart"/>
      <w:r>
        <w:rPr>
          <w:rStyle w:val="token"/>
          <w:color w:val="81A1C1"/>
        </w:rPr>
        <w:t>avz</w:t>
      </w:r>
      <w:proofErr w:type="spellEnd"/>
      <w:r>
        <w:rPr>
          <w:color w:val="FFFFFF"/>
        </w:rPr>
        <w:t xml:space="preserve"> ./ mon-serveur:/var/www/html/</w:t>
      </w:r>
    </w:p>
    <w:p w:rsidR="00150F0C" w:rsidRDefault="00C21C26" w:rsidP="00150F0C">
      <w:pPr>
        <w:spacing w:before="206" w:after="206"/>
      </w:pPr>
      <w:r>
        <w:pict>
          <v:rect id="_x0000_i1029" style="width:0;height:.75pt" o:hralign="center" o:hrstd="t" o:hrnoshade="t" o:hr="t" fillcolor="#404040" stroked="f"/>
        </w:pict>
      </w:r>
    </w:p>
    <w:p w:rsidR="00150F0C" w:rsidRDefault="00150F0C" w:rsidP="00150F0C">
      <w:pPr>
        <w:pStyle w:val="Titre3"/>
        <w:spacing w:before="274" w:after="206"/>
        <w:rPr>
          <w:rFonts w:ascii="Segoe UI" w:hAnsi="Segoe UI" w:cs="Segoe UI"/>
          <w:color w:val="404040"/>
        </w:rPr>
      </w:pPr>
      <w:bookmarkStart w:id="8" w:name="_Toc201500775"/>
      <w:r>
        <w:rPr>
          <w:rStyle w:val="lev"/>
          <w:rFonts w:ascii="Segoe UI" w:eastAsiaTheme="majorEastAsia" w:hAnsi="Segoe UI" w:cs="Segoe UI"/>
          <w:b/>
          <w:bCs/>
          <w:color w:val="404040"/>
        </w:rPr>
        <w:t>Tableau Comparatif</w:t>
      </w:r>
      <w:bookmarkEnd w:id="8"/>
    </w:p>
    <w:tbl>
      <w:tblPr>
        <w:tblW w:w="0" w:type="auto"/>
        <w:tblCellMar>
          <w:top w:w="15" w:type="dxa"/>
          <w:left w:w="15" w:type="dxa"/>
          <w:bottom w:w="15" w:type="dxa"/>
          <w:right w:w="15" w:type="dxa"/>
        </w:tblCellMar>
        <w:tblLook w:val="04A0" w:firstRow="1" w:lastRow="0" w:firstColumn="1" w:lastColumn="0" w:noHBand="0" w:noVBand="1"/>
      </w:tblPr>
      <w:tblGrid>
        <w:gridCol w:w="1081"/>
        <w:gridCol w:w="1598"/>
        <w:gridCol w:w="2820"/>
        <w:gridCol w:w="2016"/>
        <w:gridCol w:w="1891"/>
      </w:tblGrid>
      <w:tr w:rsidR="00150F0C" w:rsidTr="00BC7910">
        <w:trPr>
          <w:tblHeader/>
        </w:trPr>
        <w:tc>
          <w:tcPr>
            <w:tcW w:w="0" w:type="auto"/>
            <w:tcBorders>
              <w:top w:val="single" w:sz="4" w:space="0" w:color="A3A3A3"/>
              <w:bottom w:val="single" w:sz="4" w:space="0" w:color="A3A3A3"/>
            </w:tcBorders>
            <w:tcMar>
              <w:top w:w="103" w:type="dxa"/>
              <w:left w:w="0" w:type="dxa"/>
              <w:bottom w:w="103" w:type="dxa"/>
              <w:right w:w="206" w:type="dxa"/>
            </w:tcMar>
            <w:vAlign w:val="center"/>
            <w:hideMark/>
          </w:tcPr>
          <w:p w:rsidR="00150F0C" w:rsidRDefault="00150F0C" w:rsidP="00BC7910">
            <w:pPr>
              <w:rPr>
                <w:rFonts w:ascii="Segoe UI" w:hAnsi="Segoe UI" w:cs="Segoe UI"/>
                <w:b/>
                <w:bCs/>
                <w:color w:val="404040"/>
              </w:rPr>
            </w:pPr>
            <w:r>
              <w:rPr>
                <w:rStyle w:val="lev"/>
                <w:rFonts w:ascii="Segoe UI" w:hAnsi="Segoe UI" w:cs="Segoe UI"/>
                <w:color w:val="404040"/>
              </w:rPr>
              <w:lastRenderedPageBreak/>
              <w:t>Langage</w:t>
            </w:r>
          </w:p>
        </w:tc>
        <w:tc>
          <w:tcPr>
            <w:tcW w:w="0" w:type="auto"/>
            <w:tcBorders>
              <w:top w:val="single" w:sz="4" w:space="0" w:color="A3A3A3"/>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b/>
                <w:bCs/>
                <w:color w:val="404040"/>
              </w:rPr>
            </w:pPr>
            <w:r>
              <w:rPr>
                <w:rStyle w:val="lev"/>
                <w:rFonts w:ascii="Segoe UI" w:hAnsi="Segoe UI" w:cs="Segoe UI"/>
                <w:color w:val="404040"/>
              </w:rPr>
              <w:t>Format</w:t>
            </w:r>
          </w:p>
        </w:tc>
        <w:tc>
          <w:tcPr>
            <w:tcW w:w="0" w:type="auto"/>
            <w:tcBorders>
              <w:top w:val="single" w:sz="4" w:space="0" w:color="A3A3A3"/>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b/>
                <w:bCs/>
                <w:color w:val="404040"/>
              </w:rPr>
            </w:pPr>
            <w:r>
              <w:rPr>
                <w:rStyle w:val="lev"/>
                <w:rFonts w:ascii="Segoe UI" w:hAnsi="Segoe UI" w:cs="Segoe UI"/>
                <w:color w:val="404040"/>
              </w:rPr>
              <w:t>Contenu</w:t>
            </w:r>
          </w:p>
        </w:tc>
        <w:tc>
          <w:tcPr>
            <w:tcW w:w="0" w:type="auto"/>
            <w:tcBorders>
              <w:top w:val="single" w:sz="4" w:space="0" w:color="A3A3A3"/>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b/>
                <w:bCs/>
                <w:color w:val="404040"/>
              </w:rPr>
            </w:pPr>
            <w:r>
              <w:rPr>
                <w:rStyle w:val="lev"/>
                <w:rFonts w:ascii="Segoe UI" w:hAnsi="Segoe UI" w:cs="Segoe UI"/>
                <w:color w:val="404040"/>
              </w:rPr>
              <w:t>Déploiement</w:t>
            </w:r>
          </w:p>
        </w:tc>
        <w:tc>
          <w:tcPr>
            <w:tcW w:w="0" w:type="auto"/>
            <w:tcBorders>
              <w:top w:val="single" w:sz="4" w:space="0" w:color="A3A3A3"/>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b/>
                <w:bCs/>
                <w:color w:val="404040"/>
              </w:rPr>
            </w:pPr>
            <w:r>
              <w:rPr>
                <w:rStyle w:val="lev"/>
                <w:rFonts w:ascii="Segoe UI" w:hAnsi="Segoe UI" w:cs="Segoe UI"/>
                <w:color w:val="404040"/>
              </w:rPr>
              <w:t>Serveur Requis</w:t>
            </w:r>
          </w:p>
        </w:tc>
      </w:tr>
      <w:tr w:rsidR="00150F0C" w:rsidTr="00BC7910">
        <w:tc>
          <w:tcPr>
            <w:tcW w:w="0" w:type="auto"/>
            <w:tcBorders>
              <w:bottom w:val="single" w:sz="4" w:space="0" w:color="A3A3A3"/>
            </w:tcBorders>
            <w:tcMar>
              <w:top w:w="103" w:type="dxa"/>
              <w:left w:w="0" w:type="dxa"/>
              <w:bottom w:w="103" w:type="dxa"/>
              <w:right w:w="206" w:type="dxa"/>
            </w:tcMar>
            <w:vAlign w:val="center"/>
            <w:hideMark/>
          </w:tcPr>
          <w:p w:rsidR="00150F0C" w:rsidRDefault="00150F0C" w:rsidP="00BC7910">
            <w:pPr>
              <w:rPr>
                <w:rFonts w:ascii="Segoe UI" w:hAnsi="Segoe UI" w:cs="Segoe UI"/>
                <w:color w:val="404040"/>
              </w:rPr>
            </w:pPr>
            <w:r>
              <w:rPr>
                <w:rStyle w:val="lev"/>
                <w:rFonts w:ascii="Segoe UI" w:hAnsi="Segoe UI" w:cs="Segoe UI"/>
                <w:color w:val="404040"/>
              </w:rPr>
              <w:t>Java</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war</w:t>
            </w:r>
            <w:proofErr w:type="spellEnd"/>
            <w:r>
              <w:rPr>
                <w:rFonts w:ascii="Segoe UI" w:hAnsi="Segoe UI" w:cs="Segoe UI"/>
                <w:color w:val="404040"/>
              </w:rPr>
              <w:t>, </w:t>
            </w:r>
            <w:r>
              <w:rPr>
                <w:rStyle w:val="CodeHTML"/>
                <w:rFonts w:eastAsiaTheme="majorEastAsia"/>
                <w:color w:val="404040"/>
                <w:sz w:val="21"/>
                <w:szCs w:val="21"/>
                <w:shd w:val="clear" w:color="auto" w:fill="ECECEC"/>
              </w:rPr>
              <w:t>.jar</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 xml:space="preserve">Code compilé + </w:t>
            </w:r>
            <w:proofErr w:type="spellStart"/>
            <w:r>
              <w:rPr>
                <w:rFonts w:ascii="Segoe UI" w:hAnsi="Segoe UI" w:cs="Segoe UI"/>
                <w:color w:val="404040"/>
              </w:rPr>
              <w:t>libs</w:t>
            </w:r>
            <w:proofErr w:type="spellEnd"/>
            <w:r>
              <w:rPr>
                <w:rFonts w:ascii="Segoe UI" w:hAnsi="Segoe UI" w:cs="Segoe UI"/>
                <w:color w:val="404040"/>
              </w:rPr>
              <w:t xml:space="preserve"> + config</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proofErr w:type="spellStart"/>
            <w:r>
              <w:rPr>
                <w:rFonts w:ascii="Segoe UI" w:hAnsi="Segoe UI" w:cs="Segoe UI"/>
                <w:color w:val="404040"/>
              </w:rPr>
              <w:t>Tomcat</w:t>
            </w:r>
            <w:proofErr w:type="spellEnd"/>
            <w:r>
              <w:rPr>
                <w:rFonts w:ascii="Segoe UI" w:hAnsi="Segoe UI" w:cs="Segoe UI"/>
                <w:color w:val="404040"/>
              </w:rPr>
              <w:t xml:space="preserve"> / JRE</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Serveur Java (optionnel pour </w:t>
            </w:r>
            <w:r>
              <w:rPr>
                <w:rStyle w:val="CodeHTML"/>
                <w:rFonts w:eastAsiaTheme="majorEastAsia"/>
                <w:color w:val="404040"/>
                <w:sz w:val="21"/>
                <w:szCs w:val="21"/>
                <w:shd w:val="clear" w:color="auto" w:fill="ECECEC"/>
              </w:rPr>
              <w:t>.jar</w:t>
            </w:r>
            <w:r>
              <w:rPr>
                <w:rFonts w:ascii="Segoe UI" w:hAnsi="Segoe UI" w:cs="Segoe UI"/>
                <w:color w:val="404040"/>
              </w:rPr>
              <w:t>)</w:t>
            </w:r>
          </w:p>
        </w:tc>
      </w:tr>
      <w:tr w:rsidR="00150F0C" w:rsidTr="00BC7910">
        <w:tc>
          <w:tcPr>
            <w:tcW w:w="0" w:type="auto"/>
            <w:tcBorders>
              <w:bottom w:val="single" w:sz="4" w:space="0" w:color="A3A3A3"/>
            </w:tcBorders>
            <w:tcMar>
              <w:top w:w="103" w:type="dxa"/>
              <w:left w:w="0" w:type="dxa"/>
              <w:bottom w:w="103" w:type="dxa"/>
              <w:right w:w="206" w:type="dxa"/>
            </w:tcMar>
            <w:vAlign w:val="center"/>
            <w:hideMark/>
          </w:tcPr>
          <w:p w:rsidR="00150F0C" w:rsidRDefault="00150F0C" w:rsidP="00BC7910">
            <w:pPr>
              <w:rPr>
                <w:rFonts w:ascii="Segoe UI" w:hAnsi="Segoe UI" w:cs="Segoe UI"/>
                <w:color w:val="404040"/>
              </w:rPr>
            </w:pPr>
            <w:r>
              <w:rPr>
                <w:rStyle w:val="lev"/>
                <w:rFonts w:ascii="Segoe UI" w:hAnsi="Segoe UI" w:cs="Segoe UI"/>
                <w:color w:val="404040"/>
              </w:rPr>
              <w:t>C#</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Style w:val="CodeHTML"/>
                <w:rFonts w:eastAsiaTheme="majorEastAsia"/>
                <w:color w:val="404040"/>
                <w:sz w:val="21"/>
                <w:szCs w:val="21"/>
                <w:shd w:val="clear" w:color="auto" w:fill="ECECEC"/>
              </w:rPr>
              <w:t>.dll</w:t>
            </w:r>
            <w:r>
              <w:rPr>
                <w:rFonts w:ascii="Segoe UI" w:hAnsi="Segoe UI" w:cs="Segoe UI"/>
                <w:color w:val="404040"/>
              </w:rPr>
              <w:t>, </w:t>
            </w:r>
            <w:r>
              <w:rPr>
                <w:rStyle w:val="CodeHTML"/>
                <w:rFonts w:eastAsiaTheme="majorEastAsia"/>
                <w:color w:val="404040"/>
                <w:sz w:val="21"/>
                <w:szCs w:val="21"/>
                <w:shd w:val="clear" w:color="auto" w:fill="ECECEC"/>
              </w:rPr>
              <w:t>.zip</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MSIL + </w:t>
            </w:r>
            <w:proofErr w:type="spellStart"/>
            <w:r>
              <w:rPr>
                <w:rStyle w:val="CodeHTML"/>
                <w:rFonts w:eastAsiaTheme="majorEastAsia"/>
                <w:color w:val="404040"/>
                <w:sz w:val="21"/>
                <w:szCs w:val="21"/>
                <w:shd w:val="clear" w:color="auto" w:fill="ECECEC"/>
              </w:rPr>
              <w:t>web.config</w:t>
            </w:r>
            <w:proofErr w:type="spellEnd"/>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IIS / Azure</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 xml:space="preserve">.NET </w:t>
            </w:r>
            <w:proofErr w:type="spellStart"/>
            <w:r>
              <w:rPr>
                <w:rFonts w:ascii="Segoe UI" w:hAnsi="Segoe UI" w:cs="Segoe UI"/>
                <w:color w:val="404040"/>
              </w:rPr>
              <w:t>Runtime</w:t>
            </w:r>
            <w:proofErr w:type="spellEnd"/>
          </w:p>
        </w:tc>
      </w:tr>
      <w:tr w:rsidR="00150F0C" w:rsidTr="00BC7910">
        <w:tc>
          <w:tcPr>
            <w:tcW w:w="0" w:type="auto"/>
            <w:tcBorders>
              <w:bottom w:val="single" w:sz="4" w:space="0" w:color="A3A3A3"/>
            </w:tcBorders>
            <w:tcMar>
              <w:top w:w="103" w:type="dxa"/>
              <w:left w:w="0" w:type="dxa"/>
              <w:bottom w:w="103" w:type="dxa"/>
              <w:right w:w="206" w:type="dxa"/>
            </w:tcMar>
            <w:vAlign w:val="center"/>
            <w:hideMark/>
          </w:tcPr>
          <w:p w:rsidR="00150F0C" w:rsidRDefault="00150F0C" w:rsidP="00BC7910">
            <w:pPr>
              <w:rPr>
                <w:rFonts w:ascii="Segoe UI" w:hAnsi="Segoe UI" w:cs="Segoe UI"/>
                <w:color w:val="404040"/>
              </w:rPr>
            </w:pPr>
            <w:r>
              <w:rPr>
                <w:rStyle w:val="lev"/>
                <w:rFonts w:ascii="Segoe UI" w:hAnsi="Segoe UI" w:cs="Segoe UI"/>
                <w:color w:val="404040"/>
              </w:rPr>
              <w:t>Python</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Docker / Dossier</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Code source + </w:t>
            </w:r>
            <w:r>
              <w:rPr>
                <w:rStyle w:val="CodeHTML"/>
                <w:rFonts w:eastAsiaTheme="majorEastAsia"/>
                <w:color w:val="404040"/>
                <w:sz w:val="21"/>
                <w:szCs w:val="21"/>
                <w:shd w:val="clear" w:color="auto" w:fill="ECECEC"/>
              </w:rPr>
              <w:t>requirements.txt</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proofErr w:type="spellStart"/>
            <w:r>
              <w:rPr>
                <w:rFonts w:ascii="Segoe UI" w:hAnsi="Segoe UI" w:cs="Segoe UI"/>
                <w:color w:val="404040"/>
              </w:rPr>
              <w:t>Gunicorn</w:t>
            </w:r>
            <w:proofErr w:type="spellEnd"/>
            <w:r>
              <w:rPr>
                <w:rFonts w:ascii="Segoe UI" w:hAnsi="Segoe UI" w:cs="Segoe UI"/>
                <w:color w:val="404040"/>
              </w:rPr>
              <w:t xml:space="preserve"> / Docker / </w:t>
            </w:r>
            <w:proofErr w:type="spellStart"/>
            <w:r>
              <w:rPr>
                <w:rFonts w:ascii="Segoe UI" w:hAnsi="Segoe UI" w:cs="Segoe UI"/>
                <w:color w:val="404040"/>
              </w:rPr>
              <w:t>Serverless</w:t>
            </w:r>
            <w:proofErr w:type="spellEnd"/>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Interpréteur Python</w:t>
            </w:r>
          </w:p>
        </w:tc>
      </w:tr>
      <w:tr w:rsidR="00150F0C" w:rsidTr="00BC7910">
        <w:tc>
          <w:tcPr>
            <w:tcW w:w="0" w:type="auto"/>
            <w:tcBorders>
              <w:bottom w:val="single" w:sz="4" w:space="0" w:color="A3A3A3"/>
            </w:tcBorders>
            <w:tcMar>
              <w:top w:w="103" w:type="dxa"/>
              <w:left w:w="0" w:type="dxa"/>
              <w:bottom w:w="103" w:type="dxa"/>
              <w:right w:w="206" w:type="dxa"/>
            </w:tcMar>
            <w:vAlign w:val="center"/>
            <w:hideMark/>
          </w:tcPr>
          <w:p w:rsidR="00150F0C" w:rsidRDefault="00150F0C" w:rsidP="00BC7910">
            <w:pPr>
              <w:rPr>
                <w:rFonts w:ascii="Segoe UI" w:hAnsi="Segoe UI" w:cs="Segoe UI"/>
                <w:color w:val="404040"/>
              </w:rPr>
            </w:pPr>
            <w:r>
              <w:rPr>
                <w:rStyle w:val="lev"/>
                <w:rFonts w:ascii="Segoe UI" w:hAnsi="Segoe UI" w:cs="Segoe UI"/>
                <w:color w:val="404040"/>
              </w:rPr>
              <w:t>PHP</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Dossier / </w:t>
            </w:r>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phar</w:t>
            </w:r>
            <w:proofErr w:type="spellEnd"/>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Code PHP + </w:t>
            </w:r>
            <w:proofErr w:type="spellStart"/>
            <w:r>
              <w:rPr>
                <w:rStyle w:val="CodeHTML"/>
                <w:rFonts w:eastAsiaTheme="majorEastAsia"/>
                <w:color w:val="404040"/>
                <w:sz w:val="21"/>
                <w:szCs w:val="21"/>
                <w:shd w:val="clear" w:color="auto" w:fill="ECECEC"/>
              </w:rPr>
              <w:t>vendor</w:t>
            </w:r>
            <w:proofErr w:type="spellEnd"/>
            <w:r>
              <w:rPr>
                <w:rStyle w:val="CodeHTML"/>
                <w:rFonts w:eastAsiaTheme="majorEastAsia"/>
                <w:color w:val="404040"/>
                <w:sz w:val="21"/>
                <w:szCs w:val="21"/>
                <w:shd w:val="clear" w:color="auto" w:fill="ECECEC"/>
              </w:rPr>
              <w:t>/</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Apache/</w:t>
            </w:r>
            <w:proofErr w:type="spellStart"/>
            <w:r>
              <w:rPr>
                <w:rFonts w:ascii="Segoe UI" w:hAnsi="Segoe UI" w:cs="Segoe UI"/>
                <w:color w:val="404040"/>
              </w:rPr>
              <w:t>Nginx</w:t>
            </w:r>
            <w:proofErr w:type="spellEnd"/>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PHP-FPM</w:t>
            </w:r>
          </w:p>
        </w:tc>
      </w:tr>
    </w:tbl>
    <w:p w:rsidR="00150F0C" w:rsidRDefault="00C21C26" w:rsidP="00150F0C">
      <w:pPr>
        <w:spacing w:before="206" w:after="206"/>
        <w:rPr>
          <w:rFonts w:ascii="Times New Roman" w:hAnsi="Times New Roman" w:cs="Times New Roman"/>
        </w:rPr>
      </w:pPr>
      <w:r>
        <w:pict>
          <v:rect id="_x0000_i1030" style="width:0;height:.75pt" o:hralign="center" o:hrstd="t" o:hrnoshade="t" o:hr="t" fillcolor="#404040" stroked="f"/>
        </w:pict>
      </w:r>
    </w:p>
    <w:p w:rsidR="00150F0C" w:rsidRDefault="00150F0C" w:rsidP="00150F0C">
      <w:pPr>
        <w:pStyle w:val="Titre3"/>
        <w:spacing w:before="274" w:after="206"/>
        <w:rPr>
          <w:rFonts w:ascii="Segoe UI" w:hAnsi="Segoe UI" w:cs="Segoe UI"/>
          <w:color w:val="404040"/>
        </w:rPr>
      </w:pPr>
      <w:bookmarkStart w:id="9" w:name="_Toc201500776"/>
      <w:r>
        <w:rPr>
          <w:rStyle w:val="lev"/>
          <w:rFonts w:ascii="Segoe UI" w:eastAsiaTheme="majorEastAsia" w:hAnsi="Segoe UI" w:cs="Segoe UI"/>
          <w:b/>
          <w:bCs/>
          <w:color w:val="404040"/>
        </w:rPr>
        <w:t>Points Clés</w:t>
      </w:r>
      <w:bookmarkEnd w:id="9"/>
    </w:p>
    <w:p w:rsidR="00150F0C" w:rsidRDefault="00150F0C" w:rsidP="00150F0C">
      <w:pPr>
        <w:pStyle w:val="NormalWeb"/>
        <w:numPr>
          <w:ilvl w:val="0"/>
          <w:numId w:val="18"/>
        </w:numPr>
        <w:spacing w:before="0" w:beforeAutospacing="0" w:after="60" w:afterAutospacing="0" w:line="429" w:lineRule="atLeast"/>
        <w:ind w:left="0"/>
        <w:rPr>
          <w:rFonts w:ascii="Segoe UI" w:hAnsi="Segoe UI" w:cs="Segoe UI"/>
          <w:color w:val="404040"/>
        </w:rPr>
      </w:pPr>
      <w:r>
        <w:rPr>
          <w:rStyle w:val="lev"/>
          <w:rFonts w:ascii="Segoe UI" w:eastAsiaTheme="majorEastAsia" w:hAnsi="Segoe UI" w:cs="Segoe UI"/>
          <w:color w:val="404040"/>
        </w:rPr>
        <w:t>Java/C#</w:t>
      </w:r>
      <w:r>
        <w:rPr>
          <w:rFonts w:ascii="Segoe UI" w:hAnsi="Segoe UI" w:cs="Segoe UI"/>
          <w:color w:val="404040"/>
        </w:rPr>
        <w:t> :</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Utilisent des </w:t>
      </w:r>
      <w:r>
        <w:rPr>
          <w:rStyle w:val="lev"/>
          <w:rFonts w:ascii="Segoe UI" w:eastAsiaTheme="majorEastAsia" w:hAnsi="Segoe UI" w:cs="Segoe UI"/>
          <w:color w:val="404040"/>
        </w:rPr>
        <w:t>fichiers compilés</w:t>
      </w:r>
      <w:r>
        <w:rPr>
          <w:rFonts w:ascii="Segoe UI" w:hAnsi="Segoe UI" w:cs="Segoe UI"/>
          <w:color w:val="404040"/>
        </w:rPr>
        <w:t> (</w:t>
      </w:r>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war</w:t>
      </w:r>
      <w:proofErr w:type="spellEnd"/>
      <w:r>
        <w:rPr>
          <w:rFonts w:ascii="Segoe UI" w:hAnsi="Segoe UI" w:cs="Segoe UI"/>
          <w:color w:val="404040"/>
        </w:rPr>
        <w:t>, </w:t>
      </w:r>
      <w:r>
        <w:rPr>
          <w:rStyle w:val="CodeHTML"/>
          <w:rFonts w:eastAsiaTheme="majorEastAsia"/>
          <w:color w:val="404040"/>
          <w:sz w:val="21"/>
          <w:szCs w:val="21"/>
          <w:shd w:val="clear" w:color="auto" w:fill="ECECEC"/>
        </w:rPr>
        <w:t>.dll</w:t>
      </w:r>
      <w:r>
        <w:rPr>
          <w:rFonts w:ascii="Segoe UI" w:hAnsi="Segoe UI" w:cs="Segoe UI"/>
          <w:color w:val="404040"/>
        </w:rPr>
        <w:t>).</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 xml:space="preserve">Dépendent d'un </w:t>
      </w:r>
      <w:proofErr w:type="spellStart"/>
      <w:r>
        <w:rPr>
          <w:rFonts w:ascii="Segoe UI" w:hAnsi="Segoe UI" w:cs="Segoe UI"/>
          <w:color w:val="404040"/>
        </w:rPr>
        <w:t>runtime</w:t>
      </w:r>
      <w:proofErr w:type="spellEnd"/>
      <w:r>
        <w:rPr>
          <w:rFonts w:ascii="Segoe UI" w:hAnsi="Segoe UI" w:cs="Segoe UI"/>
          <w:color w:val="404040"/>
        </w:rPr>
        <w:t xml:space="preserve"> (JVM/.NET).</w:t>
      </w:r>
    </w:p>
    <w:p w:rsidR="00150F0C" w:rsidRDefault="00150F0C" w:rsidP="00150F0C">
      <w:pPr>
        <w:pStyle w:val="NormalWeb"/>
        <w:numPr>
          <w:ilvl w:val="0"/>
          <w:numId w:val="18"/>
        </w:numPr>
        <w:spacing w:before="0" w:beforeAutospacing="0" w:after="60" w:afterAutospacing="0" w:line="429" w:lineRule="atLeast"/>
        <w:ind w:left="0"/>
        <w:rPr>
          <w:rFonts w:ascii="Segoe UI" w:hAnsi="Segoe UI" w:cs="Segoe UI"/>
          <w:color w:val="404040"/>
        </w:rPr>
      </w:pPr>
      <w:r>
        <w:rPr>
          <w:rStyle w:val="lev"/>
          <w:rFonts w:ascii="Segoe UI" w:eastAsiaTheme="majorEastAsia" w:hAnsi="Segoe UI" w:cs="Segoe UI"/>
          <w:color w:val="404040"/>
        </w:rPr>
        <w:t>Python/PHP</w:t>
      </w:r>
      <w:r>
        <w:rPr>
          <w:rFonts w:ascii="Segoe UI" w:hAnsi="Segoe UI" w:cs="Segoe UI"/>
          <w:color w:val="404040"/>
        </w:rPr>
        <w:t> :</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Déploient généralement du </w:t>
      </w:r>
      <w:r>
        <w:rPr>
          <w:rStyle w:val="lev"/>
          <w:rFonts w:ascii="Segoe UI" w:eastAsiaTheme="majorEastAsia" w:hAnsi="Segoe UI" w:cs="Segoe UI"/>
          <w:color w:val="404040"/>
        </w:rPr>
        <w:t>code source</w:t>
      </w:r>
      <w:r>
        <w:rPr>
          <w:rFonts w:ascii="Segoe UI" w:hAnsi="Segoe UI" w:cs="Segoe UI"/>
          <w:color w:val="404040"/>
        </w:rPr>
        <w:t> (interprété).</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Docker</w:t>
      </w:r>
      <w:r>
        <w:rPr>
          <w:rFonts w:ascii="Segoe UI" w:hAnsi="Segoe UI" w:cs="Segoe UI"/>
          <w:color w:val="404040"/>
        </w:rPr>
        <w:t> est souvent utilisé pour isoler l'environnement.</w:t>
      </w:r>
    </w:p>
    <w:p w:rsidR="00150F0C" w:rsidRDefault="00150F0C" w:rsidP="00150F0C">
      <w:pPr>
        <w:pStyle w:val="NormalWeb"/>
        <w:numPr>
          <w:ilvl w:val="0"/>
          <w:numId w:val="18"/>
        </w:numPr>
        <w:spacing w:before="0" w:beforeAutospacing="0" w:after="60" w:afterAutospacing="0" w:line="429" w:lineRule="atLeast"/>
        <w:ind w:left="0"/>
        <w:rPr>
          <w:rFonts w:ascii="Segoe UI" w:hAnsi="Segoe UI" w:cs="Segoe UI"/>
          <w:color w:val="404040"/>
        </w:rPr>
      </w:pPr>
      <w:r>
        <w:rPr>
          <w:rStyle w:val="lev"/>
          <w:rFonts w:ascii="Segoe UI" w:eastAsiaTheme="majorEastAsia" w:hAnsi="Segoe UI" w:cs="Segoe UI"/>
          <w:color w:val="404040"/>
        </w:rPr>
        <w:t>Docker</w:t>
      </w:r>
      <w:r>
        <w:rPr>
          <w:rFonts w:ascii="Segoe UI" w:hAnsi="Segoe UI" w:cs="Segoe UI"/>
          <w:color w:val="404040"/>
        </w:rPr>
        <w:t> :</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Le standard </w:t>
      </w:r>
      <w:r>
        <w:rPr>
          <w:rStyle w:val="lev"/>
          <w:rFonts w:ascii="Segoe UI" w:eastAsiaTheme="majorEastAsia" w:hAnsi="Segoe UI" w:cs="Segoe UI"/>
          <w:color w:val="404040"/>
        </w:rPr>
        <w:t>transverse</w:t>
      </w:r>
      <w:r>
        <w:rPr>
          <w:rFonts w:ascii="Segoe UI" w:hAnsi="Segoe UI" w:cs="Segoe UI"/>
          <w:color w:val="404040"/>
        </w:rPr>
        <w:t> pour tous (surtout Python/PHP).</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Évite les problèmes de dépendances.</w:t>
      </w:r>
    </w:p>
    <w:p w:rsidR="00150F0C" w:rsidRDefault="00150F0C" w:rsidP="00150F0C">
      <w:pPr>
        <w:pStyle w:val="NormalWeb"/>
        <w:numPr>
          <w:ilvl w:val="0"/>
          <w:numId w:val="18"/>
        </w:numPr>
        <w:spacing w:before="0" w:beforeAutospacing="0" w:after="60" w:afterAutospacing="0" w:line="429" w:lineRule="atLeast"/>
        <w:ind w:left="0"/>
        <w:rPr>
          <w:rFonts w:ascii="Segoe UI" w:hAnsi="Segoe UI" w:cs="Segoe UI"/>
          <w:color w:val="404040"/>
        </w:rPr>
      </w:pPr>
      <w:r>
        <w:rPr>
          <w:rStyle w:val="lev"/>
          <w:rFonts w:ascii="Segoe UI" w:eastAsiaTheme="majorEastAsia" w:hAnsi="Segoe UI" w:cs="Segoe UI"/>
          <w:color w:val="404040"/>
        </w:rPr>
        <w:t>Serveurs Web</w:t>
      </w:r>
      <w:r>
        <w:rPr>
          <w:rFonts w:ascii="Segoe UI" w:hAnsi="Segoe UI" w:cs="Segoe UI"/>
          <w:color w:val="404040"/>
        </w:rPr>
        <w:t> :</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 xml:space="preserve">Java → </w:t>
      </w:r>
      <w:proofErr w:type="spellStart"/>
      <w:r>
        <w:rPr>
          <w:rFonts w:ascii="Segoe UI" w:hAnsi="Segoe UI" w:cs="Segoe UI"/>
          <w:color w:val="404040"/>
        </w:rPr>
        <w:t>Tomcat</w:t>
      </w:r>
      <w:proofErr w:type="spellEnd"/>
      <w:r>
        <w:rPr>
          <w:rFonts w:ascii="Segoe UI" w:hAnsi="Segoe UI" w:cs="Segoe UI"/>
          <w:color w:val="404040"/>
        </w:rPr>
        <w:t>.</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C# → IIS.</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PHP → Apache/</w:t>
      </w:r>
      <w:proofErr w:type="spellStart"/>
      <w:r>
        <w:rPr>
          <w:rFonts w:ascii="Segoe UI" w:hAnsi="Segoe UI" w:cs="Segoe UI"/>
          <w:color w:val="404040"/>
        </w:rPr>
        <w:t>Nginx</w:t>
      </w:r>
      <w:proofErr w:type="spellEnd"/>
      <w:r>
        <w:rPr>
          <w:rFonts w:ascii="Segoe UI" w:hAnsi="Segoe UI" w:cs="Segoe UI"/>
          <w:color w:val="404040"/>
        </w:rPr>
        <w:t>.</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lastRenderedPageBreak/>
        <w:t xml:space="preserve">Python → </w:t>
      </w:r>
      <w:proofErr w:type="spellStart"/>
      <w:r>
        <w:rPr>
          <w:rFonts w:ascii="Segoe UI" w:hAnsi="Segoe UI" w:cs="Segoe UI"/>
          <w:color w:val="404040"/>
        </w:rPr>
        <w:t>Gunicorn</w:t>
      </w:r>
      <w:proofErr w:type="spellEnd"/>
      <w:r>
        <w:rPr>
          <w:rFonts w:ascii="Segoe UI" w:hAnsi="Segoe UI" w:cs="Segoe UI"/>
          <w:color w:val="404040"/>
        </w:rPr>
        <w:t>/</w:t>
      </w:r>
      <w:proofErr w:type="spellStart"/>
      <w:r>
        <w:rPr>
          <w:rFonts w:ascii="Segoe UI" w:hAnsi="Segoe UI" w:cs="Segoe UI"/>
          <w:color w:val="404040"/>
        </w:rPr>
        <w:t>Nginx</w:t>
      </w:r>
      <w:proofErr w:type="spellEnd"/>
      <w:r>
        <w:rPr>
          <w:rFonts w:ascii="Segoe UI" w:hAnsi="Segoe UI" w:cs="Segoe UI"/>
          <w:color w:val="404040"/>
        </w:rPr>
        <w:t xml:space="preserve"> (ou Docker).</w:t>
      </w:r>
    </w:p>
    <w:p w:rsidR="00150F0C" w:rsidRDefault="00C21C26" w:rsidP="00150F0C">
      <w:pPr>
        <w:spacing w:before="206" w:after="206"/>
        <w:rPr>
          <w:rFonts w:ascii="Times New Roman" w:hAnsi="Times New Roman" w:cs="Times New Roman"/>
        </w:rPr>
      </w:pPr>
      <w:r>
        <w:pict>
          <v:rect id="_x0000_i1031" style="width:0;height:.75pt" o:hralign="center" o:hrstd="t" o:hrnoshade="t" o:hr="t" fillcolor="#404040" stroked="f"/>
        </w:pict>
      </w:r>
    </w:p>
    <w:p w:rsidR="00150F0C" w:rsidRDefault="00150F0C" w:rsidP="00150F0C">
      <w:pPr>
        <w:pStyle w:val="Titre3"/>
        <w:spacing w:before="274" w:after="206"/>
        <w:rPr>
          <w:rFonts w:ascii="Segoe UI" w:hAnsi="Segoe UI" w:cs="Segoe UI"/>
          <w:color w:val="404040"/>
        </w:rPr>
      </w:pPr>
      <w:bookmarkStart w:id="10" w:name="_Toc201500777"/>
      <w:r>
        <w:rPr>
          <w:rStyle w:val="lev"/>
          <w:rFonts w:ascii="Segoe UI" w:eastAsiaTheme="majorEastAsia" w:hAnsi="Segoe UI" w:cs="Segoe UI"/>
          <w:b/>
          <w:bCs/>
          <w:color w:val="404040"/>
        </w:rPr>
        <w:t>Recommandations par Langage</w:t>
      </w:r>
      <w:bookmarkEnd w:id="10"/>
    </w:p>
    <w:p w:rsidR="00150F0C" w:rsidRDefault="00150F0C" w:rsidP="00150F0C">
      <w:pPr>
        <w:pStyle w:val="NormalWeb"/>
        <w:numPr>
          <w:ilvl w:val="0"/>
          <w:numId w:val="19"/>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Java</w:t>
      </w:r>
      <w:r>
        <w:rPr>
          <w:rFonts w:ascii="Segoe UI" w:hAnsi="Segoe UI" w:cs="Segoe UI"/>
          <w:color w:val="404040"/>
        </w:rPr>
        <w:t> : Utilisez </w:t>
      </w:r>
      <w:r>
        <w:rPr>
          <w:rStyle w:val="CodeHTML"/>
          <w:rFonts w:eastAsiaTheme="majorEastAsia"/>
          <w:color w:val="404040"/>
          <w:sz w:val="21"/>
          <w:szCs w:val="21"/>
          <w:shd w:val="clear" w:color="auto" w:fill="ECECEC"/>
        </w:rPr>
        <w:t>.jar</w:t>
      </w:r>
      <w:r>
        <w:rPr>
          <w:rFonts w:ascii="Segoe UI" w:hAnsi="Segoe UI" w:cs="Segoe UI"/>
          <w:color w:val="404040"/>
        </w:rPr>
        <w:t> (</w:t>
      </w:r>
      <w:proofErr w:type="spellStart"/>
      <w:r>
        <w:rPr>
          <w:rFonts w:ascii="Segoe UI" w:hAnsi="Segoe UI" w:cs="Segoe UI"/>
          <w:color w:val="404040"/>
        </w:rPr>
        <w:t>Spring</w:t>
      </w:r>
      <w:proofErr w:type="spellEnd"/>
      <w:r>
        <w:rPr>
          <w:rFonts w:ascii="Segoe UI" w:hAnsi="Segoe UI" w:cs="Segoe UI"/>
          <w:color w:val="404040"/>
        </w:rPr>
        <w:t xml:space="preserve"> Boot) pour une approche "tout-en-un".</w:t>
      </w:r>
    </w:p>
    <w:p w:rsidR="00150F0C" w:rsidRDefault="00150F0C" w:rsidP="00150F0C">
      <w:pPr>
        <w:pStyle w:val="NormalWeb"/>
        <w:numPr>
          <w:ilvl w:val="0"/>
          <w:numId w:val="19"/>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C#</w:t>
      </w:r>
      <w:r>
        <w:rPr>
          <w:rFonts w:ascii="Segoe UI" w:hAnsi="Segoe UI" w:cs="Segoe UI"/>
          <w:color w:val="404040"/>
        </w:rPr>
        <w:t> : </w:t>
      </w:r>
      <w:r>
        <w:rPr>
          <w:rStyle w:val="CodeHTML"/>
          <w:rFonts w:eastAsiaTheme="majorEastAsia"/>
          <w:color w:val="404040"/>
          <w:sz w:val="21"/>
          <w:szCs w:val="21"/>
          <w:shd w:val="clear" w:color="auto" w:fill="ECECEC"/>
        </w:rPr>
        <w:t>.zip</w:t>
      </w:r>
      <w:r>
        <w:rPr>
          <w:rFonts w:ascii="Segoe UI" w:hAnsi="Segoe UI" w:cs="Segoe UI"/>
          <w:color w:val="404040"/>
        </w:rPr>
        <w:t> pour Azure, dossier </w:t>
      </w:r>
      <w:proofErr w:type="spellStart"/>
      <w:r>
        <w:rPr>
          <w:rStyle w:val="CodeHTML"/>
          <w:rFonts w:eastAsiaTheme="majorEastAsia"/>
          <w:color w:val="404040"/>
          <w:sz w:val="21"/>
          <w:szCs w:val="21"/>
          <w:shd w:val="clear" w:color="auto" w:fill="ECECEC"/>
        </w:rPr>
        <w:t>publish</w:t>
      </w:r>
      <w:proofErr w:type="spellEnd"/>
      <w:r>
        <w:rPr>
          <w:rFonts w:ascii="Segoe UI" w:hAnsi="Segoe UI" w:cs="Segoe UI"/>
          <w:color w:val="404040"/>
        </w:rPr>
        <w:t> pour IIS.</w:t>
      </w:r>
    </w:p>
    <w:p w:rsidR="00150F0C" w:rsidRDefault="00150F0C" w:rsidP="00150F0C">
      <w:pPr>
        <w:pStyle w:val="NormalWeb"/>
        <w:numPr>
          <w:ilvl w:val="0"/>
          <w:numId w:val="19"/>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Python</w:t>
      </w:r>
      <w:r>
        <w:rPr>
          <w:rFonts w:ascii="Segoe UI" w:hAnsi="Segoe UI" w:cs="Segoe UI"/>
          <w:color w:val="404040"/>
        </w:rPr>
        <w:t> : </w:t>
      </w:r>
      <w:r>
        <w:rPr>
          <w:rStyle w:val="lev"/>
          <w:rFonts w:ascii="Segoe UI" w:eastAsiaTheme="majorEastAsia" w:hAnsi="Segoe UI" w:cs="Segoe UI"/>
          <w:color w:val="404040"/>
        </w:rPr>
        <w:t>Docker</w:t>
      </w:r>
      <w:r>
        <w:rPr>
          <w:rFonts w:ascii="Segoe UI" w:hAnsi="Segoe UI" w:cs="Segoe UI"/>
          <w:color w:val="404040"/>
        </w:rPr>
        <w:t> (ou </w:t>
      </w:r>
      <w:r>
        <w:rPr>
          <w:rStyle w:val="CodeHTML"/>
          <w:rFonts w:eastAsiaTheme="majorEastAsia"/>
          <w:color w:val="404040"/>
          <w:sz w:val="21"/>
          <w:szCs w:val="21"/>
          <w:shd w:val="clear" w:color="auto" w:fill="ECECEC"/>
        </w:rPr>
        <w:t>requirements.txt</w:t>
      </w:r>
      <w:r>
        <w:rPr>
          <w:rFonts w:ascii="Segoe UI" w:hAnsi="Segoe UI" w:cs="Segoe UI"/>
          <w:color w:val="404040"/>
        </w:rPr>
        <w:t> + WSGI).</w:t>
      </w:r>
    </w:p>
    <w:p w:rsidR="00150F0C" w:rsidRDefault="00150F0C" w:rsidP="00150F0C">
      <w:pPr>
        <w:pStyle w:val="NormalWeb"/>
        <w:numPr>
          <w:ilvl w:val="0"/>
          <w:numId w:val="19"/>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PHP</w:t>
      </w:r>
      <w:r>
        <w:rPr>
          <w:rFonts w:ascii="Segoe UI" w:hAnsi="Segoe UI" w:cs="Segoe UI"/>
          <w:color w:val="404040"/>
        </w:rPr>
        <w:t> : Dossier source (+ </w:t>
      </w:r>
      <w:r>
        <w:rPr>
          <w:rStyle w:val="CodeHTML"/>
          <w:rFonts w:eastAsiaTheme="majorEastAsia"/>
          <w:color w:val="404040"/>
          <w:sz w:val="21"/>
          <w:szCs w:val="21"/>
          <w:shd w:val="clear" w:color="auto" w:fill="ECECEC"/>
        </w:rPr>
        <w:t xml:space="preserve">composer </w:t>
      </w:r>
      <w:proofErr w:type="spellStart"/>
      <w:r>
        <w:rPr>
          <w:rStyle w:val="CodeHTML"/>
          <w:rFonts w:eastAsiaTheme="majorEastAsia"/>
          <w:color w:val="404040"/>
          <w:sz w:val="21"/>
          <w:szCs w:val="21"/>
          <w:shd w:val="clear" w:color="auto" w:fill="ECECEC"/>
        </w:rPr>
        <w:t>install</w:t>
      </w:r>
      <w:proofErr w:type="spellEnd"/>
      <w:r>
        <w:rPr>
          <w:rFonts w:ascii="Segoe UI" w:hAnsi="Segoe UI" w:cs="Segoe UI"/>
          <w:color w:val="404040"/>
        </w:rPr>
        <w:t>).</w:t>
      </w:r>
    </w:p>
    <w:p w:rsidR="00150F0C" w:rsidRDefault="00150F0C" w:rsidP="00150F0C">
      <w:pPr>
        <w:pStyle w:val="NormalWeb"/>
        <w:spacing w:before="206" w:beforeAutospacing="0" w:line="429" w:lineRule="atLeast"/>
        <w:rPr>
          <w:rFonts w:ascii="Segoe UI" w:hAnsi="Segoe UI" w:cs="Segoe UI"/>
          <w:color w:val="404040"/>
        </w:rPr>
      </w:pPr>
      <w:r>
        <w:rPr>
          <w:rFonts w:ascii="Segoe UI" w:hAnsi="Segoe UI" w:cs="Segoe UI"/>
          <w:color w:val="404040"/>
        </w:rPr>
        <w:t>Cette comparaison montre qu'il n'y a pas de standard universel, mais </w:t>
      </w:r>
      <w:r>
        <w:rPr>
          <w:rStyle w:val="lev"/>
          <w:rFonts w:ascii="Segoe UI" w:eastAsiaTheme="majorEastAsia" w:hAnsi="Segoe UI" w:cs="Segoe UI"/>
          <w:color w:val="404040"/>
        </w:rPr>
        <w:t>Docker se rapproche d'une solution commune</w:t>
      </w:r>
      <w:r>
        <w:rPr>
          <w:rFonts w:ascii="Segoe UI" w:hAnsi="Segoe UI" w:cs="Segoe UI"/>
          <w:color w:val="404040"/>
        </w:rPr>
        <w:t> pour tous ces langages.</w:t>
      </w:r>
    </w:p>
    <w:p w:rsidR="00150F0C" w:rsidRPr="00137013" w:rsidRDefault="00150F0C" w:rsidP="00150F0C"/>
    <w:p w:rsidR="00150F0C" w:rsidRDefault="00150F0C" w:rsidP="00150F0C"/>
    <w:p w:rsidR="00150F0C" w:rsidRDefault="00150F0C" w:rsidP="00150F0C"/>
    <w:p w:rsidR="00150F0C" w:rsidRPr="009624A6" w:rsidRDefault="00150F0C" w:rsidP="00150F0C">
      <w:pPr>
        <w:pStyle w:val="Titre2"/>
        <w:numPr>
          <w:ilvl w:val="0"/>
          <w:numId w:val="20"/>
        </w:numPr>
        <w:spacing w:before="200" w:line="360" w:lineRule="auto"/>
        <w:jc w:val="both"/>
        <w:rPr>
          <w:rFonts w:ascii="Times New Roman" w:hAnsi="Times New Roman" w:cs="Times New Roman"/>
          <w:b/>
          <w:sz w:val="36"/>
          <w:szCs w:val="36"/>
        </w:rPr>
      </w:pPr>
      <w:bookmarkStart w:id="11" w:name="_Toc201500778"/>
      <w:r w:rsidRPr="009624A6">
        <w:rPr>
          <w:rFonts w:ascii="Times New Roman" w:hAnsi="Times New Roman" w:cs="Times New Roman"/>
          <w:b/>
          <w:sz w:val="36"/>
          <w:szCs w:val="36"/>
        </w:rPr>
        <w:t>ÉTAPES CLES DU PROJET</w:t>
      </w:r>
      <w:bookmarkEnd w:id="11"/>
    </w:p>
    <w:p w:rsidR="00150F0C" w:rsidRDefault="00150F0C" w:rsidP="00150F0C">
      <w:pPr>
        <w:pStyle w:val="NormalWeb"/>
        <w:numPr>
          <w:ilvl w:val="0"/>
          <w:numId w:val="3"/>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Inventaire</w:t>
      </w:r>
      <w:r>
        <w:rPr>
          <w:rFonts w:ascii="Segoe UI" w:hAnsi="Segoe UI" w:cs="Segoe UI"/>
          <w:color w:val="404040"/>
        </w:rPr>
        <w:t> des applications candidates à la containerisation</w:t>
      </w:r>
    </w:p>
    <w:p w:rsidR="00150F0C" w:rsidRDefault="00150F0C" w:rsidP="00150F0C">
      <w:pPr>
        <w:pStyle w:val="NormalWeb"/>
        <w:numPr>
          <w:ilvl w:val="0"/>
          <w:numId w:val="3"/>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Analyse des dépendances</w:t>
      </w:r>
      <w:r>
        <w:rPr>
          <w:rFonts w:ascii="Segoe UI" w:hAnsi="Segoe UI" w:cs="Segoe UI"/>
          <w:color w:val="404040"/>
        </w:rPr>
        <w:t> (librairies, services externes, configurations)</w:t>
      </w:r>
    </w:p>
    <w:p w:rsidR="00150F0C" w:rsidRDefault="00150F0C" w:rsidP="00150F0C">
      <w:pPr>
        <w:pStyle w:val="NormalWeb"/>
        <w:numPr>
          <w:ilvl w:val="0"/>
          <w:numId w:val="3"/>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Création des images Docker</w:t>
      </w:r>
      <w:r>
        <w:rPr>
          <w:rFonts w:ascii="Segoe UI" w:hAnsi="Segoe UI" w:cs="Segoe UI"/>
          <w:color w:val="404040"/>
        </w:rPr>
        <w:t xml:space="preserve"> avec </w:t>
      </w:r>
      <w:proofErr w:type="spellStart"/>
      <w:r>
        <w:rPr>
          <w:rFonts w:ascii="Segoe UI" w:hAnsi="Segoe UI" w:cs="Segoe UI"/>
          <w:color w:val="404040"/>
        </w:rPr>
        <w:t>Dockerfiles</w:t>
      </w:r>
      <w:proofErr w:type="spellEnd"/>
      <w:r>
        <w:rPr>
          <w:rFonts w:ascii="Segoe UI" w:hAnsi="Segoe UI" w:cs="Segoe UI"/>
          <w:color w:val="404040"/>
        </w:rPr>
        <w:t xml:space="preserve"> appropriés</w:t>
      </w:r>
    </w:p>
    <w:p w:rsidR="00150F0C" w:rsidRDefault="00150F0C" w:rsidP="00150F0C">
      <w:pPr>
        <w:pStyle w:val="NormalWeb"/>
        <w:numPr>
          <w:ilvl w:val="0"/>
          <w:numId w:val="3"/>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Configuration du réseau</w:t>
      </w:r>
      <w:r>
        <w:rPr>
          <w:rFonts w:ascii="Segoe UI" w:hAnsi="Segoe UI" w:cs="Segoe UI"/>
          <w:color w:val="404040"/>
        </w:rPr>
        <w:t> et stockage persistant</w:t>
      </w:r>
    </w:p>
    <w:p w:rsidR="00150F0C" w:rsidRDefault="00150F0C" w:rsidP="00150F0C">
      <w:pPr>
        <w:pStyle w:val="NormalWeb"/>
        <w:numPr>
          <w:ilvl w:val="0"/>
          <w:numId w:val="3"/>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Tests de compatibilité</w:t>
      </w:r>
      <w:r>
        <w:rPr>
          <w:rFonts w:ascii="Segoe UI" w:hAnsi="Segoe UI" w:cs="Segoe UI"/>
          <w:color w:val="404040"/>
        </w:rPr>
        <w:t> et validation des performances</w:t>
      </w:r>
    </w:p>
    <w:p w:rsidR="00150F0C" w:rsidRDefault="00150F0C" w:rsidP="00150F0C">
      <w:pPr>
        <w:pStyle w:val="NormalWeb"/>
        <w:numPr>
          <w:ilvl w:val="0"/>
          <w:numId w:val="3"/>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Déploiement piloté</w:t>
      </w:r>
      <w:r>
        <w:rPr>
          <w:rFonts w:ascii="Segoe UI" w:hAnsi="Segoe UI" w:cs="Segoe UI"/>
          <w:color w:val="404040"/>
        </w:rPr>
        <w:t xml:space="preserve"> avec possibilité de </w:t>
      </w:r>
      <w:proofErr w:type="spellStart"/>
      <w:r>
        <w:rPr>
          <w:rFonts w:ascii="Segoe UI" w:hAnsi="Segoe UI" w:cs="Segoe UI"/>
          <w:color w:val="404040"/>
        </w:rPr>
        <w:t>rollback</w:t>
      </w:r>
      <w:proofErr w:type="spellEnd"/>
    </w:p>
    <w:p w:rsidR="00150F0C" w:rsidRDefault="00150F0C" w:rsidP="00150F0C">
      <w:pPr>
        <w:pStyle w:val="NormalWeb"/>
        <w:numPr>
          <w:ilvl w:val="0"/>
          <w:numId w:val="3"/>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Mise en place de l'orchestration</w:t>
      </w:r>
      <w:r>
        <w:rPr>
          <w:rFonts w:ascii="Segoe UI" w:hAnsi="Segoe UI" w:cs="Segoe UI"/>
          <w:color w:val="404040"/>
        </w:rPr>
        <w:t xml:space="preserve"> (Docker Compose, </w:t>
      </w:r>
      <w:proofErr w:type="spellStart"/>
      <w:r>
        <w:rPr>
          <w:rFonts w:ascii="Segoe UI" w:hAnsi="Segoe UI" w:cs="Segoe UI"/>
          <w:color w:val="404040"/>
        </w:rPr>
        <w:t>Kubernetes</w:t>
      </w:r>
      <w:proofErr w:type="spellEnd"/>
      <w:r>
        <w:rPr>
          <w:rFonts w:ascii="Segoe UI" w:hAnsi="Segoe UI" w:cs="Segoe UI"/>
          <w:color w:val="404040"/>
        </w:rPr>
        <w:t xml:space="preserve"> si nécessaire)</w:t>
      </w:r>
    </w:p>
    <w:p w:rsidR="00150F0C" w:rsidRDefault="00150F0C" w:rsidP="00150F0C">
      <w:pPr>
        <w:pStyle w:val="NormalWeb"/>
        <w:spacing w:before="206" w:beforeAutospacing="0" w:line="429" w:lineRule="atLeast"/>
        <w:rPr>
          <w:rFonts w:ascii="Segoe UI" w:hAnsi="Segoe UI" w:cs="Segoe UI"/>
          <w:color w:val="404040"/>
        </w:rPr>
      </w:pPr>
      <w:r>
        <w:rPr>
          <w:rFonts w:ascii="Segoe UI" w:hAnsi="Segoe UI" w:cs="Segoe UI"/>
          <w:color w:val="404040"/>
        </w:rPr>
        <w:t xml:space="preserve">Cette migration permettra une modernisation de l'infrastructure tout en conservant la logique métier existante des applications web </w:t>
      </w:r>
      <w:proofErr w:type="spellStart"/>
      <w:r>
        <w:rPr>
          <w:rFonts w:ascii="Segoe UI" w:hAnsi="Segoe UI" w:cs="Segoe UI"/>
          <w:color w:val="404040"/>
        </w:rPr>
        <w:t>tradi</w:t>
      </w:r>
      <w:proofErr w:type="spellEnd"/>
      <w:r>
        <w:rPr>
          <w:rFonts w:ascii="Segoe UI" w:hAnsi="Segoe UI" w:cs="Segoe UI"/>
          <w:color w:val="404040"/>
        </w:rPr>
        <w:t xml:space="preserve"> </w:t>
      </w:r>
      <w:proofErr w:type="spellStart"/>
      <w:r>
        <w:rPr>
          <w:rFonts w:ascii="Segoe UI" w:hAnsi="Segoe UI" w:cs="Segoe UI"/>
          <w:color w:val="404040"/>
        </w:rPr>
        <w:t>tionnelles</w:t>
      </w:r>
      <w:proofErr w:type="spellEnd"/>
    </w:p>
    <w:p w:rsidR="00150F0C" w:rsidRPr="00FF77D4" w:rsidRDefault="00150F0C" w:rsidP="00150F0C">
      <w:pPr>
        <w:pStyle w:val="Titre2"/>
        <w:numPr>
          <w:ilvl w:val="0"/>
          <w:numId w:val="20"/>
        </w:numPr>
        <w:spacing w:before="200" w:line="360" w:lineRule="auto"/>
        <w:jc w:val="both"/>
        <w:rPr>
          <w:rFonts w:ascii="Times New Roman" w:hAnsi="Times New Roman" w:cs="Times New Roman"/>
          <w:b/>
          <w:sz w:val="36"/>
          <w:szCs w:val="36"/>
        </w:rPr>
      </w:pPr>
      <w:bookmarkStart w:id="12" w:name="_Toc201500779"/>
      <w:r w:rsidRPr="00FF77D4">
        <w:rPr>
          <w:rFonts w:ascii="Times New Roman" w:hAnsi="Times New Roman" w:cs="Times New Roman"/>
          <w:b/>
          <w:sz w:val="36"/>
          <w:szCs w:val="36"/>
        </w:rPr>
        <w:t>DEFIS DE LA MIGRATION</w:t>
      </w:r>
      <w:bookmarkEnd w:id="12"/>
    </w:p>
    <w:p w:rsidR="00150F0C" w:rsidRDefault="00150F0C" w:rsidP="00150F0C">
      <w:pPr>
        <w:pStyle w:val="NormalWeb"/>
        <w:numPr>
          <w:ilvl w:val="0"/>
          <w:numId w:val="2"/>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Analyse des dépendances</w:t>
      </w:r>
      <w:r>
        <w:rPr>
          <w:rFonts w:ascii="Segoe UI" w:hAnsi="Segoe UI" w:cs="Segoe UI"/>
          <w:color w:val="404040"/>
        </w:rPr>
        <w:t>: identification de tous les composants nécessaires au fonctionnement de l'application</w:t>
      </w:r>
    </w:p>
    <w:p w:rsidR="00150F0C" w:rsidRDefault="00150F0C" w:rsidP="00150F0C">
      <w:pPr>
        <w:pStyle w:val="NormalWeb"/>
        <w:numPr>
          <w:ilvl w:val="0"/>
          <w:numId w:val="2"/>
        </w:numPr>
        <w:spacing w:before="0" w:beforeAutospacing="0" w:line="429" w:lineRule="atLeast"/>
        <w:ind w:left="0"/>
        <w:rPr>
          <w:rFonts w:ascii="Segoe UI" w:hAnsi="Segoe UI" w:cs="Segoe UI"/>
          <w:color w:val="404040"/>
        </w:rPr>
      </w:pPr>
      <w:proofErr w:type="spellStart"/>
      <w:r>
        <w:rPr>
          <w:rStyle w:val="lev"/>
          <w:rFonts w:ascii="Segoe UI" w:eastAsiaTheme="majorEastAsia" w:hAnsi="Segoe UI" w:cs="Segoe UI"/>
          <w:color w:val="404040"/>
        </w:rPr>
        <w:lastRenderedPageBreak/>
        <w:t>Refactoring</w:t>
      </w:r>
      <w:proofErr w:type="spellEnd"/>
      <w:r>
        <w:rPr>
          <w:rStyle w:val="lev"/>
          <w:rFonts w:ascii="Segoe UI" w:eastAsiaTheme="majorEastAsia" w:hAnsi="Segoe UI" w:cs="Segoe UI"/>
          <w:color w:val="404040"/>
        </w:rPr>
        <w:t xml:space="preserve"> éventuel</w:t>
      </w:r>
      <w:r>
        <w:rPr>
          <w:rFonts w:ascii="Segoe UI" w:hAnsi="Segoe UI" w:cs="Segoe UI"/>
          <w:color w:val="404040"/>
        </w:rPr>
        <w:t>: adaptation éventuelle de l'architecture pour le cloud natif</w:t>
      </w:r>
    </w:p>
    <w:p w:rsidR="00150F0C" w:rsidRDefault="00150F0C" w:rsidP="00150F0C">
      <w:pPr>
        <w:pStyle w:val="NormalWeb"/>
        <w:numPr>
          <w:ilvl w:val="0"/>
          <w:numId w:val="2"/>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Persistance des données</w:t>
      </w:r>
      <w:r>
        <w:rPr>
          <w:rFonts w:ascii="Segoe UI" w:hAnsi="Segoe UI" w:cs="Segoe UI"/>
          <w:color w:val="404040"/>
        </w:rPr>
        <w:t>: gestion des états et données persistantes dans un environnement éphémère</w:t>
      </w:r>
    </w:p>
    <w:p w:rsidR="00150F0C" w:rsidRDefault="00150F0C" w:rsidP="00150F0C">
      <w:pPr>
        <w:pStyle w:val="NormalWeb"/>
        <w:numPr>
          <w:ilvl w:val="0"/>
          <w:numId w:val="2"/>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Sécurité</w:t>
      </w:r>
      <w:r>
        <w:rPr>
          <w:rFonts w:ascii="Segoe UI" w:hAnsi="Segoe UI" w:cs="Segoe UI"/>
          <w:color w:val="404040"/>
        </w:rPr>
        <w:t>: gestion des droits et isolation dans les conteneurs</w:t>
      </w:r>
    </w:p>
    <w:p w:rsidR="00150F0C" w:rsidRDefault="00150F0C" w:rsidP="00150F0C"/>
    <w:p w:rsidR="00E20537" w:rsidRDefault="00E20537"/>
    <w:sectPr w:rsidR="00E20537">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89" type="#_x0000_t75" style="width:11.25pt;height:11.25pt" o:bullet="t">
        <v:imagedata r:id="rId1" o:title="mso701B"/>
      </v:shape>
    </w:pict>
  </w:numPicBullet>
  <w:abstractNum w:abstractNumId="0" w15:restartNumberingAfterBreak="0">
    <w:nsid w:val="01FC4C39"/>
    <w:multiLevelType w:val="hybridMultilevel"/>
    <w:tmpl w:val="897AA1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4A4403"/>
    <w:multiLevelType w:val="multilevel"/>
    <w:tmpl w:val="B540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961A8"/>
    <w:multiLevelType w:val="multilevel"/>
    <w:tmpl w:val="9114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D1BB3"/>
    <w:multiLevelType w:val="hybridMultilevel"/>
    <w:tmpl w:val="8BF602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2E42A0"/>
    <w:multiLevelType w:val="multilevel"/>
    <w:tmpl w:val="4A3E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62574"/>
    <w:multiLevelType w:val="multilevel"/>
    <w:tmpl w:val="208879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5643F1"/>
    <w:multiLevelType w:val="multilevel"/>
    <w:tmpl w:val="5B50A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9A5153"/>
    <w:multiLevelType w:val="multilevel"/>
    <w:tmpl w:val="5DC6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900BD2"/>
    <w:multiLevelType w:val="multilevel"/>
    <w:tmpl w:val="5A06E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905608"/>
    <w:multiLevelType w:val="multilevel"/>
    <w:tmpl w:val="73A6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FE429A"/>
    <w:multiLevelType w:val="multilevel"/>
    <w:tmpl w:val="B392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00419E"/>
    <w:multiLevelType w:val="hybridMultilevel"/>
    <w:tmpl w:val="0DAA96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D65EF4"/>
    <w:multiLevelType w:val="multilevel"/>
    <w:tmpl w:val="DCB6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177D52"/>
    <w:multiLevelType w:val="multilevel"/>
    <w:tmpl w:val="9774AE50"/>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Segoe UI" w:eastAsia="Times New Roman" w:hAnsi="Segoe UI" w:cs="Segoe U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1F3AC4"/>
    <w:multiLevelType w:val="multilevel"/>
    <w:tmpl w:val="6D7EE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7C37F1"/>
    <w:multiLevelType w:val="multilevel"/>
    <w:tmpl w:val="45EE4C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PicBulletId w:val="0"/>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2D3DE2"/>
    <w:multiLevelType w:val="multilevel"/>
    <w:tmpl w:val="8CCE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80413A"/>
    <w:multiLevelType w:val="hybridMultilevel"/>
    <w:tmpl w:val="1494E2B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E53E9D"/>
    <w:multiLevelType w:val="multilevel"/>
    <w:tmpl w:val="A866E5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741D91"/>
    <w:multiLevelType w:val="multilevel"/>
    <w:tmpl w:val="0DBA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8E6461"/>
    <w:multiLevelType w:val="multilevel"/>
    <w:tmpl w:val="5188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F22800"/>
    <w:multiLevelType w:val="multilevel"/>
    <w:tmpl w:val="A2A29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6F4731"/>
    <w:multiLevelType w:val="multilevel"/>
    <w:tmpl w:val="CC88F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061F9A"/>
    <w:multiLevelType w:val="multilevel"/>
    <w:tmpl w:val="166E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4749F8"/>
    <w:multiLevelType w:val="multilevel"/>
    <w:tmpl w:val="F1C6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E42BD"/>
    <w:multiLevelType w:val="multilevel"/>
    <w:tmpl w:val="14765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2C5C66"/>
    <w:multiLevelType w:val="multilevel"/>
    <w:tmpl w:val="DE8E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195FEF"/>
    <w:multiLevelType w:val="multilevel"/>
    <w:tmpl w:val="2A927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1956C6"/>
    <w:multiLevelType w:val="multilevel"/>
    <w:tmpl w:val="8AAA2A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9B7ED8"/>
    <w:multiLevelType w:val="hybridMultilevel"/>
    <w:tmpl w:val="53A2DFC6"/>
    <w:lvl w:ilvl="0" w:tplc="C40211D0">
      <w:start w:val="1"/>
      <w:numFmt w:val="upperRoman"/>
      <w:lvlText w:val="%1."/>
      <w:lvlJc w:val="right"/>
      <w:pPr>
        <w:ind w:left="720" w:hanging="360"/>
      </w:pPr>
      <w:rPr>
        <w:color w:val="8496B0" w:themeColor="text2" w:themeTint="99"/>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5E327BFF"/>
    <w:multiLevelType w:val="hybridMultilevel"/>
    <w:tmpl w:val="4CE0A10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120B61"/>
    <w:multiLevelType w:val="hybridMultilevel"/>
    <w:tmpl w:val="25940E22"/>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EC5A4A"/>
    <w:multiLevelType w:val="multilevel"/>
    <w:tmpl w:val="14544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D0F0F1E"/>
    <w:multiLevelType w:val="multilevel"/>
    <w:tmpl w:val="65F00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EE61A08"/>
    <w:multiLevelType w:val="multilevel"/>
    <w:tmpl w:val="A510C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32"/>
  </w:num>
  <w:num w:numId="3">
    <w:abstractNumId w:val="18"/>
  </w:num>
  <w:num w:numId="4">
    <w:abstractNumId w:val="13"/>
  </w:num>
  <w:num w:numId="5">
    <w:abstractNumId w:val="27"/>
  </w:num>
  <w:num w:numId="6">
    <w:abstractNumId w:val="4"/>
  </w:num>
  <w:num w:numId="7">
    <w:abstractNumId w:val="26"/>
  </w:num>
  <w:num w:numId="8">
    <w:abstractNumId w:val="12"/>
  </w:num>
  <w:num w:numId="9">
    <w:abstractNumId w:val="6"/>
  </w:num>
  <w:num w:numId="10">
    <w:abstractNumId w:val="19"/>
  </w:num>
  <w:num w:numId="11">
    <w:abstractNumId w:val="1"/>
  </w:num>
  <w:num w:numId="12">
    <w:abstractNumId w:val="8"/>
  </w:num>
  <w:num w:numId="13">
    <w:abstractNumId w:val="20"/>
  </w:num>
  <w:num w:numId="14">
    <w:abstractNumId w:val="9"/>
  </w:num>
  <w:num w:numId="15">
    <w:abstractNumId w:val="34"/>
  </w:num>
  <w:num w:numId="16">
    <w:abstractNumId w:val="24"/>
  </w:num>
  <w:num w:numId="17">
    <w:abstractNumId w:val="10"/>
  </w:num>
  <w:num w:numId="18">
    <w:abstractNumId w:val="25"/>
  </w:num>
  <w:num w:numId="19">
    <w:abstractNumId w:val="2"/>
  </w:num>
  <w:num w:numId="20">
    <w:abstractNumId w:val="29"/>
  </w:num>
  <w:num w:numId="21">
    <w:abstractNumId w:val="21"/>
  </w:num>
  <w:num w:numId="22">
    <w:abstractNumId w:val="7"/>
  </w:num>
  <w:num w:numId="23">
    <w:abstractNumId w:val="22"/>
  </w:num>
  <w:num w:numId="24">
    <w:abstractNumId w:val="28"/>
  </w:num>
  <w:num w:numId="25">
    <w:abstractNumId w:val="14"/>
  </w:num>
  <w:num w:numId="26">
    <w:abstractNumId w:val="23"/>
  </w:num>
  <w:num w:numId="27">
    <w:abstractNumId w:val="5"/>
  </w:num>
  <w:num w:numId="28">
    <w:abstractNumId w:val="15"/>
  </w:num>
  <w:num w:numId="29">
    <w:abstractNumId w:val="11"/>
  </w:num>
  <w:num w:numId="30">
    <w:abstractNumId w:val="31"/>
  </w:num>
  <w:num w:numId="31">
    <w:abstractNumId w:val="33"/>
  </w:num>
  <w:num w:numId="32">
    <w:abstractNumId w:val="30"/>
  </w:num>
  <w:num w:numId="33">
    <w:abstractNumId w:val="17"/>
  </w:num>
  <w:num w:numId="34">
    <w:abstractNumId w:val="3"/>
  </w:num>
  <w:num w:numId="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0F0C"/>
    <w:rsid w:val="0003730B"/>
    <w:rsid w:val="00150F0C"/>
    <w:rsid w:val="00166B02"/>
    <w:rsid w:val="005B0FBD"/>
    <w:rsid w:val="006C6C68"/>
    <w:rsid w:val="00784553"/>
    <w:rsid w:val="008B5846"/>
    <w:rsid w:val="00BA508A"/>
    <w:rsid w:val="00C21C26"/>
    <w:rsid w:val="00E20537"/>
    <w:rsid w:val="00E42807"/>
    <w:rsid w:val="00E763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D4477"/>
  <w15:chartTrackingRefBased/>
  <w15:docId w15:val="{211FECD2-7302-4404-872F-EE4C94DDE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50F0C"/>
    <w:rPr>
      <w:lang w:val="fr-FR"/>
    </w:rPr>
  </w:style>
  <w:style w:type="paragraph" w:styleId="Titre1">
    <w:name w:val="heading 1"/>
    <w:basedOn w:val="Normal"/>
    <w:next w:val="Normal"/>
    <w:link w:val="Titre1Car"/>
    <w:uiPriority w:val="9"/>
    <w:qFormat/>
    <w:rsid w:val="00150F0C"/>
    <w:pPr>
      <w:keepNext/>
      <w:keepLines/>
      <w:pBdr>
        <w:bottom w:val="single" w:sz="12" w:space="1" w:color="5B9BD5" w:themeColor="accent1"/>
      </w:pBdr>
      <w:spacing w:before="480" w:after="0" w:line="276" w:lineRule="auto"/>
      <w:outlineLvl w:val="0"/>
    </w:pPr>
    <w:rPr>
      <w:rFonts w:asciiTheme="majorHAnsi" w:eastAsiaTheme="majorEastAsia" w:hAnsiTheme="majorHAnsi" w:cstheme="majorBidi"/>
      <w:bCs/>
      <w:color w:val="000000" w:themeColor="text1"/>
      <w:sz w:val="52"/>
      <w:szCs w:val="28"/>
    </w:rPr>
  </w:style>
  <w:style w:type="paragraph" w:styleId="Titre2">
    <w:name w:val="heading 2"/>
    <w:basedOn w:val="Normal"/>
    <w:next w:val="Normal"/>
    <w:link w:val="Titre2Car"/>
    <w:uiPriority w:val="9"/>
    <w:unhideWhenUsed/>
    <w:qFormat/>
    <w:rsid w:val="00150F0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link w:val="Titre3Car"/>
    <w:uiPriority w:val="9"/>
    <w:qFormat/>
    <w:rsid w:val="00150F0C"/>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50F0C"/>
    <w:rPr>
      <w:rFonts w:asciiTheme="majorHAnsi" w:eastAsiaTheme="majorEastAsia" w:hAnsiTheme="majorHAnsi" w:cstheme="majorBidi"/>
      <w:bCs/>
      <w:color w:val="000000" w:themeColor="text1"/>
      <w:sz w:val="52"/>
      <w:szCs w:val="28"/>
      <w:lang w:val="fr-FR"/>
    </w:rPr>
  </w:style>
  <w:style w:type="character" w:customStyle="1" w:styleId="Titre2Car">
    <w:name w:val="Titre 2 Car"/>
    <w:basedOn w:val="Policepardfaut"/>
    <w:link w:val="Titre2"/>
    <w:uiPriority w:val="9"/>
    <w:rsid w:val="00150F0C"/>
    <w:rPr>
      <w:rFonts w:asciiTheme="majorHAnsi" w:eastAsiaTheme="majorEastAsia" w:hAnsiTheme="majorHAnsi" w:cstheme="majorBidi"/>
      <w:color w:val="2E74B5" w:themeColor="accent1" w:themeShade="BF"/>
      <w:sz w:val="26"/>
      <w:szCs w:val="26"/>
      <w:lang w:val="fr-FR"/>
    </w:rPr>
  </w:style>
  <w:style w:type="character" w:customStyle="1" w:styleId="Titre3Car">
    <w:name w:val="Titre 3 Car"/>
    <w:basedOn w:val="Policepardfaut"/>
    <w:link w:val="Titre3"/>
    <w:uiPriority w:val="9"/>
    <w:rsid w:val="00150F0C"/>
    <w:rPr>
      <w:rFonts w:ascii="Times New Roman" w:eastAsia="Times New Roman" w:hAnsi="Times New Roman" w:cs="Times New Roman"/>
      <w:b/>
      <w:bCs/>
      <w:sz w:val="27"/>
      <w:szCs w:val="27"/>
      <w:lang w:val="fr-FR" w:eastAsia="fr-FR"/>
    </w:rPr>
  </w:style>
  <w:style w:type="paragraph" w:styleId="NormalWeb">
    <w:name w:val="Normal (Web)"/>
    <w:basedOn w:val="Normal"/>
    <w:uiPriority w:val="99"/>
    <w:unhideWhenUsed/>
    <w:rsid w:val="00150F0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150F0C"/>
    <w:rPr>
      <w:b/>
      <w:bCs/>
    </w:rPr>
  </w:style>
  <w:style w:type="character" w:styleId="CodeHTML">
    <w:name w:val="HTML Code"/>
    <w:basedOn w:val="Policepardfaut"/>
    <w:uiPriority w:val="99"/>
    <w:semiHidden/>
    <w:unhideWhenUsed/>
    <w:rsid w:val="00150F0C"/>
    <w:rPr>
      <w:rFonts w:ascii="Courier New" w:eastAsia="Times New Roman" w:hAnsi="Courier New" w:cs="Courier New"/>
      <w:sz w:val="20"/>
      <w:szCs w:val="20"/>
    </w:rPr>
  </w:style>
  <w:style w:type="paragraph" w:styleId="PrformatHTML">
    <w:name w:val="HTML Preformatted"/>
    <w:basedOn w:val="Normal"/>
    <w:link w:val="PrformatHTMLCar"/>
    <w:uiPriority w:val="99"/>
    <w:semiHidden/>
    <w:unhideWhenUsed/>
    <w:rsid w:val="00150F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150F0C"/>
    <w:rPr>
      <w:rFonts w:ascii="Courier New" w:eastAsia="Times New Roman" w:hAnsi="Courier New" w:cs="Courier New"/>
      <w:sz w:val="20"/>
      <w:szCs w:val="20"/>
      <w:lang w:val="fr-FR" w:eastAsia="fr-FR"/>
    </w:rPr>
  </w:style>
  <w:style w:type="character" w:customStyle="1" w:styleId="token">
    <w:name w:val="token"/>
    <w:basedOn w:val="Policepardfaut"/>
    <w:rsid w:val="00150F0C"/>
  </w:style>
  <w:style w:type="character" w:styleId="Accentuation">
    <w:name w:val="Emphasis"/>
    <w:basedOn w:val="Policepardfaut"/>
    <w:uiPriority w:val="20"/>
    <w:qFormat/>
    <w:rsid w:val="00784553"/>
    <w:rPr>
      <w:i/>
      <w:iCs/>
    </w:rPr>
  </w:style>
  <w:style w:type="paragraph" w:styleId="Paragraphedeliste">
    <w:name w:val="List Paragraph"/>
    <w:basedOn w:val="Normal"/>
    <w:uiPriority w:val="34"/>
    <w:qFormat/>
    <w:rsid w:val="00BA508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7823729">
      <w:bodyDiv w:val="1"/>
      <w:marLeft w:val="0"/>
      <w:marRight w:val="0"/>
      <w:marTop w:val="0"/>
      <w:marBottom w:val="0"/>
      <w:divBdr>
        <w:top w:val="none" w:sz="0" w:space="0" w:color="auto"/>
        <w:left w:val="none" w:sz="0" w:space="0" w:color="auto"/>
        <w:bottom w:val="none" w:sz="0" w:space="0" w:color="auto"/>
        <w:right w:val="none" w:sz="0" w:space="0" w:color="auto"/>
      </w:divBdr>
    </w:div>
    <w:div w:id="978340133">
      <w:bodyDiv w:val="1"/>
      <w:marLeft w:val="0"/>
      <w:marRight w:val="0"/>
      <w:marTop w:val="0"/>
      <w:marBottom w:val="0"/>
      <w:divBdr>
        <w:top w:val="none" w:sz="0" w:space="0" w:color="auto"/>
        <w:left w:val="none" w:sz="0" w:space="0" w:color="auto"/>
        <w:bottom w:val="none" w:sz="0" w:space="0" w:color="auto"/>
        <w:right w:val="none" w:sz="0" w:space="0" w:color="auto"/>
      </w:divBdr>
    </w:div>
    <w:div w:id="1242836778">
      <w:bodyDiv w:val="1"/>
      <w:marLeft w:val="0"/>
      <w:marRight w:val="0"/>
      <w:marTop w:val="0"/>
      <w:marBottom w:val="0"/>
      <w:divBdr>
        <w:top w:val="none" w:sz="0" w:space="0" w:color="auto"/>
        <w:left w:val="none" w:sz="0" w:space="0" w:color="auto"/>
        <w:bottom w:val="none" w:sz="0" w:space="0" w:color="auto"/>
        <w:right w:val="none" w:sz="0" w:space="0" w:color="auto"/>
      </w:divBdr>
    </w:div>
    <w:div w:id="1333723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TotalTime>
  <Pages>19</Pages>
  <Words>5322</Words>
  <Characters>30339</Characters>
  <Application>Microsoft Office Word</Application>
  <DocSecurity>0</DocSecurity>
  <Lines>252</Lines>
  <Paragraphs>71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MOHAMADOU</dc:creator>
  <cp:keywords/>
  <dc:description/>
  <cp:lastModifiedBy>MOHAMADOU</cp:lastModifiedBy>
  <cp:revision>10</cp:revision>
  <dcterms:created xsi:type="dcterms:W3CDTF">2025-06-22T15:06:00Z</dcterms:created>
  <dcterms:modified xsi:type="dcterms:W3CDTF">2025-06-23T23:43:00Z</dcterms:modified>
</cp:coreProperties>
</file>