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Version of the nema14 Z mod to also use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protoxtruder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Uses the modified plate back along with existing parts from the original files, which will be obtained via CAD or the shared 3mf files:</w:t>
        <w:br w:type="textWrapping"/>
      </w:r>
      <w:r w:rsidDel="00000000" w:rsidR="00000000" w:rsidRPr="00000000">
        <w:rPr>
          <w:rtl w:val="0"/>
        </w:rPr>
        <w:br w:type="textWrapping"/>
        <w:t xml:space="preserve">HGX rear grid plate ([a2]_plate_grid_hgx.3mf)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Sherpa subplate that mounts above extruder (plate_back_sub_sherpa.3mf)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Toolhead wires will route through a cut out that is made just in front of the PC4-HS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intables.com/model/436425-protoxtrud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