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C859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第六章（修复完整</w:t>
      </w:r>
      <w:proofErr w:type="gramStart"/>
      <w:r w:rsidRPr="00C94553">
        <w:rPr>
          <w:b/>
          <w:bCs/>
        </w:rPr>
        <w:t>整合版</w:t>
      </w:r>
      <w:proofErr w:type="gramEnd"/>
      <w:r w:rsidRPr="00C94553">
        <w:rPr>
          <w:b/>
          <w:bCs/>
        </w:rPr>
        <w:t xml:space="preserve"> V3.2）</w:t>
      </w:r>
    </w:p>
    <w:p w14:paraId="28F8BE19" w14:textId="77777777" w:rsidR="00C94553" w:rsidRPr="00C94553" w:rsidRDefault="00C94553" w:rsidP="00C94553">
      <w:r w:rsidRPr="00C94553">
        <w:t>（已整合：VWAP防假突破 + 分时量能 + 时间窗锁定 + Signal Router + Regime Layer）</w:t>
      </w:r>
    </w:p>
    <w:p w14:paraId="69A18EA9" w14:textId="77777777" w:rsidR="00C94553" w:rsidRPr="00C94553" w:rsidRDefault="00C94553" w:rsidP="00C94553">
      <w:r w:rsidRPr="00C94553">
        <w:pict w14:anchorId="0CC7E582">
          <v:rect id="_x0000_i1241" style="width:0;height:1.5pt" o:hralign="center" o:hrstd="t" o:hr="t" fillcolor="#a0a0a0" stroked="f"/>
        </w:pict>
      </w:r>
    </w:p>
    <w:p w14:paraId="75EAD178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第六章：信号引擎（Signal Engine）V3.2</w:t>
      </w:r>
    </w:p>
    <w:p w14:paraId="4C72CDE5" w14:textId="77777777" w:rsidR="00C94553" w:rsidRPr="00C94553" w:rsidRDefault="00C94553" w:rsidP="00C94553">
      <w:r w:rsidRPr="00C94553">
        <w:pict w14:anchorId="6BBC61B9">
          <v:rect id="_x0000_i1242" style="width:0;height:1.5pt" o:hralign="center" o:hrstd="t" o:hr="t" fillcolor="#a0a0a0" stroked="f"/>
        </w:pict>
      </w:r>
    </w:p>
    <w:p w14:paraId="6B51BA35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06.1 设计定位</w:t>
      </w:r>
    </w:p>
    <w:p w14:paraId="3961724C" w14:textId="77777777" w:rsidR="00C94553" w:rsidRPr="00C94553" w:rsidRDefault="00C94553" w:rsidP="00C94553">
      <w:r w:rsidRPr="00C94553">
        <w:t>本章是 WQRS 的“执行触发层”，其本质不是预测，而是：</w:t>
      </w:r>
    </w:p>
    <w:p w14:paraId="6A6AAEF0" w14:textId="77777777" w:rsidR="00C94553" w:rsidRPr="00C94553" w:rsidRDefault="00C94553" w:rsidP="00C94553">
      <w:r w:rsidRPr="00C94553">
        <w:t>价格行为 + 成交结构 + 宏观状态 → 交易许可系统</w:t>
      </w:r>
    </w:p>
    <w:p w14:paraId="19C62B85" w14:textId="77777777" w:rsidR="00C94553" w:rsidRPr="00C94553" w:rsidRDefault="00C94553" w:rsidP="00C94553">
      <w:r w:rsidRPr="00C94553">
        <w:pict w14:anchorId="34FDEA92">
          <v:rect id="_x0000_i1243" style="width:0;height:1.5pt" o:hralign="center" o:hrstd="t" o:hr="t" fillcolor="#a0a0a0" stroked="f"/>
        </w:pict>
      </w:r>
    </w:p>
    <w:p w14:paraId="62804A3B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核心职责</w:t>
      </w:r>
    </w:p>
    <w:p w14:paraId="6EACAD1F" w14:textId="77777777" w:rsidR="00C94553" w:rsidRPr="00C94553" w:rsidRDefault="00C94553" w:rsidP="00C94553">
      <w:r w:rsidRPr="00C94553">
        <w:t>决定：</w:t>
      </w:r>
      <w:r w:rsidRPr="00C94553">
        <w:br/>
      </w:r>
      <w:r w:rsidRPr="00C94553">
        <w:rPr>
          <w:rFonts w:ascii="Segoe UI Symbol" w:hAnsi="Segoe UI Symbol" w:cs="Segoe UI Symbol"/>
        </w:rPr>
        <w:t>✔</w:t>
      </w:r>
      <w:r w:rsidRPr="00C94553">
        <w:t xml:space="preserve"> 是否允许交易</w:t>
      </w:r>
      <w:r w:rsidRPr="00C94553">
        <w:br/>
      </w:r>
      <w:r w:rsidRPr="00C94553">
        <w:rPr>
          <w:rFonts w:ascii="Segoe UI Symbol" w:hAnsi="Segoe UI Symbol" w:cs="Segoe UI Symbol"/>
        </w:rPr>
        <w:t>✔</w:t>
      </w:r>
      <w:r w:rsidRPr="00C94553">
        <w:t xml:space="preserve"> 是否允许加仓</w:t>
      </w:r>
      <w:r w:rsidRPr="00C94553">
        <w:br/>
      </w:r>
      <w:r w:rsidRPr="00C94553">
        <w:rPr>
          <w:rFonts w:ascii="Segoe UI Symbol" w:hAnsi="Segoe UI Symbol" w:cs="Segoe UI Symbol"/>
        </w:rPr>
        <w:t>✔</w:t>
      </w:r>
      <w:r w:rsidRPr="00C94553">
        <w:t xml:space="preserve"> 是否允许退出</w:t>
      </w:r>
    </w:p>
    <w:p w14:paraId="717A697B" w14:textId="77777777" w:rsidR="00C94553" w:rsidRPr="00C94553" w:rsidRDefault="00C94553" w:rsidP="00C94553">
      <w:r w:rsidRPr="00C94553">
        <w:t>不做任何预测。</w:t>
      </w:r>
    </w:p>
    <w:p w14:paraId="002D9131" w14:textId="77777777" w:rsidR="00C94553" w:rsidRPr="00C94553" w:rsidRDefault="00C94553" w:rsidP="00C94553">
      <w:r w:rsidRPr="00C94553">
        <w:pict w14:anchorId="0C1CC054">
          <v:rect id="_x0000_i1244" style="width:0;height:1.5pt" o:hralign="center" o:hrstd="t" o:hr="t" fillcolor="#a0a0a0" stroked="f"/>
        </w:pict>
      </w:r>
    </w:p>
    <w:p w14:paraId="6F27C1DD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06.2 Signal Router（信号路由器）</w:t>
      </w:r>
    </w:p>
    <w:p w14:paraId="63453CE9" w14:textId="77777777" w:rsidR="00C94553" w:rsidRPr="00C94553" w:rsidRDefault="00C94553" w:rsidP="00C94553">
      <w:r w:rsidRPr="00C94553">
        <w:pict w14:anchorId="460B0F76">
          <v:rect id="_x0000_i1245" style="width:0;height:1.5pt" o:hralign="center" o:hrstd="t" o:hr="t" fillcolor="#a0a0a0" stroked="f"/>
        </w:pict>
      </w:r>
    </w:p>
    <w:p w14:paraId="723EA802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三大容器路径</w:t>
      </w:r>
    </w:p>
    <w:p w14:paraId="68C04E1C" w14:textId="77777777" w:rsidR="00C94553" w:rsidRPr="00C94553" w:rsidRDefault="00C94553" w:rsidP="00C94553">
      <w:r w:rsidRPr="00C94553">
        <w:t>A容器：Growth（成长突破）</w:t>
      </w:r>
      <w:r w:rsidRPr="00C94553">
        <w:br/>
        <w:t>B容器：Income（红利防御）</w:t>
      </w:r>
      <w:r w:rsidRPr="00C94553">
        <w:br/>
        <w:t>C容器：Macro（大宗资产）</w:t>
      </w:r>
    </w:p>
    <w:p w14:paraId="34816BE7" w14:textId="77777777" w:rsidR="00C94553" w:rsidRPr="00C94553" w:rsidRDefault="00C94553" w:rsidP="00C94553">
      <w:r w:rsidRPr="00C94553">
        <w:pict w14:anchorId="315CFD81">
          <v:rect id="_x0000_i1246" style="width:0;height:1.5pt" o:hralign="center" o:hrstd="t" o:hr="t" fillcolor="#a0a0a0" stroked="f"/>
        </w:pict>
      </w:r>
    </w:p>
    <w:p w14:paraId="64154DB0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A容器</w:t>
      </w:r>
    </w:p>
    <w:p w14:paraId="205251CD" w14:textId="77777777" w:rsidR="00C94553" w:rsidRPr="00C94553" w:rsidRDefault="00C94553" w:rsidP="00C94553">
      <w:r w:rsidRPr="00C94553">
        <w:t>RPS + 趋势 + 收缩结构 + 突破</w:t>
      </w:r>
    </w:p>
    <w:p w14:paraId="1118D86D" w14:textId="77777777" w:rsidR="00C94553" w:rsidRPr="00C94553" w:rsidRDefault="00C94553" w:rsidP="00C94553">
      <w:r w:rsidRPr="00C94553">
        <w:pict w14:anchorId="57761D52">
          <v:rect id="_x0000_i1247" style="width:0;height:1.5pt" o:hralign="center" o:hrstd="t" o:hr="t" fillcolor="#a0a0a0" stroked="f"/>
        </w:pict>
      </w:r>
    </w:p>
    <w:p w14:paraId="013394DC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B容器</w:t>
      </w:r>
    </w:p>
    <w:p w14:paraId="32E2656F" w14:textId="77777777" w:rsidR="00C94553" w:rsidRPr="00C94553" w:rsidRDefault="00C94553" w:rsidP="00C94553">
      <w:r w:rsidRPr="00C94553">
        <w:t>稳定现金流 + 低波动 + 股息驱动</w:t>
      </w:r>
    </w:p>
    <w:p w14:paraId="325A1EEE" w14:textId="77777777" w:rsidR="00C94553" w:rsidRPr="00C94553" w:rsidRDefault="00C94553" w:rsidP="00C94553">
      <w:r w:rsidRPr="00C94553">
        <w:pict w14:anchorId="694FBC5C">
          <v:rect id="_x0000_i1248" style="width:0;height:1.5pt" o:hralign="center" o:hrstd="t" o:hr="t" fillcolor="#a0a0a0" stroked="f"/>
        </w:pict>
      </w:r>
    </w:p>
    <w:p w14:paraId="46615A01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C容器</w:t>
      </w:r>
    </w:p>
    <w:p w14:paraId="1FC6A9C6" w14:textId="77777777" w:rsidR="00C94553" w:rsidRPr="00C94553" w:rsidRDefault="00C94553" w:rsidP="00C94553">
      <w:r w:rsidRPr="00C94553">
        <w:t>宏观周期 + 商品趋势 + 资金流</w:t>
      </w:r>
    </w:p>
    <w:p w14:paraId="236BE527" w14:textId="77777777" w:rsidR="00C94553" w:rsidRPr="00C94553" w:rsidRDefault="00C94553" w:rsidP="00C94553">
      <w:r w:rsidRPr="00C94553">
        <w:pict w14:anchorId="32FA1301">
          <v:rect id="_x0000_i1249" style="width:0;height:1.5pt" o:hralign="center" o:hrstd="t" o:hr="t" fillcolor="#a0a0a0" stroked="f"/>
        </w:pict>
      </w:r>
    </w:p>
    <w:p w14:paraId="7D42C2EF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06.3 Regime Override Layer（宏观总开关）</w:t>
      </w:r>
    </w:p>
    <w:p w14:paraId="053D4CC1" w14:textId="77777777" w:rsidR="00C94553" w:rsidRPr="00C94553" w:rsidRDefault="00C94553" w:rsidP="00C94553">
      <w:r w:rsidRPr="00C94553">
        <w:t>来自第二章。</w:t>
      </w:r>
    </w:p>
    <w:p w14:paraId="1BB63A65" w14:textId="77777777" w:rsidR="00C94553" w:rsidRPr="00C94553" w:rsidRDefault="00C94553" w:rsidP="00C94553">
      <w:r w:rsidRPr="00C94553">
        <w:pict w14:anchorId="3EB7D153">
          <v:rect id="_x0000_i1250" style="width:0;height:1.5pt" o:hralign="center" o:hrstd="t" o:hr="t" fillcolor="#a0a0a0" stroked="f"/>
        </w:pict>
      </w:r>
    </w:p>
    <w:p w14:paraId="38EAE399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权限控制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915"/>
      </w:tblGrid>
      <w:tr w:rsidR="00C94553" w:rsidRPr="00C94553" w14:paraId="0E674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A332F" w14:textId="77777777" w:rsidR="00C94553" w:rsidRPr="00C94553" w:rsidRDefault="00C94553" w:rsidP="00C94553">
            <w:pPr>
              <w:rPr>
                <w:b/>
                <w:bCs/>
              </w:rPr>
            </w:pPr>
            <w:r w:rsidRPr="00C94553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3BFA5A4E" w14:textId="77777777" w:rsidR="00C94553" w:rsidRPr="00C94553" w:rsidRDefault="00C94553" w:rsidP="00C94553">
            <w:pPr>
              <w:rPr>
                <w:b/>
                <w:bCs/>
              </w:rPr>
            </w:pPr>
            <w:r w:rsidRPr="00C94553">
              <w:rPr>
                <w:b/>
                <w:bCs/>
              </w:rPr>
              <w:t>权限</w:t>
            </w:r>
          </w:p>
        </w:tc>
      </w:tr>
      <w:tr w:rsidR="00C94553" w:rsidRPr="00C94553" w14:paraId="25CB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D54C" w14:textId="77777777" w:rsidR="00C94553" w:rsidRPr="00C94553" w:rsidRDefault="00C94553" w:rsidP="00C94553">
            <w:r w:rsidRPr="00C94553">
              <w:t>Euphoria</w:t>
            </w:r>
          </w:p>
        </w:tc>
        <w:tc>
          <w:tcPr>
            <w:tcW w:w="0" w:type="auto"/>
            <w:vAlign w:val="center"/>
            <w:hideMark/>
          </w:tcPr>
          <w:p w14:paraId="09308786" w14:textId="77777777" w:rsidR="00C94553" w:rsidRPr="00C94553" w:rsidRDefault="00C94553" w:rsidP="00C94553">
            <w:r w:rsidRPr="00C94553">
              <w:t>100%</w:t>
            </w:r>
          </w:p>
        </w:tc>
      </w:tr>
      <w:tr w:rsidR="00C94553" w:rsidRPr="00C94553" w14:paraId="1464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49A0" w14:textId="77777777" w:rsidR="00C94553" w:rsidRPr="00C94553" w:rsidRDefault="00C94553" w:rsidP="00C94553">
            <w:r w:rsidRPr="00C94553">
              <w:t>Risk On</w:t>
            </w:r>
          </w:p>
        </w:tc>
        <w:tc>
          <w:tcPr>
            <w:tcW w:w="0" w:type="auto"/>
            <w:vAlign w:val="center"/>
            <w:hideMark/>
          </w:tcPr>
          <w:p w14:paraId="0B7B4DCE" w14:textId="77777777" w:rsidR="00C94553" w:rsidRPr="00C94553" w:rsidRDefault="00C94553" w:rsidP="00C94553">
            <w:r w:rsidRPr="00C94553">
              <w:t>100%</w:t>
            </w:r>
          </w:p>
        </w:tc>
      </w:tr>
      <w:tr w:rsidR="00C94553" w:rsidRPr="00C94553" w14:paraId="0795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2019" w14:textId="77777777" w:rsidR="00C94553" w:rsidRPr="00C94553" w:rsidRDefault="00C94553" w:rsidP="00C94553">
            <w:r w:rsidRPr="00C94553">
              <w:t>Neutral</w:t>
            </w:r>
          </w:p>
        </w:tc>
        <w:tc>
          <w:tcPr>
            <w:tcW w:w="0" w:type="auto"/>
            <w:vAlign w:val="center"/>
            <w:hideMark/>
          </w:tcPr>
          <w:p w14:paraId="69414236" w14:textId="77777777" w:rsidR="00C94553" w:rsidRPr="00C94553" w:rsidRDefault="00C94553" w:rsidP="00C94553">
            <w:r w:rsidRPr="00C94553">
              <w:t>70%</w:t>
            </w:r>
          </w:p>
        </w:tc>
      </w:tr>
      <w:tr w:rsidR="00C94553" w:rsidRPr="00C94553" w14:paraId="392F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A47C" w14:textId="77777777" w:rsidR="00C94553" w:rsidRPr="00C94553" w:rsidRDefault="00C94553" w:rsidP="00C94553">
            <w:r w:rsidRPr="00C94553">
              <w:t>Risk Off</w:t>
            </w:r>
          </w:p>
        </w:tc>
        <w:tc>
          <w:tcPr>
            <w:tcW w:w="0" w:type="auto"/>
            <w:vAlign w:val="center"/>
            <w:hideMark/>
          </w:tcPr>
          <w:p w14:paraId="5AACFB3E" w14:textId="77777777" w:rsidR="00C94553" w:rsidRPr="00C94553" w:rsidRDefault="00C94553" w:rsidP="00C94553">
            <w:r w:rsidRPr="00C94553">
              <w:t>30%</w:t>
            </w:r>
          </w:p>
        </w:tc>
      </w:tr>
      <w:tr w:rsidR="00C94553" w:rsidRPr="00C94553" w14:paraId="3587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3741" w14:textId="77777777" w:rsidR="00C94553" w:rsidRPr="00C94553" w:rsidRDefault="00C94553" w:rsidP="00C94553">
            <w:r w:rsidRPr="00C94553">
              <w:t>Capitulation</w:t>
            </w:r>
          </w:p>
        </w:tc>
        <w:tc>
          <w:tcPr>
            <w:tcW w:w="0" w:type="auto"/>
            <w:vAlign w:val="center"/>
            <w:hideMark/>
          </w:tcPr>
          <w:p w14:paraId="7A80AD59" w14:textId="77777777" w:rsidR="00C94553" w:rsidRPr="00C94553" w:rsidRDefault="00C94553" w:rsidP="00C94553">
            <w:r w:rsidRPr="00C94553">
              <w:t>禁止开仓</w:t>
            </w:r>
          </w:p>
        </w:tc>
      </w:tr>
    </w:tbl>
    <w:p w14:paraId="1E31ACC7" w14:textId="77777777" w:rsidR="00C94553" w:rsidRPr="00C94553" w:rsidRDefault="00C94553" w:rsidP="00C94553">
      <w:r w:rsidRPr="00C94553">
        <w:pict w14:anchorId="2CE62D54">
          <v:rect id="_x0000_i1251" style="width:0;height:1.5pt" o:hralign="center" o:hrstd="t" o:hr="t" fillcolor="#a0a0a0" stroked="f"/>
        </w:pict>
      </w:r>
    </w:p>
    <w:p w14:paraId="72BE1087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规则</w:t>
      </w:r>
    </w:p>
    <w:p w14:paraId="008CFAC4" w14:textId="77777777" w:rsidR="00C94553" w:rsidRPr="00C94553" w:rsidRDefault="00C94553" w:rsidP="00C94553">
      <w:r w:rsidRPr="00C94553">
        <w:lastRenderedPageBreak/>
        <w:t>Capitulation → 只允许减仓</w:t>
      </w:r>
      <w:r w:rsidRPr="00C94553">
        <w:br/>
        <w:t>Risk Off → 降低信号密度</w:t>
      </w:r>
    </w:p>
    <w:p w14:paraId="3B7CDE16" w14:textId="77777777" w:rsidR="00C94553" w:rsidRPr="00C94553" w:rsidRDefault="00C94553" w:rsidP="00C94553">
      <w:r w:rsidRPr="00C94553">
        <w:pict w14:anchorId="1565B0A2">
          <v:rect id="_x0000_i1252" style="width:0;height:1.5pt" o:hralign="center" o:hrstd="t" o:hr="t" fillcolor="#a0a0a0" stroked="f"/>
        </w:pict>
      </w:r>
    </w:p>
    <w:p w14:paraId="4060C444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06.4 Intraday Filter（已修复核心漏洞）</w:t>
      </w:r>
    </w:p>
    <w:p w14:paraId="5B563493" w14:textId="77777777" w:rsidR="00C94553" w:rsidRPr="00C94553" w:rsidRDefault="00C94553" w:rsidP="00C94553">
      <w:r w:rsidRPr="00C94553">
        <w:pict w14:anchorId="7935E468">
          <v:rect id="_x0000_i1253" style="width:0;height:1.5pt" o:hralign="center" o:hrstd="t" o:hr="t" fillcolor="#a0a0a0" stroked="f"/>
        </w:pict>
      </w:r>
    </w:p>
    <w:p w14:paraId="152BDD5F" w14:textId="77777777" w:rsidR="00C94553" w:rsidRPr="00C94553" w:rsidRDefault="00C94553" w:rsidP="00C94553">
      <w:pPr>
        <w:rPr>
          <w:b/>
          <w:bCs/>
        </w:rPr>
      </w:pPr>
      <w:r w:rsidRPr="00C94553">
        <w:rPr>
          <w:rFonts w:ascii="Segoe UI Emoji" w:hAnsi="Segoe UI Emoji" w:cs="Segoe UI Emoji"/>
          <w:b/>
          <w:bCs/>
        </w:rPr>
        <w:t>🚫</w:t>
      </w:r>
      <w:r w:rsidRPr="00C94553">
        <w:rPr>
          <w:b/>
          <w:bCs/>
        </w:rPr>
        <w:t xml:space="preserve"> 6.4.1 禁止规则（关键修复）</w:t>
      </w:r>
    </w:p>
    <w:p w14:paraId="4ED8438D" w14:textId="77777777" w:rsidR="00C94553" w:rsidRPr="00C94553" w:rsidRDefault="00C94553" w:rsidP="00C94553">
      <w:r w:rsidRPr="00C94553">
        <w:t>09:30 ~ 10:00</w:t>
      </w:r>
      <w:r w:rsidRPr="00C94553">
        <w:br/>
        <w:t>= 禁止交易窗口</w:t>
      </w:r>
    </w:p>
    <w:p w14:paraId="59A46159" w14:textId="77777777" w:rsidR="00C94553" w:rsidRPr="00C94553" w:rsidRDefault="00C94553" w:rsidP="00C94553">
      <w:r w:rsidRPr="00C94553">
        <w:pict w14:anchorId="23885468">
          <v:rect id="_x0000_i1254" style="width:0;height:1.5pt" o:hralign="center" o:hrstd="t" o:hr="t" fillcolor="#a0a0a0" stroked="f"/>
        </w:pict>
      </w:r>
    </w:p>
    <w:p w14:paraId="1237671B" w14:textId="77777777" w:rsidR="00C94553" w:rsidRPr="00C94553" w:rsidRDefault="00C94553" w:rsidP="00C94553">
      <w:pPr>
        <w:rPr>
          <w:b/>
          <w:bCs/>
        </w:rPr>
      </w:pPr>
      <w:r w:rsidRPr="00C94553">
        <w:rPr>
          <w:rFonts w:ascii="Segoe UI Emoji" w:hAnsi="Segoe UI Emoji" w:cs="Segoe UI Emoji"/>
          <w:b/>
          <w:bCs/>
        </w:rPr>
        <w:t>🚫</w:t>
      </w:r>
      <w:r w:rsidRPr="00C94553">
        <w:rPr>
          <w:b/>
          <w:bCs/>
        </w:rPr>
        <w:t xml:space="preserve"> 删除旧逻辑</w:t>
      </w:r>
    </w:p>
    <w:p w14:paraId="727B2D21" w14:textId="77777777" w:rsidR="00C94553" w:rsidRPr="00C94553" w:rsidRDefault="00C94553" w:rsidP="00C94553">
      <w:r w:rsidRPr="00C94553">
        <w:rPr>
          <w:rFonts w:ascii="Segoe UI Emoji" w:hAnsi="Segoe UI Emoji" w:cs="Segoe UI Emoji"/>
        </w:rPr>
        <w:t>❌</w:t>
      </w:r>
      <w:r w:rsidRPr="00C94553">
        <w:t xml:space="preserve"> 09:45成交量预测全天放量（已废弃）</w:t>
      </w:r>
    </w:p>
    <w:p w14:paraId="7A7F3F46" w14:textId="77777777" w:rsidR="00C94553" w:rsidRPr="00C94553" w:rsidRDefault="00C94553" w:rsidP="00C94553">
      <w:r w:rsidRPr="00C94553">
        <w:pict w14:anchorId="401ADF8A">
          <v:rect id="_x0000_i1255" style="width:0;height:1.5pt" o:hralign="center" o:hrstd="t" o:hr="t" fillcolor="#a0a0a0" stroked="f"/>
        </w:pict>
      </w:r>
    </w:p>
    <w:p w14:paraId="7EAB5D08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06.4.2 VWAP确认机制</w:t>
      </w:r>
    </w:p>
    <w:p w14:paraId="0F1CFECF" w14:textId="77777777" w:rsidR="00C94553" w:rsidRPr="00C94553" w:rsidRDefault="00C94553" w:rsidP="00C94553">
      <w:r w:rsidRPr="00C94553">
        <w:pict w14:anchorId="61FE8F17">
          <v:rect id="_x0000_i1256" style="width:0;height:1.5pt" o:hralign="center" o:hrstd="t" o:hr="t" fillcolor="#a0a0a0" stroked="f"/>
        </w:pict>
      </w:r>
    </w:p>
    <w:p w14:paraId="66680B43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BUY条件必须满足：</w:t>
      </w:r>
    </w:p>
    <w:p w14:paraId="4084EECB" w14:textId="77777777" w:rsidR="00C94553" w:rsidRPr="00C94553" w:rsidRDefault="00C94553" w:rsidP="00C94553">
      <w:r w:rsidRPr="00C94553">
        <w:t>Price &gt; VWAP</w:t>
      </w:r>
      <w:r w:rsidRPr="00C94553">
        <w:br/>
        <w:t>持续 ≥ 15分钟</w:t>
      </w:r>
    </w:p>
    <w:p w14:paraId="46C9B956" w14:textId="77777777" w:rsidR="00C94553" w:rsidRPr="00C94553" w:rsidRDefault="00C94553" w:rsidP="00C94553">
      <w:r w:rsidRPr="00C94553">
        <w:pict w14:anchorId="7DC45D03">
          <v:rect id="_x0000_i1257" style="width:0;height:1.5pt" o:hralign="center" o:hrstd="t" o:hr="t" fillcolor="#a0a0a0" stroked="f"/>
        </w:pict>
      </w:r>
    </w:p>
    <w:p w14:paraId="43D7FF0B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防假突破规则</w:t>
      </w:r>
    </w:p>
    <w:p w14:paraId="50602AED" w14:textId="77777777" w:rsidR="00C94553" w:rsidRPr="00C94553" w:rsidRDefault="00C94553" w:rsidP="00C94553">
      <w:r w:rsidRPr="00C94553">
        <w:t>价格不能跌破 VWAP ± 0.3%</w:t>
      </w:r>
    </w:p>
    <w:p w14:paraId="145BAF73" w14:textId="77777777" w:rsidR="00C94553" w:rsidRPr="00C94553" w:rsidRDefault="00C94553" w:rsidP="00C94553">
      <w:r w:rsidRPr="00C94553">
        <w:pict w14:anchorId="71313F5D">
          <v:rect id="_x0000_i1258" style="width:0;height:1.5pt" o:hralign="center" o:hrstd="t" o:hr="t" fillcolor="#a0a0a0" stroked="f"/>
        </w:pict>
      </w:r>
    </w:p>
    <w:p w14:paraId="1C669117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06.4.3 分时量能结构（修正版）</w:t>
      </w:r>
    </w:p>
    <w:p w14:paraId="25D8EFAE" w14:textId="77777777" w:rsidR="00C94553" w:rsidRPr="00C94553" w:rsidRDefault="00C94553" w:rsidP="00C94553">
      <w:r w:rsidRPr="00C94553">
        <w:pict w14:anchorId="0958B59F">
          <v:rect id="_x0000_i1259" style="width:0;height:1.5pt" o:hralign="center" o:hrstd="t" o:hr="t" fillcolor="#a0a0a0" stroked="f"/>
        </w:pict>
      </w:r>
    </w:p>
    <w:p w14:paraId="0E6FB543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核心规则（去早盘污染）</w:t>
      </w:r>
    </w:p>
    <w:p w14:paraId="6E899704" w14:textId="77777777" w:rsidR="00C94553" w:rsidRPr="00C94553" w:rsidRDefault="00C94553" w:rsidP="00C94553">
      <w:r w:rsidRPr="00C94553">
        <w:t xml:space="preserve">使用 10:00 </w:t>
      </w:r>
      <w:r w:rsidRPr="00C94553">
        <w:rPr>
          <w:rFonts w:ascii="Batang" w:eastAsia="Batang" w:hAnsi="Batang" w:cs="Batang" w:hint="eastAsia"/>
        </w:rPr>
        <w:t>이후</w:t>
      </w:r>
      <w:r w:rsidRPr="00C94553">
        <w:rPr>
          <w:rFonts w:ascii="等线" w:eastAsia="等线" w:hAnsi="等线" w:cs="等线" w:hint="eastAsia"/>
        </w:rPr>
        <w:t>数据</w:t>
      </w:r>
    </w:p>
    <w:p w14:paraId="2F735FD4" w14:textId="77777777" w:rsidR="00C94553" w:rsidRPr="00C94553" w:rsidRDefault="00C94553" w:rsidP="00C94553">
      <w:r w:rsidRPr="00C94553">
        <w:pict w14:anchorId="2B3C385B">
          <v:rect id="_x0000_i1260" style="width:0;height:1.5pt" o:hralign="center" o:hrstd="t" o:hr="t" fillcolor="#a0a0a0" stroked="f"/>
        </w:pict>
      </w:r>
    </w:p>
    <w:p w14:paraId="783006BA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成交量确认</w:t>
      </w:r>
    </w:p>
    <w:p w14:paraId="657F0F0B" w14:textId="77777777" w:rsidR="00C94553" w:rsidRPr="00C94553" w:rsidRDefault="00C94553" w:rsidP="00C94553">
      <w:r w:rsidRPr="00C94553">
        <w:t>V_10:00–10:30</w:t>
      </w:r>
      <w:r w:rsidRPr="00C94553">
        <w:br/>
        <w:t>&gt;</w:t>
      </w:r>
      <w:r w:rsidRPr="00C94553">
        <w:br/>
        <w:t>1.3 × MA20(同时间窗均值)</w:t>
      </w:r>
    </w:p>
    <w:p w14:paraId="56711467" w14:textId="77777777" w:rsidR="00C94553" w:rsidRPr="00C94553" w:rsidRDefault="00C94553" w:rsidP="00C94553">
      <w:r w:rsidRPr="00C94553">
        <w:pict w14:anchorId="404AB940">
          <v:rect id="_x0000_i1261" style="width:0;height:1.5pt" o:hralign="center" o:hrstd="t" o:hr="t" fillcolor="#a0a0a0" stroked="f"/>
        </w:pict>
      </w:r>
    </w:p>
    <w:p w14:paraId="4B28937A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过滤逻辑</w:t>
      </w:r>
    </w:p>
    <w:p w14:paraId="6EAE83E9" w14:textId="77777777" w:rsidR="00C94553" w:rsidRPr="00C94553" w:rsidRDefault="00C94553" w:rsidP="00C94553">
      <w:r w:rsidRPr="00C94553">
        <w:t>剔除 09:30–10:00 所有成交量</w:t>
      </w:r>
    </w:p>
    <w:p w14:paraId="3807849F" w14:textId="77777777" w:rsidR="00C94553" w:rsidRPr="00C94553" w:rsidRDefault="00C94553" w:rsidP="00C94553">
      <w:r w:rsidRPr="00C94553">
        <w:pict w14:anchorId="0DB19CF3">
          <v:rect id="_x0000_i1262" style="width:0;height:1.5pt" o:hralign="center" o:hrstd="t" o:hr="t" fillcolor="#a0a0a0" stroked="f"/>
        </w:pict>
      </w:r>
    </w:p>
    <w:p w14:paraId="13778EB9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06.5 Signal Generation Layer</w:t>
      </w:r>
    </w:p>
    <w:p w14:paraId="6CAB0334" w14:textId="77777777" w:rsidR="00C94553" w:rsidRPr="00C94553" w:rsidRDefault="00C94553" w:rsidP="00C94553">
      <w:r w:rsidRPr="00C94553">
        <w:pict w14:anchorId="71DEE1CD">
          <v:rect id="_x0000_i1263" style="width:0;height:1.5pt" o:hralign="center" o:hrstd="t" o:hr="t" fillcolor="#a0a0a0" stroked="f"/>
        </w:pict>
      </w:r>
    </w:p>
    <w:p w14:paraId="77A6E456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A容器（成长突破）</w:t>
      </w:r>
    </w:p>
    <w:p w14:paraId="5892C096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三阶段结构：</w:t>
      </w:r>
    </w:p>
    <w:p w14:paraId="10F31263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① RPS过滤</w:t>
      </w:r>
    </w:p>
    <w:p w14:paraId="581515E9" w14:textId="77777777" w:rsidR="00C94553" w:rsidRPr="00C94553" w:rsidRDefault="00C94553" w:rsidP="00C94553">
      <w:r w:rsidRPr="00C94553">
        <w:t>RPS120 ≥ 80</w:t>
      </w:r>
      <w:r w:rsidRPr="00C94553">
        <w:br/>
        <w:t>RPS250 ≥ 80</w:t>
      </w:r>
    </w:p>
    <w:p w14:paraId="3BF68375" w14:textId="77777777" w:rsidR="00C94553" w:rsidRPr="00C94553" w:rsidRDefault="00C94553" w:rsidP="00C94553">
      <w:r w:rsidRPr="00C94553">
        <w:pict w14:anchorId="0E897946">
          <v:rect id="_x0000_i1264" style="width:0;height:1.5pt" o:hralign="center" o:hrstd="t" o:hr="t" fillcolor="#a0a0a0" stroked="f"/>
        </w:pict>
      </w:r>
    </w:p>
    <w:p w14:paraId="7B1DE3FC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② 简化VCP</w:t>
      </w:r>
    </w:p>
    <w:p w14:paraId="44C03B80" w14:textId="77777777" w:rsidR="00C94553" w:rsidRPr="00C94553" w:rsidRDefault="00C94553" w:rsidP="00C94553">
      <w:r w:rsidRPr="00C94553">
        <w:t>52周高点20%</w:t>
      </w:r>
      <w:proofErr w:type="gramStart"/>
      <w:r w:rsidRPr="00C94553">
        <w:t>以内</w:t>
      </w:r>
      <w:proofErr w:type="gramEnd"/>
      <w:r w:rsidRPr="00C94553">
        <w:br/>
      </w:r>
      <w:r w:rsidRPr="00C94553">
        <w:lastRenderedPageBreak/>
        <w:t>+ 60日波动率下降</w:t>
      </w:r>
      <w:r w:rsidRPr="00C94553">
        <w:br/>
        <w:t>+ 成交量收缩</w:t>
      </w:r>
    </w:p>
    <w:p w14:paraId="1DB76835" w14:textId="77777777" w:rsidR="00C94553" w:rsidRPr="00C94553" w:rsidRDefault="00C94553" w:rsidP="00C94553">
      <w:r w:rsidRPr="00C94553">
        <w:pict w14:anchorId="4AFE3963">
          <v:rect id="_x0000_i1265" style="width:0;height:1.5pt" o:hralign="center" o:hrstd="t" o:hr="t" fillcolor="#a0a0a0" stroked="f"/>
        </w:pict>
      </w:r>
    </w:p>
    <w:p w14:paraId="20257067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③ 突破确认</w:t>
      </w:r>
    </w:p>
    <w:p w14:paraId="5755ED44" w14:textId="77777777" w:rsidR="00C94553" w:rsidRPr="00C94553" w:rsidRDefault="00C94553" w:rsidP="00C94553">
      <w:r w:rsidRPr="00C94553">
        <w:t>Price &gt; Pivot</w:t>
      </w:r>
      <w:r w:rsidRPr="00C94553">
        <w:br/>
        <w:t>AND Volume &gt; 1.5×MA20</w:t>
      </w:r>
      <w:r w:rsidRPr="00C94553">
        <w:br/>
        <w:t>AND MA多头排列</w:t>
      </w:r>
    </w:p>
    <w:p w14:paraId="167C3F58" w14:textId="77777777" w:rsidR="00C94553" w:rsidRPr="00C94553" w:rsidRDefault="00C94553" w:rsidP="00C94553">
      <w:r w:rsidRPr="00C94553">
        <w:pict w14:anchorId="15EC6555">
          <v:rect id="_x0000_i1266" style="width:0;height:1.5pt" o:hralign="center" o:hrstd="t" o:hr="t" fillcolor="#a0a0a0" stroked="f"/>
        </w:pict>
      </w:r>
    </w:p>
    <w:p w14:paraId="3796CD30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06.6 Position Build-up（信号阶段）</w:t>
      </w:r>
    </w:p>
    <w:p w14:paraId="2F4A8973" w14:textId="77777777" w:rsidR="00C94553" w:rsidRPr="00C94553" w:rsidRDefault="00C94553" w:rsidP="00C94553">
      <w:r w:rsidRPr="00C94553">
        <w:pict w14:anchorId="28F8239B">
          <v:rect id="_x0000_i1267" style="width:0;height:1.5pt" o:hralign="center" o:hrstd="t" o:hr="t" fillcolor="#a0a0a0" stroked="f"/>
        </w:pict>
      </w:r>
    </w:p>
    <w:p w14:paraId="5987C08A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初始</w:t>
      </w:r>
      <w:proofErr w:type="gramStart"/>
      <w:r w:rsidRPr="00C94553">
        <w:rPr>
          <w:b/>
          <w:bCs/>
        </w:rPr>
        <w:t>仓位</w:t>
      </w:r>
      <w:proofErr w:type="gramEnd"/>
    </w:p>
    <w:p w14:paraId="47F25E13" w14:textId="77777777" w:rsidR="00C94553" w:rsidRPr="00C94553" w:rsidRDefault="00C94553" w:rsidP="00C94553">
      <w:r w:rsidRPr="00C94553">
        <w:t>30%目标</w:t>
      </w:r>
      <w:proofErr w:type="gramStart"/>
      <w:r w:rsidRPr="00C94553">
        <w:t>仓位</w:t>
      </w:r>
      <w:proofErr w:type="gramEnd"/>
    </w:p>
    <w:p w14:paraId="380FE6FB" w14:textId="77777777" w:rsidR="00C94553" w:rsidRPr="00C94553" w:rsidRDefault="00C94553" w:rsidP="00C94553">
      <w:r w:rsidRPr="00C94553">
        <w:pict w14:anchorId="527AADDA">
          <v:rect id="_x0000_i1268" style="width:0;height:1.5pt" o:hralign="center" o:hrstd="t" o:hr="t" fillcolor="#a0a0a0" stroked="f"/>
        </w:pict>
      </w:r>
    </w:p>
    <w:p w14:paraId="551CEA1F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加仓规则</w:t>
      </w:r>
    </w:p>
    <w:p w14:paraId="514E9747" w14:textId="77777777" w:rsidR="00C94553" w:rsidRPr="00C94553" w:rsidRDefault="00C94553" w:rsidP="00C94553">
      <w:r w:rsidRPr="00C94553">
        <w:t>+8% → +30%</w:t>
      </w:r>
      <w:r w:rsidRPr="00C94553">
        <w:br/>
        <w:t>+15% → +40%</w:t>
      </w:r>
    </w:p>
    <w:p w14:paraId="4F0E6DD6" w14:textId="77777777" w:rsidR="00C94553" w:rsidRPr="00C94553" w:rsidRDefault="00C94553" w:rsidP="00C94553">
      <w:r w:rsidRPr="00C94553">
        <w:pict w14:anchorId="476C550B">
          <v:rect id="_x0000_i1269" style="width:0;height:1.5pt" o:hralign="center" o:hrstd="t" o:hr="t" fillcolor="#a0a0a0" stroked="f"/>
        </w:pict>
      </w:r>
    </w:p>
    <w:p w14:paraId="77988BEC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前提条件</w:t>
      </w:r>
    </w:p>
    <w:p w14:paraId="323CCD21" w14:textId="77777777" w:rsidR="00C94553" w:rsidRPr="00C94553" w:rsidRDefault="00C94553" w:rsidP="00C94553">
      <w:r w:rsidRPr="00C94553">
        <w:t>必须：</w:t>
      </w:r>
      <w:r w:rsidRPr="00C94553">
        <w:br/>
        <w:t xml:space="preserve">- </w:t>
      </w:r>
      <w:proofErr w:type="gramStart"/>
      <w:r w:rsidRPr="00C94553">
        <w:t>浮盈</w:t>
      </w:r>
      <w:proofErr w:type="gramEnd"/>
      <w:r w:rsidRPr="00C94553">
        <w:br/>
        <w:t>- VWAP</w:t>
      </w:r>
      <w:proofErr w:type="gramStart"/>
      <w:r w:rsidRPr="00C94553">
        <w:t>上方</w:t>
      </w:r>
      <w:proofErr w:type="gramEnd"/>
      <w:r w:rsidRPr="00C94553">
        <w:br/>
        <w:t>- 未触发风险信号</w:t>
      </w:r>
    </w:p>
    <w:p w14:paraId="61963025" w14:textId="77777777" w:rsidR="00C94553" w:rsidRPr="00C94553" w:rsidRDefault="00C94553" w:rsidP="00C94553">
      <w:r w:rsidRPr="00C94553">
        <w:pict w14:anchorId="22076076">
          <v:rect id="_x0000_i1270" style="width:0;height:1.5pt" o:hralign="center" o:hrstd="t" o:hr="t" fillcolor="#a0a0a0" stroked="f"/>
        </w:pict>
      </w:r>
    </w:p>
    <w:p w14:paraId="59C1EE61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06.7 Exit Matrix（已升级）</w:t>
      </w:r>
    </w:p>
    <w:p w14:paraId="7FE2F180" w14:textId="77777777" w:rsidR="00C94553" w:rsidRPr="00C94553" w:rsidRDefault="00C94553" w:rsidP="00C94553">
      <w:r w:rsidRPr="00C94553">
        <w:pict w14:anchorId="100C6410">
          <v:rect id="_x0000_i1271" style="width:0;height:1.5pt" o:hralign="center" o:hrstd="t" o:hr="t" fillcolor="#a0a0a0" stroked="f"/>
        </w:pict>
      </w:r>
    </w:p>
    <w:p w14:paraId="4057BBC7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A 技术退出</w:t>
      </w:r>
    </w:p>
    <w:p w14:paraId="00CB99F0" w14:textId="77777777" w:rsidR="00C94553" w:rsidRPr="00C94553" w:rsidRDefault="00C94553" w:rsidP="00C94553">
      <w:r w:rsidRPr="00C94553">
        <w:t>跌破20MA → 清仓</w:t>
      </w:r>
    </w:p>
    <w:p w14:paraId="1DDD3B18" w14:textId="77777777" w:rsidR="00C94553" w:rsidRPr="00C94553" w:rsidRDefault="00C94553" w:rsidP="00C94553">
      <w:r w:rsidRPr="00C94553">
        <w:pict w14:anchorId="46678172">
          <v:rect id="_x0000_i1272" style="width:0;height:1.5pt" o:hralign="center" o:hrstd="t" o:hr="t" fillcolor="#a0a0a0" stroked="f"/>
        </w:pict>
      </w:r>
    </w:p>
    <w:p w14:paraId="4B30D652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B 基本面退出</w:t>
      </w:r>
    </w:p>
    <w:p w14:paraId="2B9ADB86" w14:textId="77777777" w:rsidR="00C94553" w:rsidRPr="00C94553" w:rsidRDefault="00C94553" w:rsidP="00C94553">
      <w:r w:rsidRPr="00C94553">
        <w:t>财务红旗 → 强制退出</w:t>
      </w:r>
    </w:p>
    <w:p w14:paraId="6EE469A9" w14:textId="77777777" w:rsidR="00C94553" w:rsidRPr="00C94553" w:rsidRDefault="00C94553" w:rsidP="00C94553">
      <w:r w:rsidRPr="00C94553">
        <w:pict w14:anchorId="0BDDBEC5">
          <v:rect id="_x0000_i1273" style="width:0;height:1.5pt" o:hralign="center" o:hrstd="t" o:hr="t" fillcolor="#a0a0a0" stroked="f"/>
        </w:pict>
      </w:r>
    </w:p>
    <w:p w14:paraId="4BB66B42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C 宏观退出</w:t>
      </w:r>
    </w:p>
    <w:p w14:paraId="303DAE5A" w14:textId="77777777" w:rsidR="00C94553" w:rsidRPr="00C94553" w:rsidRDefault="00C94553" w:rsidP="00C94553">
      <w:r w:rsidRPr="00C94553">
        <w:t xml:space="preserve">Risk Off → </w:t>
      </w:r>
      <w:proofErr w:type="gramStart"/>
      <w:r w:rsidRPr="00C94553">
        <w:t>降仓</w:t>
      </w:r>
      <w:proofErr w:type="gramEnd"/>
      <w:r w:rsidRPr="00C94553">
        <w:br/>
        <w:t>Capitulation → 禁止开仓</w:t>
      </w:r>
    </w:p>
    <w:p w14:paraId="49567156" w14:textId="77777777" w:rsidR="00C94553" w:rsidRPr="00C94553" w:rsidRDefault="00C94553" w:rsidP="00C94553">
      <w:r w:rsidRPr="00C94553">
        <w:pict w14:anchorId="54EC4290">
          <v:rect id="_x0000_i1274" style="width:0;height:1.5pt" o:hralign="center" o:hrstd="t" o:hr="t" fillcolor="#a0a0a0" stroked="f"/>
        </w:pict>
      </w:r>
    </w:p>
    <w:p w14:paraId="1446C464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06.8 信号优先级系统</w:t>
      </w:r>
    </w:p>
    <w:p w14:paraId="79E8E320" w14:textId="77777777" w:rsidR="00C94553" w:rsidRPr="00C94553" w:rsidRDefault="00C94553" w:rsidP="00C94553">
      <w:r w:rsidRPr="00C94553">
        <w:t>风险退出 &gt; 宏观退出 &gt; 基本面退出 &gt; 买入信号 &gt; 加仓信号</w:t>
      </w:r>
    </w:p>
    <w:p w14:paraId="765E48AB" w14:textId="77777777" w:rsidR="00C94553" w:rsidRPr="00C94553" w:rsidRDefault="00C94553" w:rsidP="00C94553">
      <w:r w:rsidRPr="00C94553">
        <w:pict w14:anchorId="06C27498">
          <v:rect id="_x0000_i1275" style="width:0;height:1.5pt" o:hralign="center" o:hrstd="t" o:hr="t" fillcolor="#a0a0a0" stroked="f"/>
        </w:pict>
      </w:r>
    </w:p>
    <w:p w14:paraId="1A16C6AD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06.9 Output Interface</w:t>
      </w:r>
    </w:p>
    <w:p w14:paraId="76D0ACBE" w14:textId="77777777" w:rsidR="00C94553" w:rsidRPr="00C94553" w:rsidRDefault="00C94553" w:rsidP="00C94553">
      <w:r w:rsidRPr="00C94553">
        <w:t>{</w:t>
      </w:r>
      <w:r w:rsidRPr="00C94553">
        <w:br/>
        <w:t xml:space="preserve">  "signal": "BUY_CONFIRMED",</w:t>
      </w:r>
      <w:r w:rsidRPr="00C94553">
        <w:br/>
        <w:t xml:space="preserve">  "</w:t>
      </w:r>
      <w:proofErr w:type="spellStart"/>
      <w:r w:rsidRPr="00C94553">
        <w:t>vwap_ok</w:t>
      </w:r>
      <w:proofErr w:type="spellEnd"/>
      <w:r w:rsidRPr="00C94553">
        <w:t>": true,</w:t>
      </w:r>
      <w:r w:rsidRPr="00C94553">
        <w:br/>
        <w:t xml:space="preserve">  "</w:t>
      </w:r>
      <w:proofErr w:type="spellStart"/>
      <w:r w:rsidRPr="00C94553">
        <w:t>volume_window_ok</w:t>
      </w:r>
      <w:proofErr w:type="spellEnd"/>
      <w:r w:rsidRPr="00C94553">
        <w:t>": true,</w:t>
      </w:r>
      <w:r w:rsidRPr="00C94553">
        <w:br/>
        <w:t xml:space="preserve">  "</w:t>
      </w:r>
      <w:proofErr w:type="spellStart"/>
      <w:r w:rsidRPr="00C94553">
        <w:t>intraday_block</w:t>
      </w:r>
      <w:proofErr w:type="spellEnd"/>
      <w:r w:rsidRPr="00C94553">
        <w:t>": false,</w:t>
      </w:r>
      <w:r w:rsidRPr="00C94553">
        <w:br/>
      </w:r>
      <w:r w:rsidRPr="00C94553">
        <w:lastRenderedPageBreak/>
        <w:t xml:space="preserve">  "</w:t>
      </w:r>
      <w:proofErr w:type="spellStart"/>
      <w:r w:rsidRPr="00C94553">
        <w:t>macro_state</w:t>
      </w:r>
      <w:proofErr w:type="spellEnd"/>
      <w:r w:rsidRPr="00C94553">
        <w:t>": "Risk On",</w:t>
      </w:r>
      <w:r w:rsidRPr="00C94553">
        <w:br/>
        <w:t xml:space="preserve">  "container": "A"</w:t>
      </w:r>
      <w:r w:rsidRPr="00C94553">
        <w:br/>
        <w:t>}</w:t>
      </w:r>
    </w:p>
    <w:p w14:paraId="3E7FE351" w14:textId="77777777" w:rsidR="00C94553" w:rsidRPr="00C94553" w:rsidRDefault="00C94553" w:rsidP="00C94553">
      <w:r w:rsidRPr="00C94553">
        <w:pict w14:anchorId="6CFF9C5F">
          <v:rect id="_x0000_i1276" style="width:0;height:1.5pt" o:hralign="center" o:hrstd="t" o:hr="t" fillcolor="#a0a0a0" stroked="f"/>
        </w:pict>
      </w:r>
    </w:p>
    <w:p w14:paraId="4B4082A7" w14:textId="77777777" w:rsidR="00C94553" w:rsidRPr="00C94553" w:rsidRDefault="00C94553" w:rsidP="00C94553">
      <w:pPr>
        <w:rPr>
          <w:b/>
          <w:bCs/>
        </w:rPr>
      </w:pPr>
      <w:r w:rsidRPr="00C94553">
        <w:rPr>
          <w:b/>
          <w:bCs/>
        </w:rPr>
        <w:t>第六章总结</w:t>
      </w:r>
    </w:p>
    <w:p w14:paraId="04E10D8C" w14:textId="77777777" w:rsidR="00C94553" w:rsidRPr="00C94553" w:rsidRDefault="00C94553" w:rsidP="00C94553">
      <w:r w:rsidRPr="00C94553">
        <w:t>信号引擎 = 交易许可系统 + 噪声过滤器 + 宏观门禁</w:t>
      </w:r>
    </w:p>
    <w:p w14:paraId="5DF3F224" w14:textId="77777777" w:rsidR="00FC4E90" w:rsidRPr="00C94553" w:rsidRDefault="00FC4E90">
      <w:pPr>
        <w:rPr>
          <w:rFonts w:hint="eastAsia"/>
        </w:rPr>
      </w:pPr>
    </w:p>
    <w:sectPr w:rsidR="00FC4E90" w:rsidRPr="00C94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553"/>
    <w:rsid w:val="00101CE1"/>
    <w:rsid w:val="003679BE"/>
    <w:rsid w:val="005B038E"/>
    <w:rsid w:val="00C94553"/>
    <w:rsid w:val="00D54CBF"/>
    <w:rsid w:val="00D9349A"/>
    <w:rsid w:val="00F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7D20"/>
  <w15:chartTrackingRefBased/>
  <w15:docId w15:val="{06A90116-4007-48DB-950E-1F614F53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5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5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55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5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5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5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5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5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55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5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5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5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5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5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zhang</dc:creator>
  <cp:keywords/>
  <dc:description/>
  <cp:lastModifiedBy>jf zhang</cp:lastModifiedBy>
  <cp:revision>1</cp:revision>
  <dcterms:created xsi:type="dcterms:W3CDTF">2026-06-03T14:21:00Z</dcterms:created>
  <dcterms:modified xsi:type="dcterms:W3CDTF">2026-06-03T14:22:00Z</dcterms:modified>
</cp:coreProperties>
</file>