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4502" w14:textId="77777777" w:rsidR="00A17E6A" w:rsidRDefault="00A17E6A" w:rsidP="00307C13">
      <w:pPr>
        <w:ind w:firstLine="720"/>
        <w:rPr>
          <w:lang w:val="vi-VN"/>
        </w:rPr>
      </w:pPr>
      <w:r>
        <w:t xml:space="preserve">Cơ sở vật chất Trường Đại học Sài Gòn hiện có 03 cơ sở đào tạo Đại học và Sau Đại học cùng với Ký túc xá Sinh viên, với tổng diện tích gần 30 ha: </w:t>
      </w:r>
    </w:p>
    <w:p w14:paraId="149425DF" w14:textId="7F05C1CE" w:rsidR="00A17E6A" w:rsidRDefault="00A17E6A" w:rsidP="00307C13">
      <w:pPr>
        <w:tabs>
          <w:tab w:val="left" w:pos="8010"/>
        </w:tabs>
        <w:ind w:firstLine="720"/>
        <w:rPr>
          <w:lang w:val="vi-VN"/>
        </w:rPr>
      </w:pPr>
      <w:r>
        <w:t xml:space="preserve">- Cơ sở 273 An Dương Vương, Q.5 </w:t>
      </w:r>
      <w:r>
        <w:rPr>
          <w:lang w:val="vi-VN"/>
        </w:rPr>
        <w:tab/>
      </w:r>
      <w:r>
        <w:t xml:space="preserve">42.743 m2 </w:t>
      </w:r>
    </w:p>
    <w:p w14:paraId="77EAA994" w14:textId="166F2809" w:rsidR="00A17E6A" w:rsidRDefault="00A17E6A" w:rsidP="00307C13">
      <w:pPr>
        <w:tabs>
          <w:tab w:val="left" w:pos="8010"/>
        </w:tabs>
        <w:ind w:firstLine="720"/>
        <w:rPr>
          <w:lang w:val="vi-VN"/>
        </w:rPr>
      </w:pPr>
      <w:r>
        <w:t xml:space="preserve">- Cơ sở 105 Bà Huyện Thanh Quan, Q.3 </w:t>
      </w:r>
      <w:r>
        <w:rPr>
          <w:lang w:val="vi-VN"/>
        </w:rPr>
        <w:tab/>
      </w:r>
      <w:r>
        <w:t xml:space="preserve">4.823 m2 </w:t>
      </w:r>
    </w:p>
    <w:p w14:paraId="28A03466" w14:textId="210EB83B" w:rsidR="00A17E6A" w:rsidRDefault="00A17E6A" w:rsidP="00307C13">
      <w:pPr>
        <w:tabs>
          <w:tab w:val="left" w:pos="8006"/>
        </w:tabs>
        <w:ind w:firstLine="720"/>
        <w:rPr>
          <w:lang w:val="vi-VN"/>
        </w:rPr>
      </w:pPr>
      <w:r>
        <w:t xml:space="preserve">- Cơ sở 04 Tôn Đức Thắng, Q.1 </w:t>
      </w:r>
      <w:r>
        <w:rPr>
          <w:lang w:val="vi-VN"/>
        </w:rPr>
        <w:tab/>
      </w:r>
      <w:r>
        <w:t xml:space="preserve">19.655 m2 </w:t>
      </w:r>
    </w:p>
    <w:p w14:paraId="24543648" w14:textId="5A909361" w:rsidR="00C1684C" w:rsidRDefault="00A17E6A" w:rsidP="00307C13">
      <w:pPr>
        <w:tabs>
          <w:tab w:val="left" w:pos="8010"/>
        </w:tabs>
        <w:ind w:firstLine="720"/>
      </w:pPr>
      <w:r>
        <w:t xml:space="preserve">- Ký túc xá 99 An Dương Vương, Q.8 </w:t>
      </w:r>
      <w:r>
        <w:rPr>
          <w:lang w:val="vi-VN"/>
        </w:rPr>
        <w:tab/>
      </w:r>
      <w:r>
        <w:t>4.800 m2</w:t>
      </w:r>
    </w:p>
    <w:p w14:paraId="6E0CA6D7" w14:textId="77777777" w:rsidR="00AA33C1" w:rsidRDefault="00AA33C1" w:rsidP="00AA33C1">
      <w:pPr>
        <w:rPr>
          <w:lang w:val="vi-VN"/>
        </w:rPr>
      </w:pPr>
    </w:p>
    <w:p w14:paraId="47109084" w14:textId="5DFBF3A4" w:rsidR="00AA33C1" w:rsidRDefault="00AA33C1" w:rsidP="00AA33C1">
      <w:pPr>
        <w:rPr>
          <w:lang w:val="vi-VN"/>
        </w:rPr>
      </w:pPr>
      <w:r>
        <w:rPr>
          <w:lang w:val="vi-VN"/>
        </w:rPr>
        <w:t>Thông tin liên hệ các khoa</w:t>
      </w:r>
    </w:p>
    <w:tbl>
      <w:tblPr>
        <w:tblStyle w:val="TableGrid"/>
        <w:tblW w:w="0" w:type="auto"/>
        <w:tblLook w:val="04A0" w:firstRow="1" w:lastRow="0" w:firstColumn="1" w:lastColumn="0" w:noHBand="0" w:noVBand="1"/>
      </w:tblPr>
      <w:tblGrid>
        <w:gridCol w:w="3116"/>
        <w:gridCol w:w="3117"/>
        <w:gridCol w:w="3117"/>
      </w:tblGrid>
      <w:tr w:rsidR="00AA33C1" w14:paraId="7722CA84" w14:textId="77777777" w:rsidTr="00AA33C1">
        <w:tc>
          <w:tcPr>
            <w:tcW w:w="3116" w:type="dxa"/>
          </w:tcPr>
          <w:p w14:paraId="4969BF89" w14:textId="28CEB85A" w:rsidR="00AA33C1" w:rsidRDefault="00AA33C1" w:rsidP="00AA33C1">
            <w:pPr>
              <w:rPr>
                <w:lang w:val="vi-VN"/>
              </w:rPr>
            </w:pPr>
            <w:r>
              <w:rPr>
                <w:lang w:val="vi-VN"/>
              </w:rPr>
              <w:t>STT</w:t>
            </w:r>
          </w:p>
        </w:tc>
        <w:tc>
          <w:tcPr>
            <w:tcW w:w="3117" w:type="dxa"/>
          </w:tcPr>
          <w:p w14:paraId="78E5D025" w14:textId="3691A280" w:rsidR="00AA33C1" w:rsidRDefault="00AA33C1" w:rsidP="00AA33C1">
            <w:pPr>
              <w:rPr>
                <w:lang w:val="vi-VN"/>
              </w:rPr>
            </w:pPr>
            <w:r>
              <w:rPr>
                <w:lang w:val="vi-VN"/>
              </w:rPr>
              <w:t>Khoa</w:t>
            </w:r>
          </w:p>
        </w:tc>
        <w:tc>
          <w:tcPr>
            <w:tcW w:w="3117" w:type="dxa"/>
          </w:tcPr>
          <w:p w14:paraId="236F126E" w14:textId="0994F5BD" w:rsidR="00AA33C1" w:rsidRDefault="00AA33C1" w:rsidP="00AA33C1">
            <w:pPr>
              <w:rPr>
                <w:lang w:val="vi-VN"/>
              </w:rPr>
            </w:pPr>
            <w:r>
              <w:rPr>
                <w:lang w:val="vi-VN"/>
              </w:rPr>
              <w:t>Điện thoại</w:t>
            </w:r>
          </w:p>
        </w:tc>
      </w:tr>
      <w:tr w:rsidR="00AA33C1" w14:paraId="0616670D" w14:textId="77777777" w:rsidTr="00AA33C1">
        <w:tc>
          <w:tcPr>
            <w:tcW w:w="3116" w:type="dxa"/>
          </w:tcPr>
          <w:p w14:paraId="0CC031E0" w14:textId="5DF54D6D" w:rsidR="00AA33C1" w:rsidRDefault="00AA33C1" w:rsidP="00AA33C1">
            <w:pPr>
              <w:rPr>
                <w:lang w:val="vi-VN"/>
              </w:rPr>
            </w:pPr>
            <w:r>
              <w:rPr>
                <w:lang w:val="vi-VN"/>
              </w:rPr>
              <w:t>1.</w:t>
            </w:r>
          </w:p>
        </w:tc>
        <w:tc>
          <w:tcPr>
            <w:tcW w:w="3117" w:type="dxa"/>
          </w:tcPr>
          <w:p w14:paraId="44462508" w14:textId="79085F8F" w:rsidR="00AA33C1" w:rsidRDefault="00AA33C1" w:rsidP="00AA33C1">
            <w:pPr>
              <w:rPr>
                <w:lang w:val="vi-VN"/>
              </w:rPr>
            </w:pPr>
            <w:r>
              <w:rPr>
                <w:lang w:val="vi-VN"/>
              </w:rPr>
              <w:t xml:space="preserve">Công nghệ thông tin </w:t>
            </w:r>
          </w:p>
        </w:tc>
        <w:tc>
          <w:tcPr>
            <w:tcW w:w="3117" w:type="dxa"/>
          </w:tcPr>
          <w:p w14:paraId="520788C2" w14:textId="24863682" w:rsidR="00AA33C1" w:rsidRDefault="00AA33C1" w:rsidP="00AA33C1">
            <w:pPr>
              <w:rPr>
                <w:lang w:val="vi-VN"/>
              </w:rPr>
            </w:pPr>
            <w:r>
              <w:rPr>
                <w:lang w:val="vi-VN"/>
              </w:rPr>
              <w:t>09099990000</w:t>
            </w:r>
          </w:p>
        </w:tc>
      </w:tr>
      <w:tr w:rsidR="00AA33C1" w14:paraId="3266C74B" w14:textId="77777777" w:rsidTr="00AA33C1">
        <w:tc>
          <w:tcPr>
            <w:tcW w:w="3116" w:type="dxa"/>
          </w:tcPr>
          <w:p w14:paraId="36D41FDF" w14:textId="681E0566" w:rsidR="00AA33C1" w:rsidRDefault="00AA33C1" w:rsidP="00AA33C1">
            <w:pPr>
              <w:rPr>
                <w:lang w:val="vi-VN"/>
              </w:rPr>
            </w:pPr>
            <w:r>
              <w:rPr>
                <w:lang w:val="vi-VN"/>
              </w:rPr>
              <w:t>2.</w:t>
            </w:r>
          </w:p>
        </w:tc>
        <w:tc>
          <w:tcPr>
            <w:tcW w:w="3117" w:type="dxa"/>
          </w:tcPr>
          <w:p w14:paraId="02D7890E" w14:textId="63F358E1" w:rsidR="00AA33C1" w:rsidRDefault="00AA33C1" w:rsidP="00AA33C1">
            <w:pPr>
              <w:rPr>
                <w:lang w:val="vi-VN"/>
              </w:rPr>
            </w:pPr>
            <w:r>
              <w:rPr>
                <w:lang w:val="vi-VN"/>
              </w:rPr>
              <w:t>Giáo dục</w:t>
            </w:r>
          </w:p>
        </w:tc>
        <w:tc>
          <w:tcPr>
            <w:tcW w:w="3117" w:type="dxa"/>
          </w:tcPr>
          <w:p w14:paraId="21B185CD" w14:textId="746894F3" w:rsidR="00AA33C1" w:rsidRDefault="00AA33C1" w:rsidP="00AA33C1">
            <w:pPr>
              <w:rPr>
                <w:lang w:val="vi-VN"/>
              </w:rPr>
            </w:pPr>
            <w:r>
              <w:rPr>
                <w:lang w:val="vi-VN"/>
              </w:rPr>
              <w:t>12345678900</w:t>
            </w:r>
          </w:p>
        </w:tc>
      </w:tr>
    </w:tbl>
    <w:p w14:paraId="43EC4E0A" w14:textId="28CDE55C" w:rsidR="00AA33C1" w:rsidRPr="00AA33C1" w:rsidRDefault="00AA33C1" w:rsidP="00AA33C1">
      <w:pPr>
        <w:rPr>
          <w:lang w:val="vi-VN"/>
        </w:rPr>
      </w:pPr>
    </w:p>
    <w:sectPr w:rsidR="00AA33C1" w:rsidRPr="00AA33C1" w:rsidSect="00B21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59"/>
    <w:rsid w:val="000E7846"/>
    <w:rsid w:val="0015045C"/>
    <w:rsid w:val="00285F93"/>
    <w:rsid w:val="002B51E9"/>
    <w:rsid w:val="00307C13"/>
    <w:rsid w:val="00495392"/>
    <w:rsid w:val="005D639F"/>
    <w:rsid w:val="00623457"/>
    <w:rsid w:val="00723F00"/>
    <w:rsid w:val="009D7E1D"/>
    <w:rsid w:val="00A17E6A"/>
    <w:rsid w:val="00AA33C1"/>
    <w:rsid w:val="00B21F4B"/>
    <w:rsid w:val="00B26D59"/>
    <w:rsid w:val="00B65E92"/>
    <w:rsid w:val="00B84F98"/>
    <w:rsid w:val="00C1684C"/>
    <w:rsid w:val="00D40BDA"/>
    <w:rsid w:val="00E3656E"/>
    <w:rsid w:val="00F17A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82BD"/>
  <w15:chartTrackingRefBased/>
  <w15:docId w15:val="{069997A6-1FB1-42CB-A5EE-984F7ED2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D59"/>
    <w:rPr>
      <w:rFonts w:eastAsiaTheme="majorEastAsia" w:cstheme="majorBidi"/>
      <w:color w:val="272727" w:themeColor="text1" w:themeTint="D8"/>
    </w:rPr>
  </w:style>
  <w:style w:type="paragraph" w:styleId="Title">
    <w:name w:val="Title"/>
    <w:basedOn w:val="Normal"/>
    <w:next w:val="Normal"/>
    <w:link w:val="TitleChar"/>
    <w:uiPriority w:val="10"/>
    <w:qFormat/>
    <w:rsid w:val="00B26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D59"/>
    <w:pPr>
      <w:spacing w:before="160"/>
      <w:jc w:val="center"/>
    </w:pPr>
    <w:rPr>
      <w:i/>
      <w:iCs/>
      <w:color w:val="404040" w:themeColor="text1" w:themeTint="BF"/>
    </w:rPr>
  </w:style>
  <w:style w:type="character" w:customStyle="1" w:styleId="QuoteChar">
    <w:name w:val="Quote Char"/>
    <w:basedOn w:val="DefaultParagraphFont"/>
    <w:link w:val="Quote"/>
    <w:uiPriority w:val="29"/>
    <w:rsid w:val="00B26D59"/>
    <w:rPr>
      <w:i/>
      <w:iCs/>
      <w:color w:val="404040" w:themeColor="text1" w:themeTint="BF"/>
    </w:rPr>
  </w:style>
  <w:style w:type="paragraph" w:styleId="ListParagraph">
    <w:name w:val="List Paragraph"/>
    <w:basedOn w:val="Normal"/>
    <w:uiPriority w:val="34"/>
    <w:qFormat/>
    <w:rsid w:val="00B26D59"/>
    <w:pPr>
      <w:ind w:left="720"/>
      <w:contextualSpacing/>
    </w:pPr>
  </w:style>
  <w:style w:type="character" w:styleId="IntenseEmphasis">
    <w:name w:val="Intense Emphasis"/>
    <w:basedOn w:val="DefaultParagraphFont"/>
    <w:uiPriority w:val="21"/>
    <w:qFormat/>
    <w:rsid w:val="00B26D59"/>
    <w:rPr>
      <w:i/>
      <w:iCs/>
      <w:color w:val="0F4761" w:themeColor="accent1" w:themeShade="BF"/>
    </w:rPr>
  </w:style>
  <w:style w:type="paragraph" w:styleId="IntenseQuote">
    <w:name w:val="Intense Quote"/>
    <w:basedOn w:val="Normal"/>
    <w:next w:val="Normal"/>
    <w:link w:val="IntenseQuoteChar"/>
    <w:uiPriority w:val="30"/>
    <w:qFormat/>
    <w:rsid w:val="00B26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D59"/>
    <w:rPr>
      <w:i/>
      <w:iCs/>
      <w:color w:val="0F4761" w:themeColor="accent1" w:themeShade="BF"/>
    </w:rPr>
  </w:style>
  <w:style w:type="character" w:styleId="IntenseReference">
    <w:name w:val="Intense Reference"/>
    <w:basedOn w:val="DefaultParagraphFont"/>
    <w:uiPriority w:val="32"/>
    <w:qFormat/>
    <w:rsid w:val="00B26D59"/>
    <w:rPr>
      <w:b/>
      <w:bCs/>
      <w:smallCaps/>
      <w:color w:val="0F4761" w:themeColor="accent1" w:themeShade="BF"/>
      <w:spacing w:val="5"/>
    </w:rPr>
  </w:style>
  <w:style w:type="table" w:styleId="TableGrid">
    <w:name w:val="Table Grid"/>
    <w:basedOn w:val="TableNormal"/>
    <w:uiPriority w:val="39"/>
    <w:rsid w:val="00AA3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2026-01-26T08:27:00Z</cp:lastPrinted>
  <dcterms:created xsi:type="dcterms:W3CDTF">2026-01-26T08:25:00Z</dcterms:created>
  <dcterms:modified xsi:type="dcterms:W3CDTF">2026-01-26T08:33:00Z</dcterms:modified>
</cp:coreProperties>
</file>